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B7C1" w14:textId="77777777" w:rsidR="00924A35" w:rsidRDefault="008476B9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498410C6" w14:textId="77777777" w:rsidR="00924A35" w:rsidRDefault="008476B9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A845577" w14:textId="77777777" w:rsidR="00924A35" w:rsidRDefault="008476B9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71CFB8C1" w14:textId="77777777" w:rsidR="00924A35" w:rsidRDefault="00924A35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EFADFD" w14:textId="77777777" w:rsidR="00924A35" w:rsidRDefault="008476B9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14</w:t>
      </w:r>
    </w:p>
    <w:p w14:paraId="2DF28FB7" w14:textId="77777777" w:rsidR="00924A35" w:rsidRDefault="008476B9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от 31.01.2017 № 14-п</w:t>
      </w:r>
    </w:p>
    <w:p w14:paraId="4D8019ED" w14:textId="77777777" w:rsidR="00924A35" w:rsidRDefault="00924A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F66A6" w14:textId="77777777" w:rsidR="00924A35" w:rsidRDefault="008476B9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3AC1C812" w14:textId="77777777" w:rsidR="00924A35" w:rsidRDefault="008476B9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грантов в форме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</w:t>
      </w:r>
    </w:p>
    <w:p w14:paraId="3725253E" w14:textId="77777777" w:rsidR="00924A35" w:rsidRDefault="00924A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29909" w14:textId="77777777" w:rsidR="00924A35" w:rsidRDefault="008476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0F85BC20" w14:textId="77777777" w:rsidR="00924A35" w:rsidRDefault="00924A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EC08A" w14:textId="3E859C70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 209-ФЗ),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7" w:tooltip="https://login.consultant.ru/link/?req=doc&amp;base=RLAW049&amp;n=166123&amp;dst=100472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грантов в форме субсидий социальным предприятиям и (или) молодым предпринимателям на финансовое обеспечение затрат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рамках реализации </w:t>
      </w:r>
      <w:bookmarkStart w:id="0" w:name="_Hlk169644695"/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1D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гранты</w:t>
      </w:r>
      <w:r w:rsidR="00821D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7D285A" w14:textId="77777777" w:rsidR="00924A35" w:rsidRDefault="008476B9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Под социальными предприятиями в целях настоящего Порядка понимаются субъекты малого и среднего предпринимательства (далее – субъекты МСП), в отношении которых в единый реестр субъектов МСП внесено указание о том, что они являются социальным предприятием.</w:t>
      </w:r>
    </w:p>
    <w:p w14:paraId="5781E3B4" w14:textId="77777777" w:rsidR="00924A35" w:rsidRDefault="008476B9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подачи заявки на предоставление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</w:p>
    <w:p w14:paraId="2D095685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Гранты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 w14:paraId="5A48F5E5" w14:textId="6F685620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грантов осуществляется в пределах лимитов бюджетных обязательств, утвержденных на реализацию соответствующего мероприятия </w:t>
      </w:r>
      <w:r w:rsidR="00821D87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</w:t>
      </w:r>
      <w:r w:rsidR="00821D8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21D8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E3A44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Информация о грантах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08DE2803" w14:textId="77777777" w:rsidR="00924A35" w:rsidRDefault="008476B9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Гранты предоставляются в целях реализации регионального проекта Новосибирской области «Создание условий для легкого старта и комфортного ведения бизнеса»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бюджета.</w:t>
      </w:r>
    </w:p>
    <w:p w14:paraId="4DB19E61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Определение получателей грантов осуществляется по результатам отбора путем проведения конкурса, организатором которого является Министерство (далее - отбор).</w:t>
      </w:r>
    </w:p>
    <w:p w14:paraId="3215DE48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 1781 (далее – Правила отбора).</w:t>
      </w:r>
    </w:p>
    <w:p w14:paraId="0BFD5157" w14:textId="77777777" w:rsidR="00924A35" w:rsidRDefault="00924A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640A3" w14:textId="77777777" w:rsidR="00924A35" w:rsidRDefault="008476B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 Условия и порядок предоставления гранта</w:t>
      </w:r>
    </w:p>
    <w:p w14:paraId="268A7260" w14:textId="77777777" w:rsidR="00924A35" w:rsidRDefault="00924A35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529974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Гранты предоставляются при соответствии получателя гранта (участника отбора) на дату рассмотрения заявки следующим требованиям:</w:t>
      </w:r>
    </w:p>
    <w:p w14:paraId="03D5C30C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сведения </w:t>
      </w:r>
      <w:r>
        <w:rPr>
          <w:rFonts w:ascii="Times New Roman" w:hAnsi="Times New Roman" w:cs="Times New Roman"/>
          <w:sz w:val="28"/>
          <w:szCs w:val="28"/>
        </w:rPr>
        <w:t>о признании участника отбора социальным предприятием в порядке, определенном в соответствии с частью 3 статьи 24.1 Федерального закона № 209-ФЗ, внесены в единый реестр субъектов МСП в период с 10 июля по 31 декабря года предоставления гранта – для социальных предприятий;</w:t>
      </w:r>
    </w:p>
    <w:p w14:paraId="3AA856E9" w14:textId="77777777" w:rsidR="00924A35" w:rsidRDefault="0084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 субъект МСП, подтвердивший статус социального предприятия, реализует ранее созданный проект в сфере социального предпринимательства – для социальных предприятий;</w:t>
      </w:r>
    </w:p>
    <w:p w14:paraId="671B0148" w14:textId="77777777" w:rsidR="00924A35" w:rsidRDefault="0084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субъект МСП, впервые признанный социальным предприятием, прошел обучение в рамках обучающей программы или акселерационной программы в течение года до даты подачи заявки на предоставление гранта по направлению осуществления деятельности в сфере социального предпринимательства, проведение которой организовано автономной некоммерческой организацией «Центр содействия развитию предпринимательства Новосибирской области» (далее – АНО «ЦСРП НСО») или акционерным обществом «Федеральная корпорация по развитию малого и среднего предпринимательства» (далее – Корпорация МСП) – для социальных предприятий;</w:t>
      </w:r>
    </w:p>
    <w:p w14:paraId="120D22CB" w14:textId="77777777" w:rsidR="00924A35" w:rsidRDefault="0084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4) субъект МСП, соответствующий пункту 3 настоящего Порядка, и 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заявки на предоставление гранта по направлению предпринимательской деятельности, проведение которой организовано проведение которой организовано АНО «ЦСРП НСО» или Корпорацией МСП – для молодых предпринимателей;</w:t>
      </w:r>
    </w:p>
    <w:p w14:paraId="1CFC6DFC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14:paraId="1B1424C8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14:paraId="6ED3C40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4D14234C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не осуществляет предпринимательскую деятельность в сфере игорного бизнеса;</w:t>
      </w:r>
    </w:p>
    <w:p w14:paraId="189B0409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0DF6968E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обществ;</w:t>
      </w:r>
    </w:p>
    <w:p w14:paraId="47FA6B6D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CF80405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1BF225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 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6 настоящего Порядка;</w:t>
      </w:r>
    </w:p>
    <w:p w14:paraId="1C951416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14:paraId="1E30577A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 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рублей; </w:t>
      </w:r>
    </w:p>
    <w:p w14:paraId="3F98B8BD" w14:textId="66A2300D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 представлены документы, указанные в приложении № </w:t>
      </w:r>
      <w:r w:rsidR="001A4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гранта; </w:t>
      </w:r>
    </w:p>
    <w:p w14:paraId="60F40732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14:paraId="0CC4EF85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 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поддержки.</w:t>
      </w:r>
    </w:p>
    <w:p w14:paraId="7A25796F" w14:textId="13DB4775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подают заявку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ГИИС «Электронный бюджет»)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отбора с приложением документов, указанных в приложении № </w:t>
      </w:r>
      <w:r w:rsidR="001A4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</w:t>
      </w:r>
      <w:r w:rsidR="006A1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(далее - документы).</w:t>
      </w:r>
    </w:p>
    <w:p w14:paraId="0AB09967" w14:textId="6AD446FD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Проверка участника отбора (получателя гранта) на соответствие требованиям, указанным в пункте 10 настоящего Порядка, осуществляется в срок не позднее трех рабочих дней до дня начала оценки заявок, указанного в объявлении о проведении </w:t>
      </w:r>
      <w:r w:rsidR="00821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отбора.</w:t>
      </w:r>
    </w:p>
    <w:p w14:paraId="33F9C47C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Основаниями для отказа в предоставлении гранта являются:</w:t>
      </w:r>
    </w:p>
    <w:p w14:paraId="0FF38824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представленных получателем гранта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14:paraId="0CBA7E4F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гранта информации;</w:t>
      </w:r>
    </w:p>
    <w:p w14:paraId="698C5D23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несоответствие получателя гранта требованиям, установленным в пункте 10 настоящего Порядка;</w:t>
      </w:r>
    </w:p>
    <w:p w14:paraId="48DDE9A5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заявке участника отбора при оценке заявок присвоено количество баллов меньшее, чем необходимый для предоставления гранта минимальный проходной балл, указанный в объявлении о проведении отбора в соответствии с Правилами отбора; </w:t>
      </w:r>
    </w:p>
    <w:p w14:paraId="0459484B" w14:textId="27496FFC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недостаточность лимитов бюджетных обязательств, утвержденных на предоставление грантов на соответствующий финансовый год.</w:t>
      </w:r>
    </w:p>
    <w:p w14:paraId="7037278E" w14:textId="4A090BC9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14. Направления расходов, источником финансового обеспечения которых является грант, указаны в приложении № </w:t>
      </w:r>
      <w:r w:rsidR="009137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«Результат предоставления гранта, размер гранта и направления расходов, источником финансового обеспечения которых является грант</w:t>
      </w:r>
      <w:r>
        <w:rPr>
          <w:rFonts w:ascii="Times New Roman" w:hAnsi="Times New Roman" w:cs="Times New Roman"/>
          <w:sz w:val="28"/>
          <w:szCs w:val="28"/>
        </w:rPr>
        <w:t>» к настоящему Порядку.</w:t>
      </w:r>
    </w:p>
    <w:p w14:paraId="0EF5694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15. При предоставлении гранта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14:paraId="77D4717A" w14:textId="469A7A94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16. Размер гранта установлен в приложении № </w:t>
      </w:r>
      <w:r w:rsidR="001A4C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2C12475D" w14:textId="28A87EFC" w:rsidR="00924A35" w:rsidRDefault="008476B9" w:rsidP="00821D8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Грант предоставляется при условии софинансирования социальным предприятием или молодым предпринимателем расходов, связанных с реализацией проекта, в размере не менее 25% от размера расходов, предусмотренных на реализацию проекта и указанных в приложении № </w:t>
      </w:r>
      <w:r w:rsidR="001A4C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>к настоящему Порядку, которое также предоставляется в целях финансового обеспечения данных расходов.</w:t>
      </w:r>
    </w:p>
    <w:p w14:paraId="54487FF1" w14:textId="77777777" w:rsidR="00924A35" w:rsidRDefault="008476B9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в настоящем пункте условие проверяется на любую дату в течение периода, равного 30 календарным дням, предшествующего дате подачи заявки.</w:t>
      </w:r>
    </w:p>
    <w:p w14:paraId="7C61337D" w14:textId="52996496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 Результат предоставления гранта установлен в приложении № </w:t>
      </w:r>
      <w:r w:rsidR="001A4C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«Результат предоставления гранта, размер гранта и направления расходов, источником финансового обеспечения которых является грант</w:t>
      </w:r>
      <w:r>
        <w:rPr>
          <w:rFonts w:ascii="Times New Roman" w:hAnsi="Times New Roman" w:cs="Times New Roman"/>
          <w:sz w:val="28"/>
          <w:szCs w:val="28"/>
        </w:rPr>
        <w:t>» к настоящему Порядку.</w:t>
      </w:r>
    </w:p>
    <w:p w14:paraId="380134AD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 Министерство заключает с получателем гранта соглашение о предоставлении гранта (далее - соглашение) в течение 25 рабочих дней со дня подписания протокола подведения итогов отбора.</w:t>
      </w:r>
    </w:p>
    <w:p w14:paraId="214EAAD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Соглашение заключается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ГИИС «Электронный бюджет» </w:t>
      </w:r>
      <w:r>
        <w:rPr>
          <w:rFonts w:ascii="Times New Roman" w:hAnsi="Times New Roman" w:cs="Times New Roman"/>
          <w:sz w:val="28"/>
          <w:szCs w:val="28"/>
        </w:rPr>
        <w:t>в соответствии с 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 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утвержденная приказом № 199н).</w:t>
      </w:r>
    </w:p>
    <w:p w14:paraId="61FCB359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В соглашении в том числе должны содержаться:</w:t>
      </w:r>
    </w:p>
    <w:p w14:paraId="367954D8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дата достижения и значение результата предоставления гранта;</w:t>
      </w:r>
    </w:p>
    <w:p w14:paraId="67B8B171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размер гранта; </w:t>
      </w:r>
    </w:p>
    <w:p w14:paraId="337C2720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график перечисления гранта; </w:t>
      </w:r>
    </w:p>
    <w:p w14:paraId="3CF5BFC1" w14:textId="2B28745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согласие получателя гранта на осуществление Министерством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в соответствии со статьями 268.1 и 269.2 Бюджетного кодекса Российской Федерации;</w:t>
      </w:r>
    </w:p>
    <w:p w14:paraId="3ACA33BE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пункте 3 настоящего Порядка, приводящего к невозможности предоставления гранта в размере, определенном в соглашении;</w:t>
      </w:r>
    </w:p>
    <w:p w14:paraId="7A2FD7B0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обязательство получателя гранта включать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8" w:tooltip="https://login.consultant.ru/link/?req=doc&amp;base=LAW&amp;n=470713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269.2 Бюджетного кодекса Российской Федерации;</w:t>
      </w:r>
    </w:p>
    <w:p w14:paraId="187268B6" w14:textId="77777777" w:rsidR="00924A35" w:rsidRDefault="008476B9">
      <w:pPr>
        <w:widowControl w:val="0"/>
        <w:shd w:val="clear" w:color="FFFFFF" w:themeColor="background1" w:fill="FFFFFF" w:themeFill="background1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запрет приобретения за счет средств гранта получателем гранта - юридическим лицом иностранной валюты, за исключением операций, осуществляемых в соответствии с валютным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при закупке (поставке) высокотехнологичного импортного оборудования, сырья и комплектующих изделий;</w:t>
      </w:r>
    </w:p>
    <w:p w14:paraId="7827C5A3" w14:textId="77777777" w:rsidR="00924A35" w:rsidRDefault="008476B9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возможность осуществления расходов, источником финансового обеспечения которых являются не использованные в отчетном финансовом году остатки гранта,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 </w:t>
      </w:r>
    </w:p>
    <w:p w14:paraId="28D5EEE9" w14:textId="77777777" w:rsidR="00924A35" w:rsidRDefault="008476B9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- в случае, если грант в соответствии с бюджетным законодательством Российской Федерации подлежит казначейскому сопровождению;</w:t>
      </w:r>
    </w:p>
    <w:p w14:paraId="323B1B51" w14:textId="77777777" w:rsidR="00924A35" w:rsidRDefault="008476B9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обязательство получателя гранта ежегодно в течение трех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законом № 209-ФЗ 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</w:t>
      </w:r>
    </w:p>
    <w:p w14:paraId="2093AE85" w14:textId="561F9F10" w:rsidR="00924A35" w:rsidRDefault="008476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В случае призыва получателя гранта на военную службу по мобилизации в Вооруженные Силы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 в Вооруженных Силах Российской Федерации, заключенному с 2022 года (далее</w:t>
      </w:r>
      <w:r w:rsidR="0082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прохождение военной службы по контракту),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штрафных санкций, по согласованию Министерства.</w:t>
      </w:r>
    </w:p>
    <w:p w14:paraId="5C9AF1B7" w14:textId="5B5D84FA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Получатель гранта представляет в Министерство документы,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</w:t>
      </w:r>
      <w:r w:rsidR="001A4CA3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37EBAC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Перечисление гранта осуществляется в соответствии с графиком, установленным соглашением.</w:t>
      </w:r>
    </w:p>
    <w:p w14:paraId="5F58F86E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гранта осуществляется на расчетные счета получателя гранта, открытые в российских кредитных организациях, если иное не предусмотрено бюджетным законодательством Российской Федерации.</w:t>
      </w:r>
    </w:p>
    <w:p w14:paraId="733F70B8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 Казначейское сопровождение гранта осуществляется в случаях и порядке, которые установлены в соответствии с бюджетным законодательством Российской Федерации.</w:t>
      </w:r>
    </w:p>
    <w:p w14:paraId="63D43E19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Грант может быть предоставлен повторно, но не чаще одного раза в три года с момента заключения соглашения, в случае достижения результата предоставления гранта.</w:t>
      </w:r>
    </w:p>
    <w:p w14:paraId="605F3DA4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0CCA062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</w:p>
    <w:p w14:paraId="0531A759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CEDA958" w14:textId="77777777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Запрещается приобретение за счет гранта получателями грантов - юридическими лицами, а также иными юридическим лицами, получающими средства на основании договоров, заключенных с получателем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24866EA9" w14:textId="77777777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года.</w:t>
      </w:r>
    </w:p>
    <w:p w14:paraId="54500D21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>32. Заявление о наличии потребности в остатке гранта (далее - заявление) представляется в Министерство в произвольной письменной форме с указанием:</w:t>
      </w:r>
    </w:p>
    <w:p w14:paraId="1E148C9F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получателя гранта;</w:t>
      </w:r>
    </w:p>
    <w:p w14:paraId="15637D3E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- решение о возврате);</w:t>
      </w:r>
    </w:p>
    <w:p w14:paraId="24C85FF5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целей предоставления гранта;</w:t>
      </w:r>
    </w:p>
    <w:p w14:paraId="361608D4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размера остатка гранта с указанием суммы, в отношении которой требуется подтверждение потребности.</w:t>
      </w:r>
    </w:p>
    <w:p w14:paraId="065D8A28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hAnsi="Times New Roman" w:cs="Times New Roman"/>
          <w:sz w:val="28"/>
          <w:szCs w:val="28"/>
        </w:rPr>
        <w:t>К заявлению прилагается 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 - пояснительная записка).</w:t>
      </w:r>
    </w:p>
    <w:p w14:paraId="4D89CB8A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 </w:t>
      </w:r>
    </w:p>
    <w:p w14:paraId="3A525103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Заявление регистрируется в Министерстве в течение одного рабочего дня, следующего за днем его поступления.</w:t>
      </w:r>
    </w:p>
    <w:p w14:paraId="02FABECE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заявления.</w:t>
      </w:r>
    </w:p>
    <w:p w14:paraId="687688B9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наличии потребности в остатке гранта принимается в части остатка гранта, в отношении которого имеются принятые до 31 декабря отчетного финансового года обязательства.</w:t>
      </w:r>
    </w:p>
    <w:p w14:paraId="266821A3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Министерство принимает решение о наличии потребности в следующих случаях:</w:t>
      </w:r>
    </w:p>
    <w:p w14:paraId="03DF416F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указанная в заявлении сумма остатка гранта, в отношении которой требуется подтверждение потребности, не превышает размер остатка гранта;</w:t>
      </w:r>
    </w:p>
    <w:p w14:paraId="26DE0349" w14:textId="6A431B34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расходы, которые планируется осуществить за счет остатка гранта, соответствуют затратам, подлежащим субсидированию, указанным в приложении № </w:t>
      </w:r>
      <w:r w:rsidR="001A4C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2E30D7B2" w14:textId="2DC34363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представленные получателем гранта заявление и пояснительная записка соответствуют требованиям, определенным пунктом 32 настоящего Порядка.</w:t>
      </w:r>
    </w:p>
    <w:p w14:paraId="22CF88C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Министерство принимает решение о возврате в следующих случаях:</w:t>
      </w:r>
    </w:p>
    <w:p w14:paraId="0EBF0E3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указанная в заявлении сумма остатка гранта, в отношении которой требуется подтверждение потребности, превышает размер остатка гранта;</w:t>
      </w:r>
    </w:p>
    <w:p w14:paraId="5291183D" w14:textId="0BA35525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расходы, которые планируется осуществить за счет остатка гранта, не соответствуют затратам, подлежащим субсидированию, указанным в приложении № </w:t>
      </w:r>
      <w:r w:rsidR="009137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«Результат предоставления гранта, размер гранта и направления расходов, источником финансового обеспечения которых является грант» </w:t>
      </w:r>
      <w:r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235BC835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непредставление заявления или пояснительной записки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их несоответствие требованиям, определенным пунктом 32 настоящего Порядка.</w:t>
      </w:r>
    </w:p>
    <w:p w14:paraId="131C7040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В случае непредставления получателем гранта в Министерство заявления и пояснительной записки в срок, установленный в пункте 31 настоящего Порядка,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 принимает решение о возврате в течение десяти рабочих дней после истечения данного срока.</w:t>
      </w:r>
    </w:p>
    <w:p w14:paraId="450AF64E" w14:textId="36FCFB44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Принятое решение о наличии потребности в остатке гранта или решение о возврате направляется получателю гранта по адресу, указанному в заявлении (в электронной форме - при наличии в заявлении информации об электронном адресе получателя гранта), в течение пяти рабочих дней со дня принятия.</w:t>
      </w:r>
    </w:p>
    <w:p w14:paraId="5097EADF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</w:p>
    <w:p w14:paraId="6F1A535C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невозврата остатка гранта в указанный срок Министерство обязано принять меры для его возврата в судебном порядке.</w:t>
      </w:r>
    </w:p>
    <w:p w14:paraId="5FFCF545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Размер остатка гранта, подлежащий возврату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065A33DB" w14:textId="77777777" w:rsidR="00924A35" w:rsidRDefault="008476B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S -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0,75, где:</w:t>
      </w:r>
    </w:p>
    <w:p w14:paraId="4D841F97" w14:textId="77777777" w:rsidR="00924A35" w:rsidRDefault="00924A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BCC530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размер гранта, предоставленного в соответствии с соглашением;</w:t>
      </w:r>
    </w:p>
    <w:p w14:paraId="44E59A6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фактически израсходованных получателем гранта средств на цели, указанные в соглашении.</w:t>
      </w:r>
    </w:p>
    <w:p w14:paraId="376144B3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Расходование неиспользованного остатка гранта осуществляется до 1 апреля текущего финансового года.</w:t>
      </w:r>
    </w:p>
    <w:p w14:paraId="2995545B" w14:textId="77777777" w:rsidR="00924A35" w:rsidRDefault="00924A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D1EBEB" w14:textId="77777777" w:rsidR="00924A35" w:rsidRDefault="008476B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 Требования к отчетности </w:t>
      </w:r>
    </w:p>
    <w:p w14:paraId="70546D6F" w14:textId="77777777" w:rsidR="00924A35" w:rsidRDefault="00924A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F73E12" w14:textId="77777777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Получатели грантов представляют в ГИИС «Электронный бюджет» по формам, определенным формой соглашения, утвержденной приказом № 199н:</w:t>
      </w:r>
    </w:p>
    <w:p w14:paraId="35153765" w14:textId="77777777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которых является грант, - ежеквартально в первый рабочий день месяца, следующего за отчетным 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</w:p>
    <w:p w14:paraId="09FAE51A" w14:textId="77777777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гранта - не позднее 20-го рабочего дня года, следующего за годом предоставления гранта, и второго года, следующего за годом предоставления гранта.</w:t>
      </w:r>
    </w:p>
    <w:p w14:paraId="7933CDE4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 Министерство осуществляет проверку и принятие отчета о</w:t>
      </w:r>
      <w:r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грант,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 рабочих дней со дня предоставления такого отчета.</w:t>
      </w:r>
    </w:p>
    <w:p w14:paraId="536E8D8D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и принятие отчета о достижении результата предоставления гранта, в течение 60 рабочих дней со дня предоставления такого отчета.</w:t>
      </w:r>
    </w:p>
    <w:p w14:paraId="53393F73" w14:textId="77777777" w:rsidR="00924A35" w:rsidRDefault="0084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Получатели грантов несут ответственность за достоверность представленных сведений об использовании грантов в соответствии с действующим законодательством Российской Федерации.</w:t>
      </w:r>
    </w:p>
    <w:p w14:paraId="564407D3" w14:textId="77777777" w:rsidR="00924A35" w:rsidRDefault="00924A3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775EBC" w14:textId="77777777" w:rsidR="00924A35" w:rsidRDefault="008476B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 Требования об осуществлении контроля (мониторинга) за соблюдением условий и порядка предоставления грантов и ответственности за их нарушения</w:t>
      </w:r>
    </w:p>
    <w:p w14:paraId="0F7A1FDA" w14:textId="77777777" w:rsidR="00924A35" w:rsidRDefault="00924A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4A198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 При предоставлении грантов Министерством проводится проверка соблюдения получателями грантов условий и порядка предоставления грантов, в том числе в части достижения результатов предоставления гранта, а также проверка органами государственного финансового контроля в соответствии со </w:t>
      </w:r>
      <w:hyperlink r:id="rId9" w:tooltip="https://login.consultant.ru/link/?req=doc&amp;base=LAW&amp;n=465808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https://login.consultant.ru/link/?req=doc&amp;base=LAW&amp;n=465808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758354A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получателем гранта условий предоставления гранта, выявленного в том числе по фактам проверок, проведенных Министерством и органом государственного финансового контроля, грант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</w:p>
    <w:p w14:paraId="7E010F07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В случае если получателем гранта по итогам года, следующего за годом предоставления гранта, допущены нарушения обязательств по достижению значения результата предоставления гранта, выявленные в том числе по фактам проверок, проведенных Министерством и органом государственного финансового контроля, грант подлежит возврату в областной бюджет Новосибирской области в размере пропорционально недостижению значения результата предоставления гранта в течение 30 рабочих дней со дня предъявления Министерством требования о возврате.</w:t>
      </w:r>
    </w:p>
    <w:p w14:paraId="09AA73C3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В случае невозврата гранта в сроки, указанные в пунктах 46, 47 настоящего Порядка, Министерство обязано принять меры для возврата гранта в судебном порядке.</w:t>
      </w:r>
    </w:p>
    <w:p w14:paraId="6B27A8D3" w14:textId="77777777" w:rsidR="00924A35" w:rsidRDefault="008476B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При предоставлении грантов Министерством проводится мониторинг достижения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установленным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6B848E33" w14:textId="77777777" w:rsidR="00924A35" w:rsidRDefault="00924A3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503BED" w14:textId="77777777" w:rsidR="00924A35" w:rsidRDefault="008476B9">
      <w:pPr>
        <w:widowControl w:val="0"/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A1605">
        <w:rPr>
          <w:rFonts w:ascii="Times New Roman" w:hAnsi="Times New Roman" w:cs="Times New Roman"/>
          <w:sz w:val="28"/>
          <w:szCs w:val="28"/>
        </w:rPr>
        <w:t>»</w:t>
      </w:r>
    </w:p>
    <w:sectPr w:rsidR="00924A35">
      <w:headerReference w:type="default" r:id="rId11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8A5E" w14:textId="77777777" w:rsidR="009A10E9" w:rsidRDefault="009A10E9">
      <w:pPr>
        <w:spacing w:after="0" w:line="240" w:lineRule="auto"/>
      </w:pPr>
      <w:r>
        <w:separator/>
      </w:r>
    </w:p>
  </w:endnote>
  <w:endnote w:type="continuationSeparator" w:id="0">
    <w:p w14:paraId="451149D6" w14:textId="77777777" w:rsidR="009A10E9" w:rsidRDefault="009A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EACF" w14:textId="77777777" w:rsidR="009A10E9" w:rsidRDefault="009A10E9">
      <w:pPr>
        <w:spacing w:after="0" w:line="240" w:lineRule="auto"/>
      </w:pPr>
      <w:r>
        <w:separator/>
      </w:r>
    </w:p>
  </w:footnote>
  <w:footnote w:type="continuationSeparator" w:id="0">
    <w:p w14:paraId="2261253D" w14:textId="77777777" w:rsidR="009A10E9" w:rsidRDefault="009A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901013"/>
      <w:docPartObj>
        <w:docPartGallery w:val="Page Numbers (Top of Page)"/>
        <w:docPartUnique/>
      </w:docPartObj>
    </w:sdtPr>
    <w:sdtContent>
      <w:p w14:paraId="6241E328" w14:textId="5AD9755C" w:rsidR="00924A35" w:rsidRDefault="008476B9">
        <w:pPr>
          <w:pStyle w:val="af6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1534B0">
          <w:rPr>
            <w:rFonts w:ascii="Times New Roman" w:hAnsi="Times New Roman"/>
            <w:noProof/>
            <w:sz w:val="20"/>
          </w:rPr>
          <w:t>10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14:paraId="14B467CD" w14:textId="77777777" w:rsidR="00924A35" w:rsidRDefault="00924A3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35"/>
    <w:rsid w:val="001534B0"/>
    <w:rsid w:val="001A4CA3"/>
    <w:rsid w:val="006A1605"/>
    <w:rsid w:val="00821D87"/>
    <w:rsid w:val="008476B9"/>
    <w:rsid w:val="00913750"/>
    <w:rsid w:val="00924A35"/>
    <w:rsid w:val="009A10E9"/>
    <w:rsid w:val="00AC50A3"/>
    <w:rsid w:val="00B93324"/>
    <w:rsid w:val="00E65436"/>
    <w:rsid w:val="00F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968E"/>
  <w15:docId w15:val="{CDB71B29-4EC0-498E-8A6D-D5EF4A31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66123&amp;dst=1004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5808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8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BAFB24-BC5E-4472-8BA6-7184C2AD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Данилов Алексей</cp:lastModifiedBy>
  <cp:revision>2</cp:revision>
  <dcterms:created xsi:type="dcterms:W3CDTF">2024-06-18T16:33:00Z</dcterms:created>
  <dcterms:modified xsi:type="dcterms:W3CDTF">2024-06-18T16:33:00Z</dcterms:modified>
</cp:coreProperties>
</file>