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8ED" w:rsidRPr="00E430B2" w:rsidRDefault="00CC48ED" w:rsidP="00CC48E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30B2">
        <w:rPr>
          <w:b/>
          <w:sz w:val="28"/>
          <w:szCs w:val="28"/>
        </w:rPr>
        <w:t>Бланк опросного листа</w:t>
      </w:r>
    </w:p>
    <w:p w:rsidR="00CC48ED" w:rsidRDefault="00CC48ED" w:rsidP="00CC48E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48ED"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CC48ED" w:rsidRPr="003F7E91" w:rsidRDefault="00CC48ED" w:rsidP="00A02E3E">
      <w:pPr>
        <w:tabs>
          <w:tab w:val="left" w:pos="720"/>
        </w:tabs>
        <w:jc w:val="center"/>
        <w:rPr>
          <w:sz w:val="28"/>
          <w:szCs w:val="28"/>
        </w:rPr>
      </w:pPr>
      <w:r w:rsidRPr="00CC48ED">
        <w:rPr>
          <w:sz w:val="28"/>
          <w:szCs w:val="28"/>
        </w:rPr>
        <w:t xml:space="preserve">по </w:t>
      </w:r>
      <w:r w:rsidR="003F7E91">
        <w:rPr>
          <w:sz w:val="28"/>
          <w:szCs w:val="28"/>
        </w:rPr>
        <w:t>п</w:t>
      </w:r>
      <w:r w:rsidR="00633C77">
        <w:rPr>
          <w:sz w:val="28"/>
          <w:szCs w:val="28"/>
        </w:rPr>
        <w:t>остановлени</w:t>
      </w:r>
      <w:r w:rsidR="003F7E91">
        <w:rPr>
          <w:sz w:val="28"/>
          <w:szCs w:val="28"/>
        </w:rPr>
        <w:t>ю</w:t>
      </w:r>
      <w:r w:rsidR="00633C77">
        <w:rPr>
          <w:sz w:val="28"/>
          <w:szCs w:val="28"/>
        </w:rPr>
        <w:t xml:space="preserve"> администрации города Бердска </w:t>
      </w:r>
      <w:r w:rsidR="004A17FB">
        <w:rPr>
          <w:sz w:val="28"/>
          <w:szCs w:val="28"/>
        </w:rPr>
        <w:t xml:space="preserve">от </w:t>
      </w:r>
      <w:r w:rsidR="00EB27CE">
        <w:rPr>
          <w:sz w:val="28"/>
          <w:szCs w:val="28"/>
        </w:rPr>
        <w:t>30.10.2015 № 3749 «Об утверждении Правил принятия решений о предоставлении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города Бердска</w:t>
      </w:r>
      <w:r w:rsidR="004A17FB" w:rsidRPr="00C62894">
        <w:rPr>
          <w:sz w:val="28"/>
          <w:szCs w:val="28"/>
        </w:rPr>
        <w:t>»</w:t>
      </w:r>
    </w:p>
    <w:p w:rsidR="00CC48ED" w:rsidRPr="0073565C" w:rsidRDefault="00CC48ED" w:rsidP="00CC48ED">
      <w:pPr>
        <w:jc w:val="center"/>
        <w:rPr>
          <w:sz w:val="28"/>
          <w:szCs w:val="28"/>
        </w:rPr>
      </w:pPr>
    </w:p>
    <w:p w:rsidR="00CC48ED" w:rsidRDefault="00CC48ED" w:rsidP="00CC48ED">
      <w:pPr>
        <w:ind w:firstLine="709"/>
        <w:jc w:val="both"/>
        <w:rPr>
          <w:sz w:val="24"/>
          <w:szCs w:val="24"/>
        </w:rPr>
      </w:pPr>
      <w:r w:rsidRPr="00E430B2">
        <w:rPr>
          <w:sz w:val="24"/>
          <w:szCs w:val="24"/>
        </w:rPr>
        <w:t xml:space="preserve">Пожалуйста, заполните и направьте данный бланк по электронной почте на адрес </w:t>
      </w:r>
      <w:proofErr w:type="spellStart"/>
      <w:r w:rsidR="004D565E">
        <w:rPr>
          <w:sz w:val="24"/>
          <w:szCs w:val="24"/>
          <w:lang w:val="en-US"/>
        </w:rPr>
        <w:t>peo</w:t>
      </w:r>
      <w:proofErr w:type="spellEnd"/>
      <w:r w:rsidR="004D565E" w:rsidRPr="004D565E">
        <w:rPr>
          <w:sz w:val="24"/>
          <w:szCs w:val="24"/>
        </w:rPr>
        <w:t>@</w:t>
      </w:r>
      <w:proofErr w:type="spellStart"/>
      <w:r w:rsidR="004D565E">
        <w:rPr>
          <w:sz w:val="24"/>
          <w:szCs w:val="24"/>
          <w:lang w:val="en-US"/>
        </w:rPr>
        <w:t>berdskadm</w:t>
      </w:r>
      <w:proofErr w:type="spellEnd"/>
      <w:r w:rsidR="004D565E" w:rsidRPr="004D565E">
        <w:rPr>
          <w:sz w:val="24"/>
          <w:szCs w:val="24"/>
        </w:rPr>
        <w:t>.</w:t>
      </w:r>
      <w:proofErr w:type="spellStart"/>
      <w:r w:rsidR="004D565E"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 xml:space="preserve"> </w:t>
      </w:r>
      <w:r w:rsidRPr="00E430B2">
        <w:rPr>
          <w:sz w:val="24"/>
          <w:szCs w:val="24"/>
        </w:rPr>
        <w:t xml:space="preserve">не позднее </w:t>
      </w:r>
      <w:r w:rsidR="003F7E91">
        <w:rPr>
          <w:sz w:val="24"/>
          <w:szCs w:val="24"/>
        </w:rPr>
        <w:t>1</w:t>
      </w:r>
      <w:r w:rsidR="00D42850">
        <w:rPr>
          <w:sz w:val="24"/>
          <w:szCs w:val="24"/>
        </w:rPr>
        <w:t>3</w:t>
      </w:r>
      <w:bookmarkStart w:id="0" w:name="_GoBack"/>
      <w:bookmarkEnd w:id="0"/>
      <w:r w:rsidR="004D565E">
        <w:rPr>
          <w:sz w:val="24"/>
          <w:szCs w:val="24"/>
        </w:rPr>
        <w:t>.0</w:t>
      </w:r>
      <w:r w:rsidR="00EB27CE">
        <w:rPr>
          <w:sz w:val="24"/>
          <w:szCs w:val="24"/>
        </w:rPr>
        <w:t>9</w:t>
      </w:r>
      <w:r w:rsidR="004D565E">
        <w:rPr>
          <w:sz w:val="24"/>
          <w:szCs w:val="24"/>
        </w:rPr>
        <w:t>.20</w:t>
      </w:r>
      <w:r w:rsidR="003F7E91">
        <w:rPr>
          <w:sz w:val="24"/>
          <w:szCs w:val="24"/>
        </w:rPr>
        <w:t>2</w:t>
      </w:r>
      <w:r w:rsidR="00A02E3E">
        <w:rPr>
          <w:sz w:val="24"/>
          <w:szCs w:val="24"/>
        </w:rPr>
        <w:t>1</w:t>
      </w:r>
      <w:r w:rsidRPr="00E430B2">
        <w:rPr>
          <w:sz w:val="24"/>
          <w:szCs w:val="24"/>
        </w:rPr>
        <w:t xml:space="preserve">. Разработчик  </w:t>
      </w:r>
      <w:r>
        <w:rPr>
          <w:sz w:val="24"/>
          <w:szCs w:val="24"/>
        </w:rPr>
        <w:t xml:space="preserve">муниципального нормативного правового </w:t>
      </w:r>
      <w:r w:rsidRPr="00E430B2">
        <w:rPr>
          <w:sz w:val="24"/>
          <w:szCs w:val="24"/>
        </w:rPr>
        <w:t>акта не будет иметь возможность проанализировать позиции, направленные ему после указанного срока.</w:t>
      </w:r>
    </w:p>
    <w:p w:rsidR="00CC48ED" w:rsidRDefault="00CC48ED" w:rsidP="00CC48E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C48ED" w:rsidRPr="002F06E0" w:rsidRDefault="00CC48ED" w:rsidP="00CC48ED">
      <w:pPr>
        <w:spacing w:line="276" w:lineRule="auto"/>
        <w:ind w:firstLine="709"/>
        <w:jc w:val="center"/>
        <w:rPr>
          <w:sz w:val="28"/>
          <w:szCs w:val="28"/>
        </w:rPr>
      </w:pPr>
      <w:r w:rsidRPr="002F06E0">
        <w:rPr>
          <w:sz w:val="28"/>
          <w:szCs w:val="28"/>
        </w:rPr>
        <w:t xml:space="preserve">Общие сведения о </w:t>
      </w:r>
      <w:r w:rsidRPr="000B2085">
        <w:rPr>
          <w:sz w:val="28"/>
          <w:szCs w:val="28"/>
        </w:rPr>
        <w:t>м</w:t>
      </w:r>
      <w:r>
        <w:rPr>
          <w:sz w:val="28"/>
          <w:szCs w:val="28"/>
        </w:rPr>
        <w:t>униципальном</w:t>
      </w:r>
      <w:r w:rsidRPr="000B2085">
        <w:rPr>
          <w:sz w:val="28"/>
          <w:szCs w:val="28"/>
        </w:rPr>
        <w:t xml:space="preserve"> нормативно</w:t>
      </w:r>
      <w:r>
        <w:rPr>
          <w:sz w:val="28"/>
          <w:szCs w:val="28"/>
        </w:rPr>
        <w:t>м</w:t>
      </w:r>
      <w:r w:rsidRPr="000B2085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м</w:t>
      </w:r>
      <w:r w:rsidRPr="000B2085">
        <w:rPr>
          <w:sz w:val="28"/>
          <w:szCs w:val="28"/>
        </w:rPr>
        <w:t xml:space="preserve"> акт</w:t>
      </w:r>
      <w:r>
        <w:rPr>
          <w:sz w:val="28"/>
          <w:szCs w:val="28"/>
        </w:rPr>
        <w:t>е</w:t>
      </w: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8"/>
      </w:tblGrid>
      <w:tr w:rsidR="00CC48ED" w:rsidRPr="00C3775E" w:rsidTr="00A92775">
        <w:tc>
          <w:tcPr>
            <w:tcW w:w="5068" w:type="dxa"/>
            <w:shd w:val="clear" w:color="auto" w:fill="auto"/>
          </w:tcPr>
          <w:p w:rsidR="00CC48ED" w:rsidRDefault="00CC48ED" w:rsidP="00A92775">
            <w:pPr>
              <w:autoSpaceDE w:val="0"/>
              <w:autoSpaceDN w:val="0"/>
              <w:adjustRightInd w:val="0"/>
              <w:jc w:val="both"/>
            </w:pPr>
            <w:r w:rsidRPr="002F06E0">
              <w:t>Сфера государственного регулирования</w:t>
            </w:r>
          </w:p>
        </w:tc>
        <w:tc>
          <w:tcPr>
            <w:tcW w:w="5068" w:type="dxa"/>
            <w:shd w:val="clear" w:color="auto" w:fill="auto"/>
          </w:tcPr>
          <w:p w:rsidR="00CC48ED" w:rsidRPr="00481A9E" w:rsidRDefault="00481A9E" w:rsidP="00955385">
            <w:pPr>
              <w:autoSpaceDE w:val="0"/>
              <w:autoSpaceDN w:val="0"/>
              <w:adjustRightInd w:val="0"/>
              <w:jc w:val="both"/>
            </w:pPr>
            <w:r w:rsidRPr="00481A9E">
              <w:t>Земельно-имущественные отношения</w:t>
            </w:r>
          </w:p>
        </w:tc>
      </w:tr>
      <w:tr w:rsidR="00CC48ED" w:rsidRPr="00C3775E" w:rsidTr="00A92775">
        <w:tc>
          <w:tcPr>
            <w:tcW w:w="5068" w:type="dxa"/>
            <w:shd w:val="clear" w:color="auto" w:fill="auto"/>
          </w:tcPr>
          <w:p w:rsidR="00CC48ED" w:rsidRDefault="00CC48ED" w:rsidP="00A92775">
            <w:pPr>
              <w:autoSpaceDE w:val="0"/>
              <w:autoSpaceDN w:val="0"/>
              <w:adjustRightInd w:val="0"/>
              <w:jc w:val="both"/>
            </w:pPr>
            <w:r w:rsidRPr="002F06E0">
              <w:t>Вид и наименование</w:t>
            </w:r>
          </w:p>
        </w:tc>
        <w:tc>
          <w:tcPr>
            <w:tcW w:w="5068" w:type="dxa"/>
            <w:shd w:val="clear" w:color="auto" w:fill="auto"/>
          </w:tcPr>
          <w:p w:rsidR="00CC48ED" w:rsidRPr="00EB27CE" w:rsidRDefault="003F7E91" w:rsidP="00A02E3E">
            <w:pPr>
              <w:autoSpaceDE w:val="0"/>
              <w:autoSpaceDN w:val="0"/>
              <w:adjustRightInd w:val="0"/>
              <w:jc w:val="both"/>
            </w:pPr>
            <w:r w:rsidRPr="00EB27CE">
              <w:t>Постановление</w:t>
            </w:r>
            <w:r w:rsidR="004A17FB" w:rsidRPr="00EB27CE">
              <w:t xml:space="preserve"> администрации города Бердска от </w:t>
            </w:r>
            <w:r w:rsidR="00EB27CE" w:rsidRPr="00EB27CE">
              <w:t>30.10.2015 № 3749 «Об утверждении Правил принятия решений о предоставлении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города Бердска</w:t>
            </w:r>
            <w:r w:rsidR="004A17FB" w:rsidRPr="00EB27CE">
              <w:t>»</w:t>
            </w:r>
          </w:p>
        </w:tc>
      </w:tr>
      <w:tr w:rsidR="00CC48ED" w:rsidRPr="00C3775E" w:rsidTr="00A92775">
        <w:tc>
          <w:tcPr>
            <w:tcW w:w="5068" w:type="dxa"/>
            <w:shd w:val="clear" w:color="auto" w:fill="auto"/>
          </w:tcPr>
          <w:p w:rsidR="00CC48ED" w:rsidRDefault="00CC48ED" w:rsidP="00A92775">
            <w:pPr>
              <w:autoSpaceDE w:val="0"/>
              <w:autoSpaceDN w:val="0"/>
              <w:adjustRightInd w:val="0"/>
              <w:jc w:val="both"/>
            </w:pPr>
            <w:r w:rsidRPr="002F06E0">
              <w:t>Разработчик</w:t>
            </w:r>
          </w:p>
        </w:tc>
        <w:tc>
          <w:tcPr>
            <w:tcW w:w="5068" w:type="dxa"/>
            <w:shd w:val="clear" w:color="auto" w:fill="auto"/>
          </w:tcPr>
          <w:p w:rsidR="00CC48ED" w:rsidRPr="00481A9E" w:rsidRDefault="00955385" w:rsidP="00955385">
            <w:pPr>
              <w:autoSpaceDE w:val="0"/>
              <w:autoSpaceDN w:val="0"/>
              <w:adjustRightInd w:val="0"/>
              <w:jc w:val="both"/>
            </w:pPr>
            <w:r>
              <w:t>Администрация города Бердска</w:t>
            </w:r>
          </w:p>
        </w:tc>
      </w:tr>
      <w:tr w:rsidR="00CC48ED" w:rsidRPr="00C3775E" w:rsidTr="00A92775">
        <w:tc>
          <w:tcPr>
            <w:tcW w:w="5068" w:type="dxa"/>
            <w:shd w:val="clear" w:color="auto" w:fill="auto"/>
          </w:tcPr>
          <w:p w:rsidR="00CC48ED" w:rsidRDefault="00CC48ED" w:rsidP="00A92775">
            <w:pPr>
              <w:autoSpaceDE w:val="0"/>
              <w:autoSpaceDN w:val="0"/>
              <w:adjustRightInd w:val="0"/>
              <w:jc w:val="both"/>
            </w:pPr>
            <w:r w:rsidRPr="002F06E0">
              <w:t>Адрес в ГИС Новосибирской области "Электронная демократия Новосибирской области"</w:t>
            </w:r>
          </w:p>
        </w:tc>
        <w:tc>
          <w:tcPr>
            <w:tcW w:w="5068" w:type="dxa"/>
            <w:shd w:val="clear" w:color="auto" w:fill="auto"/>
          </w:tcPr>
          <w:p w:rsidR="00CC48ED" w:rsidRPr="00481A9E" w:rsidRDefault="00955385" w:rsidP="00955385">
            <w:pPr>
              <w:autoSpaceDE w:val="0"/>
              <w:autoSpaceDN w:val="0"/>
              <w:adjustRightInd w:val="0"/>
              <w:jc w:val="both"/>
            </w:pPr>
            <w:r w:rsidRPr="00955385">
              <w:t>http://dem.nso.ru/bills</w:t>
            </w:r>
          </w:p>
        </w:tc>
      </w:tr>
    </w:tbl>
    <w:p w:rsidR="00CC48ED" w:rsidRPr="002F06E0" w:rsidRDefault="00CC48ED" w:rsidP="00CC48E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48ED" w:rsidRPr="002F06E0" w:rsidRDefault="00CC48ED" w:rsidP="00CC48E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06E0">
        <w:rPr>
          <w:sz w:val="28"/>
          <w:szCs w:val="28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7"/>
        <w:gridCol w:w="5034"/>
      </w:tblGrid>
      <w:tr w:rsidR="00CC48ED" w:rsidRPr="002F06E0" w:rsidTr="00A92775">
        <w:tc>
          <w:tcPr>
            <w:tcW w:w="4927" w:type="dxa"/>
          </w:tcPr>
          <w:p w:rsidR="00CC48ED" w:rsidRPr="002F06E0" w:rsidRDefault="00CC48ED" w:rsidP="00A92775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Наименование </w:t>
            </w:r>
          </w:p>
        </w:tc>
        <w:tc>
          <w:tcPr>
            <w:tcW w:w="5104" w:type="dxa"/>
          </w:tcPr>
          <w:p w:rsidR="00CC48ED" w:rsidRPr="002F06E0" w:rsidRDefault="00CC48ED" w:rsidP="00A92775">
            <w:pPr>
              <w:autoSpaceDE w:val="0"/>
              <w:autoSpaceDN w:val="0"/>
              <w:adjustRightInd w:val="0"/>
              <w:jc w:val="center"/>
            </w:pPr>
          </w:p>
        </w:tc>
      </w:tr>
      <w:tr w:rsidR="00CC48ED" w:rsidRPr="002F06E0" w:rsidTr="00A92775">
        <w:tc>
          <w:tcPr>
            <w:tcW w:w="4927" w:type="dxa"/>
          </w:tcPr>
          <w:p w:rsidR="00CC48ED" w:rsidRPr="002F06E0" w:rsidRDefault="00CC48ED" w:rsidP="00A92775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Сфера деятельности </w:t>
            </w:r>
          </w:p>
        </w:tc>
        <w:tc>
          <w:tcPr>
            <w:tcW w:w="5104" w:type="dxa"/>
          </w:tcPr>
          <w:p w:rsidR="00CC48ED" w:rsidRPr="002F06E0" w:rsidRDefault="00CC48ED" w:rsidP="00A92775">
            <w:pPr>
              <w:autoSpaceDE w:val="0"/>
              <w:autoSpaceDN w:val="0"/>
              <w:adjustRightInd w:val="0"/>
              <w:jc w:val="center"/>
            </w:pPr>
          </w:p>
        </w:tc>
      </w:tr>
      <w:tr w:rsidR="00CC48ED" w:rsidRPr="002F06E0" w:rsidTr="00A92775">
        <w:tc>
          <w:tcPr>
            <w:tcW w:w="4927" w:type="dxa"/>
          </w:tcPr>
          <w:p w:rsidR="00CC48ED" w:rsidRPr="002F06E0" w:rsidRDefault="00CC48ED" w:rsidP="00A92775">
            <w:pPr>
              <w:autoSpaceDE w:val="0"/>
              <w:autoSpaceDN w:val="0"/>
              <w:adjustRightInd w:val="0"/>
              <w:jc w:val="both"/>
            </w:pPr>
            <w:r w:rsidRPr="002F06E0">
              <w:t>ФИО контактного лица</w:t>
            </w:r>
          </w:p>
        </w:tc>
        <w:tc>
          <w:tcPr>
            <w:tcW w:w="5104" w:type="dxa"/>
          </w:tcPr>
          <w:p w:rsidR="00CC48ED" w:rsidRPr="002F06E0" w:rsidRDefault="00CC48ED" w:rsidP="00A92775">
            <w:pPr>
              <w:autoSpaceDE w:val="0"/>
              <w:autoSpaceDN w:val="0"/>
              <w:adjustRightInd w:val="0"/>
              <w:jc w:val="center"/>
            </w:pPr>
          </w:p>
        </w:tc>
      </w:tr>
      <w:tr w:rsidR="00CC48ED" w:rsidRPr="002F06E0" w:rsidTr="00A92775">
        <w:tc>
          <w:tcPr>
            <w:tcW w:w="4927" w:type="dxa"/>
          </w:tcPr>
          <w:p w:rsidR="00CC48ED" w:rsidRPr="002F06E0" w:rsidRDefault="00CC48ED" w:rsidP="00A92775">
            <w:pPr>
              <w:autoSpaceDE w:val="0"/>
              <w:autoSpaceDN w:val="0"/>
              <w:adjustRightInd w:val="0"/>
            </w:pPr>
            <w:r w:rsidRPr="002F06E0">
              <w:t>Номер контактного телефона</w:t>
            </w:r>
          </w:p>
        </w:tc>
        <w:tc>
          <w:tcPr>
            <w:tcW w:w="5104" w:type="dxa"/>
          </w:tcPr>
          <w:p w:rsidR="00CC48ED" w:rsidRPr="002F06E0" w:rsidRDefault="00CC48ED" w:rsidP="00A92775">
            <w:pPr>
              <w:autoSpaceDE w:val="0"/>
              <w:autoSpaceDN w:val="0"/>
              <w:adjustRightInd w:val="0"/>
              <w:jc w:val="center"/>
            </w:pPr>
          </w:p>
        </w:tc>
      </w:tr>
      <w:tr w:rsidR="00CC48ED" w:rsidRPr="002F06E0" w:rsidTr="00A92775">
        <w:tc>
          <w:tcPr>
            <w:tcW w:w="4927" w:type="dxa"/>
          </w:tcPr>
          <w:p w:rsidR="00CC48ED" w:rsidRPr="002F06E0" w:rsidRDefault="00CC48ED" w:rsidP="00A92775">
            <w:pPr>
              <w:autoSpaceDE w:val="0"/>
              <w:autoSpaceDN w:val="0"/>
              <w:adjustRightInd w:val="0"/>
            </w:pPr>
            <w:r w:rsidRPr="002F06E0">
              <w:t>Адрес электронной почты</w:t>
            </w:r>
          </w:p>
        </w:tc>
        <w:tc>
          <w:tcPr>
            <w:tcW w:w="5104" w:type="dxa"/>
          </w:tcPr>
          <w:p w:rsidR="00CC48ED" w:rsidRPr="002F06E0" w:rsidRDefault="00CC48ED" w:rsidP="00A9277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</w:tbl>
    <w:p w:rsidR="00CC48ED" w:rsidRPr="002F06E0" w:rsidRDefault="00CC48ED" w:rsidP="00CC48ED">
      <w:pPr>
        <w:jc w:val="center"/>
        <w:rPr>
          <w:sz w:val="28"/>
          <w:szCs w:val="28"/>
        </w:rPr>
      </w:pPr>
    </w:p>
    <w:p w:rsidR="00CC48ED" w:rsidRPr="002F06E0" w:rsidRDefault="00CC48ED" w:rsidP="00CC48E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06E0">
        <w:rPr>
          <w:sz w:val="28"/>
          <w:szCs w:val="28"/>
        </w:rPr>
        <w:t>Перечень вопросов,</w:t>
      </w:r>
    </w:p>
    <w:p w:rsidR="00CC48ED" w:rsidRPr="002F06E0" w:rsidRDefault="00CC48ED" w:rsidP="00CC48E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06E0">
        <w:rPr>
          <w:sz w:val="28"/>
          <w:szCs w:val="28"/>
        </w:rPr>
        <w:t>обсуждаемых в ходе проведения публичных консультаций</w:t>
      </w:r>
    </w:p>
    <w:p w:rsidR="00CC48ED" w:rsidRPr="002F06E0" w:rsidRDefault="00CC48ED" w:rsidP="00CC48ED">
      <w:pPr>
        <w:autoSpaceDE w:val="0"/>
        <w:autoSpaceDN w:val="0"/>
        <w:adjustRightInd w:val="0"/>
        <w:jc w:val="both"/>
      </w:pPr>
    </w:p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1. Затрагивает ли </w:t>
      </w:r>
      <w:r>
        <w:rPr>
          <w:sz w:val="24"/>
          <w:szCs w:val="24"/>
        </w:rPr>
        <w:t>муниципальный</w:t>
      </w:r>
      <w:r w:rsidRPr="00C7354F">
        <w:rPr>
          <w:sz w:val="24"/>
          <w:szCs w:val="24"/>
        </w:rPr>
        <w:t xml:space="preserve"> акт Вашу/Вашей организации деятельность?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31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F11A0D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нет, пропустите вопросы 1.1–1.5.</w:t>
      </w:r>
    </w:p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1.1. Понятно ли Вам содержание обязанностей, предусмотренных </w:t>
      </w:r>
      <w:r>
        <w:rPr>
          <w:sz w:val="24"/>
          <w:szCs w:val="24"/>
        </w:rPr>
        <w:t>муниципальным</w:t>
      </w:r>
      <w:r w:rsidRPr="00C7354F">
        <w:rPr>
          <w:sz w:val="24"/>
          <w:szCs w:val="24"/>
        </w:rPr>
        <w:t xml:space="preserve"> акт</w:t>
      </w:r>
      <w:r>
        <w:rPr>
          <w:sz w:val="24"/>
          <w:szCs w:val="24"/>
        </w:rPr>
        <w:t>ом</w:t>
      </w:r>
      <w:r w:rsidRPr="00C7354F">
        <w:rPr>
          <w:sz w:val="24"/>
          <w:szCs w:val="24"/>
        </w:rPr>
        <w:t xml:space="preserve">? Если нет, приведите эти обязанности или ссылку на соответствующий абзац, пункт, часть, статью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</w:t>
      </w:r>
      <w:r>
        <w:rPr>
          <w:sz w:val="24"/>
          <w:szCs w:val="24"/>
        </w:rPr>
        <w:t>а</w:t>
      </w:r>
      <w:r w:rsidRPr="00C7354F">
        <w:rPr>
          <w:sz w:val="24"/>
          <w:szCs w:val="24"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1.2. Достаточен ли предусмотренный </w:t>
      </w:r>
      <w:r>
        <w:rPr>
          <w:sz w:val="24"/>
          <w:szCs w:val="24"/>
        </w:rPr>
        <w:t>муниципальным</w:t>
      </w:r>
      <w:r w:rsidRPr="00C7354F">
        <w:rPr>
          <w:sz w:val="24"/>
          <w:szCs w:val="24"/>
        </w:rPr>
        <w:t xml:space="preserve"> акт</w:t>
      </w:r>
      <w:r>
        <w:rPr>
          <w:sz w:val="24"/>
          <w:szCs w:val="24"/>
        </w:rPr>
        <w:t>ом</w:t>
      </w:r>
      <w:r w:rsidRPr="00C7354F">
        <w:rPr>
          <w:sz w:val="24"/>
          <w:szCs w:val="24"/>
        </w:rPr>
        <w:t xml:space="preserve">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</w:t>
      </w:r>
      <w:r>
        <w:rPr>
          <w:sz w:val="24"/>
          <w:szCs w:val="24"/>
        </w:rPr>
        <w:t>муниципальном</w:t>
      </w:r>
      <w:r w:rsidRPr="00C7354F">
        <w:rPr>
          <w:sz w:val="24"/>
          <w:szCs w:val="24"/>
        </w:rPr>
        <w:t xml:space="preserve"> акт</w:t>
      </w:r>
      <w:r>
        <w:rPr>
          <w:sz w:val="24"/>
          <w:szCs w:val="24"/>
        </w:rPr>
        <w:t>е</w:t>
      </w:r>
      <w:r w:rsidRPr="00C7354F">
        <w:rPr>
          <w:sz w:val="24"/>
          <w:szCs w:val="24"/>
        </w:rPr>
        <w:t xml:space="preserve"> недостаточен?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27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1.3. Возможно л</w:t>
      </w:r>
      <w:r>
        <w:rPr>
          <w:sz w:val="24"/>
          <w:szCs w:val="24"/>
        </w:rPr>
        <w:t>и исполнение муниципального акта</w:t>
      </w:r>
      <w:r w:rsidRPr="00C7354F">
        <w:rPr>
          <w:sz w:val="24"/>
          <w:szCs w:val="24"/>
        </w:rPr>
        <w:t xml:space="preserve"> без приобретения нового имущества или найма новых работников? Если нет, по возможности обоснуйте.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29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lastRenderedPageBreak/>
        <w:t xml:space="preserve">1.4. Если имеющегося имущества недостаточно для исполнения </w:t>
      </w:r>
      <w:r>
        <w:rPr>
          <w:sz w:val="24"/>
          <w:szCs w:val="24"/>
        </w:rPr>
        <w:t>муниципального акта,</w:t>
      </w:r>
      <w:r w:rsidRPr="00C7354F">
        <w:rPr>
          <w:sz w:val="24"/>
          <w:szCs w:val="24"/>
        </w:rPr>
        <w:t xml:space="preserve">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33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1.5. Если имеющегося количества работников недостаточно для исполнения </w:t>
      </w:r>
      <w:r>
        <w:rPr>
          <w:sz w:val="24"/>
          <w:szCs w:val="24"/>
        </w:rPr>
        <w:t>муниципального акта</w:t>
      </w:r>
      <w:r w:rsidRPr="00C7354F">
        <w:rPr>
          <w:sz w:val="24"/>
          <w:szCs w:val="24"/>
        </w:rPr>
        <w:t>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1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2. Какие из документов/сведений, предоставление которых предусматривает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>, избыточны? Почему Вы так считаете?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28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3. Предусматривает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C7354F">
        <w:rPr>
          <w:sz w:val="24"/>
          <w:szCs w:val="24"/>
          <w:vertAlign w:val="superscript"/>
        </w:rPr>
        <w:t xml:space="preserve"> </w:t>
      </w:r>
    </w:p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В частности:</w:t>
      </w:r>
    </w:p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3.</w:t>
      </w:r>
      <w:r>
        <w:rPr>
          <w:sz w:val="24"/>
          <w:szCs w:val="24"/>
        </w:rPr>
        <w:t>1</w:t>
      </w:r>
      <w:r w:rsidRPr="00C7354F">
        <w:rPr>
          <w:sz w:val="24"/>
          <w:szCs w:val="24"/>
        </w:rPr>
        <w:t>. Неисполнимы или исполнение которых сопряжено с несоразмерными затратами, иными чрезмерными сложностями: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3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Pr="00C7354F">
        <w:rPr>
          <w:sz w:val="24"/>
          <w:szCs w:val="24"/>
        </w:rPr>
        <w:t>. Сформулированы таким образом, что их можно истолковать неоднозначно: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28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3.</w:t>
      </w:r>
      <w:r>
        <w:rPr>
          <w:sz w:val="24"/>
          <w:szCs w:val="24"/>
        </w:rPr>
        <w:t>3</w:t>
      </w:r>
      <w:r w:rsidRPr="00C7354F">
        <w:rPr>
          <w:sz w:val="24"/>
          <w:szCs w:val="24"/>
        </w:rPr>
        <w:t>. Иные избыточные обязанности, запреты и ограничения: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29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4. Содержит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30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5. Содержит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положения, для реализации которых нужны полномочия, отсутствующие у какого-либо органа власти в настоящий момент и не возлагаемые </w:t>
      </w:r>
      <w:r>
        <w:rPr>
          <w:sz w:val="24"/>
          <w:szCs w:val="24"/>
        </w:rPr>
        <w:t>муниципальным актом</w:t>
      </w:r>
      <w:r w:rsidRPr="00C7354F">
        <w:rPr>
          <w:sz w:val="24"/>
          <w:szCs w:val="24"/>
        </w:rPr>
        <w:t xml:space="preserve"> ни на один орган власти? Если да, укажите такие недостаточные полномочия.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31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6. Содержит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31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7. Содержит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положения, которые могут отрицательно воздействовать на состояние конкуренции в </w:t>
      </w:r>
      <w:r>
        <w:rPr>
          <w:sz w:val="24"/>
          <w:szCs w:val="24"/>
        </w:rPr>
        <w:t>городе Бердске</w:t>
      </w:r>
      <w:r w:rsidRPr="00C7354F">
        <w:rPr>
          <w:sz w:val="24"/>
          <w:szCs w:val="24"/>
        </w:rPr>
        <w:t>?</w:t>
      </w:r>
      <w:r w:rsidRPr="00C7354F">
        <w:rPr>
          <w:sz w:val="24"/>
          <w:szCs w:val="24"/>
          <w:vertAlign w:val="superscript"/>
        </w:rPr>
        <w:t xml:space="preserve"> </w:t>
      </w:r>
    </w:p>
    <w:p w:rsidR="00CC48ED" w:rsidRPr="00C7354F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В частности:</w:t>
      </w:r>
    </w:p>
    <w:p w:rsidR="00CC48ED" w:rsidRPr="00C7354F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31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7.2. Вводят прямые или косвенные ограничения на продажу товаров, выполнение работ, оказание услуг: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7.3. Иные положения: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27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8. Какие, на Ваш взгляд, могут возникнуть проблемы и трудности с контролем соблюдения требований и обязанностей, содержащихся в </w:t>
      </w:r>
      <w:r>
        <w:rPr>
          <w:sz w:val="24"/>
          <w:szCs w:val="24"/>
        </w:rPr>
        <w:t>муниципальном акте</w:t>
      </w:r>
      <w:r w:rsidRPr="00C7354F">
        <w:rPr>
          <w:sz w:val="24"/>
          <w:szCs w:val="24"/>
        </w:rPr>
        <w:t>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27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A50CCA" w:rsidRDefault="00CC48ED" w:rsidP="00CC48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A50CCA">
        <w:rPr>
          <w:sz w:val="24"/>
          <w:szCs w:val="24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1"/>
      </w:tblGrid>
      <w:tr w:rsidR="00CC48ED" w:rsidRPr="00096263" w:rsidTr="00A92775">
        <w:tc>
          <w:tcPr>
            <w:tcW w:w="10031" w:type="dxa"/>
          </w:tcPr>
          <w:p w:rsidR="00CC48ED" w:rsidRPr="00A50CCA" w:rsidRDefault="00CC48ED" w:rsidP="00A92775">
            <w:pPr>
              <w:jc w:val="both"/>
              <w:rPr>
                <w:sz w:val="24"/>
                <w:szCs w:val="24"/>
              </w:rPr>
            </w:pPr>
          </w:p>
        </w:tc>
      </w:tr>
    </w:tbl>
    <w:p w:rsidR="00CC48ED" w:rsidRPr="00A50CCA" w:rsidRDefault="00CC48ED" w:rsidP="00CC48ED">
      <w:pPr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Pr="00A50CCA">
        <w:rPr>
          <w:sz w:val="24"/>
          <w:szCs w:val="24"/>
        </w:rPr>
        <w:t>ибо в форме следующей таблицы: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660"/>
      </w:tblGrid>
      <w:tr w:rsidR="00CC48ED" w:rsidRPr="00096263" w:rsidTr="00A92775">
        <w:tc>
          <w:tcPr>
            <w:tcW w:w="3170" w:type="dxa"/>
          </w:tcPr>
          <w:p w:rsidR="00CC48ED" w:rsidRPr="00A50CCA" w:rsidRDefault="00CC48ED" w:rsidP="00A92775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lastRenderedPageBreak/>
              <w:t>Положения акта</w:t>
            </w:r>
          </w:p>
        </w:tc>
        <w:tc>
          <w:tcPr>
            <w:tcW w:w="3201" w:type="dxa"/>
          </w:tcPr>
          <w:p w:rsidR="00CC48ED" w:rsidRPr="00A50CCA" w:rsidRDefault="00CC48ED" w:rsidP="00A92775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Замечания</w:t>
            </w:r>
          </w:p>
        </w:tc>
        <w:tc>
          <w:tcPr>
            <w:tcW w:w="3660" w:type="dxa"/>
          </w:tcPr>
          <w:p w:rsidR="00CC48ED" w:rsidRPr="00C56C8A" w:rsidRDefault="00CC48ED" w:rsidP="00A92775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Предложения</w:t>
            </w:r>
          </w:p>
        </w:tc>
      </w:tr>
      <w:tr w:rsidR="00CC48ED" w:rsidRPr="00096263" w:rsidTr="00A92775">
        <w:tc>
          <w:tcPr>
            <w:tcW w:w="3170" w:type="dxa"/>
          </w:tcPr>
          <w:p w:rsidR="00CC48ED" w:rsidRPr="00C56C8A" w:rsidRDefault="00CC48ED" w:rsidP="00A927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1" w:type="dxa"/>
          </w:tcPr>
          <w:p w:rsidR="00CC48ED" w:rsidRPr="00C56C8A" w:rsidRDefault="00CC48ED" w:rsidP="00A927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60" w:type="dxa"/>
          </w:tcPr>
          <w:p w:rsidR="00CC48ED" w:rsidRPr="00C56C8A" w:rsidRDefault="00CC48ED" w:rsidP="00A92775">
            <w:pPr>
              <w:jc w:val="both"/>
              <w:rPr>
                <w:sz w:val="24"/>
                <w:szCs w:val="24"/>
              </w:rPr>
            </w:pPr>
          </w:p>
        </w:tc>
      </w:tr>
    </w:tbl>
    <w:p w:rsidR="001B3DEA" w:rsidRDefault="001B3DEA"/>
    <w:sectPr w:rsidR="001B3DEA" w:rsidSect="003F7E91">
      <w:pgSz w:w="11906" w:h="16838"/>
      <w:pgMar w:top="1134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692"/>
    <w:rsid w:val="00192697"/>
    <w:rsid w:val="001B3DEA"/>
    <w:rsid w:val="003F7E91"/>
    <w:rsid w:val="00481A9E"/>
    <w:rsid w:val="004A17FB"/>
    <w:rsid w:val="004D565E"/>
    <w:rsid w:val="005D3254"/>
    <w:rsid w:val="00633C77"/>
    <w:rsid w:val="00844692"/>
    <w:rsid w:val="00937853"/>
    <w:rsid w:val="00955385"/>
    <w:rsid w:val="00A02E3E"/>
    <w:rsid w:val="00CC48ED"/>
    <w:rsid w:val="00CE3023"/>
    <w:rsid w:val="00D42850"/>
    <w:rsid w:val="00D75A5C"/>
    <w:rsid w:val="00D95484"/>
    <w:rsid w:val="00EB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328E5"/>
  <w15:docId w15:val="{BF27310C-96BD-422A-A688-658DAAE32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CC48ED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ody Text"/>
    <w:basedOn w:val="a"/>
    <w:link w:val="a4"/>
    <w:rsid w:val="00633C77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633C7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Елена Валерьевна</dc:creator>
  <cp:keywords/>
  <dc:description/>
  <cp:lastModifiedBy>Анна Евгеньевна Басова</cp:lastModifiedBy>
  <cp:revision>4</cp:revision>
  <dcterms:created xsi:type="dcterms:W3CDTF">2021-06-10T06:57:00Z</dcterms:created>
  <dcterms:modified xsi:type="dcterms:W3CDTF">2021-08-10T02:26:00Z</dcterms:modified>
</cp:coreProperties>
</file>