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9F" w:rsidRDefault="00665B9F" w:rsidP="000E14EE">
      <w:pPr>
        <w:pStyle w:val="a3"/>
        <w:rPr>
          <w:b/>
          <w:bCs/>
          <w:szCs w:val="28"/>
        </w:rPr>
      </w:pPr>
    </w:p>
    <w:p w:rsidR="00665B9F" w:rsidRDefault="00665B9F" w:rsidP="00665B9F">
      <w:pPr>
        <w:pStyle w:val="a3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665B9F" w:rsidRDefault="00665B9F" w:rsidP="000E14EE">
      <w:pPr>
        <w:pStyle w:val="a3"/>
        <w:rPr>
          <w:b/>
          <w:bCs/>
          <w:szCs w:val="28"/>
        </w:rPr>
      </w:pP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noProof/>
          <w:szCs w:val="28"/>
        </w:rPr>
        <w:drawing>
          <wp:inline distT="0" distB="0" distL="0" distR="0" wp14:anchorId="1F9F49B4" wp14:editId="3CDB4B7E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 xml:space="preserve">АДМИНИСТРАЦИЯ КОЧКОВСКОГО РАЙОНА </w:t>
      </w:r>
    </w:p>
    <w:p w:rsidR="005755F7" w:rsidRPr="002C3D00" w:rsidRDefault="005755F7" w:rsidP="000E14EE">
      <w:pPr>
        <w:pStyle w:val="a3"/>
        <w:rPr>
          <w:b/>
          <w:bCs/>
          <w:szCs w:val="28"/>
        </w:rPr>
      </w:pPr>
      <w:r w:rsidRPr="002C3D00">
        <w:rPr>
          <w:b/>
          <w:bCs/>
          <w:szCs w:val="28"/>
        </w:rPr>
        <w:t>НОВОСИБИРСКОЙ ОБЛАСТИ</w:t>
      </w:r>
    </w:p>
    <w:p w:rsidR="005755F7" w:rsidRDefault="005755F7" w:rsidP="000E14EE">
      <w:pPr>
        <w:jc w:val="center"/>
        <w:rPr>
          <w:b/>
          <w:bCs/>
          <w:sz w:val="28"/>
          <w:szCs w:val="28"/>
        </w:rPr>
      </w:pPr>
    </w:p>
    <w:p w:rsidR="00665B9F" w:rsidRPr="002C3D00" w:rsidRDefault="00665B9F" w:rsidP="000E14EE">
      <w:pPr>
        <w:jc w:val="center"/>
        <w:rPr>
          <w:b/>
          <w:bCs/>
          <w:sz w:val="28"/>
          <w:szCs w:val="28"/>
        </w:rPr>
      </w:pPr>
    </w:p>
    <w:p w:rsidR="005755F7" w:rsidRPr="002C3D00" w:rsidRDefault="005755F7" w:rsidP="000E14EE">
      <w:pPr>
        <w:jc w:val="center"/>
        <w:rPr>
          <w:b/>
          <w:bCs/>
          <w:sz w:val="28"/>
          <w:szCs w:val="28"/>
        </w:rPr>
      </w:pPr>
      <w:r w:rsidRPr="002C3D00">
        <w:rPr>
          <w:b/>
          <w:bCs/>
          <w:sz w:val="28"/>
          <w:szCs w:val="28"/>
        </w:rPr>
        <w:t>ПОСТАНОВЛЕНИЕ</w:t>
      </w:r>
    </w:p>
    <w:p w:rsidR="005755F7" w:rsidRPr="002C3D00" w:rsidRDefault="005755F7" w:rsidP="000E14EE">
      <w:pPr>
        <w:jc w:val="center"/>
        <w:rPr>
          <w:sz w:val="28"/>
          <w:szCs w:val="28"/>
        </w:rPr>
      </w:pPr>
    </w:p>
    <w:p w:rsidR="006F4D89" w:rsidRPr="002C3D00" w:rsidRDefault="00DC27E0" w:rsidP="000E14EE">
      <w:pPr>
        <w:pStyle w:val="4"/>
        <w:rPr>
          <w:b/>
          <w:szCs w:val="28"/>
        </w:rPr>
      </w:pPr>
      <w:r w:rsidRPr="002C3D00">
        <w:rPr>
          <w:b/>
          <w:szCs w:val="28"/>
        </w:rPr>
        <w:t xml:space="preserve">О внесении изменений в </w:t>
      </w:r>
      <w:r w:rsidR="00833883" w:rsidRPr="002C3D00">
        <w:rPr>
          <w:b/>
          <w:szCs w:val="28"/>
        </w:rPr>
        <w:t xml:space="preserve">муниципальную программу </w:t>
      </w:r>
    </w:p>
    <w:p w:rsidR="00F00A3E" w:rsidRPr="002C3D00" w:rsidRDefault="00833883" w:rsidP="008A7F87">
      <w:pPr>
        <w:pStyle w:val="4"/>
        <w:rPr>
          <w:b/>
          <w:szCs w:val="28"/>
        </w:rPr>
      </w:pPr>
      <w:r w:rsidRPr="002C3D00">
        <w:rPr>
          <w:b/>
          <w:szCs w:val="28"/>
        </w:rPr>
        <w:t>«</w:t>
      </w:r>
      <w:r w:rsidR="0014187F" w:rsidRPr="0014187F">
        <w:rPr>
          <w:b/>
          <w:szCs w:val="28"/>
        </w:rPr>
        <w:t>Развитие субъектов малого и среднего предпринимательства в Кочковском районе Новосибирской области</w:t>
      </w:r>
      <w:r w:rsidRPr="002C3D00">
        <w:rPr>
          <w:b/>
          <w:szCs w:val="28"/>
        </w:rPr>
        <w:t xml:space="preserve">», утвержденную </w:t>
      </w:r>
      <w:r w:rsidR="00DC27E0" w:rsidRPr="002C3D00">
        <w:rPr>
          <w:b/>
          <w:szCs w:val="28"/>
        </w:rPr>
        <w:t>постановление</w:t>
      </w:r>
      <w:r w:rsidRPr="002C3D00">
        <w:rPr>
          <w:b/>
          <w:szCs w:val="28"/>
        </w:rPr>
        <w:t>м</w:t>
      </w:r>
      <w:r w:rsidR="00DC27E0" w:rsidRPr="002C3D00">
        <w:rPr>
          <w:b/>
          <w:szCs w:val="28"/>
        </w:rPr>
        <w:t xml:space="preserve"> </w:t>
      </w:r>
      <w:r w:rsidR="00296BA9" w:rsidRPr="002C3D00">
        <w:rPr>
          <w:b/>
          <w:szCs w:val="28"/>
        </w:rPr>
        <w:t xml:space="preserve">администрации Кочковского района Новосибирской области </w:t>
      </w:r>
      <w:r w:rsidR="00DC27E0" w:rsidRPr="002C3D00">
        <w:rPr>
          <w:b/>
          <w:szCs w:val="28"/>
        </w:rPr>
        <w:t xml:space="preserve">от </w:t>
      </w:r>
      <w:r w:rsidR="0014187F" w:rsidRPr="0014187F">
        <w:rPr>
          <w:b/>
          <w:bCs/>
          <w:szCs w:val="28"/>
        </w:rPr>
        <w:t>27.12.2023 № 745-</w:t>
      </w:r>
      <w:r w:rsidR="0014187F" w:rsidRPr="00CD29B7">
        <w:rPr>
          <w:b/>
          <w:bCs/>
          <w:szCs w:val="28"/>
        </w:rPr>
        <w:t>па</w:t>
      </w:r>
      <w:r w:rsidR="00E840B3" w:rsidRPr="00CD29B7">
        <w:rPr>
          <w:b/>
          <w:bCs/>
          <w:szCs w:val="28"/>
        </w:rPr>
        <w:t xml:space="preserve"> (в ред.</w:t>
      </w:r>
      <w:r w:rsidR="0051560B" w:rsidRPr="00CD29B7">
        <w:rPr>
          <w:b/>
          <w:bCs/>
          <w:szCs w:val="28"/>
        </w:rPr>
        <w:t xml:space="preserve"> постановления № 215-па</w:t>
      </w:r>
      <w:r w:rsidR="00E840B3" w:rsidRPr="00CD29B7">
        <w:rPr>
          <w:b/>
          <w:bCs/>
          <w:szCs w:val="28"/>
        </w:rPr>
        <w:t xml:space="preserve"> от 28.03.2024)</w:t>
      </w:r>
    </w:p>
    <w:p w:rsidR="008A7F87" w:rsidRPr="002C3D00" w:rsidRDefault="008A7F87" w:rsidP="008A7F87"/>
    <w:p w:rsidR="005755F7" w:rsidRPr="002C3D00" w:rsidRDefault="005755F7" w:rsidP="00BB0156">
      <w:pPr>
        <w:spacing w:before="16"/>
        <w:ind w:firstLine="709"/>
        <w:jc w:val="both"/>
        <w:rPr>
          <w:sz w:val="28"/>
          <w:szCs w:val="28"/>
        </w:rPr>
      </w:pPr>
      <w:r w:rsidRPr="002C3D00">
        <w:rPr>
          <w:sz w:val="28"/>
          <w:szCs w:val="28"/>
        </w:rPr>
        <w:t>В целях приведения</w:t>
      </w:r>
      <w:r w:rsidR="007C2D63" w:rsidRPr="002C3D00">
        <w:rPr>
          <w:sz w:val="28"/>
          <w:szCs w:val="28"/>
        </w:rPr>
        <w:t xml:space="preserve"> но</w:t>
      </w:r>
      <w:bookmarkStart w:id="0" w:name="_GoBack"/>
      <w:bookmarkEnd w:id="0"/>
      <w:r w:rsidR="007C2D63" w:rsidRPr="002C3D00">
        <w:rPr>
          <w:sz w:val="28"/>
          <w:szCs w:val="28"/>
        </w:rPr>
        <w:t>рмативного правового акта в соответствие действующему законодательству</w:t>
      </w:r>
      <w:r w:rsidRPr="002C3D00">
        <w:rPr>
          <w:sz w:val="28"/>
          <w:szCs w:val="28"/>
        </w:rPr>
        <w:t>,</w:t>
      </w:r>
    </w:p>
    <w:p w:rsidR="005755F7" w:rsidRPr="002C3D00" w:rsidRDefault="005755F7" w:rsidP="00BB0156">
      <w:pPr>
        <w:spacing w:before="16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ПОСТАНОВЛЯЮ: </w:t>
      </w:r>
    </w:p>
    <w:p w:rsidR="005755F7" w:rsidRPr="002C3D00" w:rsidRDefault="005755F7" w:rsidP="00BB0156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Внести </w:t>
      </w:r>
      <w:r w:rsidR="00833883" w:rsidRPr="002C3D00">
        <w:rPr>
          <w:sz w:val="28"/>
          <w:szCs w:val="28"/>
        </w:rPr>
        <w:t xml:space="preserve">в муниципальную программу </w:t>
      </w:r>
      <w:r w:rsidR="00A00213" w:rsidRPr="002C3D00">
        <w:rPr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14187F">
        <w:rPr>
          <w:sz w:val="28"/>
          <w:szCs w:val="28"/>
        </w:rPr>
        <w:t xml:space="preserve"> Новосибирской области</w:t>
      </w:r>
      <w:r w:rsidR="00A00213" w:rsidRPr="002C3D00">
        <w:rPr>
          <w:sz w:val="28"/>
          <w:szCs w:val="28"/>
        </w:rPr>
        <w:t xml:space="preserve">», утвержденную постановлением администрации Кочковского района Новосибирской области </w:t>
      </w:r>
      <w:r w:rsidR="00A00213" w:rsidRPr="0014187F">
        <w:rPr>
          <w:sz w:val="28"/>
          <w:szCs w:val="28"/>
        </w:rPr>
        <w:t xml:space="preserve">от </w:t>
      </w:r>
      <w:r w:rsidR="0014187F" w:rsidRPr="0014187F">
        <w:rPr>
          <w:bCs/>
          <w:sz w:val="28"/>
          <w:szCs w:val="28"/>
        </w:rPr>
        <w:t>27.12.2023 № 745-па</w:t>
      </w:r>
      <w:r w:rsidR="0051560B">
        <w:rPr>
          <w:bCs/>
          <w:sz w:val="28"/>
          <w:szCs w:val="28"/>
        </w:rPr>
        <w:t xml:space="preserve"> </w:t>
      </w:r>
      <w:r w:rsidR="0051560B" w:rsidRPr="00CD29B7">
        <w:rPr>
          <w:bCs/>
          <w:sz w:val="28"/>
          <w:szCs w:val="28"/>
        </w:rPr>
        <w:t>(в ред. постановления № 215-па от 28.03.2024)</w:t>
      </w:r>
      <w:r w:rsidR="00A00213" w:rsidRPr="00CD29B7">
        <w:rPr>
          <w:sz w:val="28"/>
          <w:szCs w:val="28"/>
        </w:rPr>
        <w:t>,</w:t>
      </w:r>
      <w:r w:rsidRPr="002C3D00">
        <w:rPr>
          <w:sz w:val="28"/>
          <w:szCs w:val="28"/>
        </w:rPr>
        <w:t xml:space="preserve"> следующие изменения:</w:t>
      </w:r>
    </w:p>
    <w:p w:rsidR="00F31B77" w:rsidRDefault="00F31B77" w:rsidP="005C179D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2C3D00">
        <w:rPr>
          <w:sz w:val="28"/>
          <w:szCs w:val="28"/>
        </w:rPr>
        <w:t xml:space="preserve">В </w:t>
      </w:r>
      <w:r w:rsidR="0014187F">
        <w:rPr>
          <w:sz w:val="28"/>
          <w:szCs w:val="28"/>
        </w:rPr>
        <w:t>приложениях №1, №2 к муниципальной программе «</w:t>
      </w:r>
      <w:r w:rsidR="0014187F" w:rsidRPr="002C3D00">
        <w:rPr>
          <w:sz w:val="28"/>
          <w:szCs w:val="28"/>
        </w:rPr>
        <w:t>Развитие субъектов малого и среднего предпринимательства в Кочковском районе</w:t>
      </w:r>
      <w:r w:rsidR="0014187F">
        <w:rPr>
          <w:sz w:val="28"/>
          <w:szCs w:val="28"/>
        </w:rPr>
        <w:t xml:space="preserve"> Новосибирской области</w:t>
      </w:r>
      <w:r w:rsidR="0014187F" w:rsidRPr="002C3D00">
        <w:rPr>
          <w:sz w:val="28"/>
          <w:szCs w:val="28"/>
        </w:rPr>
        <w:t>»</w:t>
      </w:r>
      <w:r w:rsidR="0014187F">
        <w:rPr>
          <w:sz w:val="28"/>
          <w:szCs w:val="28"/>
        </w:rPr>
        <w:t xml:space="preserve"> по всему тексту, за исключением строк «Мероприятие 3.1. «</w:t>
      </w:r>
      <w:r w:rsidR="0014187F" w:rsidRPr="0014187F">
        <w:rPr>
          <w:sz w:val="28"/>
          <w:szCs w:val="28"/>
        </w:rPr>
        <w:t>Оказание финансовой поддержки СМиСП</w:t>
      </w:r>
      <w:r w:rsidR="0014187F">
        <w:rPr>
          <w:sz w:val="28"/>
          <w:szCs w:val="28"/>
        </w:rPr>
        <w:t>» после слов «СМиСП» добавить слова «</w:t>
      </w:r>
      <w:r w:rsidR="00665B9F">
        <w:rPr>
          <w:sz w:val="28"/>
          <w:szCs w:val="28"/>
        </w:rPr>
        <w:t xml:space="preserve">, </w:t>
      </w:r>
      <w:r w:rsidR="0014187F" w:rsidRPr="0014187F">
        <w:rPr>
          <w:sz w:val="28"/>
          <w:szCs w:val="28"/>
        </w:rPr>
        <w:t>в том числе физических лиц, применяющих специальный налоговый режим «Налог на профессиональный доход»</w:t>
      </w:r>
      <w:r w:rsidR="0014187F">
        <w:rPr>
          <w:sz w:val="28"/>
          <w:szCs w:val="28"/>
        </w:rPr>
        <w:t>.</w:t>
      </w:r>
    </w:p>
    <w:p w:rsidR="007039D6" w:rsidRPr="005C179D" w:rsidRDefault="005C179D" w:rsidP="005C179D">
      <w:pPr>
        <w:pStyle w:val="a5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Приложение №4 к муниципальной программе «Развитие субъектов малого и среднего предпринимательства в Кочковском районе Новосибирской области» «Порядок предоставления субсидий</w:t>
      </w:r>
      <w:r w:rsidRPr="005C179D">
        <w:rPr>
          <w:sz w:val="28"/>
          <w:szCs w:val="28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5C179D">
        <w:rPr>
          <w:sz w:val="28"/>
          <w:szCs w:val="28"/>
        </w:rPr>
        <w:t xml:space="preserve"> </w:t>
      </w:r>
      <w:r w:rsidRPr="005C179D">
        <w:rPr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 Новосибирской области»</w:t>
      </w:r>
      <w:r>
        <w:rPr>
          <w:sz w:val="28"/>
          <w:szCs w:val="28"/>
        </w:rPr>
        <w:t xml:space="preserve"> </w:t>
      </w:r>
      <w:r w:rsidRPr="005C179D">
        <w:rPr>
          <w:sz w:val="28"/>
          <w:szCs w:val="28"/>
        </w:rPr>
        <w:t>(далее - Порядок) изложить в новой редакции, согласно приложению к настоящему постановлению.</w:t>
      </w:r>
    </w:p>
    <w:p w:rsidR="005755F7" w:rsidRPr="002C3D00" w:rsidRDefault="005755F7" w:rsidP="00BB0156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Кочковского района» и разместить на официальном сайте</w:t>
      </w:r>
      <w:r w:rsidR="00296BA9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</w:t>
      </w:r>
      <w:r w:rsidR="006F4C71"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2C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5F7" w:rsidRPr="002C3D00" w:rsidRDefault="005755F7" w:rsidP="00BB0156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r w:rsidRPr="002C3D00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Pr="002C3D00" w:rsidRDefault="00A14ED1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AA26DD" w:rsidRPr="00592817" w:rsidTr="00AA26DD">
        <w:tc>
          <w:tcPr>
            <w:tcW w:w="5240" w:type="dxa"/>
          </w:tcPr>
          <w:p w:rsidR="00AA26DD" w:rsidRPr="002C3D00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Г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>лав</w:t>
            </w:r>
            <w:r w:rsidRPr="002C3D00">
              <w:rPr>
                <w:color w:val="000000" w:themeColor="text1"/>
                <w:sz w:val="28"/>
                <w:szCs w:val="28"/>
              </w:rPr>
              <w:t>а</w:t>
            </w:r>
            <w:r w:rsidR="00AA26DD" w:rsidRPr="002C3D00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2C3D00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Pr="00592817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2C3D00">
              <w:rPr>
                <w:color w:val="000000" w:themeColor="text1"/>
                <w:sz w:val="28"/>
                <w:szCs w:val="28"/>
              </w:rPr>
              <w:t>П.А. Шилин</w:t>
            </w:r>
          </w:p>
        </w:tc>
      </w:tr>
    </w:tbl>
    <w:p w:rsidR="005C179D" w:rsidRDefault="005C179D" w:rsidP="002C3D00">
      <w:pPr>
        <w:pStyle w:val="a3"/>
        <w:ind w:right="-55"/>
        <w:jc w:val="both"/>
        <w:rPr>
          <w:sz w:val="18"/>
          <w:szCs w:val="18"/>
        </w:rPr>
      </w:pPr>
    </w:p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Default="005C179D" w:rsidP="005C179D"/>
    <w:p w:rsidR="005C179D" w:rsidRPr="005C179D" w:rsidRDefault="005C179D" w:rsidP="005C179D"/>
    <w:p w:rsidR="005C179D" w:rsidRPr="005C179D" w:rsidRDefault="005C179D" w:rsidP="005C179D"/>
    <w:p w:rsidR="005C179D" w:rsidRDefault="005C179D" w:rsidP="005C179D"/>
    <w:p w:rsidR="00A14ED1" w:rsidRDefault="00A14ED1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Pr="005C179D" w:rsidRDefault="005C179D" w:rsidP="005C179D">
      <w:pPr>
        <w:tabs>
          <w:tab w:val="left" w:pos="1170"/>
        </w:tabs>
        <w:rPr>
          <w:sz w:val="18"/>
          <w:szCs w:val="18"/>
        </w:rPr>
      </w:pPr>
    </w:p>
    <w:p w:rsidR="005C179D" w:rsidRPr="005C179D" w:rsidRDefault="005C179D" w:rsidP="005C179D">
      <w:pPr>
        <w:tabs>
          <w:tab w:val="left" w:pos="1170"/>
        </w:tabs>
        <w:rPr>
          <w:sz w:val="18"/>
          <w:szCs w:val="18"/>
        </w:rPr>
      </w:pPr>
      <w:r w:rsidRPr="005C179D">
        <w:rPr>
          <w:sz w:val="18"/>
          <w:szCs w:val="18"/>
        </w:rPr>
        <w:t xml:space="preserve">А.В. Положенцева </w:t>
      </w:r>
    </w:p>
    <w:p w:rsidR="005C179D" w:rsidRPr="005C179D" w:rsidRDefault="005C179D" w:rsidP="005C179D">
      <w:pPr>
        <w:tabs>
          <w:tab w:val="left" w:pos="1170"/>
        </w:tabs>
        <w:rPr>
          <w:sz w:val="18"/>
          <w:szCs w:val="18"/>
        </w:rPr>
      </w:pPr>
      <w:r w:rsidRPr="005C179D">
        <w:rPr>
          <w:sz w:val="18"/>
          <w:szCs w:val="18"/>
        </w:rPr>
        <w:t>83835622109</w:t>
      </w:r>
    </w:p>
    <w:p w:rsidR="005C179D" w:rsidRDefault="005C179D" w:rsidP="005C179D">
      <w:pPr>
        <w:tabs>
          <w:tab w:val="left" w:pos="1170"/>
        </w:tabs>
      </w:pPr>
    </w:p>
    <w:p w:rsidR="005C179D" w:rsidRDefault="005C179D" w:rsidP="005C179D">
      <w:pPr>
        <w:tabs>
          <w:tab w:val="left" w:pos="1170"/>
        </w:tabs>
      </w:pP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Приложение №4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к муниципальной программе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«Развитие субъектов малого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и среднего предпринимательства </w:t>
      </w:r>
    </w:p>
    <w:p w:rsidR="005C179D" w:rsidRPr="005C179D" w:rsidRDefault="005C179D" w:rsidP="005C179D">
      <w:pPr>
        <w:ind w:left="5670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в Кочковском районе Новосибирской области»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Порядок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</w:rPr>
        <w:t>предоставления субсидий</w:t>
      </w:r>
      <w:r w:rsidRPr="005C179D"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 w:rsidRPr="005C179D">
        <w:rPr>
          <w:b/>
          <w:sz w:val="28"/>
          <w:szCs w:val="28"/>
          <w:lang w:bidi="ru-RU"/>
        </w:rPr>
        <w:t xml:space="preserve">юридическим лицам,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  <w:lang w:bidi="ru-RU"/>
        </w:rPr>
        <w:t>индивидуальным предпринимателям - производителям товаров, работ, услуг на реализацию мероприятий</w:t>
      </w:r>
      <w:r w:rsidRPr="005C179D">
        <w:rPr>
          <w:sz w:val="28"/>
          <w:szCs w:val="28"/>
        </w:rPr>
        <w:t xml:space="preserve"> </w:t>
      </w:r>
      <w:r w:rsidRPr="005C179D">
        <w:rPr>
          <w:b/>
          <w:sz w:val="28"/>
          <w:szCs w:val="28"/>
          <w:lang w:bidi="ru-RU"/>
        </w:rPr>
        <w:t xml:space="preserve">муниципальной программы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5C179D">
        <w:rPr>
          <w:b/>
          <w:sz w:val="28"/>
          <w:szCs w:val="28"/>
          <w:lang w:bidi="ru-RU"/>
        </w:rPr>
        <w:t xml:space="preserve">"Развитие субъектов малого и среднего предпринимательства Кочковского района Новосибирской области"  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(далее - Порядок)</w:t>
      </w: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I. Общие положения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numPr>
          <w:ilvl w:val="0"/>
          <w:numId w:val="1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5C179D">
          <w:rPr>
            <w:rFonts w:eastAsia="Calibri"/>
            <w:sz w:val="28"/>
            <w:szCs w:val="28"/>
          </w:rPr>
          <w:t>статьей 78</w:t>
        </w:r>
      </w:hyperlink>
      <w:r w:rsidRPr="005C179D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5C179D">
          <w:rPr>
            <w:rFonts w:eastAsia="Calibri"/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ФЗ N 209), </w:t>
      </w:r>
      <w:hyperlink r:id="rId10" w:history="1">
        <w:r w:rsidRPr="005C179D">
          <w:rPr>
            <w:rFonts w:eastAsia="Calibri"/>
            <w:sz w:val="28"/>
            <w:szCs w:val="28"/>
          </w:rPr>
          <w:t>постановлением</w:t>
        </w:r>
      </w:hyperlink>
      <w:r w:rsidRPr="005C179D">
        <w:rPr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history="1">
        <w:r w:rsidRPr="005C179D">
          <w:rPr>
            <w:rFonts w:eastAsia="Calibri"/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12" w:history="1">
        <w:r w:rsidRPr="005C179D">
          <w:rPr>
            <w:rFonts w:eastAsia="Calibri"/>
            <w:sz w:val="28"/>
            <w:szCs w:val="28"/>
          </w:rPr>
          <w:t>Уставом</w:t>
        </w:r>
      </w:hyperlink>
      <w:r w:rsidRPr="005C179D">
        <w:rPr>
          <w:sz w:val="28"/>
          <w:szCs w:val="28"/>
        </w:rPr>
        <w:t xml:space="preserve"> Кочковского муниципального района Новосибирской области и устанавливает общие правила предоставления субсидий юридическим лицам, индивидуальным предпринимателям в рамках реализации муниципальной программы "Развитие субъектов малого и среднего предпринимательства Кочковского района Новосибирской области" (далее - Программа).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2. Целью предоставления субсидий является создание благоприятных условий для устойчивого развития субъектов и повышения экономической и социальной эффективности деятельности малого и среднего предпринимательства на территории Кочковского района Новосибирской области.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       3. </w:t>
      </w:r>
      <w:r w:rsidRPr="005C179D">
        <w:rPr>
          <w:sz w:val="28"/>
          <w:szCs w:val="28"/>
          <w:lang w:bidi="ru-RU"/>
        </w:rPr>
        <w:t xml:space="preserve">Порядок определяет критерии отбора юридических лиц, индивидуальных предпринимателей - производителей товаров, работ, услуг имеющих право на получение субсидии; способ отбора и порядок проведения отбора получателей субсидии; условия и порядок предоставления субсидий; </w:t>
      </w:r>
      <w:r w:rsidRPr="005C179D">
        <w:rPr>
          <w:sz w:val="28"/>
          <w:szCs w:val="28"/>
          <w:lang w:bidi="ru-RU"/>
        </w:rPr>
        <w:lastRenderedPageBreak/>
        <w:t xml:space="preserve">требования к отчетности; требования об осуществлении контроля (мониторинга) за соблюдением условий и порядка предоставления субсидий и ответственность за их нарушение, </w:t>
      </w:r>
      <w:r w:rsidRPr="005C179D">
        <w:rPr>
          <w:sz w:val="28"/>
          <w:szCs w:val="28"/>
        </w:rPr>
        <w:t>устанавливает особенности обеспечения проведения отбора в государственных информационных системах, особенности проведения отбора в системе «Электронный бюджет».</w:t>
      </w:r>
      <w:r w:rsidRPr="005C179D">
        <w:rPr>
          <w:sz w:val="28"/>
          <w:szCs w:val="28"/>
          <w:lang w:bidi="ru-RU"/>
        </w:rPr>
        <w:t xml:space="preserve"> </w:t>
      </w:r>
    </w:p>
    <w:p w:rsidR="005C179D" w:rsidRPr="005C179D" w:rsidRDefault="005C179D" w:rsidP="005C17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 xml:space="preserve">        4. Субсидии предоставляются в пределах бюджетных ассигнований, предусмотренных на эти цели в бюджете Кочковского района Новосибирской области </w:t>
      </w:r>
      <w:r w:rsidRPr="005C179D">
        <w:rPr>
          <w:sz w:val="28"/>
          <w:szCs w:val="28"/>
        </w:rPr>
        <w:t xml:space="preserve">(далее - бюджет Кочковского района) </w:t>
      </w:r>
      <w:r w:rsidRPr="005C179D">
        <w:rPr>
          <w:sz w:val="28"/>
          <w:szCs w:val="28"/>
          <w:lang w:bidi="ru-RU"/>
        </w:rPr>
        <w:t xml:space="preserve">на соответствующий финансовый год, и </w:t>
      </w:r>
      <w:r w:rsidRPr="005C179D">
        <w:rPr>
          <w:sz w:val="28"/>
          <w:szCs w:val="28"/>
        </w:rPr>
        <w:t xml:space="preserve">лимитов бюджетных обязательств, утвержденных в установленном порядке на эти цели решением Совета депутатов Кочковского района Новосибирской области о бюджете Кочковского района.   </w:t>
      </w:r>
    </w:p>
    <w:p w:rsidR="005C179D" w:rsidRPr="005C179D" w:rsidRDefault="005C179D" w:rsidP="005C179D">
      <w:pPr>
        <w:autoSpaceDE w:val="0"/>
        <w:autoSpaceDN w:val="0"/>
        <w:adjustRightInd w:val="0"/>
        <w:ind w:hanging="567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ab/>
        <w:t xml:space="preserve">         5. </w:t>
      </w:r>
      <w:r w:rsidRPr="005C179D">
        <w:rPr>
          <w:sz w:val="28"/>
          <w:szCs w:val="28"/>
          <w:lang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 района).</w:t>
      </w:r>
    </w:p>
    <w:p w:rsidR="005C179D" w:rsidRPr="005C179D" w:rsidRDefault="005C179D" w:rsidP="005C179D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 xml:space="preserve">        6. Субсидии предоставляются юридическим лицам, индивидуальным предпринимателям, отнесенных в соответствии с условиями, установленными </w:t>
      </w:r>
      <w:hyperlink r:id="rId13" w:history="1">
        <w:r w:rsidRPr="005C179D">
          <w:rPr>
            <w:sz w:val="28"/>
            <w:szCs w:val="28"/>
            <w:u w:val="single"/>
            <w:lang w:bidi="ru-RU"/>
          </w:rPr>
          <w:t>ФЗ № 209</w:t>
        </w:r>
      </w:hyperlink>
      <w:r w:rsidRPr="005C179D">
        <w:rPr>
          <w:sz w:val="28"/>
          <w:szCs w:val="28"/>
          <w:lang w:bidi="ru-RU"/>
        </w:rPr>
        <w:t xml:space="preserve"> к  СМиСП и внесенные в единый реестр СМиСП, а также осуществляющие свою деятельность на территории Кочковского района Новосибирской области, имеющим право на получение субсидий, по результатам отбора путем проведения конкурса, исходя из критериев установленных настоящим Порядком (далее – получатель субсидий) по следующей форме: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- </w:t>
      </w:r>
      <w:r w:rsidRPr="005C179D">
        <w:rPr>
          <w:color w:val="000000"/>
          <w:sz w:val="28"/>
          <w:szCs w:val="28"/>
        </w:rPr>
        <w:t>возмещение затрат (части затрат) СМиСП,</w:t>
      </w:r>
      <w:r w:rsidRPr="005C179D">
        <w:rPr>
          <w:color w:val="000000"/>
        </w:rPr>
        <w:t xml:space="preserve"> </w:t>
      </w:r>
      <w:r w:rsidRPr="005C179D">
        <w:rPr>
          <w:color w:val="000000"/>
          <w:sz w:val="28"/>
          <w:szCs w:val="28"/>
        </w:rPr>
        <w:t>по приоритетным направлениям, определенным постановлением администрации Кочковского района Новосибирской области.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7. </w:t>
      </w:r>
      <w:r w:rsidRPr="005C179D">
        <w:rPr>
          <w:sz w:val="28"/>
          <w:szCs w:val="28"/>
          <w:lang w:bidi="ru-RU"/>
        </w:rPr>
        <w:t>В целях настоящего Порядка используются следующие понятия: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субсидии - средства бюджета Кочковского района,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участник отбора - юридические лица и индивидуальные предприниматели, отнесенные в соответствии с Федеральным </w:t>
      </w:r>
      <w:hyperlink r:id="rId14" w:history="1">
        <w:r w:rsidRPr="005C179D">
          <w:rPr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N 209-ФЗ к субъектам МСП и внесенные в единый реестр СМиСП, а также осуществляющие деятельность в Кочковском районе Новосибирской области и соответствующие категориям получателей, указанным в </w:t>
      </w:r>
      <w:hyperlink r:id="rId15" w:history="1">
        <w:r w:rsidRPr="005C179D">
          <w:rPr>
            <w:sz w:val="28"/>
            <w:szCs w:val="28"/>
          </w:rPr>
          <w:t>приложении N 1</w:t>
        </w:r>
      </w:hyperlink>
      <w:r w:rsidRPr="005C179D">
        <w:rPr>
          <w:sz w:val="28"/>
          <w:szCs w:val="28"/>
        </w:rPr>
        <w:t xml:space="preserve"> к настоящему Порядку;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управление – управление экономики и сельского хозяйства администрации Кочковского района Новосибирской области, осуществляющее организацию проведения отбора, приема и рассмотрение документов для участия в отборе на получение субсидии, определения размера субсидии, подготовке проекта соглашения о предоставлении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СМиСП – субъекты малого и среднего предпринимательства;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НДС - налог на добавленную стоимость;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СМП - субъекты малого предпринимательства;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ЕГРИП - Единый государственный реестр индивидуальных предпринимателей;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lastRenderedPageBreak/>
        <w:t>ЕГРЮЛ - Единый государственный реестр юридических лиц;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 xml:space="preserve">II. Порядок проведения отбора получателей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(далее - отбор)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 О</w:t>
      </w:r>
      <w:r w:rsidRPr="005C179D">
        <w:rPr>
          <w:sz w:val="28"/>
          <w:szCs w:val="28"/>
          <w:lang w:bidi="ru-RU"/>
        </w:rPr>
        <w:t>тбор осуществляется по результатам конкурса, который проводится  Администрацией района для определения получателя субсидии на основании  заявок,  исходя из соответствия участника отбора категориям и (или) критериям отбора и очередности поступления заявок на участие в отборе,</w:t>
      </w:r>
      <w:r w:rsidRPr="005C179D">
        <w:rPr>
          <w:sz w:val="28"/>
          <w:szCs w:val="28"/>
        </w:rPr>
        <w:t xml:space="preserve"> указанным в </w:t>
      </w:r>
      <w:hyperlink r:id="rId16" w:history="1">
        <w:r w:rsidRPr="005C179D">
          <w:rPr>
            <w:sz w:val="28"/>
            <w:szCs w:val="28"/>
          </w:rPr>
          <w:t>приложении N 1</w:t>
        </w:r>
      </w:hyperlink>
      <w:r w:rsidRPr="005C179D">
        <w:rPr>
          <w:sz w:val="28"/>
          <w:szCs w:val="28"/>
        </w:rPr>
        <w:t xml:space="preserve">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9. Управление не позднее 3-х рабочих дней после принятия Администрацией района правового акта о проведении отбора СМиСП для оказания им финансовой поддержки размещает </w:t>
      </w:r>
      <w:hyperlink w:anchor="P262" w:history="1">
        <w:r w:rsidRPr="005C179D">
          <w:rPr>
            <w:color w:val="0000FF"/>
            <w:sz w:val="28"/>
            <w:szCs w:val="28"/>
            <w:u w:val="single"/>
          </w:rPr>
          <w:t>объявление</w:t>
        </w:r>
      </w:hyperlink>
      <w:r w:rsidRPr="005C179D">
        <w:rPr>
          <w:sz w:val="28"/>
          <w:szCs w:val="28"/>
        </w:rPr>
        <w:t xml:space="preserve"> о проведении отбора на едином портале, 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официальном сайте администрации Кочковского района Новосибирской области в сети  «Интернет»  с указанием: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1) </w:t>
      </w:r>
      <w:r w:rsidRPr="005C179D">
        <w:rPr>
          <w:sz w:val="28"/>
          <w:szCs w:val="28"/>
          <w:lang w:bidi="ru-RU"/>
        </w:rPr>
        <w:t>сроков проведения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2) даты начала подачи и окончания приема заявок участников отбора, при этом дата окончания приема заявок не может быть ранее: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C179D">
        <w:rPr>
          <w:sz w:val="28"/>
          <w:szCs w:val="28"/>
        </w:rPr>
        <w:t xml:space="preserve"> 30-го календарного дня, следующего за днем размещения объявления о проведении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наименования, места нахождения, почтового адреса, адреса электронной почты Администрации района;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sz w:val="28"/>
          <w:szCs w:val="28"/>
        </w:rPr>
        <w:t xml:space="preserve">4) </w:t>
      </w:r>
      <w:r w:rsidRPr="005C179D">
        <w:rPr>
          <w:rFonts w:eastAsia="Calibri"/>
          <w:sz w:val="28"/>
          <w:szCs w:val="28"/>
          <w:lang w:eastAsia="en-US"/>
        </w:rPr>
        <w:t>результата (результатов) предоставления субсидии, а также характеристики (характеристик) результата (при ее установлении);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5) доменного имени и (или) указатели страниц системы «Электронный бюджет» или официального сайта Администрации района в сети "Интернет;</w:t>
      </w:r>
      <w:r w:rsidRPr="005C179D">
        <w:rPr>
          <w:sz w:val="28"/>
          <w:szCs w:val="28"/>
        </w:rPr>
        <w:t xml:space="preserve">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6) требований к участникам отбора, определенные в соответствии с п. 10 настоящего Порядка, которым участник отбора должен соответствовать на дату, определенную правовым актом, и к перечню документов, предоставляемых участниками отбора для подтверждения их соответствия указанным требованиям;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C179D">
        <w:rPr>
          <w:sz w:val="28"/>
          <w:szCs w:val="28"/>
        </w:rPr>
        <w:t xml:space="preserve">  7) категории получателей субсидий и критерии оценки, показатели критериев оценки (при необходимости);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8) порядка подачи участниками отбора заявок и требований, предъявляемых к форме и содержанию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9)</w:t>
      </w:r>
      <w:r w:rsidRPr="005C179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C179D">
        <w:rPr>
          <w:sz w:val="28"/>
          <w:szCs w:val="28"/>
          <w:lang w:bidi="ru-RU"/>
        </w:rPr>
        <w:t>порядка отзыва заявок участников отбора, порядка возврата заявок, в том числе основания для возврата заявок, порядка внесения изменений в заявки участников отбора;</w:t>
      </w:r>
      <w:r w:rsidRPr="005C179D">
        <w:rPr>
          <w:sz w:val="28"/>
          <w:szCs w:val="28"/>
        </w:rPr>
        <w:t xml:space="preserve">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10) правил рассмотрения и оценки заявок участников отбора;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11) порядка возврата заявок на доработку;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12) порядка отклонения заявок, а также информацию об основаниях их </w:t>
      </w:r>
      <w:r w:rsidRPr="005C179D">
        <w:rPr>
          <w:sz w:val="28"/>
          <w:szCs w:val="28"/>
        </w:rPr>
        <w:lastRenderedPageBreak/>
        <w:t xml:space="preserve">отклонения;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13) 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14) срока, в течение которого победитель (победители) отбора должен подписать соглашение о предоставлении субсидии;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15) условий признания победителя (победителей) отбора уклонившимся от заключения соглашения;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16) даты размещения протокола подведения итогов отбора (документа об итогах проведения отбора) на едином портале в случае проведения отбора в системе «Электронный бюджет» или   на сайте Администрации района (с размещением указателя страницы сайты на едином портале), которая не может быть позднее 14-го календарного дня, следующего за днем определения победителя отбора;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17)  иной информации (при необходимости).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10. Субсидии предоставляются участникам отбора, отвечающим следующим требованиям на дату не ранее первого числа месяца, предшествующего месяцу подачи заявки: 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>
        <w:r w:rsidRPr="005C179D">
          <w:rPr>
            <w:sz w:val="28"/>
            <w:szCs w:val="28"/>
          </w:rPr>
          <w:t>перечень</w:t>
        </w:r>
      </w:hyperlink>
      <w:r w:rsidRPr="005C179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18">
        <w:r w:rsidRPr="005C179D">
          <w:rPr>
            <w:sz w:val="28"/>
            <w:szCs w:val="28"/>
          </w:rPr>
          <w:t>главой VII</w:t>
        </w:r>
      </w:hyperlink>
      <w:r w:rsidRPr="005C179D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4) участник отбора не получает средства из бюджета Кочковского района, </w:t>
      </w:r>
      <w:r w:rsidRPr="005C179D">
        <w:rPr>
          <w:sz w:val="28"/>
          <w:szCs w:val="28"/>
        </w:rPr>
        <w:lastRenderedPageBreak/>
        <w:t>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установленные пунктом 6 настоящего Порядка;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19">
        <w:r w:rsidRPr="005C179D">
          <w:rPr>
            <w:sz w:val="28"/>
            <w:szCs w:val="28"/>
          </w:rPr>
          <w:t>законом</w:t>
        </w:r>
      </w:hyperlink>
      <w:r w:rsidRPr="005C179D">
        <w:rPr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20">
        <w:r w:rsidRPr="005C179D">
          <w:rPr>
            <w:sz w:val="28"/>
            <w:szCs w:val="28"/>
          </w:rPr>
          <w:t>пунктом 3 статьи 47</w:t>
        </w:r>
      </w:hyperlink>
      <w:r w:rsidRPr="005C179D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7) у участника отбора отсутствуют просроченная задолженность по возврату в бюджет Кочковского района, а также иная просроченная (неурегулированная) задолженность по денежным обязательствам перед муниципальным образованием Кочковский район Новосибирской области (далее Кочковский район), из бюджета которого планируется предоставление субсидии (за исключением случаев, установленных Администрацией района);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C179D" w:rsidRPr="005C179D" w:rsidRDefault="005C179D" w:rsidP="005C179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10) участник отбора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фондам, профессиональным участником рынка ценных бумаг, ломбардом;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12) участник отбора не должен являться участником соглашений о разделе продукции;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13) участник отбора   не должен осуществлять предпринимательскую деятельность в сфере игорного бизнеса;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lastRenderedPageBreak/>
        <w:t>14)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u w:val="single"/>
        </w:rPr>
      </w:pPr>
      <w:r w:rsidRPr="005C179D">
        <w:rPr>
          <w:sz w:val="28"/>
          <w:szCs w:val="28"/>
        </w:rPr>
        <w:t>15)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  <w:r w:rsidRPr="005C179D">
        <w:rPr>
          <w:color w:val="FF0000"/>
          <w:u w:val="single"/>
        </w:rPr>
        <w:t xml:space="preserve">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16) иные требования, установленные Приложением №1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11.</w:t>
      </w:r>
      <w:r w:rsidRPr="005C179D">
        <w:rPr>
          <w:rFonts w:eastAsia="Arial Unicode MS"/>
          <w:color w:val="000000"/>
          <w:sz w:val="28"/>
          <w:szCs w:val="28"/>
          <w:lang w:bidi="ru-RU"/>
        </w:rPr>
        <w:t xml:space="preserve"> Для участия в отборе участник отбора в срок, установленный в объявлении, предоставляет в Администрацию района заявку</w:t>
      </w:r>
      <w:r w:rsidRPr="005C179D">
        <w:rPr>
          <w:sz w:val="28"/>
          <w:szCs w:val="28"/>
          <w:lang w:bidi="ru-RU"/>
        </w:rPr>
        <w:t xml:space="preserve">, согласно приложению №2 к настоящему Порядку (далее заявка) с приложением документов, предусмотренных для предоставления субсидии в соответствии с приложением №3 к настоящему Порядку </w:t>
      </w:r>
      <w:r w:rsidRPr="005C179D">
        <w:rPr>
          <w:sz w:val="28"/>
          <w:szCs w:val="28"/>
        </w:rPr>
        <w:t xml:space="preserve">(далее - документы).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К заявке прилагается согласие на обработку персональных данных (для физических лиц) согласно приложению № 4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Участник отбора несет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>Заявка на участие в отборе и прилагаемые к ней документы представляются на бумажном носители.</w:t>
      </w:r>
    </w:p>
    <w:p w:rsidR="005C179D" w:rsidRPr="005C179D" w:rsidRDefault="005C179D" w:rsidP="005C179D">
      <w:pPr>
        <w:widowControl w:val="0"/>
        <w:tabs>
          <w:tab w:val="left" w:pos="372"/>
        </w:tabs>
        <w:jc w:val="both"/>
        <w:rPr>
          <w:rFonts w:eastAsia="Cambria"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sz w:val="28"/>
          <w:szCs w:val="28"/>
        </w:rPr>
        <w:t xml:space="preserve">        12.</w:t>
      </w: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 xml:space="preserve"> Участник отбора вправе:</w:t>
      </w:r>
    </w:p>
    <w:p w:rsidR="005C179D" w:rsidRPr="005C179D" w:rsidRDefault="005C179D" w:rsidP="005C179D">
      <w:pPr>
        <w:widowControl w:val="0"/>
        <w:tabs>
          <w:tab w:val="left" w:pos="323"/>
        </w:tabs>
        <w:jc w:val="both"/>
        <w:rPr>
          <w:sz w:val="28"/>
          <w:szCs w:val="28"/>
          <w:lang w:eastAsia="en-US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1) отозвать заявку путем подачи заявления произвольной формы, с указанием оснований отзыва до даты рассмотрения заявок;</w:t>
      </w:r>
    </w:p>
    <w:p w:rsidR="005C179D" w:rsidRPr="005C179D" w:rsidRDefault="005C179D" w:rsidP="005C179D">
      <w:pPr>
        <w:widowControl w:val="0"/>
        <w:tabs>
          <w:tab w:val="left" w:pos="324"/>
        </w:tabs>
        <w:jc w:val="both"/>
        <w:rPr>
          <w:sz w:val="28"/>
          <w:szCs w:val="28"/>
          <w:lang w:eastAsia="en-US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2) внести изменения в заявку путем подачи заявления произвольной формы с указанием и подтверждением оснований для изменения заявки до даты рассмотрения заявок комиссией.</w:t>
      </w:r>
    </w:p>
    <w:p w:rsidR="005C179D" w:rsidRPr="005C179D" w:rsidRDefault="005C179D" w:rsidP="005C179D">
      <w:pPr>
        <w:widowControl w:val="0"/>
        <w:tabs>
          <w:tab w:val="left" w:pos="333"/>
        </w:tabs>
        <w:jc w:val="both"/>
        <w:rPr>
          <w:rFonts w:eastAsia="Cambria"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</w:r>
      <w:r w:rsidRPr="005C179D">
        <w:rPr>
          <w:rFonts w:eastAsia="Cambria"/>
          <w:color w:val="000000"/>
          <w:sz w:val="28"/>
          <w:szCs w:val="28"/>
          <w:shd w:val="clear" w:color="auto" w:fill="FFFFFF"/>
          <w:lang w:bidi="ru-RU"/>
        </w:rPr>
        <w:tab/>
        <w:t>Возврат заявок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13.</w:t>
      </w:r>
      <w:r w:rsidRPr="005C179D">
        <w:rPr>
          <w:rFonts w:eastAsia="Calibri"/>
          <w:sz w:val="28"/>
          <w:szCs w:val="28"/>
          <w:lang w:eastAsia="en-US"/>
        </w:rPr>
        <w:t xml:space="preserve"> </w:t>
      </w:r>
      <w:r w:rsidRPr="005C179D">
        <w:rPr>
          <w:sz w:val="28"/>
          <w:szCs w:val="28"/>
        </w:rPr>
        <w:t>Прием заявок осуществляет специалист управления экономического развития администрации Кочковского района Новосибирской области, который регистрирует заявку и приложенные к ней документы в журнале приема заявок в порядке очередности в день их поступления с указанием номера и даты регистрации.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14.</w:t>
      </w:r>
      <w:r w:rsidRPr="005C179D">
        <w:rPr>
          <w:rFonts w:eastAsia="Calibri"/>
          <w:sz w:val="28"/>
          <w:szCs w:val="28"/>
          <w:lang w:eastAsia="en-US"/>
        </w:rPr>
        <w:t xml:space="preserve"> </w:t>
      </w:r>
      <w:r w:rsidRPr="005C179D">
        <w:rPr>
          <w:sz w:val="28"/>
          <w:szCs w:val="28"/>
        </w:rPr>
        <w:t>Ответственность за сохранность заявки несет лицо, принявшее заявку.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15. Зарегистрированные заявки не возвращаются</w:t>
      </w:r>
      <w:r w:rsidRPr="005C179D">
        <w:rPr>
          <w:rFonts w:ascii="Calibri" w:hAnsi="Calibri" w:cs="Calibri"/>
          <w:sz w:val="22"/>
          <w:szCs w:val="22"/>
        </w:rPr>
        <w:t xml:space="preserve"> </w:t>
      </w:r>
      <w:r w:rsidRPr="005C179D">
        <w:rPr>
          <w:sz w:val="28"/>
          <w:szCs w:val="28"/>
        </w:rPr>
        <w:t xml:space="preserve">за исключением случая, предусмотренного </w:t>
      </w:r>
      <w:hyperlink w:anchor="P4248">
        <w:r w:rsidRPr="005C179D">
          <w:rPr>
            <w:color w:val="0000FF"/>
            <w:sz w:val="28"/>
            <w:szCs w:val="28"/>
            <w:u w:val="single"/>
          </w:rPr>
          <w:t>подпунктом 1 пункта 12</w:t>
        </w:r>
      </w:hyperlink>
      <w:r w:rsidRPr="005C179D">
        <w:rPr>
          <w:sz w:val="28"/>
          <w:szCs w:val="28"/>
        </w:rPr>
        <w:t xml:space="preserve"> настоящего Порядка.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bookmarkStart w:id="1" w:name="P110"/>
      <w:bookmarkEnd w:id="1"/>
      <w:r w:rsidRPr="005C179D">
        <w:rPr>
          <w:sz w:val="28"/>
          <w:szCs w:val="28"/>
          <w:lang w:bidi="ru-RU"/>
        </w:rPr>
        <w:t xml:space="preserve">16. По всем заявкам Управление в течение 20 дней после окончания срока приема заявок (документов), предусмотренных п.11. готовит заключения о </w:t>
      </w:r>
      <w:r w:rsidRPr="005C179D">
        <w:rPr>
          <w:sz w:val="28"/>
          <w:szCs w:val="28"/>
          <w:lang w:bidi="ru-RU"/>
        </w:rPr>
        <w:lastRenderedPageBreak/>
        <w:t xml:space="preserve">возможности оказания финансовой поддержки, где указывается соответствие условиям предоставления субсидий и требованиям, указанным в </w:t>
      </w:r>
      <w:hyperlink w:anchor="P4056">
        <w:r w:rsidRPr="005C179D">
          <w:rPr>
            <w:color w:val="0000FF"/>
            <w:sz w:val="28"/>
            <w:szCs w:val="28"/>
            <w:u w:val="single"/>
            <w:lang w:bidi="ru-RU"/>
          </w:rPr>
          <w:t>пункте 10</w:t>
        </w:r>
      </w:hyperlink>
      <w:r w:rsidRPr="005C179D">
        <w:rPr>
          <w:sz w:val="28"/>
          <w:szCs w:val="28"/>
          <w:lang w:bidi="ru-RU"/>
        </w:rPr>
        <w:t xml:space="preserve"> настоящего Порядка, а также основания для отклонения заявки участника отбора на стадии рассмотрения и оценки заявок в соответствии с </w:t>
      </w:r>
      <w:hyperlink w:anchor="P4241">
        <w:r w:rsidRPr="005C179D">
          <w:rPr>
            <w:color w:val="0000FF"/>
            <w:sz w:val="28"/>
            <w:szCs w:val="28"/>
            <w:u w:val="single"/>
            <w:lang w:bidi="ru-RU"/>
          </w:rPr>
          <w:t>пунктом 28</w:t>
        </w:r>
      </w:hyperlink>
      <w:r w:rsidRPr="005C179D">
        <w:rPr>
          <w:sz w:val="28"/>
          <w:szCs w:val="28"/>
          <w:lang w:bidi="ru-RU"/>
        </w:rPr>
        <w:t xml:space="preserve"> настоящего Порядка (при их наличии) и передает в специально созданную комиссию по отбору получателей субсидии из бюджета Кочковского района (далее-Комиссия) для определения числа получателей субсидии и ее размера.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>17. Положение о Комиссии и ее состав утверждается постановлением   администрации Кочковского района Новосибирской области.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18. Комиссия в течение десяти дней со дня получения заключений с приложением заявок и документов рассматривает их на своих заседаниях.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Рассмотрение заявок осуществляется с участием представителя заявителя - индивидуального предпринимателя (руководителя - для юридического лица) либо иного лица по доверенности.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19. Результаты заседания Комиссии оформляются протоколом с указанием: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1) даты, времени и место проведения рассмотрения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даты, времени и место оценки заявок;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информации об участниках отбора, заявки которых были рассмотрены;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5) наименования получателя (получателей) субсидии, с которым заключается соглашение, и размера предоставляемой ему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20. Протокол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21. Информация о результатах отбора размещается на официальном сайте Администрации района в сети «Интернет» в течении 5 календарных дней после определения победителей отбора.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22. Администрация района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 района.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III. Условия и порядок предоставления субсидий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23. При определении условий и порядка предоставления субсидии получатель субсидии должен соответствовать на дату не ранее первого числа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соответствие указанным требованиям.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24. </w:t>
      </w:r>
      <w:r w:rsidRPr="005C179D">
        <w:rPr>
          <w:sz w:val="28"/>
          <w:szCs w:val="28"/>
          <w:lang w:bidi="ru-RU"/>
        </w:rPr>
        <w:t>Размер субсидии по форме финансовой поддержки, указанной в пункте 6 настоящего Положения, установлен в приложении № 1 к настоящему Порядку.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lastRenderedPageBreak/>
        <w:t xml:space="preserve">25. </w:t>
      </w:r>
      <w:r w:rsidRPr="005C179D">
        <w:rPr>
          <w:sz w:val="28"/>
          <w:szCs w:val="28"/>
          <w:lang w:bidi="ru-RU"/>
        </w:rPr>
        <w:t>В случае если величина субсидии заявителей превышает установленный объем бюджетных ассигнований на предоставление субсидии, субсидия предоставляется СМиСП с большей среднесписочной численностью (без внешних совместителей) работников по итогам года, предшествующего году предоставления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  <w:lang w:bidi="ru-RU"/>
        </w:rPr>
        <w:t xml:space="preserve">26. В случае равенства </w:t>
      </w:r>
      <w:r w:rsidRPr="005C179D">
        <w:rPr>
          <w:sz w:val="28"/>
          <w:szCs w:val="28"/>
        </w:rPr>
        <w:t>среднесписочной численности (без внешних совместителей) работников</w:t>
      </w:r>
      <w:r w:rsidRPr="005C179D">
        <w:rPr>
          <w:sz w:val="28"/>
          <w:szCs w:val="28"/>
          <w:lang w:bidi="ru-RU"/>
        </w:rPr>
        <w:t xml:space="preserve">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27.</w:t>
      </w:r>
      <w:r w:rsidRPr="005C179D">
        <w:rPr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28. Основаниями для отклонения заявки участника отбора на стадии рассмотрения и оценки заявок являются: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несоответствие участника отбора условиям и требованиям, установленным в </w:t>
      </w:r>
      <w:hyperlink w:anchor="P4056">
        <w:r w:rsidRPr="005C179D">
          <w:rPr>
            <w:color w:val="0000FF"/>
            <w:sz w:val="28"/>
            <w:szCs w:val="28"/>
            <w:u w:val="single"/>
          </w:rPr>
          <w:t>пункте 10</w:t>
        </w:r>
      </w:hyperlink>
      <w:r w:rsidRPr="005C179D">
        <w:rPr>
          <w:sz w:val="28"/>
          <w:szCs w:val="28"/>
        </w:rPr>
        <w:t xml:space="preserve"> настоящего Порядка;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3) установление факта недостоверности представленной участником отбора информации, </w:t>
      </w:r>
      <w:r w:rsidRPr="005C179D">
        <w:rPr>
          <w:sz w:val="28"/>
          <w:szCs w:val="28"/>
          <w:lang w:bidi="ru-RU"/>
        </w:rPr>
        <w:t>в том числе информации о месте нахождения и адресе юридического лица;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подачу участником отбора заявки после даты и (или) времени, определенных для подачи заявок.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29. Предоставление субсидии осуществляется на основании соглашения.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30. Администрация района в течении 10 рабочих дней со дня принятия решения о предоставлении субсидии заключает соглашение о предоставлении субсидии (далее – соглашение) с участником отбора.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>Участник отбора, не подписавший соглашение в срок, установленный п.30 настоящего раздела, признается уклонившимся от заключения соглашения, и субсидия ему не предоставляется.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 xml:space="preserve">    31. Администрация района в течении 5 рабочих дней со дня истечения срока, указанного в п.30 настоящего раздела,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Calibri"/>
          <w:sz w:val="28"/>
          <w:szCs w:val="28"/>
          <w:lang w:eastAsia="en-US"/>
        </w:rPr>
        <w:t xml:space="preserve">   32. Соглашение заключается в системе «Электронный бюджет», в случае отсутствия технической возможности на бумажном носителе, подписывается участником отбора и Администрацией района.</w:t>
      </w:r>
    </w:p>
    <w:p w:rsidR="005C179D" w:rsidRPr="005C179D" w:rsidRDefault="005C179D" w:rsidP="005C179D">
      <w:pPr>
        <w:autoSpaceDE w:val="0"/>
        <w:autoSpaceDN w:val="0"/>
        <w:adjustRightInd w:val="0"/>
        <w:spacing w:line="259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   33. Соглашение на предоставление субсидий из бюджета Кочковского района, дополнительное соглашение к соглашению, в том числе дополнительное соглашение о расторжении соглашения (при необходимости) определенных настоящим Порядком заключается в соответствии с типовыми формами, утвержденными в установленном порядке для соответствующего вида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34.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  <w:lang w:bidi="ru-RU"/>
        </w:rPr>
        <w:t>35. Получатель субсидии обеспечивает хранение документации, связанной с предоставлением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b/>
          <w:sz w:val="28"/>
          <w:szCs w:val="28"/>
        </w:rPr>
        <w:t xml:space="preserve">IV. </w:t>
      </w:r>
      <w:r w:rsidRPr="005C179D"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  <w:t>Требования к отчетности,</w:t>
      </w:r>
    </w:p>
    <w:p w:rsidR="005C179D" w:rsidRPr="005C179D" w:rsidRDefault="005C179D" w:rsidP="005C179D">
      <w:pPr>
        <w:widowControl w:val="0"/>
        <w:tabs>
          <w:tab w:val="left" w:pos="3738"/>
        </w:tabs>
        <w:jc w:val="center"/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</w:pPr>
      <w:r w:rsidRPr="005C179D">
        <w:rPr>
          <w:rFonts w:eastAsia="Cambria"/>
          <w:b/>
          <w:color w:val="000000"/>
          <w:sz w:val="28"/>
          <w:szCs w:val="28"/>
          <w:shd w:val="clear" w:color="auto" w:fill="FFFFFF"/>
          <w:lang w:bidi="ru-RU"/>
        </w:rPr>
        <w:t xml:space="preserve">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5C179D" w:rsidRPr="005C179D" w:rsidRDefault="005C179D" w:rsidP="005C179D">
      <w:pPr>
        <w:widowControl w:val="0"/>
        <w:tabs>
          <w:tab w:val="left" w:pos="3738"/>
        </w:tabs>
        <w:rPr>
          <w:sz w:val="28"/>
          <w:szCs w:val="28"/>
          <w:lang w:eastAsia="en-US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179D">
        <w:rPr>
          <w:sz w:val="28"/>
          <w:szCs w:val="28"/>
        </w:rPr>
        <w:t xml:space="preserve">36. Для осуществления контроля получатель субсидии ежеквартально до 10 - го числа месяца, следующего за отчетным кварталом, а годовую до 15 февраля года, следующего за годом, в котором была предоставлена субсидия, предоставляет в управление </w:t>
      </w:r>
      <w:r w:rsidRPr="005C179D">
        <w:rPr>
          <w:rFonts w:eastAsia="Calibri"/>
          <w:sz w:val="28"/>
          <w:szCs w:val="28"/>
          <w:lang w:eastAsia="en-US"/>
        </w:rPr>
        <w:t>отчет о достижении значений результатов по форме, определенной формой соглашения.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Администрация района вправе устанавливать в соглашении, указанного в пункте 30 настоящего Порядка, сроки и формы представления дополнительной отчетности.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37.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38. Администрация района, органы муниципального финансового контроля проводят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проводят проверку в соответствии со статьями 268.1 и 269.2 Бюджетного кодекса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39. В случае выявления факта нарушения получателем субсидии условий и порядка предоставления субсидии, в том числе по фактам проверок, проведенных органом муниципального финансового контроля Администрации района или при недостижении показателей результативности предоставления субсидии, установленных в соглашении, субсидии подлежат возврату </w:t>
      </w:r>
      <w:r w:rsidRPr="005C179D">
        <w:rPr>
          <w:sz w:val="28"/>
          <w:szCs w:val="28"/>
          <w:lang w:bidi="ru-RU"/>
        </w:rPr>
        <w:t>в бюджет Кочковского района в течении 30 рабочих дней, со дня предъявления</w:t>
      </w:r>
      <w:r w:rsidRPr="005C179D">
        <w:rPr>
          <w:sz w:val="28"/>
          <w:szCs w:val="28"/>
        </w:rPr>
        <w:t xml:space="preserve"> Администрацией района</w:t>
      </w:r>
      <w:r w:rsidRPr="005C179D">
        <w:rPr>
          <w:sz w:val="28"/>
          <w:szCs w:val="28"/>
          <w:lang w:bidi="ru-RU"/>
        </w:rPr>
        <w:t xml:space="preserve"> требования о возврате.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5C179D">
        <w:rPr>
          <w:sz w:val="28"/>
          <w:szCs w:val="28"/>
        </w:rPr>
        <w:t xml:space="preserve">40. </w:t>
      </w:r>
      <w:r w:rsidRPr="005C179D">
        <w:rPr>
          <w:sz w:val="28"/>
          <w:szCs w:val="28"/>
          <w:lang w:bidi="ru-RU"/>
        </w:rPr>
        <w:t xml:space="preserve">В случае если получатель субсидии не возвратил субсидию в установленный срок или возвратил её не в полном объеме, Администрация </w:t>
      </w:r>
      <w:r w:rsidRPr="005C179D">
        <w:rPr>
          <w:sz w:val="28"/>
          <w:szCs w:val="28"/>
          <w:lang w:bidi="ru-RU"/>
        </w:rPr>
        <w:lastRenderedPageBreak/>
        <w:t>района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bidi="ru-RU"/>
        </w:rPr>
        <w:sectPr w:rsidR="005C179D" w:rsidRPr="005C179D" w:rsidSect="005C179D">
          <w:headerReference w:type="even" r:id="rId21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179D">
        <w:rPr>
          <w:sz w:val="28"/>
          <w:szCs w:val="28"/>
          <w:lang w:bidi="ru-RU"/>
        </w:rPr>
        <w:t>_________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lastRenderedPageBreak/>
        <w:t>Приложение №1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  к Порядку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предоставления субсидий юридическим лицам, индивидуальным предпринимателям-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>производителям товаров, работ, услуг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на реализацию мероприятий муниципальной программы "Развитие субъектов малого и среднего предпринимательства 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Кочковского района </w:t>
      </w:r>
    </w:p>
    <w:p w:rsidR="005C179D" w:rsidRPr="005C179D" w:rsidRDefault="005C179D" w:rsidP="005C179D">
      <w:pPr>
        <w:autoSpaceDE w:val="0"/>
        <w:autoSpaceDN w:val="0"/>
        <w:adjustRightInd w:val="0"/>
        <w:ind w:left="9923"/>
        <w:jc w:val="right"/>
        <w:outlineLvl w:val="1"/>
        <w:rPr>
          <w:rFonts w:eastAsia="Calibri"/>
          <w:lang w:eastAsia="en-US"/>
        </w:rPr>
      </w:pPr>
      <w:r w:rsidRPr="005C179D">
        <w:rPr>
          <w:rFonts w:eastAsia="Calibri"/>
          <w:lang w:eastAsia="en-US"/>
        </w:rPr>
        <w:t xml:space="preserve">Новосибирской области"  </w:t>
      </w:r>
    </w:p>
    <w:p w:rsidR="005C179D" w:rsidRPr="005C179D" w:rsidRDefault="005C179D" w:rsidP="005C179D">
      <w:pPr>
        <w:ind w:left="193"/>
        <w:jc w:val="right"/>
        <w:rPr>
          <w:rFonts w:eastAsia="Calibri"/>
          <w:sz w:val="28"/>
          <w:szCs w:val="28"/>
          <w:lang w:eastAsia="en-US"/>
        </w:rPr>
      </w:pPr>
    </w:p>
    <w:p w:rsidR="005C179D" w:rsidRPr="005C179D" w:rsidRDefault="005C179D" w:rsidP="005C179D">
      <w:pPr>
        <w:ind w:left="193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bookmarkStart w:id="2" w:name="Par1300"/>
      <w:bookmarkEnd w:id="2"/>
      <w:r w:rsidRPr="005C179D">
        <w:t xml:space="preserve">Категории и критерии отбора получателей субсидии,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r w:rsidRPr="005C179D">
        <w:t>имеющих право на получение субсидий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  <w:r w:rsidRPr="005C179D">
        <w:t>субъектами малого и среднего предпринимательства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969"/>
        <w:gridCol w:w="5797"/>
        <w:gridCol w:w="2708"/>
      </w:tblGrid>
      <w:tr w:rsidR="005C179D" w:rsidRPr="005C179D" w:rsidTr="005C179D">
        <w:tc>
          <w:tcPr>
            <w:tcW w:w="675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№</w:t>
            </w:r>
          </w:p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п/п</w:t>
            </w:r>
          </w:p>
        </w:tc>
        <w:tc>
          <w:tcPr>
            <w:tcW w:w="2127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Форма субсидий</w:t>
            </w:r>
          </w:p>
        </w:tc>
        <w:tc>
          <w:tcPr>
            <w:tcW w:w="3969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Категория получателей</w:t>
            </w:r>
          </w:p>
        </w:tc>
        <w:tc>
          <w:tcPr>
            <w:tcW w:w="5797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Условия предоставления субсидий</w:t>
            </w:r>
          </w:p>
        </w:tc>
        <w:tc>
          <w:tcPr>
            <w:tcW w:w="2708" w:type="dxa"/>
          </w:tcPr>
          <w:p w:rsidR="005C179D" w:rsidRPr="005C179D" w:rsidRDefault="005C179D" w:rsidP="005C179D">
            <w:pPr>
              <w:jc w:val="center"/>
              <w:rPr>
                <w:b/>
              </w:rPr>
            </w:pPr>
            <w:r w:rsidRPr="005C179D">
              <w:rPr>
                <w:b/>
              </w:rPr>
              <w:t>Величина субсидий и порядок предоставления</w:t>
            </w:r>
          </w:p>
        </w:tc>
      </w:tr>
      <w:tr w:rsidR="005C179D" w:rsidRPr="005C179D" w:rsidTr="005C179D">
        <w:tc>
          <w:tcPr>
            <w:tcW w:w="675" w:type="dxa"/>
          </w:tcPr>
          <w:p w:rsidR="005C179D" w:rsidRPr="005C179D" w:rsidRDefault="005C179D" w:rsidP="005C179D">
            <w:r w:rsidRPr="005C179D">
              <w:t>1.</w:t>
            </w:r>
          </w:p>
        </w:tc>
        <w:tc>
          <w:tcPr>
            <w:tcW w:w="2127" w:type="dxa"/>
          </w:tcPr>
          <w:p w:rsidR="005C179D" w:rsidRPr="005C179D" w:rsidRDefault="005C179D" w:rsidP="005C179D">
            <w:r w:rsidRPr="005C179D">
              <w:rPr>
                <w:bCs/>
                <w:iCs/>
              </w:rPr>
              <w:t>Возмещение затрат (части затрат) СМиСП, по приоритетным направлениям, определенным постановлением администрации Кочковского района Новосибирской области.</w:t>
            </w:r>
          </w:p>
        </w:tc>
        <w:tc>
          <w:tcPr>
            <w:tcW w:w="3969" w:type="dxa"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C179D">
              <w:t>1) СМиСП, действующие более 6 месяцев с момента регистрации</w:t>
            </w:r>
            <w:r w:rsidRPr="005C179D">
              <w:rPr>
                <w:strike/>
              </w:rPr>
              <w:t>.</w:t>
            </w:r>
          </w:p>
        </w:tc>
        <w:tc>
          <w:tcPr>
            <w:tcW w:w="5797" w:type="dxa"/>
          </w:tcPr>
          <w:p w:rsidR="005C179D" w:rsidRPr="005C179D" w:rsidRDefault="005C179D" w:rsidP="005C179D">
            <w:pPr>
              <w:keepNext/>
              <w:keepLines/>
              <w:tabs>
                <w:tab w:val="center" w:pos="4153"/>
                <w:tab w:val="right" w:pos="8306"/>
              </w:tabs>
              <w:jc w:val="both"/>
              <w:rPr>
                <w:lang w:eastAsia="en-US"/>
              </w:rPr>
            </w:pPr>
            <w:r w:rsidRPr="005C179D">
              <w:rPr>
                <w:lang w:eastAsia="en-US"/>
              </w:rPr>
              <w:t>Соблюдение СМиСП следующих обязательных условий (по итогам работы за предшествующий год и последний отчетный (налоговый) период с начала текущего года):</w:t>
            </w:r>
          </w:p>
          <w:p w:rsidR="005C179D" w:rsidRPr="005C179D" w:rsidRDefault="005C179D" w:rsidP="005C179D">
            <w:pPr>
              <w:jc w:val="both"/>
            </w:pPr>
            <w:r w:rsidRPr="005C179D">
              <w:t xml:space="preserve">1) 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период; </w:t>
            </w:r>
          </w:p>
          <w:p w:rsidR="005C179D" w:rsidRPr="005C179D" w:rsidRDefault="005C179D" w:rsidP="005C179D">
            <w:pPr>
              <w:jc w:val="both"/>
            </w:pPr>
            <w:r w:rsidRPr="005C179D">
              <w:t>2)</w:t>
            </w:r>
            <w:r w:rsidRPr="005C179D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Pr="005C179D">
              <w:rPr>
                <w:lang w:eastAsia="en-US"/>
              </w:rPr>
              <w:t>принятие обязательств по увеличению среднесписочной численности</w:t>
            </w:r>
            <w:r w:rsidRPr="005C179D">
              <w:t>*</w:t>
            </w:r>
            <w:r w:rsidRPr="005C179D">
              <w:rPr>
                <w:lang w:eastAsia="en-US"/>
              </w:rPr>
              <w:t xml:space="preserve"> работников</w:t>
            </w:r>
            <w:r w:rsidRPr="005C179D">
              <w:rPr>
                <w:color w:val="FF0000"/>
                <w:lang w:eastAsia="en-US"/>
              </w:rPr>
              <w:t xml:space="preserve"> </w:t>
            </w:r>
            <w:r w:rsidRPr="005C179D">
              <w:rPr>
                <w:lang w:eastAsia="en-US"/>
              </w:rPr>
              <w:t xml:space="preserve">в год предоставления субсидии по сравнению с предшествующим годом </w:t>
            </w:r>
          </w:p>
        </w:tc>
        <w:tc>
          <w:tcPr>
            <w:tcW w:w="2708" w:type="dxa"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both"/>
            </w:pPr>
            <w:r w:rsidRPr="005C179D">
              <w:t xml:space="preserve">До 100 % фактически произведенных и документально подтвержденных затрат </w:t>
            </w:r>
          </w:p>
        </w:tc>
      </w:tr>
    </w:tbl>
    <w:p w:rsidR="005C179D" w:rsidRPr="005C179D" w:rsidRDefault="005C179D" w:rsidP="005C179D"/>
    <w:p w:rsidR="005C179D" w:rsidRPr="005C179D" w:rsidRDefault="005C179D" w:rsidP="005C179D">
      <w:r w:rsidRPr="005C179D">
        <w:t xml:space="preserve">&lt;*&gt; Учитывается только численность среднесписочного состава (без внешних совместителей). </w:t>
      </w:r>
    </w:p>
    <w:p w:rsidR="005C179D" w:rsidRPr="005C179D" w:rsidRDefault="005C179D" w:rsidP="005C179D">
      <w:pPr>
        <w:tabs>
          <w:tab w:val="left" w:pos="735"/>
        </w:tabs>
        <w:sectPr w:rsidR="005C179D" w:rsidRPr="005C179D" w:rsidSect="005C179D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lastRenderedPageBreak/>
        <w:t>Приложение №2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предоставления субсидий юридическим лицам,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производителям товаров, работ, услуг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Кочковского района Новосибирской области"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</w:t>
      </w:r>
    </w:p>
    <w:p w:rsidR="005C179D" w:rsidRPr="005C179D" w:rsidRDefault="005C179D" w:rsidP="005C179D">
      <w:pPr>
        <w:jc w:val="right"/>
        <w:rPr>
          <w:lang w:eastAsia="en-US"/>
        </w:rPr>
      </w:pPr>
      <w:r w:rsidRPr="005C179D">
        <w:rPr>
          <w:lang w:eastAsia="en-US"/>
        </w:rPr>
        <w:t xml:space="preserve">                                                                                В комиссию по развитию малого и    </w:t>
      </w:r>
    </w:p>
    <w:p w:rsidR="005C179D" w:rsidRPr="005C179D" w:rsidRDefault="005C179D" w:rsidP="005C179D">
      <w:pPr>
        <w:jc w:val="right"/>
        <w:rPr>
          <w:lang w:eastAsia="en-US"/>
        </w:rPr>
      </w:pPr>
      <w:r w:rsidRPr="005C179D">
        <w:rPr>
          <w:lang w:eastAsia="en-US"/>
        </w:rPr>
        <w:t xml:space="preserve">                                          среднего предпринимательства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28"/>
      <w:bookmarkEnd w:id="3"/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                                                 ЗАЯВКА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(телефон, факс, адрес электронной почты)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Сведения об организации (индивидуальном предпринимателе):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1.ОГРН (ОГРНИП) 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2.Дата регистрации 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3.Место регистрации 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3.1.Местоосуществления деятельности (в том числе указываются все  обособленные подразделения юридических лиц, осуществляющие деятельность на территории Кочковского района Новосибирской области)_____________________________________________________________________________________________________________________________________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4.Юридический адрес____________________________________________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5.Почтовый адрес 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6.ИНН 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7.КПП__________________________________________________________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8.Регистрационный номер страхователя в территориальном органе Пенсионного фонда Российской Федерации: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8.1.Организации 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8.2.Индивидуального предпринимателя 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9.Коды ОКВЭД 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10.Наименование основного вида деятельности 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11.Системаналогообложения______________________________________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12.Имеется ли лицензия на осуществление видов деятельности в случае, если в соответствии с действующим законодательством требуется </w:t>
      </w:r>
      <w:r w:rsidRPr="005C179D">
        <w:rPr>
          <w:sz w:val="28"/>
          <w:szCs w:val="28"/>
        </w:rPr>
        <w:lastRenderedPageBreak/>
        <w:t>лицензирование данного вида деятельности (указать «да» или «нет»)__________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13.Банковские реквизиты для оказания финансовой поддержки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______________________________________________________________________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организации (индивидуального предпринимателя)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участником соглашений о разделе продукции;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Ордынским районом и Новосибирской областью;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не получал средства из бюджета Кочковского района и бюджета Новосибирской области в соответствии с иными нормативными правовыми актами Кочковского района и Новосибирской области на цели оказания финансовой поддержки в форме, указанной в настоящей заявке.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Руководитель организации (индивидуальный предприниматель) дает свое 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</w:t>
      </w:r>
      <w:r w:rsidRPr="005C179D">
        <w:rPr>
          <w:sz w:val="28"/>
          <w:szCs w:val="28"/>
        </w:rPr>
        <w:lastRenderedPageBreak/>
        <w:t>(для физического лица);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В случае предоставления субсидии организация (индивидуальный предприниматель) принимает обязательство: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1) по созданию ___ новых рабочих мест &lt;*&gt; в год предоставления субсидии – если заявка подается за счет средств областного бюджета на субсидирование части затрат, </w:t>
      </w:r>
      <w:r w:rsidRPr="005C179D">
        <w:rPr>
          <w:bCs/>
          <w:iCs/>
          <w:sz w:val="28"/>
          <w:szCs w:val="28"/>
        </w:rPr>
        <w:t>связанных с приобретением оборудования в целях создания, и (или) модернизации производства товаров (работ, услуг)</w:t>
      </w:r>
      <w:r w:rsidRPr="005C179D">
        <w:rPr>
          <w:sz w:val="28"/>
          <w:szCs w:val="28"/>
        </w:rPr>
        <w:t>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2) по обеспечению прироста выручки от реализации товаров (работ, услуг) в год предоставления субсидии по сравнению с предшествующим годом не менее чем 10% – если заявка подаётся за счет средств местного бюджета на субсидирование части затрат </w:t>
      </w:r>
      <w:r w:rsidRPr="005C179D">
        <w:rPr>
          <w:bCs/>
          <w:iCs/>
          <w:sz w:val="28"/>
          <w:szCs w:val="28"/>
        </w:rPr>
        <w:t>связанных с приобретением оборудования в целях создания, и (или) модернизации производства товаров (работ, услуг).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 _______________   (_________________)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Главный бухгалтер ___________________________   (____________________)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М.П. (при наличии печати)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«___» _____________ 20___ г.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jc w:val="both"/>
        <w:rPr>
          <w:sz w:val="20"/>
          <w:szCs w:val="20"/>
        </w:rPr>
      </w:pPr>
      <w:r w:rsidRPr="005C179D">
        <w:rPr>
          <w:sz w:val="28"/>
          <w:szCs w:val="28"/>
        </w:rPr>
        <w:t>&lt;*&gt;</w:t>
      </w:r>
      <w:r w:rsidRPr="005C179D">
        <w:rPr>
          <w:sz w:val="20"/>
          <w:szCs w:val="20"/>
        </w:rPr>
        <w:t xml:space="preserve"> учитывается только численность среднесписочного состава (без внешних совместителей). </w:t>
      </w:r>
    </w:p>
    <w:p w:rsidR="005C179D" w:rsidRPr="005C179D" w:rsidRDefault="005C179D" w:rsidP="005C179D">
      <w:pPr>
        <w:jc w:val="both"/>
        <w:rPr>
          <w:sz w:val="20"/>
          <w:szCs w:val="20"/>
        </w:rPr>
      </w:pPr>
      <w:r w:rsidRPr="005C179D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94"/>
      </w:tblGrid>
      <w:tr w:rsidR="005C179D" w:rsidRPr="005C179D" w:rsidTr="005C179D">
        <w:tc>
          <w:tcPr>
            <w:tcW w:w="5068" w:type="dxa"/>
            <w:shd w:val="clear" w:color="auto" w:fill="auto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>Приложение №3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  к Порядку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предоставления субсидий юридическим лицам, индивидуальным предпринимателям-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производителям товаров, работ, услуг 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179D">
              <w:t xml:space="preserve">на реализацию мероприятий муниципальной программы "Развитие субъектов малого и среднего предпринимательства 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C179D">
              <w:t>Кочковского района Новосибирской области"</w:t>
            </w:r>
            <w:r w:rsidRPr="005C179D">
              <w:rPr>
                <w:sz w:val="28"/>
                <w:szCs w:val="28"/>
              </w:rPr>
              <w:t xml:space="preserve">  </w:t>
            </w: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D">
        <w:rPr>
          <w:b/>
          <w:sz w:val="28"/>
          <w:szCs w:val="28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5C179D">
        <w:rPr>
          <w:sz w:val="28"/>
          <w:szCs w:val="28"/>
        </w:rPr>
        <w:t>1. Документы, необходимые для предоставления субсидии на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компенсацию части затрат, связанных с приобретением оборудования в целях создания, и (или) модернизации производства товаров (работ, услуг)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1)  заявка на предоставление субсидии;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2) копии документов по финансово-хозяйственной деятельности СМиСП, заверенные заявителем: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СМиСП, применяющие упрощенную систему налогообложения, представляют налоговую декларацию за последний финансовый год с отметкой налогового органа; 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последний финансовый год;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индивидуальные предприниматели, применяющие патентную систему налогообложения, предоставляют копию патента с отметкой налогового органа на право применения патентной системы налогообложения;</w:t>
      </w:r>
    </w:p>
    <w:p w:rsidR="005C179D" w:rsidRPr="005C179D" w:rsidRDefault="005C179D" w:rsidP="005C179D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3) 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4)  копии платежных документов, подтверждающих затраты на приобретение оборудования, заверенные заявителем;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5) форма расчета по страховым взносам за год, предшествующий году оказания финансовой поддержки, согласно действующего законодательства ФНС, с отметкой налогового органа;</w:t>
      </w: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 6) таблицы по экономическим показателям деятельности СМиСП в зависимости от системы налогообложения, согласно Приложения №5 к Порядку;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lastRenderedPageBreak/>
        <w:t>7) технико-экономическое обоснование приобретения оборудования в целях создания, и (или) развития, и (или) модернизации производства товаров (работ, услуг);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C179D">
        <w:rPr>
          <w:sz w:val="28"/>
          <w:szCs w:val="28"/>
        </w:rPr>
        <w:t>8) копия паспорта гражданина Российской Федерации, заверенная заявителем                                    (для индивидуальных предпринимателей, согласие на обработку персональных данных).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5C179D" w:rsidRPr="005C179D" w:rsidRDefault="005C179D" w:rsidP="005C179D">
      <w:pPr>
        <w:jc w:val="center"/>
        <w:rPr>
          <w:sz w:val="28"/>
          <w:szCs w:val="28"/>
        </w:rPr>
      </w:pP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1)  выписка из ЕГРЮЛ/ЕГРИП, выданная не ранее чем за 1 месяц до даты подачи заявки на предоставление субсидии;</w:t>
      </w:r>
    </w:p>
    <w:p w:rsidR="005C179D" w:rsidRPr="005C179D" w:rsidRDefault="005C179D" w:rsidP="005C179D">
      <w:pPr>
        <w:jc w:val="both"/>
        <w:rPr>
          <w:sz w:val="28"/>
          <w:szCs w:val="28"/>
        </w:rPr>
      </w:pPr>
      <w:r w:rsidRPr="005C179D">
        <w:rPr>
          <w:sz w:val="28"/>
          <w:szCs w:val="28"/>
        </w:rPr>
        <w:t xml:space="preserve">       2) сведения о наличии (отсутствии) задолженности по уплате налогов, сборов, пеней и штрафов в бюджеты бюджетной системы Российской Федерации, </w:t>
      </w:r>
      <w:r w:rsidRPr="005C179D">
        <w:rPr>
          <w:sz w:val="28"/>
          <w:szCs w:val="28"/>
          <w:lang w:bidi="ru-RU"/>
        </w:rPr>
        <w:t>согласно действующего законодательства ФНС, с отметкой налогового органа.</w:t>
      </w:r>
      <w:r w:rsidRPr="005C179D">
        <w:rPr>
          <w:sz w:val="28"/>
          <w:szCs w:val="28"/>
        </w:rPr>
        <w:t xml:space="preserve"> </w:t>
      </w:r>
    </w:p>
    <w:p w:rsidR="005C179D" w:rsidRPr="005C179D" w:rsidRDefault="005C179D" w:rsidP="005C179D">
      <w:pPr>
        <w:jc w:val="both"/>
        <w:rPr>
          <w:color w:val="FF0000"/>
          <w:sz w:val="28"/>
          <w:szCs w:val="28"/>
        </w:rPr>
      </w:pPr>
      <w:r w:rsidRPr="005C179D">
        <w:rPr>
          <w:color w:val="FF0000"/>
          <w:sz w:val="28"/>
          <w:szCs w:val="28"/>
        </w:rPr>
        <w:t xml:space="preserve">  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lastRenderedPageBreak/>
        <w:t>Приложение №4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предоставления субсидий юридическим лицам,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производителям товаров, работ, услуг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Кочковского района Новосибирской области"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СОГЛАСИЕ НА ОБРАБОТКУ ПЕРСОНАЛЬНЫХ ДАННЫХ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249"/>
      </w:tblGrid>
      <w:tr w:rsidR="005C179D" w:rsidRPr="005C179D" w:rsidTr="005C179D">
        <w:tc>
          <w:tcPr>
            <w:tcW w:w="2008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(Фамилия, Имя, Отчество полностью)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_____________серия_______№__________выдан_______________________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(вид основного документа, удостоверяющего личность)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кем и когда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проживающий (ая) по адресу_____________________________________________________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179D" w:rsidRPr="005C179D" w:rsidTr="005C179D">
        <w:tc>
          <w:tcPr>
            <w:tcW w:w="2008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rPr>
                <w:b/>
              </w:rPr>
              <w:t>В лице представителя субъекта персональных данных</w:t>
            </w:r>
            <w:r w:rsidRPr="005C179D"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(Фамилия, Имя, Отчество полностью)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_____________серия___________№______выдан________________________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(вид основного документа, удостоверяющего личность)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кем и когда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проживающий (ая) по адресу_____________________________________________________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действующий от имени субъекта персональных данных на основании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_____________________________________________________________________________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79D">
              <w:t>(реквизиты доверенности или иного документа, подтверждающего полномочия представителя)</w:t>
            </w:r>
          </w:p>
        </w:tc>
      </w:tr>
      <w:tr w:rsidR="005C179D" w:rsidRPr="005C179D" w:rsidTr="005C179D">
        <w:trPr>
          <w:trHeight w:val="550"/>
        </w:trPr>
        <w:tc>
          <w:tcPr>
            <w:tcW w:w="10137" w:type="dxa"/>
            <w:gridSpan w:val="3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Администрация Кочковского района Новосибирской области, 632491,  Новосибирская область, Кочковский район, с. Кочки, ул. Революционная, 11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 xml:space="preserve">Наименование и адрес лица, </w:t>
            </w:r>
            <w:r w:rsidRPr="005C179D">
              <w:rPr>
                <w:b/>
              </w:rPr>
              <w:lastRenderedPageBreak/>
              <w:t>осуществляющего обработку персональных данных по поручению оператора (если обработка будет поручена такому лицу)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5C179D" w:rsidRPr="005C179D" w:rsidTr="005C179D">
        <w:tc>
          <w:tcPr>
            <w:tcW w:w="3888" w:type="dxa"/>
            <w:gridSpan w:val="2"/>
            <w:vMerge w:val="restart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Срок действия настоящего согласия –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179D" w:rsidRPr="005C179D" w:rsidTr="005C179D">
        <w:tc>
          <w:tcPr>
            <w:tcW w:w="3888" w:type="dxa"/>
            <w:gridSpan w:val="2"/>
            <w:vMerge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5C179D" w:rsidRPr="005C179D" w:rsidTr="005C179D">
        <w:tc>
          <w:tcPr>
            <w:tcW w:w="3888" w:type="dxa"/>
            <w:gridSpan w:val="2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179D">
              <w:rPr>
                <w:b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__________________________________________________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(ФИО полностью, подпись)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>«______»____________ _________г.</w:t>
            </w:r>
          </w:p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79D">
              <w:t xml:space="preserve">                             (дата)</w:t>
            </w: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both"/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rPr>
          <w:sz w:val="28"/>
          <w:szCs w:val="28"/>
        </w:rPr>
        <w:br w:type="page"/>
      </w:r>
      <w:r w:rsidRPr="005C179D">
        <w:lastRenderedPageBreak/>
        <w:t>Приложение №5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  к Порядку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>предоставления субсидий юридическим лицам,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индивидуальным предпринимателям-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производителям товаров, работ, услуг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на реализацию мероприятий муниципальной программы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"Развитие субъектов малого и среднего предпринимательства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</w:pPr>
      <w:r w:rsidRPr="005C179D">
        <w:t xml:space="preserve">Кочковского района Новосибирской области"  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5C179D">
        <w:rPr>
          <w:sz w:val="28"/>
          <w:szCs w:val="28"/>
        </w:rPr>
        <w:t>Таблицы экономических показателей деятельности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СМиСП для предоставления субсидии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5C179D">
        <w:rPr>
          <w:sz w:val="28"/>
          <w:szCs w:val="28"/>
        </w:rPr>
        <w:t>Таблица № 1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Экономические показатели деятельности СМиСП,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5C179D">
        <w:rPr>
          <w:sz w:val="28"/>
          <w:szCs w:val="28"/>
        </w:rPr>
        <w:t>применяющего общую систему налогообложения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Наименование СМиСП  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5C179D" w:rsidRPr="005C179D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N </w:t>
            </w:r>
            <w:r w:rsidRPr="005C17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Годы, предшествующие </w:t>
            </w:r>
            <w:r w:rsidRPr="005C179D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5C179D">
              <w:rPr>
                <w:sz w:val="28"/>
                <w:szCs w:val="28"/>
              </w:rPr>
              <w:br/>
            </w:r>
            <w:hyperlink r:id="rId22" w:anchor="Par2946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 оказания     </w:t>
            </w:r>
            <w:r w:rsidRPr="005C179D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  за    </w:t>
            </w:r>
            <w:r w:rsidRPr="005C179D">
              <w:rPr>
                <w:sz w:val="28"/>
                <w:szCs w:val="28"/>
              </w:rPr>
              <w:br/>
              <w:t xml:space="preserve">последний отчетный </w:t>
            </w:r>
            <w:r w:rsidRPr="005C179D">
              <w:rPr>
                <w:sz w:val="28"/>
                <w:szCs w:val="28"/>
              </w:rPr>
              <w:br/>
              <w:t xml:space="preserve">  период  </w:t>
            </w:r>
            <w:r w:rsidRPr="005C179D">
              <w:rPr>
                <w:sz w:val="28"/>
                <w:szCs w:val="28"/>
              </w:rPr>
              <w:br/>
            </w:r>
            <w:hyperlink r:id="rId23" w:anchor="Par2948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&lt;**&gt;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 за год  (план)</w:t>
            </w: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Выручка,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5C179D">
                <w:rPr>
                  <w:sz w:val="28"/>
                  <w:szCs w:val="28"/>
                </w:rPr>
                <w:t>п. 4.1</w:t>
              </w:r>
            </w:hyperlink>
            <w:r w:rsidRPr="005C179D">
              <w:rPr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6.6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 __________________________  (_____________________________)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Среднемесячная заработная плата рассчитывается в соответствии с </w:t>
      </w:r>
      <w:hyperlink r:id="rId24">
        <w:r w:rsidRPr="005C179D">
          <w:rPr>
            <w:color w:val="0000FF"/>
            <w:sz w:val="20"/>
            <w:szCs w:val="28"/>
            <w:u w:val="single"/>
          </w:rPr>
          <w:t>Положением</w:t>
        </w:r>
      </w:hyperlink>
      <w:r w:rsidRPr="005C179D">
        <w:rPr>
          <w:sz w:val="20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right"/>
        <w:outlineLvl w:val="4"/>
        <w:rPr>
          <w:sz w:val="28"/>
          <w:szCs w:val="28"/>
        </w:rPr>
      </w:pPr>
      <w:r w:rsidRPr="005C179D">
        <w:rPr>
          <w:sz w:val="28"/>
          <w:szCs w:val="28"/>
        </w:rPr>
        <w:t>Таблица N 2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Экономические показатели деятельности СМиСП, применяющего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D">
        <w:rPr>
          <w:sz w:val="28"/>
          <w:szCs w:val="28"/>
        </w:rPr>
        <w:t>налог на профессиональный доход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79D">
        <w:rPr>
          <w:sz w:val="28"/>
          <w:szCs w:val="28"/>
        </w:rPr>
        <w:t>Наименование СМиСП   _______________________________________________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418"/>
        <w:gridCol w:w="1417"/>
        <w:gridCol w:w="1418"/>
      </w:tblGrid>
      <w:tr w:rsidR="005C179D" w:rsidRPr="005C179D" w:rsidTr="005C179D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N </w:t>
            </w:r>
            <w:r w:rsidRPr="005C179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Годы, предшествующие </w:t>
            </w:r>
            <w:r w:rsidRPr="005C179D">
              <w:rPr>
                <w:sz w:val="28"/>
                <w:szCs w:val="28"/>
              </w:rPr>
              <w:br/>
              <w:t xml:space="preserve">предоставления субсидии </w:t>
            </w:r>
            <w:r w:rsidRPr="005C179D">
              <w:rPr>
                <w:sz w:val="28"/>
                <w:szCs w:val="28"/>
              </w:rPr>
              <w:br/>
            </w:r>
            <w:hyperlink r:id="rId25" w:anchor="Par2946" w:history="1">
              <w:r w:rsidRPr="005C179D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Год оказания     </w:t>
            </w:r>
            <w:r w:rsidRPr="005C179D">
              <w:rPr>
                <w:sz w:val="28"/>
                <w:szCs w:val="28"/>
              </w:rPr>
              <w:br/>
              <w:t>предоставления субсидии</w:t>
            </w: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9D" w:rsidRPr="005C179D" w:rsidRDefault="005C179D" w:rsidP="005C17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  за    </w:t>
            </w:r>
            <w:r w:rsidRPr="005C179D">
              <w:rPr>
                <w:sz w:val="28"/>
                <w:szCs w:val="28"/>
              </w:rPr>
              <w:br/>
              <w:t xml:space="preserve">последний </w:t>
            </w:r>
            <w:r w:rsidRPr="005C179D">
              <w:rPr>
                <w:sz w:val="28"/>
                <w:szCs w:val="28"/>
              </w:rPr>
              <w:br/>
              <w:t xml:space="preserve"> отчетный </w:t>
            </w:r>
            <w:r w:rsidRPr="005C179D">
              <w:rPr>
                <w:sz w:val="28"/>
                <w:szCs w:val="28"/>
              </w:rPr>
              <w:br/>
              <w:t xml:space="preserve">  период  </w:t>
            </w:r>
            <w:r w:rsidRPr="005C179D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Показатели</w:t>
            </w:r>
            <w:r w:rsidRPr="005C179D">
              <w:rPr>
                <w:sz w:val="28"/>
                <w:szCs w:val="28"/>
              </w:rPr>
              <w:br/>
              <w:t xml:space="preserve">  за год  </w:t>
            </w:r>
            <w:r w:rsidRPr="005C179D">
              <w:rPr>
                <w:sz w:val="28"/>
                <w:szCs w:val="28"/>
              </w:rPr>
              <w:br/>
              <w:t xml:space="preserve">  (план)  </w:t>
            </w:r>
            <w:r w:rsidRPr="005C179D">
              <w:rPr>
                <w:sz w:val="28"/>
                <w:szCs w:val="28"/>
              </w:rPr>
              <w:br/>
            </w: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Доход,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Расходы,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внешних совместителей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5C179D">
                <w:rPr>
                  <w:sz w:val="28"/>
                  <w:szCs w:val="28"/>
                </w:rPr>
                <w:t>п. 4.1</w:t>
              </w:r>
            </w:hyperlink>
            <w:r w:rsidRPr="005C179D">
              <w:rPr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179D" w:rsidRPr="005C179D" w:rsidTr="005C179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7.8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9D" w:rsidRPr="005C179D" w:rsidRDefault="005C179D" w:rsidP="005C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79D">
              <w:rPr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9D" w:rsidRPr="005C179D" w:rsidRDefault="005C179D" w:rsidP="005C17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Руководитель организации              __________________ (_____________________________)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C179D">
        <w:rPr>
          <w:sz w:val="28"/>
          <w:szCs w:val="28"/>
        </w:rPr>
        <w:t>(индивидуальный предприниматель)</w:t>
      </w:r>
    </w:p>
    <w:p w:rsidR="005C179D" w:rsidRPr="005C179D" w:rsidRDefault="005C179D" w:rsidP="005C17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179D" w:rsidRPr="005C179D" w:rsidRDefault="005C179D" w:rsidP="005C179D">
      <w:pPr>
        <w:jc w:val="center"/>
      </w:pPr>
    </w:p>
    <w:p w:rsidR="005C179D" w:rsidRPr="005C179D" w:rsidRDefault="005C179D" w:rsidP="005C179D">
      <w:pPr>
        <w:jc w:val="center"/>
      </w:pPr>
      <w:r w:rsidRPr="005C179D">
        <w:t>_________</w:t>
      </w:r>
    </w:p>
    <w:p w:rsidR="005C179D" w:rsidRPr="005C179D" w:rsidRDefault="005C179D" w:rsidP="005C179D">
      <w:pPr>
        <w:jc w:val="center"/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&lt;*&gt;При заполнении таблиц учитываются данные по двум годам, предшествовавшим году начала оказания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Пример: если финансовая поддержка была оказана в 2024 году, то предшествующие годы - 2023 (1-й год, предшествующий финансовой поддержке), 2022 (2-й год, предшествующий финансовой поддержке) 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>&lt;**&gt;Заполняется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5C179D">
        <w:rPr>
          <w:sz w:val="20"/>
          <w:szCs w:val="28"/>
        </w:rPr>
        <w:t xml:space="preserve">Среднемесячная заработная плата рассчитывается в соответствии с </w:t>
      </w:r>
      <w:hyperlink r:id="rId26">
        <w:r w:rsidRPr="005C179D">
          <w:rPr>
            <w:color w:val="0000FF"/>
            <w:sz w:val="20"/>
            <w:szCs w:val="28"/>
            <w:u w:val="single"/>
          </w:rPr>
          <w:t>Положением</w:t>
        </w:r>
      </w:hyperlink>
      <w:r w:rsidRPr="005C179D">
        <w:rPr>
          <w:sz w:val="20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</w:t>
      </w:r>
    </w:p>
    <w:p w:rsidR="005C179D" w:rsidRPr="005C179D" w:rsidRDefault="005C179D" w:rsidP="005C179D">
      <w:pPr>
        <w:autoSpaceDE w:val="0"/>
        <w:autoSpaceDN w:val="0"/>
        <w:adjustRightInd w:val="0"/>
        <w:ind w:firstLine="540"/>
        <w:jc w:val="both"/>
      </w:pPr>
      <w:r w:rsidRPr="005C179D">
        <w:rPr>
          <w:sz w:val="20"/>
          <w:szCs w:val="28"/>
        </w:rPr>
        <w:t>&lt;***&gt;Доход за вычетом суммы расходов и уплаченных налогов.</w:t>
      </w:r>
    </w:p>
    <w:p w:rsidR="005C179D" w:rsidRPr="005C179D" w:rsidRDefault="005C179D" w:rsidP="005C179D">
      <w:pPr>
        <w:tabs>
          <w:tab w:val="left" w:pos="1170"/>
        </w:tabs>
      </w:pPr>
    </w:p>
    <w:sectPr w:rsidR="005C179D" w:rsidRPr="005C179D" w:rsidSect="00AA26DD">
      <w:footerReference w:type="default" r:id="rId2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40" w:rsidRDefault="007B1940" w:rsidP="007752C9">
      <w:r>
        <w:separator/>
      </w:r>
    </w:p>
  </w:endnote>
  <w:endnote w:type="continuationSeparator" w:id="0">
    <w:p w:rsidR="007B1940" w:rsidRDefault="007B1940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D" w:rsidRDefault="005C17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40" w:rsidRDefault="007B1940" w:rsidP="007752C9">
      <w:r>
        <w:separator/>
      </w:r>
    </w:p>
  </w:footnote>
  <w:footnote w:type="continuationSeparator" w:id="0">
    <w:p w:rsidR="007B1940" w:rsidRDefault="007B1940" w:rsidP="0077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D" w:rsidRDefault="007B194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32.95pt;margin-top:2.9pt;width:7.55pt;height:8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GqQ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" filled="f" stroked="f">
          <v:textbox style="mso-next-textbox:#Text Box 3;mso-fit-shape-to-text:t" inset="0,0,0,0">
            <w:txbxContent>
              <w:p w:rsidR="005C179D" w:rsidRDefault="005C179D">
                <w:r>
                  <w:rPr>
                    <w:b/>
                    <w:bCs/>
                  </w:rPr>
                  <w:t>—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87193"/>
    <w:rsid w:val="000D08B4"/>
    <w:rsid w:val="000E14EE"/>
    <w:rsid w:val="000F0873"/>
    <w:rsid w:val="001142CD"/>
    <w:rsid w:val="0014187F"/>
    <w:rsid w:val="00160624"/>
    <w:rsid w:val="00162F20"/>
    <w:rsid w:val="001A5F80"/>
    <w:rsid w:val="001D2086"/>
    <w:rsid w:val="001F6E4D"/>
    <w:rsid w:val="00205F73"/>
    <w:rsid w:val="002179FD"/>
    <w:rsid w:val="0022615A"/>
    <w:rsid w:val="00275D9B"/>
    <w:rsid w:val="00296333"/>
    <w:rsid w:val="00296BA9"/>
    <w:rsid w:val="002A7AB1"/>
    <w:rsid w:val="002C3D00"/>
    <w:rsid w:val="002E383E"/>
    <w:rsid w:val="00304742"/>
    <w:rsid w:val="0031679E"/>
    <w:rsid w:val="003461E5"/>
    <w:rsid w:val="003729F0"/>
    <w:rsid w:val="003E048E"/>
    <w:rsid w:val="003F6BDB"/>
    <w:rsid w:val="00412A55"/>
    <w:rsid w:val="0044509A"/>
    <w:rsid w:val="0047218B"/>
    <w:rsid w:val="00494E80"/>
    <w:rsid w:val="004B3C1C"/>
    <w:rsid w:val="004B7F4D"/>
    <w:rsid w:val="004C5273"/>
    <w:rsid w:val="0051056A"/>
    <w:rsid w:val="0051560B"/>
    <w:rsid w:val="00516976"/>
    <w:rsid w:val="00552C57"/>
    <w:rsid w:val="00554717"/>
    <w:rsid w:val="00572709"/>
    <w:rsid w:val="005755F7"/>
    <w:rsid w:val="00592817"/>
    <w:rsid w:val="00593069"/>
    <w:rsid w:val="005971FF"/>
    <w:rsid w:val="005B4BCA"/>
    <w:rsid w:val="005C179D"/>
    <w:rsid w:val="00657F67"/>
    <w:rsid w:val="00662465"/>
    <w:rsid w:val="00665B9F"/>
    <w:rsid w:val="006B63B1"/>
    <w:rsid w:val="006E4ABF"/>
    <w:rsid w:val="006E5FF7"/>
    <w:rsid w:val="006F26C4"/>
    <w:rsid w:val="006F4C71"/>
    <w:rsid w:val="006F4D89"/>
    <w:rsid w:val="007039D6"/>
    <w:rsid w:val="007045E0"/>
    <w:rsid w:val="007440DA"/>
    <w:rsid w:val="007752C9"/>
    <w:rsid w:val="0078587D"/>
    <w:rsid w:val="007B1940"/>
    <w:rsid w:val="007C2D63"/>
    <w:rsid w:val="00833883"/>
    <w:rsid w:val="00865265"/>
    <w:rsid w:val="008854C3"/>
    <w:rsid w:val="0088615A"/>
    <w:rsid w:val="008867FA"/>
    <w:rsid w:val="00891D75"/>
    <w:rsid w:val="008A7F87"/>
    <w:rsid w:val="008D5FF7"/>
    <w:rsid w:val="008E7605"/>
    <w:rsid w:val="00924BC2"/>
    <w:rsid w:val="00955CA7"/>
    <w:rsid w:val="00966E08"/>
    <w:rsid w:val="0097004C"/>
    <w:rsid w:val="009766BB"/>
    <w:rsid w:val="009A64AE"/>
    <w:rsid w:val="009A6791"/>
    <w:rsid w:val="00A00213"/>
    <w:rsid w:val="00A14ED1"/>
    <w:rsid w:val="00A37B23"/>
    <w:rsid w:val="00A81CD5"/>
    <w:rsid w:val="00AA26DD"/>
    <w:rsid w:val="00AB0557"/>
    <w:rsid w:val="00B64A22"/>
    <w:rsid w:val="00B71BF3"/>
    <w:rsid w:val="00B80086"/>
    <w:rsid w:val="00BA06CC"/>
    <w:rsid w:val="00BA0EFC"/>
    <w:rsid w:val="00BB0156"/>
    <w:rsid w:val="00C41383"/>
    <w:rsid w:val="00C43240"/>
    <w:rsid w:val="00C67099"/>
    <w:rsid w:val="00C86502"/>
    <w:rsid w:val="00CD29B7"/>
    <w:rsid w:val="00CD6F5B"/>
    <w:rsid w:val="00CE5553"/>
    <w:rsid w:val="00D04942"/>
    <w:rsid w:val="00D60A21"/>
    <w:rsid w:val="00D72BEF"/>
    <w:rsid w:val="00DA7687"/>
    <w:rsid w:val="00DC27E0"/>
    <w:rsid w:val="00E01D5D"/>
    <w:rsid w:val="00E52240"/>
    <w:rsid w:val="00E6689E"/>
    <w:rsid w:val="00E840B3"/>
    <w:rsid w:val="00EA6E06"/>
    <w:rsid w:val="00EB4E72"/>
    <w:rsid w:val="00EE3F3C"/>
    <w:rsid w:val="00EF0FBE"/>
    <w:rsid w:val="00F00A3E"/>
    <w:rsid w:val="00F22BE5"/>
    <w:rsid w:val="00F31B77"/>
    <w:rsid w:val="00F8332A"/>
    <w:rsid w:val="00F95B2A"/>
    <w:rsid w:val="00FB64AD"/>
    <w:rsid w:val="00FB6F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71BBD4-0EBA-4473-B6CD-A99A77FB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5C179D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5C179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179D"/>
    <w:pPr>
      <w:widowControl w:val="0"/>
      <w:shd w:val="clear" w:color="auto" w:fill="FFFFFF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0B5C383A4D344C4D52F84FEFBB4454BC8416E07D55E89309A7724401F0242307DB204FBFF7E9AB4214F179942FBA881B80E80302953FFDh8i1E" TargetMode="External"/><Relationship Id="rId13" Type="http://schemas.openxmlformats.org/officeDocument/2006/relationships/hyperlink" Target="consultantplus://offline/ref=584D6DD7B1F92893881893463588FC545430DE9D33F235A4E3660AD5CC44qAB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hyperlink" Target="consultantplus://offline/ref=90F5C2CAFB3D1EC08BBA81010BC33FC00F35C3659D5C09C36F1A4ABA04CFA73BF9157C58B408295E4E1B18569441267E91B7B09DC98D771601oD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0B5C383A4D344C4D52F859ECD71A5DB6874BE97C50E4C054F274135EA02276479B261AFCB0E0AA421FA529D371E3D85ECBE5071D893FFA9EEDC77Eh9i1E" TargetMode="External"/><Relationship Id="rId17" Type="http://schemas.openxmlformats.org/officeDocument/2006/relationships/hyperlink" Target="https://login.consultant.ru/link/?req=doc&amp;base=RZB&amp;n=420230&amp;dst=100010" TargetMode="External"/><Relationship Id="rId25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2FF4DD9E616C94133BDBAED32E56CCEA0F1FF3F013489ADBB63D8BC503EE5CE80474632E810CA2DD63AF49ACAACF5E0375A536576CF07AC16DCBCAdCfEJ" TargetMode="External"/><Relationship Id="rId20" Type="http://schemas.openxmlformats.org/officeDocument/2006/relationships/hyperlink" Target="https://login.consultant.ru/link/?req=doc&amp;base=RZB&amp;n=451215&amp;dst=576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0B5C383A4D344C4D52F859ECD71A5DB6874BE97C50EBC755FA74135EA02276479B261AFCB0E0AA421FA12FD271E3D85ECBE5071D893FFA9EEDC77Eh9i1E" TargetMode="External"/><Relationship Id="rId24" Type="http://schemas.openxmlformats.org/officeDocument/2006/relationships/hyperlink" Target="consultantplus://offline/ref=90F5C2CAFB3D1EC08BBA81010BC33FC00F35C3659D5C09C36F1A4ABA04CFA73BF9157C58B408295E4E1B18569441267E91B7B09DC98D771601o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FF4DD9E616C94133BDBAED32E56CCEA0F1FF3F013489ADBB63D8BC503EE5CE80474632E810CA2DD63AF49ACAACF5E0375A536576CF07AC16DCBCAdCfEJ" TargetMode="External"/><Relationship Id="rId23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90B5C383A4D344C4D52F84FEFBB4454BC8B17E37A52E89309A7724401F0242307DB204FBFF4EDAA4A14F179942FBA881B80E80302953FFDh8i1E" TargetMode="External"/><Relationship Id="rId19" Type="http://schemas.openxmlformats.org/officeDocument/2006/relationships/hyperlink" Target="https://login.consultant.ru/link/?req=doc&amp;base=RZB&amp;n=45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0B5C383A4D344C4D52F84FEFBB4454BC8913E07F56E89309A7724401F0242307DB204FBFF4ECAD4214F179942FBA881B80E80302953FFDh8i1E" TargetMode="External"/><Relationship Id="rId14" Type="http://schemas.openxmlformats.org/officeDocument/2006/relationships/hyperlink" Target="consultantplus://offline/ref=772FF4DD9E616C94133BDBB8D04208C5E70747FDF61043CB87E33BDC9A53E809BA442A3A6CCC1FA3D87AAD4DAAdAf2J" TargetMode="External"/><Relationship Id="rId22" Type="http://schemas.openxmlformats.org/officeDocument/2006/relationships/hyperlink" Target="file:///C:\&#1057;&#1084;&#1080;&#1057;&#1055;\&#1052;&#1091;&#1085;%20&#1087;&#1088;&#1086;&#1075;&#1088;&#1072;&#1084;&#1084;&#1072;%202018\&#1072;&#1082;&#1090;&#1091;&#1072;&#1083;&#1100;&#1085;&#1072;&#1103;%20&#1088;&#1077;&#1076;&#1072;&#1082;&#1094;&#1080;&#1103;%20&#1052;&#1055;%20&#1057;&#1052;&#1080;&#1057;&#1055;\&#1072;&#1082;&#1090;&#1091;&#1072;&#1083;&#1100;&#1085;&#1072;&#1103;%20&#1088;&#1077;&#1076;&#1072;&#1082;&#1094;&#1080;&#1103;%20&#1084;&#1094;%20&#1089;&#1084;&#1080;&#1089;&#1087;.rt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2024-07-11T09:47:00Z</cp:lastPrinted>
  <dcterms:created xsi:type="dcterms:W3CDTF">2024-07-16T09:01:00Z</dcterms:created>
  <dcterms:modified xsi:type="dcterms:W3CDTF">2024-07-16T09:01:00Z</dcterms:modified>
</cp:coreProperties>
</file>