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43" w:rsidRPr="00F9368D" w:rsidRDefault="00E662C1" w:rsidP="00F9368D">
      <w:pPr>
        <w:widowControl w:val="0"/>
        <w:ind w:left="3119"/>
        <w:jc w:val="center"/>
        <w:rPr>
          <w:sz w:val="28"/>
          <w:szCs w:val="28"/>
        </w:rPr>
      </w:pPr>
      <w:r w:rsidRPr="00F9368D">
        <w:rPr>
          <w:sz w:val="28"/>
          <w:szCs w:val="28"/>
        </w:rPr>
        <w:t>ПРИЛОЖЕНИЕ № 3</w:t>
      </w:r>
    </w:p>
    <w:p w:rsidR="00FA2743" w:rsidRPr="00F9368D" w:rsidRDefault="00E662C1" w:rsidP="00F9368D">
      <w:pPr>
        <w:widowControl w:val="0"/>
        <w:ind w:left="3119"/>
        <w:jc w:val="center"/>
        <w:rPr>
          <w:sz w:val="28"/>
          <w:szCs w:val="28"/>
        </w:rPr>
      </w:pPr>
      <w:r w:rsidRPr="00F9368D">
        <w:rPr>
          <w:sz w:val="28"/>
          <w:szCs w:val="28"/>
        </w:rPr>
        <w:t xml:space="preserve">к </w:t>
      </w:r>
      <w:r w:rsidRPr="00F9368D">
        <w:rPr>
          <w:sz w:val="28"/>
          <w:szCs w:val="28"/>
        </w:rPr>
        <w:t>Порядку предоставле</w:t>
      </w:r>
      <w:r w:rsidR="00F9368D">
        <w:rPr>
          <w:sz w:val="28"/>
          <w:szCs w:val="28"/>
        </w:rPr>
        <w:t>ния грантов в форме субсидий из </w:t>
      </w:r>
      <w:r w:rsidRPr="00F9368D">
        <w:rPr>
          <w:sz w:val="28"/>
          <w:szCs w:val="28"/>
        </w:rPr>
        <w:t>областного б</w:t>
      </w:r>
      <w:r w:rsidR="00F9368D">
        <w:rPr>
          <w:sz w:val="28"/>
          <w:szCs w:val="28"/>
        </w:rPr>
        <w:t>юджета Новосибирской области на </w:t>
      </w:r>
      <w:r w:rsidRPr="00F9368D">
        <w:rPr>
          <w:sz w:val="28"/>
          <w:szCs w:val="28"/>
        </w:rPr>
        <w:t>оказание государственной поддержки обще</w:t>
      </w:r>
      <w:r w:rsidRPr="00F9368D">
        <w:rPr>
          <w:sz w:val="28"/>
          <w:szCs w:val="28"/>
        </w:rPr>
        <w:t>ственных инициатив</w:t>
      </w:r>
      <w:r w:rsidR="00F9368D">
        <w:rPr>
          <w:sz w:val="28"/>
          <w:szCs w:val="28"/>
        </w:rPr>
        <w:t xml:space="preserve"> и проектов юридических лиц (за </w:t>
      </w:r>
      <w:r w:rsidRPr="00F9368D">
        <w:rPr>
          <w:sz w:val="28"/>
          <w:szCs w:val="28"/>
        </w:rPr>
        <w:t>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</w:t>
      </w:r>
    </w:p>
    <w:p w:rsidR="00FA2743" w:rsidRPr="00F9368D" w:rsidRDefault="00FA2743" w:rsidP="00F9368D">
      <w:pPr>
        <w:ind w:left="3402"/>
        <w:jc w:val="center"/>
        <w:rPr>
          <w:sz w:val="28"/>
          <w:szCs w:val="28"/>
        </w:rPr>
      </w:pPr>
    </w:p>
    <w:p w:rsidR="00FA2743" w:rsidRPr="00F9368D" w:rsidRDefault="00FA2743" w:rsidP="00F9368D">
      <w:pPr>
        <w:ind w:left="3402"/>
        <w:jc w:val="center"/>
        <w:rPr>
          <w:sz w:val="28"/>
          <w:szCs w:val="28"/>
        </w:rPr>
      </w:pPr>
    </w:p>
    <w:p w:rsidR="00FA2743" w:rsidRPr="00F9368D" w:rsidRDefault="00FA2743" w:rsidP="00F9368D">
      <w:pPr>
        <w:ind w:left="3402"/>
        <w:jc w:val="center"/>
        <w:rPr>
          <w:sz w:val="28"/>
          <w:szCs w:val="28"/>
        </w:rPr>
      </w:pPr>
    </w:p>
    <w:p w:rsidR="00FA2743" w:rsidRPr="00F9368D" w:rsidRDefault="00E662C1" w:rsidP="00F9368D">
      <w:pPr>
        <w:widowControl w:val="0"/>
        <w:jc w:val="center"/>
        <w:rPr>
          <w:b/>
          <w:sz w:val="28"/>
          <w:szCs w:val="28"/>
        </w:rPr>
      </w:pPr>
      <w:r w:rsidRPr="00F9368D">
        <w:rPr>
          <w:b/>
          <w:sz w:val="28"/>
          <w:szCs w:val="28"/>
        </w:rPr>
        <w:t>КРИТЕРИИ</w:t>
      </w:r>
    </w:p>
    <w:p w:rsidR="00F9368D" w:rsidRDefault="00E662C1" w:rsidP="00F9368D">
      <w:pPr>
        <w:widowControl w:val="0"/>
        <w:jc w:val="center"/>
        <w:rPr>
          <w:b/>
          <w:sz w:val="28"/>
          <w:szCs w:val="28"/>
        </w:rPr>
      </w:pPr>
      <w:r w:rsidRPr="00F9368D">
        <w:rPr>
          <w:b/>
          <w:sz w:val="28"/>
          <w:szCs w:val="28"/>
        </w:rPr>
        <w:t>оценки заявок о предоста</w:t>
      </w:r>
      <w:r w:rsidR="00F9368D">
        <w:rPr>
          <w:b/>
          <w:sz w:val="28"/>
          <w:szCs w:val="28"/>
        </w:rPr>
        <w:t>влении грантов в форме субсидий</w:t>
      </w:r>
    </w:p>
    <w:p w:rsidR="00F9368D" w:rsidRDefault="00E662C1" w:rsidP="00F9368D">
      <w:pPr>
        <w:widowControl w:val="0"/>
        <w:jc w:val="center"/>
        <w:rPr>
          <w:b/>
          <w:sz w:val="28"/>
          <w:szCs w:val="28"/>
        </w:rPr>
      </w:pPr>
      <w:r w:rsidRPr="00F9368D">
        <w:rPr>
          <w:b/>
          <w:sz w:val="28"/>
          <w:szCs w:val="28"/>
        </w:rPr>
        <w:t>из областного бюджета Новосибирской области на оказание государственной поддержки общественных иници</w:t>
      </w:r>
      <w:r w:rsidR="00F9368D">
        <w:rPr>
          <w:b/>
          <w:sz w:val="28"/>
          <w:szCs w:val="28"/>
        </w:rPr>
        <w:t>атив и проектов юридических лиц</w:t>
      </w:r>
    </w:p>
    <w:p w:rsidR="00FA2743" w:rsidRPr="00F9368D" w:rsidRDefault="00E662C1" w:rsidP="00F9368D">
      <w:pPr>
        <w:widowControl w:val="0"/>
        <w:jc w:val="center"/>
        <w:rPr>
          <w:b/>
          <w:sz w:val="28"/>
          <w:szCs w:val="28"/>
        </w:rPr>
      </w:pPr>
      <w:r w:rsidRPr="00F9368D">
        <w:rPr>
          <w:b/>
          <w:sz w:val="28"/>
          <w:szCs w:val="28"/>
        </w:rPr>
        <w:t xml:space="preserve">(за исключением некоммерческих организаций, являющихся </w:t>
      </w:r>
      <w:r w:rsidRPr="00F9368D">
        <w:rPr>
          <w:b/>
          <w:sz w:val="28"/>
          <w:szCs w:val="28"/>
        </w:rPr>
        <w:t>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</w:t>
      </w:r>
    </w:p>
    <w:p w:rsidR="00FA2743" w:rsidRPr="00F9368D" w:rsidRDefault="00FA2743" w:rsidP="00F9368D">
      <w:pPr>
        <w:widowControl w:val="0"/>
        <w:jc w:val="center"/>
        <w:rPr>
          <w:sz w:val="28"/>
          <w:szCs w:val="28"/>
        </w:rPr>
      </w:pPr>
    </w:p>
    <w:p w:rsidR="00F9368D" w:rsidRPr="00F9368D" w:rsidRDefault="00F9368D" w:rsidP="00F9368D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118"/>
        <w:gridCol w:w="5250"/>
      </w:tblGrid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№</w:t>
            </w:r>
          </w:p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п/п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Показатели критериев оценки</w:t>
            </w:r>
          </w:p>
        </w:tc>
      </w:tr>
      <w:tr w:rsidR="00F9368D" w:rsidRPr="00F9368D" w:rsidTr="00F9368D">
        <w:trPr>
          <w:jc w:val="center"/>
        </w:trPr>
        <w:tc>
          <w:tcPr>
            <w:tcW w:w="9923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Общие критерии оценки заявок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477F31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Проект взаимосвязан с</w:t>
            </w:r>
            <w:r w:rsidR="00477F31">
              <w:rPr>
                <w:sz w:val="28"/>
                <w:szCs w:val="28"/>
              </w:rPr>
              <w:t> </w:t>
            </w:r>
            <w:bookmarkStart w:id="0" w:name="_GoBack"/>
            <w:bookmarkEnd w:id="0"/>
            <w:r w:rsidRPr="00F9368D">
              <w:rPr>
                <w:sz w:val="28"/>
                <w:szCs w:val="28"/>
              </w:rPr>
              <w:t>туристскими маршрутами, объектами показа, его реализация даст прирост их посещаемости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не связан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интегрирован с объектами показа и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туристскими маршрутами, но не является частью туристского маршрута</w:t>
            </w:r>
            <w:r w:rsidR="00477F31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– 3</w:t>
            </w:r>
            <w:r w:rsidR="00477F31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балла;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является неотъ</w:t>
            </w:r>
            <w:r w:rsidRPr="00F9368D">
              <w:rPr>
                <w:sz w:val="28"/>
                <w:szCs w:val="28"/>
              </w:rPr>
              <w:t xml:space="preserve">емлемой частью </w:t>
            </w:r>
            <w:r w:rsidR="00F9368D">
              <w:rPr>
                <w:sz w:val="28"/>
                <w:szCs w:val="28"/>
              </w:rPr>
              <w:t>связанного туристского маршрута </w:t>
            </w:r>
            <w:r w:rsidRPr="00F9368D">
              <w:rPr>
                <w:sz w:val="28"/>
                <w:szCs w:val="28"/>
              </w:rPr>
              <w:t>– 5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2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Обоснованность бюджета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предполагаемые расходы не</w:t>
            </w:r>
            <w:r w:rsidR="00477F31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соответствуют мероприятиям проекта и</w:t>
            </w:r>
            <w:r w:rsidR="00F9368D">
              <w:rPr>
                <w:sz w:val="28"/>
                <w:szCs w:val="28"/>
              </w:rPr>
              <w:t> (или) условиям конкурса – 0 </w:t>
            </w:r>
            <w:r w:rsidRPr="00F9368D">
              <w:rPr>
                <w:sz w:val="28"/>
                <w:szCs w:val="28"/>
              </w:rPr>
              <w:t>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не</w:t>
            </w:r>
            <w:r w:rsidR="00477F31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все пр</w:t>
            </w:r>
            <w:r w:rsidR="00477F31">
              <w:rPr>
                <w:sz w:val="28"/>
                <w:szCs w:val="28"/>
              </w:rPr>
              <w:t>едполагаемые расходы следуют из </w:t>
            </w:r>
            <w:r w:rsidRPr="00F9368D">
              <w:rPr>
                <w:sz w:val="28"/>
                <w:szCs w:val="28"/>
              </w:rPr>
              <w:t>мероприятий и обоснованы, в бюджете предусмотрены не имеющие прямого отношения к реализации проекта расходы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–</w:t>
            </w:r>
            <w:r w:rsidR="00F9368D">
              <w:rPr>
                <w:sz w:val="28"/>
                <w:szCs w:val="28"/>
              </w:rPr>
              <w:t xml:space="preserve"> </w:t>
            </w:r>
            <w:r w:rsidRPr="00F9368D">
              <w:rPr>
                <w:sz w:val="28"/>
                <w:szCs w:val="28"/>
              </w:rPr>
              <w:t>3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балла;</w:t>
            </w:r>
          </w:p>
          <w:p w:rsidR="00FA2743" w:rsidRPr="00F9368D" w:rsidRDefault="00477F31" w:rsidP="00F9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 </w:t>
            </w:r>
            <w:r w:rsidR="00E662C1" w:rsidRPr="00F9368D">
              <w:rPr>
                <w:sz w:val="28"/>
                <w:szCs w:val="28"/>
              </w:rPr>
              <w:t xml:space="preserve">бюджете проекта отсутствуют расходы, непосредственно не связанные с его </w:t>
            </w:r>
            <w:r w:rsidR="00E662C1" w:rsidRPr="00F9368D">
              <w:rPr>
                <w:sz w:val="28"/>
                <w:szCs w:val="28"/>
              </w:rPr>
              <w:lastRenderedPageBreak/>
              <w:t>реализацией, представл</w:t>
            </w:r>
            <w:r w:rsidR="00E662C1" w:rsidRPr="00F9368D">
              <w:rPr>
                <w:sz w:val="28"/>
                <w:szCs w:val="28"/>
              </w:rPr>
              <w:t>ена детализац</w:t>
            </w:r>
            <w:r w:rsidR="00F9368D">
              <w:rPr>
                <w:sz w:val="28"/>
                <w:szCs w:val="28"/>
              </w:rPr>
              <w:t>ия всех предполагаемых расходов </w:t>
            </w:r>
            <w:r w:rsidR="00E662C1" w:rsidRPr="00F9368D">
              <w:rPr>
                <w:sz w:val="28"/>
                <w:szCs w:val="28"/>
              </w:rPr>
              <w:t>– 5</w:t>
            </w:r>
            <w:r w:rsidR="00F9368D">
              <w:rPr>
                <w:sz w:val="28"/>
                <w:szCs w:val="28"/>
              </w:rPr>
              <w:t> </w:t>
            </w:r>
            <w:r w:rsidR="00E662C1" w:rsidRPr="00F9368D">
              <w:rPr>
                <w:sz w:val="28"/>
                <w:szCs w:val="28"/>
              </w:rPr>
              <w:t>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Объем собственных средств участника отбора на реализацию проекта (процент от общей суммы стоимости его реализации)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до 50 процентов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51</w:t>
            </w:r>
            <w:r w:rsidRPr="00F9368D">
              <w:rPr>
                <w:sz w:val="28"/>
                <w:szCs w:val="28"/>
              </w:rPr>
              <w:t>–</w:t>
            </w:r>
            <w:r w:rsidRPr="00F9368D">
              <w:rPr>
                <w:sz w:val="28"/>
                <w:szCs w:val="28"/>
              </w:rPr>
              <w:t>70 процентов – 3 балла;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более 70 процентов – 5 ба</w:t>
            </w:r>
            <w:r w:rsidRPr="00F9368D">
              <w:rPr>
                <w:sz w:val="28"/>
                <w:szCs w:val="28"/>
              </w:rPr>
              <w:t>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4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Основные виды деятельности участника отбора соответствуют группировке видов экономической деятельности «Туризм» согласно приказу Министерства культуры РФ от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25.03.2016 №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687</w:t>
            </w:r>
            <w:r w:rsidRPr="00F9368D">
              <w:rPr>
                <w:sz w:val="28"/>
                <w:szCs w:val="28"/>
              </w:rPr>
              <w:t xml:space="preserve"> «</w:t>
            </w:r>
            <w:r w:rsidRPr="00F9368D">
              <w:rPr>
                <w:rStyle w:val="aff0"/>
                <w:sz w:val="28"/>
                <w:szCs w:val="28"/>
              </w:rPr>
              <w:t>Об</w:t>
            </w:r>
            <w:r w:rsidR="00F9368D">
              <w:rPr>
                <w:rStyle w:val="aff0"/>
                <w:sz w:val="28"/>
                <w:szCs w:val="28"/>
              </w:rPr>
              <w:t> </w:t>
            </w:r>
            <w:r w:rsidRPr="00F9368D">
              <w:rPr>
                <w:rStyle w:val="aff0"/>
                <w:sz w:val="28"/>
                <w:szCs w:val="28"/>
              </w:rPr>
              <w:t>утверждении собирательной классифицированной группировки видов экономической деятельности</w:t>
            </w:r>
            <w:r w:rsidRPr="00F9368D">
              <w:rPr>
                <w:sz w:val="28"/>
                <w:szCs w:val="28"/>
              </w:rPr>
              <w:t>»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не соответствует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соо</w:t>
            </w:r>
            <w:r w:rsidR="00F9368D">
              <w:rPr>
                <w:sz w:val="28"/>
                <w:szCs w:val="28"/>
              </w:rPr>
              <w:t>тветствует дополнительный ОКВЭД </w:t>
            </w:r>
            <w:r w:rsidRPr="00F9368D">
              <w:rPr>
                <w:sz w:val="28"/>
                <w:szCs w:val="28"/>
              </w:rPr>
              <w:t>– 3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балла;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соответствует основной ОКВЭД</w:t>
            </w:r>
            <w:r w:rsidR="00F9368D">
              <w:rPr>
                <w:sz w:val="28"/>
                <w:szCs w:val="28"/>
              </w:rPr>
              <w:t> – 5 </w:t>
            </w:r>
            <w:r w:rsidRPr="00F9368D">
              <w:rPr>
                <w:sz w:val="28"/>
                <w:szCs w:val="28"/>
              </w:rPr>
              <w:t>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5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Налич</w:t>
            </w:r>
            <w:r w:rsidR="00F9368D">
              <w:rPr>
                <w:sz w:val="28"/>
                <w:szCs w:val="28"/>
              </w:rPr>
              <w:t>ие действующих сайта, страниц в </w:t>
            </w:r>
            <w:r w:rsidRPr="00F9368D">
              <w:rPr>
                <w:sz w:val="28"/>
                <w:szCs w:val="28"/>
              </w:rPr>
              <w:t>социаль</w:t>
            </w:r>
            <w:r w:rsidRPr="00F9368D">
              <w:rPr>
                <w:sz w:val="28"/>
                <w:szCs w:val="28"/>
              </w:rPr>
              <w:t>ных сетях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отсутствие сайта и страниц в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социальных сетях – 0 баллов;</w:t>
            </w:r>
          </w:p>
          <w:p w:rsidR="00FA2743" w:rsidRPr="00F9368D" w:rsidRDefault="00F9368D" w:rsidP="00F9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сайта или страниц в </w:t>
            </w:r>
            <w:r w:rsidR="00E662C1" w:rsidRPr="00F9368D">
              <w:rPr>
                <w:sz w:val="28"/>
                <w:szCs w:val="28"/>
              </w:rPr>
              <w:t>социальных сетях – 3 балла;</w:t>
            </w:r>
          </w:p>
          <w:p w:rsidR="00FA2743" w:rsidRPr="00F9368D" w:rsidRDefault="00F9368D" w:rsidP="00F93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сайта и страниц в </w:t>
            </w:r>
            <w:r w:rsidR="00E662C1" w:rsidRPr="00F9368D">
              <w:rPr>
                <w:sz w:val="28"/>
                <w:szCs w:val="28"/>
              </w:rPr>
              <w:t>социальных сетях – 5 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9923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Дополнительные критерии оценки заявок,</w:t>
            </w:r>
          </w:p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с учетом выбранного направления затрат</w:t>
            </w:r>
          </w:p>
        </w:tc>
      </w:tr>
      <w:tr w:rsidR="00F9368D" w:rsidRPr="00F9368D" w:rsidTr="00F9368D">
        <w:trPr>
          <w:jc w:val="center"/>
        </w:trPr>
        <w:tc>
          <w:tcPr>
            <w:tcW w:w="9923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Создание и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(или) развитие пляжей на берегах морей, рек, озер,</w:t>
            </w:r>
          </w:p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 xml:space="preserve">водохранилищ или иных водных объектов 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6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Сведения об оборудовании пляжа для купания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пляж не оборудован для купания, отсутствует договор водопользования или решение о предоставлении водного объекта в пользование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пляж не оборудован для купания, но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имеются договор водопользования или решение о предоставлении водного объекта в пол</w:t>
            </w:r>
            <w:r w:rsidRPr="00F9368D">
              <w:rPr>
                <w:sz w:val="28"/>
                <w:szCs w:val="28"/>
              </w:rPr>
              <w:t>ьзование – 3 балла;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пляж специально оборудован для купания, копии документов прилагаются (договор водопользования или решение о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п</w:t>
            </w:r>
            <w:r w:rsidR="00F9368D">
              <w:rPr>
                <w:sz w:val="28"/>
                <w:szCs w:val="28"/>
              </w:rPr>
              <w:t>редоставлении водного объекта в </w:t>
            </w:r>
            <w:r w:rsidRPr="00F9368D">
              <w:rPr>
                <w:sz w:val="28"/>
                <w:szCs w:val="28"/>
              </w:rPr>
              <w:t>пользование; уведомление о регистрации заявл</w:t>
            </w:r>
            <w:r w:rsidR="00F9368D">
              <w:rPr>
                <w:sz w:val="28"/>
                <w:szCs w:val="28"/>
              </w:rPr>
              <w:t>ения-декларации с информацией о </w:t>
            </w:r>
            <w:r w:rsidRPr="00F9368D">
              <w:rPr>
                <w:sz w:val="28"/>
                <w:szCs w:val="28"/>
              </w:rPr>
              <w:t>присвоенном регистр</w:t>
            </w:r>
            <w:r w:rsidRPr="00F9368D">
              <w:rPr>
                <w:sz w:val="28"/>
                <w:szCs w:val="28"/>
              </w:rPr>
              <w:t xml:space="preserve">ационном номере, </w:t>
            </w:r>
            <w:r w:rsidRPr="00F9368D">
              <w:rPr>
                <w:sz w:val="28"/>
                <w:szCs w:val="28"/>
              </w:rPr>
              <w:lastRenderedPageBreak/>
              <w:t>выданное Государственной инспекцией по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маломерным судам Министерства Российской Федерации по делам гражданской обороны, чрезвычайным ситуациям и ликвидации последствий стихийных бедствий согласно приказу Министерства Российской Федерации п</w:t>
            </w:r>
            <w:r w:rsidRPr="00F9368D">
              <w:rPr>
                <w:sz w:val="28"/>
                <w:szCs w:val="28"/>
              </w:rPr>
              <w:t>о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делам гражданской обороны, чрезвычайным ситуациям и ликвидации последствий стихийных бедствий от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30.09.2020 № 732 – 5 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Сведения о присвоении пляжу определенной категории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пляжу не присвоена категория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пляж проходит ежегодную процедуру сертификации – 3 балла;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пляжу присвоена категория, прилагается копия свидетельства о присвоении пляжу определенной категории, выданного аккредитованной организацией, осуществляющей классификацию пляжей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– 5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8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Приспо</w:t>
            </w:r>
            <w:r w:rsidRPr="00F9368D">
              <w:rPr>
                <w:sz w:val="28"/>
                <w:szCs w:val="28"/>
              </w:rPr>
              <w:t>собленность объекта туристской инфраструктуры для посещения маломобильными группами населения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не устано</w:t>
            </w:r>
            <w:r w:rsidR="00F9368D">
              <w:rPr>
                <w:sz w:val="28"/>
                <w:szCs w:val="28"/>
              </w:rPr>
              <w:t>влено специальное оборудование/</w:t>
            </w:r>
            <w:r w:rsidRPr="00F9368D">
              <w:rPr>
                <w:sz w:val="28"/>
                <w:szCs w:val="28"/>
              </w:rPr>
              <w:t>в рамках реализации проекта не предусмотрена установка специального оборудования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установлено специальное обор</w:t>
            </w:r>
            <w:r w:rsidR="00F9368D">
              <w:rPr>
                <w:sz w:val="28"/>
                <w:szCs w:val="28"/>
              </w:rPr>
              <w:t>удование/в </w:t>
            </w:r>
            <w:r w:rsidRPr="00F9368D">
              <w:rPr>
                <w:sz w:val="28"/>
                <w:szCs w:val="28"/>
              </w:rPr>
              <w:t>рамках реализации проекта предусмотрена установка специального оборудования – 5 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9923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F9368D" w:rsidP="00F93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 </w:t>
            </w:r>
            <w:r w:rsidR="00E662C1" w:rsidRPr="00F9368D">
              <w:rPr>
                <w:sz w:val="28"/>
                <w:szCs w:val="28"/>
              </w:rPr>
              <w:t>(или) развитие национальных туристских маршрутов,</w:t>
            </w:r>
          </w:p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 xml:space="preserve">проходящих </w:t>
            </w:r>
            <w:r w:rsidRPr="00F9368D">
              <w:rPr>
                <w:sz w:val="28"/>
                <w:szCs w:val="28"/>
              </w:rPr>
              <w:t>по территории Новосибирской области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9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Наличие стратегии продвижения проекта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в проекте отсутствует стратегия продвижения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проект предусматривает отдельные мероприятия по продвижению – 3 балла;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проект предусматривает наличие детализированной комплексной стратегии продвижения – 5 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10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Наличие системы навигации нац</w:t>
            </w:r>
            <w:r w:rsidR="00F9368D">
              <w:rPr>
                <w:sz w:val="28"/>
                <w:szCs w:val="28"/>
              </w:rPr>
              <w:t>ионального туристского маршрута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в проекте отсутствует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проект предусматривает частичную установку системы навигации – 3 балла;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проект содержит изготовление и</w:t>
            </w:r>
            <w:r w:rsidR="00F9368D">
              <w:rPr>
                <w:sz w:val="28"/>
                <w:szCs w:val="28"/>
              </w:rPr>
              <w:t xml:space="preserve"> установку элементов навигации </w:t>
            </w:r>
            <w:r w:rsidRPr="00F9368D">
              <w:rPr>
                <w:sz w:val="28"/>
                <w:szCs w:val="28"/>
              </w:rPr>
              <w:t>– 5 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Приспособле</w:t>
            </w:r>
            <w:r w:rsidRPr="00F9368D">
              <w:rPr>
                <w:sz w:val="28"/>
                <w:szCs w:val="28"/>
              </w:rPr>
              <w:t>нность объекта туристской инфраструктуры для посещения маломобильными группами населения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не установлено специальное оборудование/</w:t>
            </w:r>
            <w:r w:rsidRPr="00F9368D">
              <w:rPr>
                <w:sz w:val="28"/>
                <w:szCs w:val="28"/>
              </w:rPr>
              <w:t>в рамках реализации проекта не предусмотрена установка специального оборудования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установлено специальное оборудование</w:t>
            </w:r>
            <w:r w:rsidRPr="00F9368D">
              <w:rPr>
                <w:sz w:val="28"/>
                <w:szCs w:val="28"/>
              </w:rPr>
              <w:t>/в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рамках реализации проекта предусмотрена установка специального оборудования – 5 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9923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Развитие инфраструктуры туризма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12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Предполагаемая целевая аудитория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узкий круг потребителей (взрослое население)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средний круг потребителей (взрослое и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детск</w:t>
            </w:r>
            <w:r w:rsidR="00F9368D">
              <w:rPr>
                <w:sz w:val="28"/>
                <w:szCs w:val="28"/>
              </w:rPr>
              <w:t>ое население, группы туристов с </w:t>
            </w:r>
            <w:r w:rsidRPr="00F9368D">
              <w:rPr>
                <w:sz w:val="28"/>
                <w:szCs w:val="28"/>
              </w:rPr>
              <w:t>участием детей, люди пожилого возраста)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–3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балла;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широкий круг потребителей (взрослое и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детск</w:t>
            </w:r>
            <w:r w:rsidR="00F9368D">
              <w:rPr>
                <w:sz w:val="28"/>
                <w:szCs w:val="28"/>
              </w:rPr>
              <w:t>ое население, группы туристов с </w:t>
            </w:r>
            <w:r w:rsidRPr="00F9368D">
              <w:rPr>
                <w:sz w:val="28"/>
                <w:szCs w:val="28"/>
              </w:rPr>
              <w:t>участием детей, люди пожилого возраста, люди с ограничен</w:t>
            </w:r>
            <w:r w:rsidRPr="00F9368D">
              <w:rPr>
                <w:sz w:val="28"/>
                <w:szCs w:val="28"/>
              </w:rPr>
              <w:t>ными физическими возможностями) – 5 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13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Сезонность маршрута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лето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лето, весна, осень – 3 балла;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круглый год – 5 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14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Приспособленность объекта туристской инфраструктуры для посещения маломобильными группами населения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не установлено специальное оборудование/</w:t>
            </w:r>
            <w:r w:rsidRPr="00F9368D">
              <w:rPr>
                <w:sz w:val="28"/>
                <w:szCs w:val="28"/>
              </w:rPr>
              <w:t>в рамках реализации проекта не предусмотрена установка специального оборудования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установлено специальное оборудование</w:t>
            </w:r>
            <w:r w:rsidRPr="00F9368D">
              <w:rPr>
                <w:sz w:val="28"/>
                <w:szCs w:val="28"/>
              </w:rPr>
              <w:t>/в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рамках реализации проекта предусмотрена установка специального оборудования – 5 ба</w:t>
            </w:r>
            <w:r w:rsidRPr="00F9368D">
              <w:rPr>
                <w:sz w:val="28"/>
                <w:szCs w:val="28"/>
              </w:rPr>
              <w:t>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9923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Создание объектов кемпинг-размещения,</w:t>
            </w:r>
          </w:p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кемпстоянок, а также приобретение кемпинговых палаток и других видов</w:t>
            </w:r>
          </w:p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оборудования, используемого для орга</w:t>
            </w:r>
            <w:r w:rsidRPr="00F9368D">
              <w:rPr>
                <w:sz w:val="28"/>
                <w:szCs w:val="28"/>
              </w:rPr>
              <w:t>низации пребывания (ночлега), включающих обустройство жилой и рекреационной зон, оборудование санитарных узлов (мест общего пользования)</w:t>
            </w:r>
            <w:r w:rsidR="00F9368D">
              <w:rPr>
                <w:sz w:val="28"/>
                <w:szCs w:val="28"/>
              </w:rPr>
              <w:t>, обеспечение доступа для лиц с </w:t>
            </w:r>
            <w:r w:rsidRPr="00F9368D">
              <w:rPr>
                <w:sz w:val="28"/>
                <w:szCs w:val="28"/>
              </w:rPr>
              <w:t>ограниченными возможностями здоровья, создание системы визуальной информации и навигации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15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Наличие особо охраняемых природных территорий (далее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 xml:space="preserve">– ООПТ), водоема, достопримечательности </w:t>
            </w:r>
            <w:r w:rsidRPr="00F9368D">
              <w:rPr>
                <w:sz w:val="28"/>
                <w:szCs w:val="28"/>
              </w:rPr>
              <w:lastRenderedPageBreak/>
              <w:t>в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радиусе рядом с местом реализации проекта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lastRenderedPageBreak/>
              <w:t>наличие ООПТ, водоема, достопри</w:t>
            </w:r>
            <w:r w:rsidR="00F9368D">
              <w:rPr>
                <w:sz w:val="28"/>
                <w:szCs w:val="28"/>
              </w:rPr>
              <w:t>мечательности в радиусе более 1 </w:t>
            </w:r>
            <w:r w:rsidRPr="00F9368D">
              <w:rPr>
                <w:sz w:val="28"/>
                <w:szCs w:val="28"/>
              </w:rPr>
              <w:t xml:space="preserve">км </w:t>
            </w:r>
            <w:r w:rsidR="00F9368D">
              <w:rPr>
                <w:sz w:val="28"/>
                <w:szCs w:val="28"/>
              </w:rPr>
              <w:t>от места реализации проекта – 0 </w:t>
            </w:r>
            <w:r w:rsidRPr="00F9368D">
              <w:rPr>
                <w:sz w:val="28"/>
                <w:szCs w:val="28"/>
              </w:rPr>
              <w:t>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lastRenderedPageBreak/>
              <w:t>наличи</w:t>
            </w:r>
            <w:r w:rsidRPr="00F9368D">
              <w:rPr>
                <w:sz w:val="28"/>
                <w:szCs w:val="28"/>
              </w:rPr>
              <w:t>е ООПТ или водоема или достопримечательности в радиусе до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1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км от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места реализации проекта – 3 балла;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наличие ООПТ, водоема и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дос</w:t>
            </w:r>
            <w:r w:rsidR="00F9368D">
              <w:rPr>
                <w:sz w:val="28"/>
                <w:szCs w:val="28"/>
              </w:rPr>
              <w:t>топримечательности в радиусе до </w:t>
            </w:r>
            <w:r w:rsidRPr="00F9368D">
              <w:rPr>
                <w:sz w:val="28"/>
                <w:szCs w:val="28"/>
              </w:rPr>
              <w:t>1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 xml:space="preserve">км </w:t>
            </w:r>
            <w:r w:rsidR="00F9368D">
              <w:rPr>
                <w:sz w:val="28"/>
                <w:szCs w:val="28"/>
              </w:rPr>
              <w:t>от места реализации проекта – 5 </w:t>
            </w:r>
            <w:r w:rsidRPr="00F9368D">
              <w:rPr>
                <w:sz w:val="28"/>
                <w:szCs w:val="28"/>
              </w:rPr>
              <w:t>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Оснащение территории реализации проекта инженерной инфраструктурой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территория реализации проекта не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оснащена электроснабжением, водооб</w:t>
            </w:r>
            <w:r w:rsidR="00F9368D">
              <w:rPr>
                <w:sz w:val="28"/>
                <w:szCs w:val="28"/>
              </w:rPr>
              <w:t>еспечением и водоотведением – 0 </w:t>
            </w:r>
            <w:r w:rsidRPr="00F9368D">
              <w:rPr>
                <w:sz w:val="28"/>
                <w:szCs w:val="28"/>
              </w:rPr>
              <w:t>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территория реализации проекта частично оснащена электроснабжением, водообеспечение</w:t>
            </w:r>
            <w:r w:rsidRPr="00F9368D">
              <w:rPr>
                <w:sz w:val="28"/>
                <w:szCs w:val="28"/>
              </w:rPr>
              <w:t>м и водоотведением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– 3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балла;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территория реализации проекта оснащена электроснабжением, водообеспечением</w:t>
            </w:r>
            <w:r w:rsidR="00F9368D">
              <w:rPr>
                <w:sz w:val="28"/>
                <w:szCs w:val="28"/>
              </w:rPr>
              <w:t xml:space="preserve"> </w:t>
            </w:r>
            <w:r w:rsidRPr="00F9368D">
              <w:rPr>
                <w:sz w:val="28"/>
                <w:szCs w:val="28"/>
              </w:rPr>
              <w:t>и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водоотведением – 5 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17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Приспособленность объекта туристской инфраструктуры для посещения маломобильными группами населения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не установлено спец</w:t>
            </w:r>
            <w:r w:rsidRPr="00F9368D">
              <w:rPr>
                <w:sz w:val="28"/>
                <w:szCs w:val="28"/>
              </w:rPr>
              <w:t>иальное оборудование/</w:t>
            </w:r>
            <w:r w:rsidRPr="00F9368D">
              <w:rPr>
                <w:sz w:val="28"/>
                <w:szCs w:val="28"/>
              </w:rPr>
              <w:t>в рамках реализации проекта не предусмотрена установка специального оборудования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установл</w:t>
            </w:r>
            <w:r w:rsidR="00F9368D">
              <w:rPr>
                <w:sz w:val="28"/>
                <w:szCs w:val="28"/>
              </w:rPr>
              <w:t>ено специальное оборудование/в </w:t>
            </w:r>
            <w:r w:rsidRPr="00F9368D">
              <w:rPr>
                <w:sz w:val="28"/>
                <w:szCs w:val="28"/>
              </w:rPr>
              <w:t>рамках реализации проекта предусмотрена установка специального оборудования – 5 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9923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Создание нека</w:t>
            </w:r>
            <w:r w:rsidRPr="00F9368D">
              <w:rPr>
                <w:sz w:val="28"/>
                <w:szCs w:val="28"/>
              </w:rPr>
              <w:t>питальной</w:t>
            </w:r>
          </w:p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нестационарной причальной инфраструктуры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18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Соответствие категории земельного участка и вида разрешенного использования земельного участка назначению проекта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категория и вид разрешенного использования земельного участка не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соответствует назначению</w:t>
            </w:r>
            <w:r w:rsidR="00F9368D">
              <w:rPr>
                <w:sz w:val="28"/>
                <w:szCs w:val="28"/>
              </w:rPr>
              <w:t xml:space="preserve"> </w:t>
            </w:r>
            <w:r w:rsidRPr="00F9368D">
              <w:rPr>
                <w:sz w:val="28"/>
                <w:szCs w:val="28"/>
              </w:rPr>
              <w:t>проекта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– 0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представлено гарантийное письмо</w:t>
            </w:r>
            <w:r w:rsidR="00F9368D">
              <w:rPr>
                <w:sz w:val="28"/>
                <w:szCs w:val="28"/>
              </w:rPr>
              <w:t xml:space="preserve"> </w:t>
            </w:r>
            <w:r w:rsidRPr="00F9368D">
              <w:rPr>
                <w:sz w:val="28"/>
                <w:szCs w:val="28"/>
              </w:rPr>
              <w:t>об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обращении с заявлением на изменение категории земель</w:t>
            </w:r>
            <w:r w:rsidR="00F9368D">
              <w:rPr>
                <w:sz w:val="28"/>
                <w:szCs w:val="28"/>
              </w:rPr>
              <w:t xml:space="preserve"> </w:t>
            </w:r>
            <w:r w:rsidRPr="00F9368D">
              <w:rPr>
                <w:sz w:val="28"/>
                <w:szCs w:val="28"/>
              </w:rPr>
              <w:t>и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(или) вида разрешенного использования земельного участка</w:t>
            </w:r>
            <w:r w:rsidR="00F9368D">
              <w:rPr>
                <w:sz w:val="28"/>
                <w:szCs w:val="28"/>
              </w:rPr>
              <w:t xml:space="preserve"> </w:t>
            </w:r>
            <w:r w:rsidRPr="00F9368D">
              <w:rPr>
                <w:sz w:val="28"/>
                <w:szCs w:val="28"/>
              </w:rPr>
              <w:t>на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>соответствующие проектом виды деятельности – 3 балла;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категория и вид разрешенного использования земельного участка соотв</w:t>
            </w:r>
            <w:r w:rsidR="00F9368D">
              <w:rPr>
                <w:sz w:val="28"/>
                <w:szCs w:val="28"/>
              </w:rPr>
              <w:t>етствуют назначению проекта – 5 </w:t>
            </w:r>
            <w:r w:rsidRPr="00F9368D">
              <w:rPr>
                <w:sz w:val="28"/>
                <w:szCs w:val="28"/>
              </w:rPr>
              <w:t>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Стадия реализации проекта по</w:t>
            </w:r>
            <w:r w:rsidR="00F9368D">
              <w:rPr>
                <w:sz w:val="28"/>
                <w:szCs w:val="28"/>
              </w:rPr>
              <w:t> </w:t>
            </w:r>
            <w:r w:rsidRPr="00F9368D">
              <w:rPr>
                <w:sz w:val="28"/>
                <w:szCs w:val="28"/>
              </w:rPr>
              <w:t xml:space="preserve">созданию объектов некапитальной </w:t>
            </w:r>
            <w:r w:rsidRPr="00F9368D">
              <w:rPr>
                <w:sz w:val="28"/>
                <w:szCs w:val="28"/>
              </w:rPr>
              <w:t>нестационарной причальной инфраструктуры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реализация проекта не началась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проектом предусмотрена частичная реализация инфраструктуры – 3 балл</w:t>
            </w:r>
            <w:r w:rsidR="00F9368D">
              <w:rPr>
                <w:sz w:val="28"/>
                <w:szCs w:val="28"/>
              </w:rPr>
              <w:t>а</w:t>
            </w:r>
            <w:r w:rsidRPr="00F9368D">
              <w:rPr>
                <w:sz w:val="28"/>
                <w:szCs w:val="28"/>
              </w:rPr>
              <w:t>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проектом предусмотрен ввод некапитальной нестационарной причальной инфраструктуры – 5 баллов</w:t>
            </w:r>
          </w:p>
        </w:tc>
      </w:tr>
      <w:tr w:rsidR="00F9368D" w:rsidRPr="00F9368D" w:rsidTr="00F9368D">
        <w:trPr>
          <w:jc w:val="center"/>
        </w:trPr>
        <w:tc>
          <w:tcPr>
            <w:tcW w:w="5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center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20</w:t>
            </w:r>
          </w:p>
        </w:tc>
        <w:tc>
          <w:tcPr>
            <w:tcW w:w="4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Прис</w:t>
            </w:r>
            <w:r w:rsidRPr="00F9368D">
              <w:rPr>
                <w:sz w:val="28"/>
                <w:szCs w:val="28"/>
              </w:rPr>
              <w:t>пособленность объекта туристской инфраструктуры для посещения маломобильными группами населения</w:t>
            </w:r>
          </w:p>
        </w:tc>
        <w:tc>
          <w:tcPr>
            <w:tcW w:w="5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не установлено специальное оборудование/</w:t>
            </w:r>
            <w:r w:rsidRPr="00F9368D">
              <w:rPr>
                <w:sz w:val="28"/>
                <w:szCs w:val="28"/>
              </w:rPr>
              <w:t>в рамках реализации проекта не предусмотрена установка специального оборудования – 0 баллов;</w:t>
            </w:r>
          </w:p>
          <w:p w:rsidR="00FA2743" w:rsidRPr="00F9368D" w:rsidRDefault="00E662C1" w:rsidP="00F9368D">
            <w:pPr>
              <w:jc w:val="both"/>
              <w:rPr>
                <w:sz w:val="28"/>
                <w:szCs w:val="28"/>
              </w:rPr>
            </w:pPr>
            <w:r w:rsidRPr="00F9368D">
              <w:rPr>
                <w:sz w:val="28"/>
                <w:szCs w:val="28"/>
              </w:rPr>
              <w:t>установлено специальное об</w:t>
            </w:r>
            <w:r w:rsidR="00F9368D">
              <w:rPr>
                <w:sz w:val="28"/>
                <w:szCs w:val="28"/>
              </w:rPr>
              <w:t>орудование/в </w:t>
            </w:r>
            <w:r w:rsidRPr="00F9368D">
              <w:rPr>
                <w:sz w:val="28"/>
                <w:szCs w:val="28"/>
              </w:rPr>
              <w:t>рамках реализации проекта предусмотрена установка специального оборудования – 5 баллов</w:t>
            </w:r>
          </w:p>
        </w:tc>
      </w:tr>
    </w:tbl>
    <w:p w:rsidR="00FA2743" w:rsidRPr="00F9368D" w:rsidRDefault="00FA2743" w:rsidP="00F9368D">
      <w:pPr>
        <w:jc w:val="center"/>
        <w:rPr>
          <w:sz w:val="28"/>
          <w:szCs w:val="28"/>
        </w:rPr>
      </w:pPr>
    </w:p>
    <w:p w:rsidR="00FA2743" w:rsidRPr="00F9368D" w:rsidRDefault="00FA2743" w:rsidP="00F9368D">
      <w:pPr>
        <w:jc w:val="center"/>
        <w:rPr>
          <w:sz w:val="28"/>
          <w:szCs w:val="28"/>
        </w:rPr>
      </w:pPr>
    </w:p>
    <w:p w:rsidR="00FA2743" w:rsidRPr="00F9368D" w:rsidRDefault="00FA2743" w:rsidP="00F9368D">
      <w:pPr>
        <w:jc w:val="center"/>
        <w:rPr>
          <w:sz w:val="28"/>
          <w:szCs w:val="28"/>
        </w:rPr>
      </w:pPr>
    </w:p>
    <w:p w:rsidR="00FA2743" w:rsidRPr="00F9368D" w:rsidRDefault="00E662C1" w:rsidP="00F9368D">
      <w:pPr>
        <w:jc w:val="center"/>
        <w:rPr>
          <w:sz w:val="28"/>
          <w:szCs w:val="28"/>
        </w:rPr>
      </w:pPr>
      <w:r w:rsidRPr="00F9368D">
        <w:rPr>
          <w:sz w:val="28"/>
          <w:szCs w:val="28"/>
        </w:rPr>
        <w:t>_________</w:t>
      </w:r>
    </w:p>
    <w:sectPr w:rsidR="00FA2743" w:rsidRPr="00F9368D" w:rsidSect="00F9368D">
      <w:headerReference w:type="even" r:id="rId8"/>
      <w:headerReference w:type="default" r:id="rId9"/>
      <w:pgSz w:w="11905" w:h="16838"/>
      <w:pgMar w:top="1134" w:right="567" w:bottom="1134" w:left="1418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C1" w:rsidRDefault="00E662C1">
      <w:r>
        <w:separator/>
      </w:r>
    </w:p>
  </w:endnote>
  <w:endnote w:type="continuationSeparator" w:id="0">
    <w:p w:rsidR="00E662C1" w:rsidRDefault="00E6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C1" w:rsidRDefault="00E662C1">
      <w:r>
        <w:separator/>
      </w:r>
    </w:p>
  </w:footnote>
  <w:footnote w:type="continuationSeparator" w:id="0">
    <w:p w:rsidR="00E662C1" w:rsidRDefault="00E6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43" w:rsidRDefault="00E662C1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4</w:t>
    </w:r>
    <w:r>
      <w:rPr>
        <w:rStyle w:val="afa"/>
      </w:rPr>
      <w:fldChar w:fldCharType="end"/>
    </w:r>
  </w:p>
  <w:p w:rsidR="00FA2743" w:rsidRDefault="00FA274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43" w:rsidRPr="00F9368D" w:rsidRDefault="00E662C1">
    <w:pPr>
      <w:pStyle w:val="ab"/>
      <w:jc w:val="center"/>
    </w:pPr>
    <w:r w:rsidRPr="00F9368D">
      <w:fldChar w:fldCharType="begin"/>
    </w:r>
    <w:r w:rsidRPr="00F9368D">
      <w:instrText>PAGE \* MERGEFORMAT</w:instrText>
    </w:r>
    <w:r w:rsidRPr="00F9368D">
      <w:fldChar w:fldCharType="separate"/>
    </w:r>
    <w:r w:rsidR="00477F31">
      <w:rPr>
        <w:noProof/>
      </w:rPr>
      <w:t>6</w:t>
    </w:r>
    <w:r w:rsidRPr="00F9368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CC"/>
    <w:multiLevelType w:val="multilevel"/>
    <w:tmpl w:val="40460C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FF0DEC"/>
    <w:multiLevelType w:val="hybridMultilevel"/>
    <w:tmpl w:val="821CF166"/>
    <w:lvl w:ilvl="0" w:tplc="7FC4FB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AB0590C">
      <w:start w:val="1"/>
      <w:numFmt w:val="lowerLetter"/>
      <w:lvlText w:val="%2."/>
      <w:lvlJc w:val="left"/>
      <w:pPr>
        <w:ind w:left="1440" w:hanging="360"/>
      </w:pPr>
    </w:lvl>
    <w:lvl w:ilvl="2" w:tplc="B8A0752A">
      <w:start w:val="1"/>
      <w:numFmt w:val="lowerRoman"/>
      <w:lvlText w:val="%3."/>
      <w:lvlJc w:val="right"/>
      <w:pPr>
        <w:ind w:left="2160" w:hanging="180"/>
      </w:pPr>
    </w:lvl>
    <w:lvl w:ilvl="3" w:tplc="2F1E1AA4">
      <w:start w:val="1"/>
      <w:numFmt w:val="decimal"/>
      <w:lvlText w:val="%4."/>
      <w:lvlJc w:val="left"/>
      <w:pPr>
        <w:ind w:left="2880" w:hanging="360"/>
      </w:pPr>
    </w:lvl>
    <w:lvl w:ilvl="4" w:tplc="80D85FA2">
      <w:start w:val="1"/>
      <w:numFmt w:val="lowerLetter"/>
      <w:lvlText w:val="%5."/>
      <w:lvlJc w:val="left"/>
      <w:pPr>
        <w:ind w:left="3600" w:hanging="360"/>
      </w:pPr>
    </w:lvl>
    <w:lvl w:ilvl="5" w:tplc="3E4C73E4">
      <w:start w:val="1"/>
      <w:numFmt w:val="lowerRoman"/>
      <w:lvlText w:val="%6."/>
      <w:lvlJc w:val="right"/>
      <w:pPr>
        <w:ind w:left="4320" w:hanging="180"/>
      </w:pPr>
    </w:lvl>
    <w:lvl w:ilvl="6" w:tplc="80443586">
      <w:start w:val="1"/>
      <w:numFmt w:val="decimal"/>
      <w:lvlText w:val="%7."/>
      <w:lvlJc w:val="left"/>
      <w:pPr>
        <w:ind w:left="5040" w:hanging="360"/>
      </w:pPr>
    </w:lvl>
    <w:lvl w:ilvl="7" w:tplc="BCB86BDE">
      <w:start w:val="1"/>
      <w:numFmt w:val="lowerLetter"/>
      <w:lvlText w:val="%8."/>
      <w:lvlJc w:val="left"/>
      <w:pPr>
        <w:ind w:left="5760" w:hanging="360"/>
      </w:pPr>
    </w:lvl>
    <w:lvl w:ilvl="8" w:tplc="C4FA42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63D2D"/>
    <w:multiLevelType w:val="hybridMultilevel"/>
    <w:tmpl w:val="400A41AA"/>
    <w:lvl w:ilvl="0" w:tplc="646E4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36070E">
      <w:start w:val="1"/>
      <w:numFmt w:val="lowerLetter"/>
      <w:lvlText w:val="%2."/>
      <w:lvlJc w:val="left"/>
      <w:pPr>
        <w:ind w:left="1440" w:hanging="360"/>
      </w:pPr>
    </w:lvl>
    <w:lvl w:ilvl="2" w:tplc="EC7CE1A8">
      <w:start w:val="1"/>
      <w:numFmt w:val="lowerRoman"/>
      <w:lvlText w:val="%3."/>
      <w:lvlJc w:val="right"/>
      <w:pPr>
        <w:ind w:left="2160" w:hanging="180"/>
      </w:pPr>
    </w:lvl>
    <w:lvl w:ilvl="3" w:tplc="705CD7FA">
      <w:start w:val="1"/>
      <w:numFmt w:val="decimal"/>
      <w:lvlText w:val="%4."/>
      <w:lvlJc w:val="left"/>
      <w:pPr>
        <w:ind w:left="2880" w:hanging="360"/>
      </w:pPr>
    </w:lvl>
    <w:lvl w:ilvl="4" w:tplc="115A19E4">
      <w:start w:val="1"/>
      <w:numFmt w:val="lowerLetter"/>
      <w:lvlText w:val="%5."/>
      <w:lvlJc w:val="left"/>
      <w:pPr>
        <w:ind w:left="3600" w:hanging="360"/>
      </w:pPr>
    </w:lvl>
    <w:lvl w:ilvl="5" w:tplc="8D1028A2">
      <w:start w:val="1"/>
      <w:numFmt w:val="lowerRoman"/>
      <w:lvlText w:val="%6."/>
      <w:lvlJc w:val="right"/>
      <w:pPr>
        <w:ind w:left="4320" w:hanging="180"/>
      </w:pPr>
    </w:lvl>
    <w:lvl w:ilvl="6" w:tplc="12F24006">
      <w:start w:val="1"/>
      <w:numFmt w:val="decimal"/>
      <w:lvlText w:val="%7."/>
      <w:lvlJc w:val="left"/>
      <w:pPr>
        <w:ind w:left="5040" w:hanging="360"/>
      </w:pPr>
    </w:lvl>
    <w:lvl w:ilvl="7" w:tplc="9FD05C2E">
      <w:start w:val="1"/>
      <w:numFmt w:val="lowerLetter"/>
      <w:lvlText w:val="%8."/>
      <w:lvlJc w:val="left"/>
      <w:pPr>
        <w:ind w:left="5760" w:hanging="360"/>
      </w:pPr>
    </w:lvl>
    <w:lvl w:ilvl="8" w:tplc="AC0CF9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24940"/>
    <w:multiLevelType w:val="hybridMultilevel"/>
    <w:tmpl w:val="A5F42CB8"/>
    <w:lvl w:ilvl="0" w:tplc="02ACB83A">
      <w:start w:val="1"/>
      <w:numFmt w:val="decimal"/>
      <w:lvlText w:val="%1."/>
      <w:lvlJc w:val="left"/>
      <w:pPr>
        <w:ind w:left="720" w:hanging="360"/>
      </w:pPr>
    </w:lvl>
    <w:lvl w:ilvl="1" w:tplc="F7B22492">
      <w:start w:val="1"/>
      <w:numFmt w:val="lowerLetter"/>
      <w:lvlText w:val="%2."/>
      <w:lvlJc w:val="left"/>
      <w:pPr>
        <w:ind w:left="1440" w:hanging="360"/>
      </w:pPr>
    </w:lvl>
    <w:lvl w:ilvl="2" w:tplc="7B9CA5F4">
      <w:start w:val="1"/>
      <w:numFmt w:val="lowerRoman"/>
      <w:lvlText w:val="%3."/>
      <w:lvlJc w:val="right"/>
      <w:pPr>
        <w:ind w:left="2160" w:hanging="180"/>
      </w:pPr>
    </w:lvl>
    <w:lvl w:ilvl="3" w:tplc="ED3EFDCE">
      <w:start w:val="1"/>
      <w:numFmt w:val="decimal"/>
      <w:lvlText w:val="%4."/>
      <w:lvlJc w:val="left"/>
      <w:pPr>
        <w:ind w:left="2880" w:hanging="360"/>
      </w:pPr>
    </w:lvl>
    <w:lvl w:ilvl="4" w:tplc="707E1284">
      <w:start w:val="1"/>
      <w:numFmt w:val="lowerLetter"/>
      <w:lvlText w:val="%5."/>
      <w:lvlJc w:val="left"/>
      <w:pPr>
        <w:ind w:left="3600" w:hanging="360"/>
      </w:pPr>
    </w:lvl>
    <w:lvl w:ilvl="5" w:tplc="94B0B3BE">
      <w:start w:val="1"/>
      <w:numFmt w:val="lowerRoman"/>
      <w:lvlText w:val="%6."/>
      <w:lvlJc w:val="right"/>
      <w:pPr>
        <w:ind w:left="4320" w:hanging="180"/>
      </w:pPr>
    </w:lvl>
    <w:lvl w:ilvl="6" w:tplc="18BE7B8A">
      <w:start w:val="1"/>
      <w:numFmt w:val="decimal"/>
      <w:lvlText w:val="%7."/>
      <w:lvlJc w:val="left"/>
      <w:pPr>
        <w:ind w:left="5040" w:hanging="360"/>
      </w:pPr>
    </w:lvl>
    <w:lvl w:ilvl="7" w:tplc="F62A6E2A">
      <w:start w:val="1"/>
      <w:numFmt w:val="lowerLetter"/>
      <w:lvlText w:val="%8."/>
      <w:lvlJc w:val="left"/>
      <w:pPr>
        <w:ind w:left="5760" w:hanging="360"/>
      </w:pPr>
    </w:lvl>
    <w:lvl w:ilvl="8" w:tplc="D6FE63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43"/>
    <w:rsid w:val="00477F31"/>
    <w:rsid w:val="00E662C1"/>
    <w:rsid w:val="00F9368D"/>
    <w:rsid w:val="00FA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BBC4"/>
  <w15:docId w15:val="{AF01BEDA-8955-457E-9558-26A904E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Style22">
    <w:name w:val="Style22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Pr>
      <w:rFonts w:ascii="Times New Roman" w:hAnsi="Times New Roman" w:cs="Times New Roman"/>
      <w:sz w:val="26"/>
      <w:szCs w:val="26"/>
    </w:rPr>
  </w:style>
  <w:style w:type="character" w:styleId="afa">
    <w:name w:val="page number"/>
    <w:uiPriority w:val="99"/>
    <w:rPr>
      <w:rFonts w:cs="Times New Roman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4B55-405D-4A0A-83A7-348DFCB0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Судниченко Ирина Олеговна</dc:creator>
  <cp:keywords/>
  <dc:description/>
  <cp:lastModifiedBy>Свирид Арина Викторовна</cp:lastModifiedBy>
  <cp:revision>14</cp:revision>
  <dcterms:created xsi:type="dcterms:W3CDTF">2024-05-31T08:31:00Z</dcterms:created>
  <dcterms:modified xsi:type="dcterms:W3CDTF">2024-07-09T05:18:00Z</dcterms:modified>
</cp:coreProperties>
</file>