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</w:t>
      </w:r>
      <w:r w:rsidR="00546742">
        <w:rPr>
          <w:b/>
          <w:sz w:val="26"/>
          <w:szCs w:val="26"/>
        </w:rPr>
        <w:t xml:space="preserve">я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2C0BB0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1936E3">
        <w:t>Сухинина Екатерина Валерьевна</w:t>
      </w:r>
      <w:r w:rsidR="00D91B17">
        <w:t>, 2</w:t>
      </w:r>
      <w:r w:rsidR="0047014F">
        <w:t>38</w:t>
      </w:r>
      <w:r w:rsidR="00F84A11">
        <w:t xml:space="preserve"> </w:t>
      </w:r>
      <w:r w:rsidR="0047014F">
        <w:t>65</w:t>
      </w:r>
      <w:r w:rsidR="00D91B17">
        <w:t xml:space="preserve"> </w:t>
      </w:r>
      <w:r w:rsidR="0047014F">
        <w:t>4</w:t>
      </w:r>
      <w:r w:rsidR="001936E3">
        <w:t>0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2C0BB0" w:rsidRPr="002C0BB0" w:rsidTr="00321387">
        <w:tc>
          <w:tcPr>
            <w:tcW w:w="655" w:type="dxa"/>
            <w:vAlign w:val="center"/>
          </w:tcPr>
          <w:p w:rsidR="008B2CDE" w:rsidRPr="002C0BB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2C0BB0">
              <w:t>1</w:t>
            </w:r>
          </w:p>
        </w:tc>
        <w:tc>
          <w:tcPr>
            <w:tcW w:w="4819" w:type="dxa"/>
          </w:tcPr>
          <w:p w:rsidR="0039726B" w:rsidRPr="0039726B" w:rsidRDefault="0039726B" w:rsidP="0039726B">
            <w:pPr>
              <w:pStyle w:val="ConsPlusNormal"/>
              <w:ind w:firstLine="48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Абзацы первый</w:t>
            </w:r>
            <w:r w:rsidRPr="0039726B">
              <w:rPr>
                <w:bCs/>
                <w:sz w:val="24"/>
                <w:szCs w:val="24"/>
              </w:rPr>
              <w:t>, второ</w:t>
            </w:r>
            <w:r>
              <w:rPr>
                <w:bCs/>
                <w:sz w:val="24"/>
                <w:szCs w:val="24"/>
              </w:rPr>
              <w:t>й</w:t>
            </w:r>
            <w:r w:rsidRPr="0039726B">
              <w:rPr>
                <w:bCs/>
                <w:sz w:val="24"/>
                <w:szCs w:val="24"/>
              </w:rPr>
              <w:t xml:space="preserve"> и тринадцат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 xml:space="preserve"> п.10 приложения № 2</w:t>
            </w:r>
            <w:r w:rsidRPr="0039726B">
              <w:rPr>
                <w:sz w:val="24"/>
                <w:szCs w:val="24"/>
              </w:rPr>
              <w:t xml:space="preserve"> к </w:t>
            </w:r>
            <w:r w:rsidRPr="0039726B">
              <w:rPr>
                <w:bCs/>
                <w:sz w:val="24"/>
                <w:szCs w:val="24"/>
              </w:rPr>
              <w:t>постановлению № 37-п;</w:t>
            </w:r>
          </w:p>
          <w:p w:rsidR="0039726B" w:rsidRPr="0039726B" w:rsidRDefault="0039726B" w:rsidP="0039726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абзацы</w:t>
            </w:r>
            <w:r w:rsidRPr="0039726B">
              <w:rPr>
                <w:bCs/>
                <w:sz w:val="24"/>
                <w:szCs w:val="24"/>
              </w:rPr>
              <w:t xml:space="preserve"> перв</w:t>
            </w:r>
            <w:r>
              <w:rPr>
                <w:bCs/>
                <w:sz w:val="24"/>
                <w:szCs w:val="24"/>
              </w:rPr>
              <w:t>ый, второй</w:t>
            </w:r>
            <w:r w:rsidRPr="0039726B">
              <w:rPr>
                <w:bCs/>
                <w:sz w:val="24"/>
                <w:szCs w:val="24"/>
              </w:rPr>
              <w:t xml:space="preserve"> и десят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 xml:space="preserve"> п.</w:t>
            </w:r>
            <w:r w:rsidR="006D26F7">
              <w:rPr>
                <w:bCs/>
                <w:sz w:val="24"/>
                <w:szCs w:val="24"/>
              </w:rPr>
              <w:t> </w:t>
            </w:r>
            <w:r w:rsidRPr="0039726B">
              <w:rPr>
                <w:bCs/>
                <w:sz w:val="24"/>
                <w:szCs w:val="24"/>
              </w:rPr>
              <w:t>9 приложения № 3</w:t>
            </w:r>
            <w:r w:rsidRPr="0039726B">
              <w:rPr>
                <w:sz w:val="24"/>
                <w:szCs w:val="24"/>
              </w:rPr>
              <w:t xml:space="preserve"> к </w:t>
            </w:r>
            <w:r w:rsidRPr="0039726B">
              <w:rPr>
                <w:bCs/>
                <w:sz w:val="24"/>
                <w:szCs w:val="24"/>
              </w:rPr>
              <w:t>постановлению № 37-п;</w:t>
            </w:r>
          </w:p>
          <w:p w:rsidR="0039726B" w:rsidRPr="0039726B" w:rsidRDefault="0039726B" w:rsidP="0039726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39726B">
              <w:rPr>
                <w:bCs/>
                <w:sz w:val="24"/>
                <w:szCs w:val="24"/>
              </w:rPr>
              <w:t>абзац</w:t>
            </w:r>
            <w:r>
              <w:rPr>
                <w:bCs/>
                <w:sz w:val="24"/>
                <w:szCs w:val="24"/>
              </w:rPr>
              <w:t>ы</w:t>
            </w:r>
            <w:r w:rsidRPr="0039726B">
              <w:rPr>
                <w:bCs/>
                <w:sz w:val="24"/>
                <w:szCs w:val="24"/>
              </w:rPr>
              <w:t xml:space="preserve"> перв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>, второ</w:t>
            </w:r>
            <w:r>
              <w:rPr>
                <w:bCs/>
                <w:sz w:val="24"/>
                <w:szCs w:val="24"/>
              </w:rPr>
              <w:t>й и девятый</w:t>
            </w:r>
            <w:r w:rsidRPr="0039726B">
              <w:rPr>
                <w:bCs/>
                <w:sz w:val="24"/>
                <w:szCs w:val="24"/>
              </w:rPr>
              <w:t xml:space="preserve"> п.</w:t>
            </w:r>
            <w:r w:rsidR="006D26F7">
              <w:rPr>
                <w:bCs/>
                <w:sz w:val="24"/>
                <w:szCs w:val="24"/>
              </w:rPr>
              <w:t> </w:t>
            </w:r>
            <w:r w:rsidRPr="0039726B">
              <w:rPr>
                <w:bCs/>
                <w:sz w:val="24"/>
                <w:szCs w:val="24"/>
              </w:rPr>
              <w:t>10 приложения № 4</w:t>
            </w:r>
            <w:r w:rsidRPr="0039726B">
              <w:rPr>
                <w:sz w:val="24"/>
                <w:szCs w:val="24"/>
              </w:rPr>
              <w:t xml:space="preserve"> к </w:t>
            </w:r>
            <w:r w:rsidRPr="0039726B">
              <w:rPr>
                <w:bCs/>
                <w:sz w:val="24"/>
                <w:szCs w:val="24"/>
              </w:rPr>
              <w:t>постановлению № 37-п;</w:t>
            </w:r>
          </w:p>
          <w:p w:rsidR="0039726B" w:rsidRPr="0039726B" w:rsidRDefault="0039726B" w:rsidP="0039726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абзацы первый</w:t>
            </w:r>
            <w:r w:rsidRPr="0039726B">
              <w:rPr>
                <w:bCs/>
                <w:sz w:val="24"/>
                <w:szCs w:val="24"/>
              </w:rPr>
              <w:t>, второ</w:t>
            </w:r>
            <w:r>
              <w:rPr>
                <w:bCs/>
                <w:sz w:val="24"/>
                <w:szCs w:val="24"/>
              </w:rPr>
              <w:t>й</w:t>
            </w:r>
            <w:r w:rsidRPr="0039726B">
              <w:rPr>
                <w:bCs/>
                <w:sz w:val="24"/>
                <w:szCs w:val="24"/>
              </w:rPr>
              <w:t xml:space="preserve"> и девят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 xml:space="preserve"> п.</w:t>
            </w:r>
            <w:r w:rsidR="006D26F7">
              <w:rPr>
                <w:bCs/>
                <w:sz w:val="24"/>
                <w:szCs w:val="24"/>
              </w:rPr>
              <w:t> </w:t>
            </w:r>
            <w:r w:rsidRPr="0039726B">
              <w:rPr>
                <w:bCs/>
                <w:sz w:val="24"/>
                <w:szCs w:val="24"/>
              </w:rPr>
              <w:t>12 приложения № 8</w:t>
            </w:r>
            <w:r w:rsidRPr="0039726B">
              <w:rPr>
                <w:sz w:val="24"/>
                <w:szCs w:val="24"/>
              </w:rPr>
              <w:t xml:space="preserve"> к </w:t>
            </w:r>
            <w:r w:rsidRPr="0039726B">
              <w:rPr>
                <w:bCs/>
                <w:sz w:val="24"/>
                <w:szCs w:val="24"/>
              </w:rPr>
              <w:t>постановлению № 37-п;</w:t>
            </w:r>
          </w:p>
          <w:p w:rsidR="0039726B" w:rsidRPr="0039726B" w:rsidRDefault="0039726B" w:rsidP="0039726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абзацы</w:t>
            </w:r>
            <w:r w:rsidRPr="0039726B">
              <w:rPr>
                <w:bCs/>
                <w:sz w:val="24"/>
                <w:szCs w:val="24"/>
              </w:rPr>
              <w:t xml:space="preserve"> перв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>, второ</w:t>
            </w:r>
            <w:r>
              <w:rPr>
                <w:bCs/>
                <w:sz w:val="24"/>
                <w:szCs w:val="24"/>
              </w:rPr>
              <w:t>й</w:t>
            </w:r>
            <w:r w:rsidRPr="0039726B">
              <w:rPr>
                <w:bCs/>
                <w:sz w:val="24"/>
                <w:szCs w:val="24"/>
              </w:rPr>
              <w:t xml:space="preserve"> и девят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 xml:space="preserve"> п.</w:t>
            </w:r>
            <w:r w:rsidR="006D26F7">
              <w:rPr>
                <w:bCs/>
                <w:sz w:val="24"/>
                <w:szCs w:val="24"/>
              </w:rPr>
              <w:t> </w:t>
            </w:r>
            <w:r w:rsidRPr="0039726B">
              <w:rPr>
                <w:bCs/>
                <w:sz w:val="24"/>
                <w:szCs w:val="24"/>
              </w:rPr>
              <w:t>13 приложения № 9</w:t>
            </w:r>
            <w:r w:rsidRPr="0039726B">
              <w:rPr>
                <w:sz w:val="24"/>
                <w:szCs w:val="24"/>
              </w:rPr>
              <w:t xml:space="preserve"> к </w:t>
            </w:r>
            <w:r w:rsidRPr="0039726B">
              <w:rPr>
                <w:bCs/>
                <w:sz w:val="24"/>
                <w:szCs w:val="24"/>
              </w:rPr>
              <w:t>постановлению № 37-п;</w:t>
            </w:r>
          </w:p>
          <w:p w:rsidR="0039726B" w:rsidRPr="0039726B" w:rsidRDefault="0039726B" w:rsidP="0039726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абзацы</w:t>
            </w:r>
            <w:r w:rsidRPr="0039726B">
              <w:rPr>
                <w:bCs/>
                <w:sz w:val="24"/>
                <w:szCs w:val="24"/>
              </w:rPr>
              <w:t xml:space="preserve"> перв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>, второ</w:t>
            </w:r>
            <w:r>
              <w:rPr>
                <w:bCs/>
                <w:sz w:val="24"/>
                <w:szCs w:val="24"/>
              </w:rPr>
              <w:t>й</w:t>
            </w:r>
            <w:r w:rsidRPr="0039726B">
              <w:rPr>
                <w:bCs/>
                <w:sz w:val="24"/>
                <w:szCs w:val="24"/>
              </w:rPr>
              <w:t xml:space="preserve"> п.26 приложения №</w:t>
            </w:r>
            <w:r w:rsidR="006D26F7">
              <w:rPr>
                <w:bCs/>
                <w:sz w:val="24"/>
                <w:szCs w:val="24"/>
              </w:rPr>
              <w:t> </w:t>
            </w:r>
            <w:r w:rsidRPr="0039726B">
              <w:rPr>
                <w:bCs/>
                <w:sz w:val="24"/>
                <w:szCs w:val="24"/>
              </w:rPr>
              <w:t>10</w:t>
            </w:r>
            <w:r w:rsidRPr="0039726B">
              <w:rPr>
                <w:sz w:val="24"/>
                <w:szCs w:val="24"/>
              </w:rPr>
              <w:t xml:space="preserve"> к </w:t>
            </w:r>
            <w:r w:rsidRPr="0039726B">
              <w:rPr>
                <w:bCs/>
                <w:sz w:val="24"/>
                <w:szCs w:val="24"/>
              </w:rPr>
              <w:t>постановлению № 37-п;</w:t>
            </w:r>
          </w:p>
          <w:p w:rsidR="0039726B" w:rsidRPr="0039726B" w:rsidRDefault="0039726B" w:rsidP="0039726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39726B">
              <w:rPr>
                <w:bCs/>
                <w:sz w:val="24"/>
                <w:szCs w:val="24"/>
              </w:rPr>
              <w:t>абзац</w:t>
            </w:r>
            <w:r>
              <w:rPr>
                <w:bCs/>
                <w:sz w:val="24"/>
                <w:szCs w:val="24"/>
              </w:rPr>
              <w:t>ы</w:t>
            </w:r>
            <w:r w:rsidRPr="0039726B">
              <w:rPr>
                <w:bCs/>
                <w:sz w:val="24"/>
                <w:szCs w:val="24"/>
              </w:rPr>
              <w:t xml:space="preserve"> одиннадцат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>, двенадцат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 xml:space="preserve"> п.</w:t>
            </w:r>
            <w:r w:rsidR="006D26F7">
              <w:rPr>
                <w:bCs/>
                <w:sz w:val="24"/>
                <w:szCs w:val="24"/>
              </w:rPr>
              <w:t> </w:t>
            </w:r>
            <w:r w:rsidRPr="0039726B">
              <w:rPr>
                <w:bCs/>
                <w:sz w:val="24"/>
                <w:szCs w:val="24"/>
              </w:rPr>
              <w:t>11 приложения № 11</w:t>
            </w:r>
            <w:r w:rsidRPr="0039726B">
              <w:rPr>
                <w:sz w:val="24"/>
                <w:szCs w:val="24"/>
              </w:rPr>
              <w:t xml:space="preserve"> к </w:t>
            </w:r>
            <w:r w:rsidRPr="0039726B">
              <w:rPr>
                <w:bCs/>
                <w:sz w:val="24"/>
                <w:szCs w:val="24"/>
              </w:rPr>
              <w:t>постановлению № 37-п</w:t>
            </w:r>
            <w:r>
              <w:rPr>
                <w:bCs/>
                <w:sz w:val="24"/>
                <w:szCs w:val="24"/>
              </w:rPr>
              <w:t>;</w:t>
            </w:r>
          </w:p>
          <w:p w:rsidR="0039726B" w:rsidRPr="0039726B" w:rsidRDefault="0039726B" w:rsidP="0039726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39726B">
              <w:rPr>
                <w:bCs/>
                <w:sz w:val="24"/>
                <w:szCs w:val="24"/>
              </w:rPr>
              <w:t>абзац</w:t>
            </w:r>
            <w:r>
              <w:rPr>
                <w:bCs/>
                <w:sz w:val="24"/>
                <w:szCs w:val="24"/>
              </w:rPr>
              <w:t>ы</w:t>
            </w:r>
            <w:r w:rsidRPr="0039726B">
              <w:rPr>
                <w:bCs/>
                <w:sz w:val="24"/>
                <w:szCs w:val="24"/>
              </w:rPr>
              <w:t xml:space="preserve"> перв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>, второ</w:t>
            </w:r>
            <w:r>
              <w:rPr>
                <w:bCs/>
                <w:sz w:val="24"/>
                <w:szCs w:val="24"/>
              </w:rPr>
              <w:t>й</w:t>
            </w:r>
            <w:r w:rsidRPr="0039726B">
              <w:rPr>
                <w:bCs/>
                <w:sz w:val="24"/>
                <w:szCs w:val="24"/>
              </w:rPr>
              <w:t xml:space="preserve"> и девят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 xml:space="preserve"> п.</w:t>
            </w:r>
            <w:r w:rsidR="006D26F7">
              <w:rPr>
                <w:bCs/>
                <w:sz w:val="24"/>
                <w:szCs w:val="24"/>
              </w:rPr>
              <w:t> </w:t>
            </w:r>
            <w:r w:rsidRPr="0039726B">
              <w:rPr>
                <w:bCs/>
                <w:sz w:val="24"/>
                <w:szCs w:val="24"/>
              </w:rPr>
              <w:t>12 приложения № 12</w:t>
            </w:r>
            <w:r w:rsidRPr="0039726B">
              <w:rPr>
                <w:sz w:val="24"/>
                <w:szCs w:val="24"/>
              </w:rPr>
              <w:t xml:space="preserve"> к </w:t>
            </w:r>
            <w:r w:rsidRPr="0039726B">
              <w:rPr>
                <w:bCs/>
                <w:sz w:val="24"/>
                <w:szCs w:val="24"/>
              </w:rPr>
              <w:t>постановлению № 37-п;</w:t>
            </w:r>
          </w:p>
          <w:p w:rsidR="0039726B" w:rsidRPr="0039726B" w:rsidRDefault="0039726B" w:rsidP="0039726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39726B">
              <w:rPr>
                <w:bCs/>
                <w:sz w:val="24"/>
                <w:szCs w:val="24"/>
              </w:rPr>
              <w:t>абзац</w:t>
            </w:r>
            <w:r>
              <w:rPr>
                <w:bCs/>
                <w:sz w:val="24"/>
                <w:szCs w:val="24"/>
              </w:rPr>
              <w:t>ы первый</w:t>
            </w:r>
            <w:r w:rsidRPr="0039726B">
              <w:rPr>
                <w:bCs/>
                <w:sz w:val="24"/>
                <w:szCs w:val="24"/>
              </w:rPr>
              <w:t>, второ</w:t>
            </w:r>
            <w:r>
              <w:rPr>
                <w:bCs/>
                <w:sz w:val="24"/>
                <w:szCs w:val="24"/>
              </w:rPr>
              <w:t>й</w:t>
            </w:r>
            <w:r w:rsidRPr="0039726B">
              <w:rPr>
                <w:bCs/>
                <w:sz w:val="24"/>
                <w:szCs w:val="24"/>
              </w:rPr>
              <w:t xml:space="preserve"> и девят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 xml:space="preserve"> п.</w:t>
            </w:r>
            <w:r w:rsidR="006D26F7">
              <w:rPr>
                <w:bCs/>
                <w:sz w:val="24"/>
                <w:szCs w:val="24"/>
              </w:rPr>
              <w:t> </w:t>
            </w:r>
            <w:r w:rsidRPr="0039726B">
              <w:rPr>
                <w:bCs/>
                <w:sz w:val="24"/>
                <w:szCs w:val="24"/>
              </w:rPr>
              <w:t>12 приложения № 13</w:t>
            </w:r>
            <w:r w:rsidRPr="0039726B">
              <w:rPr>
                <w:sz w:val="24"/>
                <w:szCs w:val="24"/>
              </w:rPr>
              <w:t xml:space="preserve"> к </w:t>
            </w:r>
            <w:r w:rsidRPr="0039726B">
              <w:rPr>
                <w:bCs/>
                <w:sz w:val="24"/>
                <w:szCs w:val="24"/>
              </w:rPr>
              <w:t>постановлению № 37-п;</w:t>
            </w:r>
          </w:p>
          <w:p w:rsidR="0039726B" w:rsidRDefault="0039726B" w:rsidP="0039726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39726B">
              <w:rPr>
                <w:bCs/>
                <w:sz w:val="24"/>
                <w:szCs w:val="24"/>
              </w:rPr>
              <w:t>абзац</w:t>
            </w:r>
            <w:r>
              <w:rPr>
                <w:bCs/>
                <w:sz w:val="24"/>
                <w:szCs w:val="24"/>
              </w:rPr>
              <w:t>ы</w:t>
            </w:r>
            <w:r w:rsidRPr="0039726B">
              <w:rPr>
                <w:bCs/>
                <w:sz w:val="24"/>
                <w:szCs w:val="24"/>
              </w:rPr>
              <w:t xml:space="preserve"> первый, второй и девятый п.</w:t>
            </w:r>
            <w:r w:rsidR="006D26F7">
              <w:rPr>
                <w:bCs/>
                <w:sz w:val="24"/>
                <w:szCs w:val="24"/>
              </w:rPr>
              <w:t> </w:t>
            </w:r>
            <w:r w:rsidRPr="0039726B">
              <w:rPr>
                <w:bCs/>
                <w:sz w:val="24"/>
                <w:szCs w:val="24"/>
              </w:rPr>
              <w:t>12 приложения № 14 к постановлению № 37-п</w:t>
            </w:r>
            <w:r>
              <w:rPr>
                <w:bCs/>
                <w:sz w:val="24"/>
                <w:szCs w:val="24"/>
              </w:rPr>
              <w:t>;</w:t>
            </w:r>
          </w:p>
          <w:p w:rsidR="0039726B" w:rsidRPr="0039726B" w:rsidRDefault="0039726B" w:rsidP="0039726B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39726B">
              <w:rPr>
                <w:bCs/>
                <w:sz w:val="24"/>
                <w:szCs w:val="24"/>
              </w:rPr>
              <w:t>абзац</w:t>
            </w:r>
            <w:r>
              <w:rPr>
                <w:bCs/>
                <w:sz w:val="24"/>
                <w:szCs w:val="24"/>
              </w:rPr>
              <w:t>ы первый</w:t>
            </w:r>
            <w:r w:rsidRPr="0039726B">
              <w:rPr>
                <w:bCs/>
                <w:sz w:val="24"/>
                <w:szCs w:val="24"/>
              </w:rPr>
              <w:t>, втор</w:t>
            </w:r>
            <w:r>
              <w:rPr>
                <w:bCs/>
                <w:sz w:val="24"/>
                <w:szCs w:val="24"/>
              </w:rPr>
              <w:t>ой</w:t>
            </w:r>
            <w:r w:rsidRPr="0039726B">
              <w:rPr>
                <w:bCs/>
                <w:sz w:val="24"/>
                <w:szCs w:val="24"/>
              </w:rPr>
              <w:t xml:space="preserve"> и девят</w:t>
            </w:r>
            <w:r>
              <w:rPr>
                <w:bCs/>
                <w:sz w:val="24"/>
                <w:szCs w:val="24"/>
              </w:rPr>
              <w:t>ый</w:t>
            </w:r>
            <w:r w:rsidRPr="0039726B">
              <w:rPr>
                <w:bCs/>
                <w:sz w:val="24"/>
                <w:szCs w:val="24"/>
              </w:rPr>
              <w:t xml:space="preserve"> п.</w:t>
            </w:r>
            <w:r w:rsidR="006D26F7">
              <w:rPr>
                <w:bCs/>
                <w:sz w:val="24"/>
                <w:szCs w:val="24"/>
              </w:rPr>
              <w:t> </w:t>
            </w:r>
            <w:r w:rsidRPr="0039726B">
              <w:rPr>
                <w:bCs/>
                <w:sz w:val="24"/>
                <w:szCs w:val="24"/>
              </w:rPr>
              <w:t>12 приложения № 15</w:t>
            </w:r>
            <w:r w:rsidRPr="0039726B">
              <w:rPr>
                <w:sz w:val="24"/>
                <w:szCs w:val="24"/>
              </w:rPr>
              <w:t xml:space="preserve"> к </w:t>
            </w:r>
            <w:r w:rsidRPr="0039726B">
              <w:rPr>
                <w:bCs/>
                <w:sz w:val="24"/>
                <w:szCs w:val="24"/>
              </w:rPr>
              <w:t>постановлению № 37-п.</w:t>
            </w:r>
          </w:p>
          <w:p w:rsidR="0039726B" w:rsidRDefault="0039726B" w:rsidP="008276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соответствуют федеральному законодательству.</w:t>
            </w:r>
          </w:p>
          <w:p w:rsidR="008276AF" w:rsidRPr="00BE7280" w:rsidRDefault="0039726B" w:rsidP="0039726B">
            <w:pPr>
              <w:autoSpaceDE w:val="0"/>
              <w:autoSpaceDN w:val="0"/>
              <w:adjustRightInd w:val="0"/>
              <w:ind w:firstLine="345"/>
              <w:jc w:val="both"/>
              <w:rPr>
                <w:color w:val="FF0000"/>
                <w:lang w:eastAsia="en-US"/>
              </w:rPr>
            </w:pPr>
            <w:r>
              <w:t xml:space="preserve">В соответствии с подпунктом 10 пункта 1 статьи 32 Налогового кодекса Российской Федерации (с учетом изменений, внесенных Федеральным законом </w:t>
            </w:r>
            <w:r w:rsidRPr="00A24F30">
              <w:t xml:space="preserve">от </w:t>
            </w:r>
            <w:r>
              <w:t>14.07.2022</w:t>
            </w:r>
            <w:r w:rsidRPr="00A24F30">
              <w:t xml:space="preserve"> № </w:t>
            </w:r>
            <w:r>
              <w:t>263</w:t>
            </w:r>
            <w:r w:rsidRPr="00A24F30">
              <w:t>-ФЗ «О</w:t>
            </w:r>
            <w:r>
              <w:t> </w:t>
            </w:r>
            <w:r w:rsidRPr="00A24F30">
              <w:t xml:space="preserve">внесении изменений в </w:t>
            </w:r>
            <w:r>
              <w:t>части первую и вторую Налогового кодекса Российской Федерации</w:t>
            </w:r>
            <w:r w:rsidRPr="00A24F30">
              <w:t>»</w:t>
            </w:r>
            <w:r>
              <w:t xml:space="preserve">) с 01.01.2023 налоговые органы представляют налогоплательщику, плательщику сбора или налоговому агенту в электронной форме либо на бумажном носителе справку об исполнении обязанности по уплате налогов, сборов, </w:t>
            </w:r>
            <w:r>
              <w:lastRenderedPageBreak/>
              <w:t>пеней, штрафов, процентов по состоянию на дату формирования справки.</w:t>
            </w:r>
          </w:p>
        </w:tc>
        <w:tc>
          <w:tcPr>
            <w:tcW w:w="4537" w:type="dxa"/>
          </w:tcPr>
          <w:p w:rsidR="0097063B" w:rsidRPr="00BE7280" w:rsidRDefault="00E162BC" w:rsidP="00E162BC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rFonts w:eastAsia="Calibri" w:cs="Calibri"/>
              </w:rPr>
              <w:lastRenderedPageBreak/>
              <w:t>З</w:t>
            </w:r>
            <w:r w:rsidR="0039726B">
              <w:rPr>
                <w:rFonts w:eastAsia="Calibri" w:cs="Calibri"/>
              </w:rPr>
              <w:t>атрудн</w:t>
            </w:r>
            <w:r>
              <w:rPr>
                <w:rFonts w:eastAsia="Calibri" w:cs="Calibri"/>
              </w:rPr>
              <w:t>ение</w:t>
            </w:r>
            <w:r w:rsidR="0039726B">
              <w:rPr>
                <w:rFonts w:eastAsia="Calibri" w:cs="Calibri"/>
              </w:rPr>
              <w:t xml:space="preserve"> реализаци</w:t>
            </w:r>
            <w:r>
              <w:rPr>
                <w:rFonts w:eastAsia="Calibri" w:cs="Calibri"/>
              </w:rPr>
              <w:t>и</w:t>
            </w:r>
            <w:r w:rsidR="0039726B">
              <w:rPr>
                <w:rFonts w:eastAsia="Calibri" w:cs="Calibri"/>
              </w:rPr>
              <w:t xml:space="preserve"> </w:t>
            </w:r>
            <w:r w:rsidR="0039726B" w:rsidRPr="00641832">
              <w:rPr>
                <w:rFonts w:eastAsia="Calibri" w:cs="Calibri"/>
              </w:rPr>
              <w:t>гражданами</w:t>
            </w:r>
            <w:r w:rsidR="0039726B">
              <w:rPr>
                <w:rFonts w:eastAsia="Calibri" w:cs="Calibri"/>
              </w:rPr>
              <w:t xml:space="preserve"> и юридическими лицами их прав</w:t>
            </w:r>
            <w:r>
              <w:rPr>
                <w:rFonts w:eastAsia="Calibri" w:cs="Calibri"/>
              </w:rPr>
              <w:t xml:space="preserve"> на получение государственной поддержки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54674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</w:t>
            </w:r>
            <w:r w:rsidR="00546742">
              <w:rPr>
                <w:sz w:val="26"/>
                <w:szCs w:val="26"/>
              </w:rPr>
              <w:t>я</w:t>
            </w:r>
            <w:r w:rsidRPr="00606697">
              <w:rPr>
                <w:sz w:val="26"/>
                <w:szCs w:val="26"/>
              </w:rPr>
              <w:t xml:space="preserve">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  <w:r w:rsidR="001608CB" w:rsidRPr="002C0BB0">
        <w:rPr>
          <w:sz w:val="26"/>
          <w:szCs w:val="26"/>
        </w:rPr>
        <w:t xml:space="preserve"> </w:t>
      </w:r>
    </w:p>
    <w:p w:rsidR="00B014A4" w:rsidRPr="00D4379C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D4379C">
        <w:rPr>
          <w:sz w:val="26"/>
          <w:szCs w:val="26"/>
        </w:rPr>
        <w:t>5</w:t>
      </w:r>
      <w:r w:rsidR="00A728F6" w:rsidRPr="00D4379C">
        <w:rPr>
          <w:sz w:val="26"/>
          <w:szCs w:val="26"/>
        </w:rPr>
        <w:t>. Сро</w:t>
      </w:r>
      <w:bookmarkStart w:id="0" w:name="_GoBack"/>
      <w:bookmarkEnd w:id="0"/>
      <w:r w:rsidR="00A728F6" w:rsidRPr="00D4379C">
        <w:rPr>
          <w:sz w:val="26"/>
          <w:szCs w:val="26"/>
        </w:rPr>
        <w:t>к</w:t>
      </w:r>
      <w:r w:rsidR="003C4768" w:rsidRPr="00D4379C">
        <w:rPr>
          <w:sz w:val="26"/>
          <w:szCs w:val="26"/>
        </w:rPr>
        <w:t xml:space="preserve"> проведения публичных консультаций</w:t>
      </w:r>
      <w:r w:rsidR="00A728F6" w:rsidRPr="00D4379C">
        <w:rPr>
          <w:sz w:val="26"/>
          <w:szCs w:val="26"/>
        </w:rPr>
        <w:t>, в течение которого принимаются предложения</w:t>
      </w:r>
      <w:r w:rsidR="00AA2F21" w:rsidRPr="00D4379C">
        <w:rPr>
          <w:sz w:val="26"/>
          <w:szCs w:val="26"/>
        </w:rPr>
        <w:t xml:space="preserve"> и замечания </w:t>
      </w:r>
      <w:r w:rsidR="00A728F6" w:rsidRPr="00D4379C">
        <w:rPr>
          <w:sz w:val="26"/>
          <w:szCs w:val="26"/>
        </w:rPr>
        <w:t>в связи с размещением уведомления</w:t>
      </w:r>
      <w:r w:rsidR="003C4768" w:rsidRPr="00D4379C">
        <w:rPr>
          <w:sz w:val="26"/>
          <w:szCs w:val="26"/>
        </w:rPr>
        <w:t>, -</w:t>
      </w:r>
      <w:r w:rsidR="004E374F" w:rsidRPr="00D4379C">
        <w:rPr>
          <w:sz w:val="26"/>
          <w:szCs w:val="26"/>
        </w:rPr>
        <w:t xml:space="preserve"> </w:t>
      </w:r>
      <w:r w:rsidR="008030EE" w:rsidRPr="00D4379C">
        <w:rPr>
          <w:sz w:val="26"/>
          <w:szCs w:val="26"/>
        </w:rPr>
        <w:t>с </w:t>
      </w:r>
      <w:r w:rsidR="0006026F">
        <w:rPr>
          <w:sz w:val="26"/>
          <w:szCs w:val="26"/>
        </w:rPr>
        <w:t>28</w:t>
      </w:r>
      <w:r w:rsidR="00C1102D" w:rsidRPr="00D4379C">
        <w:rPr>
          <w:sz w:val="26"/>
          <w:szCs w:val="26"/>
        </w:rPr>
        <w:t>.</w:t>
      </w:r>
      <w:r w:rsidR="00400715" w:rsidRPr="00D4379C">
        <w:rPr>
          <w:sz w:val="26"/>
          <w:szCs w:val="26"/>
        </w:rPr>
        <w:t>0</w:t>
      </w:r>
      <w:r w:rsidR="0006026F">
        <w:rPr>
          <w:sz w:val="26"/>
          <w:szCs w:val="26"/>
        </w:rPr>
        <w:t>4</w:t>
      </w:r>
      <w:r w:rsidR="00C1102D" w:rsidRPr="00D4379C">
        <w:rPr>
          <w:sz w:val="26"/>
          <w:szCs w:val="26"/>
        </w:rPr>
        <w:t>.20</w:t>
      </w:r>
      <w:r w:rsidR="008038D6" w:rsidRPr="00D4379C">
        <w:rPr>
          <w:sz w:val="26"/>
          <w:szCs w:val="26"/>
        </w:rPr>
        <w:t>2</w:t>
      </w:r>
      <w:r w:rsidR="0006026F">
        <w:rPr>
          <w:sz w:val="26"/>
          <w:szCs w:val="26"/>
        </w:rPr>
        <w:t>3</w:t>
      </w:r>
      <w:r w:rsidR="00546742" w:rsidRPr="00D4379C">
        <w:rPr>
          <w:sz w:val="26"/>
          <w:szCs w:val="26"/>
        </w:rPr>
        <w:t xml:space="preserve"> </w:t>
      </w:r>
      <w:r w:rsidR="008038D6" w:rsidRPr="00D4379C">
        <w:rPr>
          <w:sz w:val="26"/>
          <w:szCs w:val="26"/>
        </w:rPr>
        <w:t>по </w:t>
      </w:r>
      <w:r w:rsidR="0006026F">
        <w:rPr>
          <w:sz w:val="26"/>
          <w:szCs w:val="26"/>
        </w:rPr>
        <w:t>0</w:t>
      </w:r>
      <w:r w:rsidR="00D702FA">
        <w:rPr>
          <w:sz w:val="26"/>
          <w:szCs w:val="26"/>
        </w:rPr>
        <w:t>4</w:t>
      </w:r>
      <w:r w:rsidR="00C1102D" w:rsidRPr="00D4379C">
        <w:rPr>
          <w:sz w:val="26"/>
          <w:szCs w:val="26"/>
        </w:rPr>
        <w:t>.</w:t>
      </w:r>
      <w:r w:rsidR="00400715" w:rsidRPr="00D4379C">
        <w:rPr>
          <w:sz w:val="26"/>
          <w:szCs w:val="26"/>
        </w:rPr>
        <w:t>0</w:t>
      </w:r>
      <w:r w:rsidR="00546742" w:rsidRPr="00D4379C">
        <w:rPr>
          <w:sz w:val="26"/>
          <w:szCs w:val="26"/>
        </w:rPr>
        <w:t>5</w:t>
      </w:r>
      <w:r w:rsidR="00C1102D" w:rsidRPr="00D4379C">
        <w:rPr>
          <w:sz w:val="26"/>
          <w:szCs w:val="26"/>
        </w:rPr>
        <w:t>.20</w:t>
      </w:r>
      <w:r w:rsidR="001000A0" w:rsidRPr="00D4379C">
        <w:rPr>
          <w:sz w:val="26"/>
          <w:szCs w:val="26"/>
        </w:rPr>
        <w:t>2</w:t>
      </w:r>
      <w:r w:rsidR="0006026F">
        <w:rPr>
          <w:sz w:val="26"/>
          <w:szCs w:val="26"/>
        </w:rPr>
        <w:t>3</w:t>
      </w:r>
      <w:r w:rsidR="00C817FA" w:rsidRPr="00D4379C">
        <w:rPr>
          <w:sz w:val="26"/>
          <w:szCs w:val="26"/>
        </w:rPr>
        <w:t>.</w:t>
      </w:r>
    </w:p>
    <w:sectPr w:rsidR="00B014A4" w:rsidRPr="00D4379C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40" w:rsidRDefault="006D1140" w:rsidP="007D56EA">
      <w:r>
        <w:separator/>
      </w:r>
    </w:p>
  </w:endnote>
  <w:endnote w:type="continuationSeparator" w:id="0">
    <w:p w:rsidR="006D1140" w:rsidRDefault="006D114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40" w:rsidRDefault="006D1140" w:rsidP="007D56EA">
      <w:r>
        <w:separator/>
      </w:r>
    </w:p>
  </w:footnote>
  <w:footnote w:type="continuationSeparator" w:id="0">
    <w:p w:rsidR="006D1140" w:rsidRDefault="006D114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D702F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6F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936E3"/>
    <w:rsid w:val="001A1060"/>
    <w:rsid w:val="001A2236"/>
    <w:rsid w:val="001A5E73"/>
    <w:rsid w:val="001A6451"/>
    <w:rsid w:val="001B7541"/>
    <w:rsid w:val="001D001D"/>
    <w:rsid w:val="001D2ED0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865DE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553BC"/>
    <w:rsid w:val="00374FF0"/>
    <w:rsid w:val="0037598C"/>
    <w:rsid w:val="003765E1"/>
    <w:rsid w:val="0038399E"/>
    <w:rsid w:val="00383B51"/>
    <w:rsid w:val="003863E5"/>
    <w:rsid w:val="00390B12"/>
    <w:rsid w:val="0039481C"/>
    <w:rsid w:val="0039726B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0071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4674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1140"/>
    <w:rsid w:val="006D26F7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276AF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C5607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063B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E7280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0FCA"/>
    <w:rsid w:val="00D03FA0"/>
    <w:rsid w:val="00D14A51"/>
    <w:rsid w:val="00D27552"/>
    <w:rsid w:val="00D35B9C"/>
    <w:rsid w:val="00D3600C"/>
    <w:rsid w:val="00D4379C"/>
    <w:rsid w:val="00D51E6B"/>
    <w:rsid w:val="00D52D91"/>
    <w:rsid w:val="00D66074"/>
    <w:rsid w:val="00D702FA"/>
    <w:rsid w:val="00D7369E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162BC"/>
    <w:rsid w:val="00E2082D"/>
    <w:rsid w:val="00E252CE"/>
    <w:rsid w:val="00E25359"/>
    <w:rsid w:val="00E26EC4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E4560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link w:val="ConsPlusNormal0"/>
    <w:qFormat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3972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2B482A-85C6-4DF7-BB35-5679EA16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Сухинина Екатерина Валерьевна</cp:lastModifiedBy>
  <cp:revision>27</cp:revision>
  <cp:lastPrinted>2020-02-13T09:54:00Z</cp:lastPrinted>
  <dcterms:created xsi:type="dcterms:W3CDTF">2020-02-13T08:23:00Z</dcterms:created>
  <dcterms:modified xsi:type="dcterms:W3CDTF">2023-04-27T07:24:00Z</dcterms:modified>
</cp:coreProperties>
</file>