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515D40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BF1650">
        <w:rPr>
          <w:rFonts w:eastAsiaTheme="minorHAnsi"/>
          <w:sz w:val="28"/>
          <w:szCs w:val="28"/>
          <w:lang w:eastAsia="en-US"/>
        </w:rPr>
        <w:t>3</w:t>
      </w:r>
    </w:p>
    <w:p w:rsidR="008F4686" w:rsidRPr="005E4605" w:rsidRDefault="008F4686" w:rsidP="00515D40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515D40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Pr="005E4605" w:rsidRDefault="000B1D73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7643C">
        <w:rPr>
          <w:rFonts w:eastAsiaTheme="minorHAnsi"/>
          <w:sz w:val="28"/>
          <w:szCs w:val="28"/>
          <w:lang w:eastAsia="en-US"/>
        </w:rPr>
        <w:t>от 05.11.2019  № 427-п</w:t>
      </w:r>
    </w:p>
    <w:p w:rsidR="008F4686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515D40" w:rsidRPr="005E4605" w:rsidRDefault="00515D40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515D40">
      <w:pPr>
        <w:autoSpaceDE w:val="0"/>
        <w:autoSpaceDN w:val="0"/>
        <w:adjustRightInd w:val="0"/>
        <w:ind w:left="4253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820516">
        <w:rPr>
          <w:rFonts w:eastAsiaTheme="minorHAnsi"/>
          <w:sz w:val="28"/>
          <w:szCs w:val="28"/>
          <w:lang w:eastAsia="en-US"/>
        </w:rPr>
        <w:t>2</w:t>
      </w:r>
    </w:p>
    <w:p w:rsidR="002E775E" w:rsidRPr="005E4605" w:rsidRDefault="002E775E" w:rsidP="00515D40">
      <w:pPr>
        <w:autoSpaceDE w:val="0"/>
        <w:autoSpaceDN w:val="0"/>
        <w:adjustRightInd w:val="0"/>
        <w:ind w:left="4253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предоставления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субсидий юридическим лицам (за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исключением субсидий государственным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учреждениям), индивидуальным предпринимателям,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 xml:space="preserve">а также физическим лицам </w:t>
      </w:r>
      <w:r w:rsidR="00515D40">
        <w:rPr>
          <w:rFonts w:eastAsiaTheme="minorHAnsi"/>
          <w:sz w:val="28"/>
          <w:szCs w:val="28"/>
          <w:lang w:eastAsia="en-US"/>
        </w:rPr>
        <w:t>–</w:t>
      </w:r>
      <w:r w:rsidRPr="005E4605">
        <w:rPr>
          <w:rFonts w:eastAsiaTheme="minorHAnsi"/>
          <w:sz w:val="28"/>
          <w:szCs w:val="28"/>
          <w:lang w:eastAsia="en-US"/>
        </w:rPr>
        <w:t xml:space="preserve"> производителям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товаров, работ, услуг за счет средств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областного бюджета Новосибирской области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на</w:t>
      </w:r>
      <w:r w:rsidR="00515D40">
        <w:rPr>
          <w:rFonts w:eastAsiaTheme="minorHAnsi"/>
          <w:sz w:val="28"/>
          <w:szCs w:val="28"/>
          <w:lang w:eastAsia="en-US"/>
        </w:rPr>
        <w:t> </w:t>
      </w:r>
      <w:r w:rsidRPr="005E4605">
        <w:rPr>
          <w:rFonts w:eastAsiaTheme="minorHAnsi"/>
          <w:sz w:val="28"/>
          <w:szCs w:val="28"/>
          <w:lang w:eastAsia="en-US"/>
        </w:rPr>
        <w:t>государственную поддержку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сельскохозяйственного производства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в</w:t>
      </w:r>
      <w:r w:rsidR="00515D40">
        <w:rPr>
          <w:rFonts w:eastAsiaTheme="minorHAnsi"/>
          <w:sz w:val="28"/>
          <w:szCs w:val="28"/>
          <w:lang w:eastAsia="en-US"/>
        </w:rPr>
        <w:t> </w:t>
      </w: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820516" w:rsidP="002E775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Par164"/>
      <w:bookmarkEnd w:id="1"/>
      <w:r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2A553F" w:rsidRDefault="0082051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20516">
        <w:rPr>
          <w:rFonts w:eastAsiaTheme="minorHAnsi"/>
          <w:b/>
          <w:sz w:val="28"/>
          <w:szCs w:val="28"/>
          <w:lang w:eastAsia="en-US"/>
        </w:rPr>
        <w:t xml:space="preserve">видов технических средств и оборудования для сельскохозяйственного производства, при приобретении которых предоставляется </w:t>
      </w:r>
    </w:p>
    <w:p w:rsidR="00820516" w:rsidRPr="00820516" w:rsidRDefault="0082051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20516">
        <w:rPr>
          <w:rFonts w:eastAsiaTheme="minorHAnsi"/>
          <w:b/>
          <w:sz w:val="28"/>
          <w:szCs w:val="28"/>
          <w:lang w:eastAsia="en-US"/>
        </w:rPr>
        <w:t>государственная поддержка</w:t>
      </w:r>
    </w:p>
    <w:p w:rsidR="002E775E" w:rsidRDefault="002E775E" w:rsidP="002E775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15D40" w:rsidRPr="005E4605" w:rsidRDefault="00515D40" w:rsidP="002E775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Тракторы с мощность</w:t>
      </w:r>
      <w:r w:rsidR="00515D40">
        <w:rPr>
          <w:rFonts w:eastAsiaTheme="minorHAnsi"/>
          <w:sz w:val="28"/>
          <w:szCs w:val="28"/>
          <w:lang w:eastAsia="en-US"/>
        </w:rPr>
        <w:t>ю двигателя свыше 59 кВт (80 л.</w:t>
      </w:r>
      <w:r>
        <w:rPr>
          <w:rFonts w:eastAsiaTheme="minorHAnsi"/>
          <w:sz w:val="28"/>
          <w:szCs w:val="28"/>
          <w:lang w:eastAsia="en-US"/>
        </w:rPr>
        <w:t>с.).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Сеялки, посевные комплексы.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Зерноуборочные, кормоуборочные, картофелеуборочные, льноуборочные комбайны.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Машины и оборудование для послеуборочной обработки зерна, зерносушилки.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 Самоходные косилки.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Техника для кормопроизводства (сенокос</w:t>
      </w:r>
      <w:r w:rsidR="00515D40">
        <w:rPr>
          <w:rFonts w:eastAsiaTheme="minorHAnsi"/>
          <w:sz w:val="28"/>
          <w:szCs w:val="28"/>
          <w:lang w:eastAsia="en-US"/>
        </w:rPr>
        <w:t>илки шириной захвата не менее 3 </w:t>
      </w:r>
      <w:r>
        <w:rPr>
          <w:rFonts w:eastAsiaTheme="minorHAnsi"/>
          <w:sz w:val="28"/>
          <w:szCs w:val="28"/>
          <w:lang w:eastAsia="en-US"/>
        </w:rPr>
        <w:t>метров, гр</w:t>
      </w:r>
      <w:r w:rsidR="00515D40">
        <w:rPr>
          <w:rFonts w:eastAsiaTheme="minorHAnsi"/>
          <w:sz w:val="28"/>
          <w:szCs w:val="28"/>
          <w:lang w:eastAsia="en-US"/>
        </w:rPr>
        <w:t>абли шириной захвата не менее 6 </w:t>
      </w:r>
      <w:r>
        <w:rPr>
          <w:rFonts w:eastAsiaTheme="minorHAnsi"/>
          <w:sz w:val="28"/>
          <w:szCs w:val="28"/>
          <w:lang w:eastAsia="en-US"/>
        </w:rPr>
        <w:t>метров, пресс-подборщики),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Машины для обработки почвы,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 Машины и установки для внесения удобрений и средств защиты растений.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 Машины для внесения органических удобрений,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 Системы параллельного вождения с функциями автоматического управления технологическим процессом в растениеводстве, произведенные на</w:t>
      </w:r>
      <w:r w:rsidR="00515D4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11. Мобильные кормораздатчики измельчители-смесители, оборудование для приготовления экструдированных кормов,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 Жатки,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 Комплекты молокопроводов.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 Доильные установки.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 Охладители молока.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 Машины для сбора плодов и ягод.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 Модульные мини-цеха, комплекты оборудования для мини-цехов по убою скота мощностью до 7 голов в смену.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 Погрузчики самоходные.</w:t>
      </w:r>
    </w:p>
    <w:p w:rsidR="007E6FC5" w:rsidRPr="005E4605" w:rsidRDefault="007E6FC5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7E6FC5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_________».</w:t>
      </w:r>
    </w:p>
    <w:sectPr w:rsidR="007E6FC5" w:rsidRPr="00BD733C" w:rsidSect="00515D40">
      <w:headerReference w:type="default" r:id="rId8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40" w:rsidRDefault="00ED1340" w:rsidP="00F262E0">
      <w:r>
        <w:separator/>
      </w:r>
    </w:p>
  </w:endnote>
  <w:endnote w:type="continuationSeparator" w:id="0">
    <w:p w:rsidR="00ED1340" w:rsidRDefault="00ED134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40" w:rsidRDefault="00ED1340" w:rsidP="00F262E0">
      <w:r>
        <w:separator/>
      </w:r>
    </w:p>
  </w:footnote>
  <w:footnote w:type="continuationSeparator" w:id="0">
    <w:p w:rsidR="00ED1340" w:rsidRDefault="00ED134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E73808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795"/>
    <w:rsid w:val="000A655B"/>
    <w:rsid w:val="000A6824"/>
    <w:rsid w:val="000A6ADF"/>
    <w:rsid w:val="000A792E"/>
    <w:rsid w:val="000A7EF1"/>
    <w:rsid w:val="000B0650"/>
    <w:rsid w:val="000B0F97"/>
    <w:rsid w:val="000B1D73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3808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40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AB23C5-017C-4F39-AAEF-E18ED1CA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5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8E21-8566-4FBB-88C9-B368ABDC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2</cp:revision>
  <cp:lastPrinted>2019-11-05T05:32:00Z</cp:lastPrinted>
  <dcterms:created xsi:type="dcterms:W3CDTF">2019-11-05T06:40:00Z</dcterms:created>
  <dcterms:modified xsi:type="dcterms:W3CDTF">2019-11-05T06:40:00Z</dcterms:modified>
</cp:coreProperties>
</file>