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0A" w:rsidRPr="00110C0A" w:rsidRDefault="00110C0A" w:rsidP="00110C0A">
      <w:pPr>
        <w:pStyle w:val="3"/>
        <w:ind w:firstLine="0"/>
        <w:jc w:val="right"/>
        <w:rPr>
          <w:szCs w:val="28"/>
        </w:rPr>
      </w:pPr>
      <w:r w:rsidRPr="00110C0A">
        <w:rPr>
          <w:szCs w:val="28"/>
        </w:rPr>
        <w:t>ПРОЕКТ</w:t>
      </w:r>
    </w:p>
    <w:p w:rsidR="003619F2" w:rsidRDefault="003619F2" w:rsidP="003619F2">
      <w:pPr>
        <w:pStyle w:val="3"/>
        <w:ind w:firstLine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F2" w:rsidRDefault="003619F2" w:rsidP="003619F2">
      <w:pPr>
        <w:tabs>
          <w:tab w:val="center" w:pos="4960"/>
          <w:tab w:val="left" w:pos="6820"/>
        </w:tabs>
        <w:jc w:val="center"/>
        <w:outlineLvl w:val="0"/>
        <w:rPr>
          <w:b/>
        </w:rPr>
      </w:pPr>
      <w:r>
        <w:rPr>
          <w:b/>
        </w:rPr>
        <w:t>СОВЕТ ДЕПУТАТОВ</w:t>
      </w:r>
    </w:p>
    <w:p w:rsidR="003619F2" w:rsidRDefault="003619F2" w:rsidP="003619F2">
      <w:pPr>
        <w:jc w:val="center"/>
        <w:rPr>
          <w:b/>
        </w:rPr>
      </w:pPr>
      <w:r>
        <w:rPr>
          <w:b/>
        </w:rPr>
        <w:t>БОЛОТНИНСКОГО РАЙОНА</w:t>
      </w:r>
    </w:p>
    <w:p w:rsidR="003619F2" w:rsidRDefault="003619F2" w:rsidP="003619F2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3619F2" w:rsidRDefault="003619F2" w:rsidP="003619F2">
      <w:pPr>
        <w:rPr>
          <w:b/>
        </w:rPr>
      </w:pPr>
    </w:p>
    <w:p w:rsidR="003619F2" w:rsidRDefault="003619F2" w:rsidP="003619F2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3619F2" w:rsidRDefault="003619F2" w:rsidP="003619F2">
      <w:pPr>
        <w:jc w:val="center"/>
        <w:rPr>
          <w:b/>
        </w:rPr>
      </w:pPr>
    </w:p>
    <w:p w:rsidR="003619F2" w:rsidRDefault="003619F2" w:rsidP="003619F2">
      <w:pPr>
        <w:jc w:val="center"/>
        <w:rPr>
          <w:b/>
        </w:rPr>
      </w:pPr>
    </w:p>
    <w:p w:rsidR="003619F2" w:rsidRDefault="003619F2" w:rsidP="00962469">
      <w:pPr>
        <w:ind w:firstLine="284"/>
        <w:rPr>
          <w:b/>
        </w:rPr>
      </w:pPr>
    </w:p>
    <w:p w:rsidR="003619F2" w:rsidRDefault="003619F2" w:rsidP="003619F2">
      <w:pPr>
        <w:ind w:firstLine="567"/>
        <w:rPr>
          <w:b/>
        </w:rPr>
      </w:pPr>
      <w:r>
        <w:rPr>
          <w:b/>
        </w:rPr>
        <w:t xml:space="preserve">От </w:t>
      </w:r>
      <w:r w:rsidR="00962469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 xml:space="preserve">№ </w:t>
      </w:r>
    </w:p>
    <w:p w:rsidR="003619F2" w:rsidRDefault="003619F2" w:rsidP="003619F2">
      <w:pPr>
        <w:jc w:val="center"/>
      </w:pPr>
      <w:r>
        <w:t>г. Болотное</w:t>
      </w:r>
    </w:p>
    <w:p w:rsidR="003619F2" w:rsidRDefault="003619F2" w:rsidP="003619F2">
      <w:pPr>
        <w:pStyle w:val="a3"/>
        <w:widowControl w:val="0"/>
        <w:rPr>
          <w:b/>
        </w:rPr>
      </w:pPr>
    </w:p>
    <w:p w:rsidR="00962469" w:rsidRDefault="00962469" w:rsidP="00962469">
      <w:pPr>
        <w:jc w:val="center"/>
        <w:rPr>
          <w:b/>
          <w:sz w:val="22"/>
          <w:szCs w:val="22"/>
        </w:rPr>
      </w:pPr>
      <w:r>
        <w:rPr>
          <w:b/>
        </w:rPr>
        <w:t>Об утверждении Порядка предоставления муниципальных гарантий по инвестиционным проектам за счет средств бюджета Болотнинского района Новосибирской области</w:t>
      </w:r>
    </w:p>
    <w:p w:rsidR="002D774A" w:rsidRDefault="002D774A" w:rsidP="00B05375">
      <w:pPr>
        <w:pStyle w:val="a3"/>
        <w:widowControl w:val="0"/>
        <w:jc w:val="center"/>
        <w:rPr>
          <w:b/>
        </w:rPr>
      </w:pPr>
    </w:p>
    <w:p w:rsidR="00962469" w:rsidRDefault="00962469" w:rsidP="00962469">
      <w:pPr>
        <w:pStyle w:val="a3"/>
        <w:widowControl w:val="0"/>
        <w:ind w:firstLine="426"/>
        <w:jc w:val="both"/>
      </w:pPr>
      <w:r>
        <w:t>В соответствии со статьей 115.2 Бюджетного кодекса Российской Федерации, с ч.2 ст.19 Федерального закона от 25.02.1999 № 39-ФЗ «Об инвестиционной деятельности в Российской Федерации, осуществляемой в форме капитальных вложений», Совет депутатов Болотнинского района Новосибирской области решил:</w:t>
      </w:r>
    </w:p>
    <w:p w:rsidR="00962469" w:rsidRDefault="00962469" w:rsidP="00962469">
      <w:pPr>
        <w:ind w:firstLine="567"/>
        <w:jc w:val="both"/>
      </w:pPr>
      <w:r>
        <w:t xml:space="preserve">1.Утвердить Порядок предоставления муниципальных гарантий по инвестиционным проектам </w:t>
      </w:r>
      <w:bookmarkStart w:id="0" w:name="_GoBack"/>
      <w:bookmarkEnd w:id="0"/>
      <w:r>
        <w:t>за счет средств бюджета Болотнинского района Новосибирской области (прилагается).</w:t>
      </w:r>
    </w:p>
    <w:p w:rsidR="00962469" w:rsidRDefault="00E801BA" w:rsidP="00962469">
      <w:pPr>
        <w:ind w:firstLine="567"/>
        <w:jc w:val="both"/>
      </w:pPr>
      <w:r>
        <w:t>2</w:t>
      </w:r>
      <w:r w:rsidR="00962469">
        <w:t>. Настоящее Решение вступает в силу со дня его официального опубликования</w:t>
      </w:r>
      <w:r w:rsidR="00027417">
        <w:t>.</w:t>
      </w:r>
    </w:p>
    <w:p w:rsidR="002D519F" w:rsidRDefault="002D519F" w:rsidP="00962469">
      <w:pPr>
        <w:ind w:firstLine="567"/>
        <w:jc w:val="both"/>
      </w:pPr>
    </w:p>
    <w:p w:rsidR="002D519F" w:rsidRDefault="002D519F" w:rsidP="00962469">
      <w:pPr>
        <w:ind w:firstLine="567"/>
        <w:jc w:val="both"/>
      </w:pPr>
    </w:p>
    <w:p w:rsidR="002D519F" w:rsidRDefault="002D519F" w:rsidP="00962469">
      <w:pPr>
        <w:ind w:firstLine="567"/>
        <w:jc w:val="both"/>
      </w:pPr>
    </w:p>
    <w:p w:rsidR="002D519F" w:rsidRDefault="002D519F" w:rsidP="002D519F">
      <w:pPr>
        <w:pStyle w:val="a3"/>
        <w:widowControl w:val="0"/>
        <w:tabs>
          <w:tab w:val="left" w:pos="6375"/>
        </w:tabs>
        <w:spacing w:after="0"/>
        <w:ind w:left="426"/>
        <w:jc w:val="both"/>
      </w:pPr>
      <w:r>
        <w:t xml:space="preserve">Председатель Совета </w:t>
      </w:r>
      <w:r w:rsidR="00071E54">
        <w:t>депутатов</w:t>
      </w:r>
      <w:r>
        <w:t xml:space="preserve">       </w:t>
      </w:r>
      <w:r w:rsidR="00071E54">
        <w:t xml:space="preserve">              И.о. главы</w:t>
      </w:r>
      <w:r>
        <w:t xml:space="preserve"> </w:t>
      </w:r>
      <w:r w:rsidR="00071E54">
        <w:t>Болотнинского района</w:t>
      </w:r>
    </w:p>
    <w:p w:rsidR="002D519F" w:rsidRDefault="002D519F" w:rsidP="002D519F">
      <w:pPr>
        <w:pStyle w:val="a3"/>
        <w:widowControl w:val="0"/>
        <w:tabs>
          <w:tab w:val="left" w:pos="5805"/>
        </w:tabs>
        <w:spacing w:after="0"/>
        <w:ind w:left="426"/>
        <w:jc w:val="both"/>
      </w:pPr>
      <w:r>
        <w:t>Болотнинского района</w:t>
      </w:r>
      <w:r w:rsidR="00071E54">
        <w:t xml:space="preserve"> Новосибирской области</w:t>
      </w:r>
      <w:r>
        <w:t xml:space="preserve">      </w:t>
      </w:r>
      <w:r w:rsidR="00071E54">
        <w:t xml:space="preserve">                              </w:t>
      </w:r>
      <w:r>
        <w:t>Новосибирской области</w:t>
      </w:r>
    </w:p>
    <w:p w:rsidR="002D519F" w:rsidRPr="002D774A" w:rsidRDefault="002D519F" w:rsidP="002D519F">
      <w:pPr>
        <w:pStyle w:val="a3"/>
        <w:widowControl w:val="0"/>
        <w:tabs>
          <w:tab w:val="left" w:pos="5805"/>
        </w:tabs>
        <w:spacing w:after="0"/>
        <w:ind w:left="426"/>
        <w:jc w:val="both"/>
      </w:pPr>
      <w:r>
        <w:t>_____________</w:t>
      </w:r>
      <w:r w:rsidR="00071E54">
        <w:t>В.А. Франк</w:t>
      </w:r>
      <w:r>
        <w:t xml:space="preserve">                              _______________</w:t>
      </w:r>
      <w:r w:rsidR="00071E54">
        <w:t>Е.В. Иванова</w:t>
      </w:r>
    </w:p>
    <w:p w:rsidR="002D519F" w:rsidRDefault="002D519F" w:rsidP="00962469">
      <w:pPr>
        <w:ind w:firstLine="567"/>
        <w:jc w:val="both"/>
      </w:pPr>
    </w:p>
    <w:p w:rsidR="00D974CB" w:rsidRDefault="00D974CB" w:rsidP="00962469">
      <w:pPr>
        <w:ind w:firstLine="567"/>
        <w:jc w:val="both"/>
      </w:pPr>
    </w:p>
    <w:p w:rsidR="00D974CB" w:rsidRDefault="00D974CB" w:rsidP="00962469">
      <w:pPr>
        <w:ind w:firstLine="567"/>
        <w:jc w:val="both"/>
      </w:pPr>
    </w:p>
    <w:p w:rsidR="00D974CB" w:rsidRDefault="00D974CB" w:rsidP="00962469">
      <w:pPr>
        <w:ind w:firstLine="567"/>
        <w:jc w:val="both"/>
      </w:pPr>
    </w:p>
    <w:p w:rsidR="00D974CB" w:rsidRDefault="00D974CB" w:rsidP="00962469">
      <w:pPr>
        <w:ind w:firstLine="567"/>
        <w:jc w:val="both"/>
      </w:pPr>
    </w:p>
    <w:p w:rsidR="00D974CB" w:rsidRDefault="00D974CB" w:rsidP="00962469">
      <w:pPr>
        <w:ind w:firstLine="567"/>
        <w:jc w:val="both"/>
      </w:pPr>
    </w:p>
    <w:p w:rsidR="00D974CB" w:rsidRDefault="00D974CB" w:rsidP="00962469">
      <w:pPr>
        <w:ind w:firstLine="567"/>
        <w:jc w:val="both"/>
      </w:pPr>
    </w:p>
    <w:p w:rsidR="002F63CE" w:rsidRDefault="00D974CB" w:rsidP="002F63CE">
      <w:pPr>
        <w:tabs>
          <w:tab w:val="left" w:pos="567"/>
          <w:tab w:val="left" w:pos="2173"/>
        </w:tabs>
        <w:ind w:left="5670"/>
        <w:rPr>
          <w:sz w:val="24"/>
        </w:rPr>
      </w:pPr>
      <w:r>
        <w:rPr>
          <w:sz w:val="24"/>
        </w:rPr>
        <w:lastRenderedPageBreak/>
        <w:t>ПРИЛОЖЕНИЕ</w:t>
      </w:r>
    </w:p>
    <w:p w:rsidR="002F63CE" w:rsidRDefault="002F63CE" w:rsidP="002F63CE">
      <w:pPr>
        <w:tabs>
          <w:tab w:val="left" w:pos="567"/>
          <w:tab w:val="left" w:pos="2173"/>
        </w:tabs>
        <w:ind w:left="5670"/>
        <w:rPr>
          <w:sz w:val="24"/>
          <w:szCs w:val="20"/>
        </w:rPr>
      </w:pPr>
      <w:r>
        <w:rPr>
          <w:sz w:val="24"/>
        </w:rPr>
        <w:t>к решению сессии Совета депутатов Болотнинского  района Новосибирской области</w:t>
      </w:r>
    </w:p>
    <w:p w:rsidR="002F63CE" w:rsidRDefault="002F63CE" w:rsidP="002F63CE">
      <w:pPr>
        <w:tabs>
          <w:tab w:val="left" w:pos="567"/>
          <w:tab w:val="left" w:pos="2173"/>
        </w:tabs>
        <w:ind w:left="5670"/>
        <w:rPr>
          <w:sz w:val="24"/>
        </w:rPr>
      </w:pPr>
      <w:r>
        <w:rPr>
          <w:sz w:val="24"/>
        </w:rPr>
        <w:t>от ____________    2020г. №________</w:t>
      </w:r>
    </w:p>
    <w:p w:rsidR="00D974CB" w:rsidRDefault="00D974CB" w:rsidP="00D974CB">
      <w:pPr>
        <w:ind w:left="5670"/>
        <w:jc w:val="right"/>
        <w:rPr>
          <w:sz w:val="24"/>
        </w:rPr>
      </w:pPr>
    </w:p>
    <w:p w:rsidR="00D974CB" w:rsidRDefault="00D974CB" w:rsidP="00D974CB">
      <w:pPr>
        <w:ind w:left="5670"/>
        <w:jc w:val="right"/>
        <w:rPr>
          <w:sz w:val="24"/>
        </w:rPr>
      </w:pPr>
    </w:p>
    <w:p w:rsidR="00D974CB" w:rsidRDefault="00D974CB" w:rsidP="00D974CB">
      <w:pPr>
        <w:ind w:left="5670"/>
        <w:jc w:val="right"/>
        <w:rPr>
          <w:sz w:val="24"/>
        </w:rPr>
      </w:pPr>
    </w:p>
    <w:p w:rsidR="00D974CB" w:rsidRPr="00E87393" w:rsidRDefault="00D974CB" w:rsidP="00D974CB">
      <w:pPr>
        <w:widowControl w:val="0"/>
        <w:jc w:val="center"/>
      </w:pPr>
      <w:r w:rsidRPr="00E87393">
        <w:t>ПОРЯДОК</w:t>
      </w:r>
    </w:p>
    <w:p w:rsidR="00D974CB" w:rsidRDefault="00D974CB" w:rsidP="00D974CB">
      <w:pPr>
        <w:widowControl w:val="0"/>
        <w:jc w:val="center"/>
      </w:pPr>
      <w:r w:rsidRPr="00B064B2">
        <w:t>предоставления муниципальных гара</w:t>
      </w:r>
      <w:r>
        <w:t>нтий по инвестиционным проектам</w:t>
      </w:r>
    </w:p>
    <w:p w:rsidR="00D974CB" w:rsidRDefault="00D974CB" w:rsidP="00D974CB">
      <w:pPr>
        <w:widowControl w:val="0"/>
        <w:jc w:val="center"/>
      </w:pPr>
      <w:r w:rsidRPr="00B064B2">
        <w:t xml:space="preserve">за счет средств бюджета </w:t>
      </w:r>
      <w:r>
        <w:t>Болотнинского</w:t>
      </w:r>
      <w:r w:rsidRPr="00B064B2">
        <w:t xml:space="preserve"> района</w:t>
      </w:r>
      <w:r>
        <w:t xml:space="preserve"> Новосибирской области</w:t>
      </w:r>
    </w:p>
    <w:p w:rsidR="00D974CB" w:rsidRDefault="00D974CB" w:rsidP="00D974CB">
      <w:pPr>
        <w:widowControl w:val="0"/>
        <w:jc w:val="center"/>
      </w:pPr>
      <w:r>
        <w:t>(далее – Порядок)</w:t>
      </w:r>
    </w:p>
    <w:p w:rsidR="00D974CB" w:rsidRPr="00DE09D5" w:rsidRDefault="00D974CB" w:rsidP="00D974CB">
      <w:pPr>
        <w:widowControl w:val="0"/>
        <w:jc w:val="center"/>
      </w:pPr>
    </w:p>
    <w:p w:rsidR="00D974CB" w:rsidRDefault="00D974CB" w:rsidP="00D974CB">
      <w:pPr>
        <w:pStyle w:val="ab"/>
        <w:widowControl w:val="0"/>
        <w:autoSpaceDE w:val="0"/>
        <w:autoSpaceDN w:val="0"/>
        <w:adjustRightInd w:val="0"/>
        <w:ind w:left="0"/>
        <w:jc w:val="center"/>
      </w:pPr>
      <w:r w:rsidRPr="00E87393">
        <w:rPr>
          <w:lang w:val="en-US"/>
        </w:rPr>
        <w:t>I</w:t>
      </w:r>
      <w:r w:rsidRPr="00E87393">
        <w:t>. Общие положения</w:t>
      </w:r>
    </w:p>
    <w:p w:rsidR="00D974CB" w:rsidRPr="00E87393" w:rsidRDefault="00D974CB" w:rsidP="00D974CB">
      <w:pPr>
        <w:pStyle w:val="ab"/>
        <w:widowControl w:val="0"/>
        <w:autoSpaceDE w:val="0"/>
        <w:autoSpaceDN w:val="0"/>
        <w:adjustRightInd w:val="0"/>
        <w:ind w:left="0"/>
        <w:jc w:val="center"/>
      </w:pPr>
    </w:p>
    <w:p w:rsidR="00D974CB" w:rsidRDefault="00D974CB" w:rsidP="00D974CB">
      <w:pPr>
        <w:pStyle w:val="ab"/>
        <w:ind w:left="0" w:firstLine="709"/>
        <w:jc w:val="both"/>
        <w:rPr>
          <w:rFonts w:eastAsia="Calibri"/>
        </w:rPr>
      </w:pPr>
      <w:r w:rsidRPr="00C66C1C">
        <w:t>1. Настоящий Порядок разработан в соответствии с</w:t>
      </w:r>
      <w:r>
        <w:t>о ст. 19</w:t>
      </w:r>
      <w:r w:rsidRPr="00C66C1C">
        <w:t xml:space="preserve"> Федеральн</w:t>
      </w:r>
      <w:r>
        <w:t>ого</w:t>
      </w:r>
      <w:r w:rsidRPr="00C66C1C">
        <w:t xml:space="preserve"> закон</w:t>
      </w:r>
      <w:r>
        <w:t>а</w:t>
      </w:r>
      <w:r w:rsidRPr="00C66C1C">
        <w:t xml:space="preserve"> от 25.02.1999 №39-ФЗ «Об инвестиционной деятельности в Российской Федерации, осуществляемой в форме капитальных вложений</w:t>
      </w:r>
      <w:r>
        <w:t>»</w:t>
      </w:r>
      <w:r w:rsidRPr="00C66C1C">
        <w:t xml:space="preserve">, </w:t>
      </w:r>
      <w:r>
        <w:t xml:space="preserve">ст. 115, 115.2, 117 </w:t>
      </w:r>
      <w:r w:rsidRPr="00C66C1C">
        <w:t>Бюджетн</w:t>
      </w:r>
      <w:r>
        <w:t>ого</w:t>
      </w:r>
      <w:r w:rsidRPr="00C66C1C">
        <w:t xml:space="preserve"> кодекс</w:t>
      </w:r>
      <w:r>
        <w:t>а</w:t>
      </w:r>
      <w:r w:rsidRPr="00C66C1C">
        <w:t xml:space="preserve"> Российской Федерации</w:t>
      </w:r>
      <w:r>
        <w:t xml:space="preserve"> и </w:t>
      </w:r>
      <w:r>
        <w:rPr>
          <w:rFonts w:eastAsia="Calibri"/>
        </w:rPr>
        <w:t>устанавливает порядок предоставления муниципальных гарантий Болотнинского района.</w:t>
      </w:r>
    </w:p>
    <w:p w:rsidR="00D974CB" w:rsidRDefault="00D974CB" w:rsidP="00D974CB">
      <w:pPr>
        <w:pStyle w:val="ab"/>
        <w:ind w:left="0" w:firstLine="709"/>
        <w:jc w:val="both"/>
      </w:pPr>
      <w:r>
        <w:rPr>
          <w:rFonts w:eastAsia="Calibri"/>
        </w:rPr>
        <w:t xml:space="preserve">2. Понятия и термины, используемые в настоящем Порядке, применяются в значениях, определенных </w:t>
      </w:r>
      <w:r w:rsidRPr="00C66C1C">
        <w:t>Федеральн</w:t>
      </w:r>
      <w:r>
        <w:t>ым</w:t>
      </w:r>
      <w:r w:rsidRPr="00C66C1C">
        <w:t xml:space="preserve"> закон</w:t>
      </w:r>
      <w:r>
        <w:t>ом</w:t>
      </w:r>
      <w:r w:rsidRPr="00C66C1C">
        <w:t xml:space="preserve"> от 25.02.1999 №39-ФЗ «Об инвестиционной деятельности в Российской </w:t>
      </w:r>
      <w:r w:rsidRPr="001D382D">
        <w:t>Федерации, осуществляемой в форме капитальных вложений».</w:t>
      </w:r>
    </w:p>
    <w:p w:rsidR="00D974CB" w:rsidRDefault="00D974CB" w:rsidP="00D974CB">
      <w:pPr>
        <w:pStyle w:val="ab"/>
        <w:ind w:left="0" w:firstLine="709"/>
        <w:jc w:val="both"/>
        <w:rPr>
          <w:rFonts w:eastAsia="Calibri"/>
        </w:rPr>
      </w:pPr>
      <w:r>
        <w:t xml:space="preserve">3. </w:t>
      </w:r>
      <w:r>
        <w:rPr>
          <w:rFonts w:eastAsia="Calibri"/>
        </w:rPr>
        <w:t>Муниципальной гарантией Болотнинского района (далее – муниципальная гарантия) признается вид долгового обязательства, в силу которого Болотнинский район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Болотнинского района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От имени Болотнинского района муниципальные гарантии предоставляются администрацией Болотнинского района в пределах общей суммы предоставляемых гарантий, указанной в решении Совета депутатов Болотнинского района о бюджете Болотнинского района.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 Муниципальные гарантии предоставляются юридическим лицам, зарегистрированным на территории Российской Федерации и осуществляющим предпринимательскую деятельность на территории Болотнинского района.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 Муниципальная гарантия может обеспечивать: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надлежащее исполнение принципалом его обязательства перед бенефициаром (основное обязательство);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возмещение ущерба, образовавшегося при наступлении гарантийного случая некоммерческого характера.</w:t>
      </w:r>
    </w:p>
    <w:p w:rsidR="00D974CB" w:rsidRPr="004E2E61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7. Муниципальная </w:t>
      </w:r>
      <w:r w:rsidRPr="004E2E61">
        <w:rPr>
          <w:rFonts w:eastAsia="Calibri"/>
        </w:rPr>
        <w:t>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D974CB" w:rsidRDefault="00D974CB" w:rsidP="00D974CB">
      <w:pPr>
        <w:autoSpaceDE w:val="0"/>
        <w:autoSpaceDN w:val="0"/>
        <w:adjustRightInd w:val="0"/>
        <w:ind w:firstLine="540"/>
        <w:jc w:val="center"/>
      </w:pPr>
    </w:p>
    <w:p w:rsidR="00D974CB" w:rsidRDefault="00D974CB" w:rsidP="00D974CB">
      <w:pPr>
        <w:autoSpaceDE w:val="0"/>
        <w:autoSpaceDN w:val="0"/>
        <w:adjustRightInd w:val="0"/>
        <w:ind w:firstLine="540"/>
        <w:jc w:val="center"/>
      </w:pPr>
      <w:r w:rsidRPr="00E87393">
        <w:rPr>
          <w:lang w:val="en-US"/>
        </w:rPr>
        <w:t>II</w:t>
      </w:r>
      <w:r w:rsidRPr="00E87393">
        <w:t xml:space="preserve">. </w:t>
      </w:r>
      <w:r>
        <w:t>Условия и порядок предоставления муниципальной гарантии</w:t>
      </w:r>
    </w:p>
    <w:p w:rsidR="00D974CB" w:rsidRDefault="00D974CB" w:rsidP="00D974CB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8. Условия муниципальной гарантии не могут быть изменены гарантом без согласия бенефициара.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9. Муниципальные гарантии предоставляются в письменной форме.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10. В муниципальной гарантии должны быть указаны: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наименование гаранта (Болотнинский район) и наименование органа, выдавшего муниципальную гарантию от имени гаранта (администрация Болотнинского района);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обязательство, в обеспечение которого предоставляется муниципальная гарантия;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объем обязательств гаранта по муниципальной гарантии и предельная сумма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определение муниципального случая;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5) наименование принципала;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6) безотзывность муниципальной гарантии или условия ее отзыва;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 основания для предоставления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8) вступление в силу (дата выдачи)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9) срок действия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10) порядок исполнения гарантом обязательств по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11) порядок и условия сокращения предельной суммы муниципальной гарантии при исполнении муниципальной гарантии и (или) исполнении обязательств принципала, обеспеченных муниципальной гарантией;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12) право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13) иные условия муниципальной гарантии, а также сведения, определенные Бюджетным </w:t>
      </w:r>
      <w:hyperlink r:id="rId8" w:history="1">
        <w:r w:rsidRPr="00E649BA">
          <w:rPr>
            <w:rFonts w:eastAsia="Calibri"/>
          </w:rPr>
          <w:t>кодексом</w:t>
        </w:r>
      </w:hyperlink>
      <w:r>
        <w:rPr>
          <w:rFonts w:eastAsia="Calibri"/>
        </w:rPr>
        <w:t xml:space="preserve"> Российской Федерации, законами Новосибирской области, правовыми актами Правительства Новосибирской области, нормативными правовыми актами Болотнинского района.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12. Администрация Болотнинского района имеет право отозвать муниципальную гарантию только по основаниям, указанным в гарантии.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13. Предоставление муниципальных гарантий осуществляется Администрацией Болотнинского района на основании решения Совета депутатов Болотнинского района о бюджете Болотнинского района, постановления администрации Болотнинского района, а также договора о предоставлении муниципальной гарантии при условии: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проведения анализа финансового состояния принципала;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 предоставления принципалом (за исключением случаев, когда принципалом является Российская Федерация, субъект Российской Федерации) соответствующего требованиям Бюджетного </w:t>
      </w:r>
      <w:hyperlink r:id="rId9" w:history="1">
        <w:r w:rsidRPr="004C1530">
          <w:rPr>
            <w:rFonts w:eastAsia="Calibri"/>
          </w:rPr>
          <w:t>кодекса</w:t>
        </w:r>
      </w:hyperlink>
      <w:r>
        <w:rPr>
          <w:rFonts w:eastAsia="Calibri"/>
        </w:rPr>
        <w:t xml:space="preserve">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отсутствия у принципала, его поручителей (гарантов) просроченной задолженности по денежным обязательствам перед Болотнинским районом, по обязательным платежам в бюджетную систему Российской Федерации, а также неурегулированных обязательств по ранее предоставленным муниципальным гарантиям.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3"/>
      <w:bookmarkEnd w:id="1"/>
      <w:r>
        <w:rPr>
          <w:rFonts w:eastAsia="Calibri"/>
        </w:rPr>
        <w:t>14. Болотнинский район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администрацией Болотнинского района.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15. Решение о проведении конкурсного отбора на получение муниципальной гарантии (далее – конкурс) принимается на основании постановления администрации Болотнинского района, которым также утверждаются: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форма заявки на получение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перечень документов, необходимый для получения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порядок рассмотрения заявки на получение муниципальной гарантии и прилагаемых к ней документов;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критерии определения победителей конкурса;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форма договора о предоставлении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5) создание и состав комиссии по отбору лиц, претендующих на получение муниципальной гарантии.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16. Извещение о проведении конкурса, форма заявления</w:t>
      </w:r>
      <w:r w:rsidRPr="00B05B96">
        <w:rPr>
          <w:rFonts w:eastAsia="Calibri"/>
        </w:rPr>
        <w:t xml:space="preserve"> </w:t>
      </w:r>
      <w:r>
        <w:rPr>
          <w:rFonts w:eastAsia="Calibri"/>
        </w:rPr>
        <w:t>на получение муниципальной гарантии, перечень документов, необходимый для получения муниципальной гарантии, и форма договора о предоставлении муниципальной гарантии в течение 10 рабочих дней размещаются на официальном сайте администрации Болотнинского района.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Извещение о проведении конкурса должно содержать: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порядок, место и сроки подачи заявок на получение муниципальной гарантии и прилагаемых к ней документов;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порядок рассмотрения заявки на получение муниципальной гарантии и прилагаемых к ней документов;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критерии определения победителей конкурса.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17. Заявка на получение муниципальной гарантии должна содержать: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сведения о принципале, в обеспечение исполнения обязательств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сведения об обязательстве, в обеспечение которого запрашивается муниципальная гарантия (сумма, срок, целевое назначение);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сведения о бенефициаре, в пользу которого запрашивается муниципальная гарантия;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сведения о способе обеспечения исполнения обязательств по муниципальной гарантии.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18. В целях предоставления, а также после предоставления муниципальной гарантии финансовый орган Болотнинского района в установленном им порядке либо агент, привлеченный в соответствии с пунктом 14 настоящего Порядка, осуществляет анализ финансового состояния принципала.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Муниципальная гарантия не предоставляется при наличии заключения финансового органа Болотнинского района либо агента, привлеченного в соответствии с пунктом 14 настоящего Порядка, о неудовлетворительном финансовом состоянии принципала.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19. Решение о предоставлении муниципальной гарантии принимается в форме постановления администрации Болотнинского района в пределах общей суммы предоставляемых гарантий, указанной в решении Совета депутатов Болотнинского района о бюджете Болотнинского района.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постановлении администрации Болотнинского района должны быть указаны: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лицо, в обеспечение исполнения обязательств которого предоставляется муниципальная гарантия;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предел обязательств по муниципальной гарантии;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основные условия муниципальной гарантии.</w:t>
      </w: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20. Администрация Болотнинского района заключает договоры о предоставлении муниципальной гарантии и выдает муниципальные гарантии.</w:t>
      </w:r>
    </w:p>
    <w:p w:rsidR="00D974CB" w:rsidRDefault="00D974CB" w:rsidP="00D974CB">
      <w:pPr>
        <w:autoSpaceDE w:val="0"/>
        <w:autoSpaceDN w:val="0"/>
        <w:adjustRightInd w:val="0"/>
        <w:jc w:val="center"/>
        <w:rPr>
          <w:rFonts w:eastAsia="Calibri"/>
        </w:rPr>
      </w:pPr>
    </w:p>
    <w:p w:rsidR="00D974CB" w:rsidRDefault="00D974CB" w:rsidP="00D974CB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lang w:val="en-US"/>
        </w:rPr>
        <w:t>III</w:t>
      </w:r>
      <w:r>
        <w:rPr>
          <w:rFonts w:eastAsia="Calibri"/>
        </w:rPr>
        <w:t>. Учет муниципальных гарантий</w:t>
      </w:r>
    </w:p>
    <w:p w:rsidR="00D974CB" w:rsidRPr="00FB3B2E" w:rsidRDefault="00D974CB" w:rsidP="00D974CB">
      <w:pPr>
        <w:autoSpaceDE w:val="0"/>
        <w:autoSpaceDN w:val="0"/>
        <w:adjustRightInd w:val="0"/>
        <w:jc w:val="center"/>
        <w:rPr>
          <w:rFonts w:eastAsia="Calibri"/>
        </w:rPr>
      </w:pPr>
    </w:p>
    <w:p w:rsidR="00D974CB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21. Регистрацию и хранение выданных муниципальных гарантий, договоров о предоставлении муниципальных гарантий осуществляет финансовый орган Болотнинского района.</w:t>
      </w:r>
    </w:p>
    <w:p w:rsidR="00D974CB" w:rsidRPr="00FB3B2E" w:rsidRDefault="00D974CB" w:rsidP="00D974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22.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 ведет финансовый орган Болотнинского района.</w:t>
      </w:r>
    </w:p>
    <w:p w:rsidR="00D974CB" w:rsidRDefault="00D974CB" w:rsidP="00962469">
      <w:pPr>
        <w:ind w:firstLine="567"/>
        <w:jc w:val="both"/>
      </w:pPr>
    </w:p>
    <w:p w:rsidR="002D519F" w:rsidRDefault="002D519F" w:rsidP="00962469">
      <w:pPr>
        <w:ind w:firstLine="567"/>
        <w:jc w:val="both"/>
      </w:pPr>
    </w:p>
    <w:p w:rsidR="00EE5B34" w:rsidRDefault="00EE5B34" w:rsidP="00EE5B34">
      <w:pPr>
        <w:pStyle w:val="a3"/>
        <w:widowControl w:val="0"/>
        <w:ind w:left="426"/>
        <w:jc w:val="both"/>
      </w:pPr>
    </w:p>
    <w:p w:rsidR="00EE5B34" w:rsidRDefault="00EE5B34" w:rsidP="00EE5B34">
      <w:pPr>
        <w:pStyle w:val="a3"/>
        <w:widowControl w:val="0"/>
        <w:ind w:left="426"/>
        <w:jc w:val="both"/>
      </w:pPr>
    </w:p>
    <w:sectPr w:rsidR="00EE5B34" w:rsidSect="0096246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6A" w:rsidRDefault="00936D6A" w:rsidP="00A90478">
      <w:r>
        <w:separator/>
      </w:r>
    </w:p>
  </w:endnote>
  <w:endnote w:type="continuationSeparator" w:id="0">
    <w:p w:rsidR="00936D6A" w:rsidRDefault="00936D6A" w:rsidP="00A9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6A" w:rsidRDefault="00936D6A" w:rsidP="00A90478">
      <w:r>
        <w:separator/>
      </w:r>
    </w:p>
  </w:footnote>
  <w:footnote w:type="continuationSeparator" w:id="0">
    <w:p w:rsidR="00936D6A" w:rsidRDefault="00936D6A" w:rsidP="00A9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B7AEB"/>
    <w:multiLevelType w:val="hybridMultilevel"/>
    <w:tmpl w:val="5832EDDE"/>
    <w:lvl w:ilvl="0" w:tplc="8FB6CF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E97006"/>
    <w:multiLevelType w:val="hybridMultilevel"/>
    <w:tmpl w:val="5D22386C"/>
    <w:lvl w:ilvl="0" w:tplc="F6CA26D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B2"/>
    <w:rsid w:val="00027417"/>
    <w:rsid w:val="00071A30"/>
    <w:rsid w:val="00071E54"/>
    <w:rsid w:val="00110C0A"/>
    <w:rsid w:val="00153A53"/>
    <w:rsid w:val="001D34B2"/>
    <w:rsid w:val="0029772E"/>
    <w:rsid w:val="002D519F"/>
    <w:rsid w:val="002D774A"/>
    <w:rsid w:val="002F63CE"/>
    <w:rsid w:val="00333D69"/>
    <w:rsid w:val="003619F2"/>
    <w:rsid w:val="00686C40"/>
    <w:rsid w:val="00746AE0"/>
    <w:rsid w:val="007A0910"/>
    <w:rsid w:val="008A0B07"/>
    <w:rsid w:val="00936620"/>
    <w:rsid w:val="00936D6A"/>
    <w:rsid w:val="00962469"/>
    <w:rsid w:val="00A838B6"/>
    <w:rsid w:val="00A90478"/>
    <w:rsid w:val="00B05375"/>
    <w:rsid w:val="00C3404D"/>
    <w:rsid w:val="00C650A2"/>
    <w:rsid w:val="00CC32DD"/>
    <w:rsid w:val="00D21DBE"/>
    <w:rsid w:val="00D974CB"/>
    <w:rsid w:val="00E103C7"/>
    <w:rsid w:val="00E801BA"/>
    <w:rsid w:val="00E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85090-F032-4F48-90BC-1BB07BAC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19F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619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3619F2"/>
    <w:pPr>
      <w:ind w:firstLine="709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61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C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C4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0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04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90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04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6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E58C5917C56B3B32E33A4EDBAC6817F3F684788469A3C061B3E1CB390530885717BFEA7CEFC3A2FC40C0DEEAA11154D1C6EC4993A14F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BE58C5917C56B3B32E33A4EDBAC6817F3F684788469A3C061B3E1CB390530885717BFEA6CAFF3A2FC40C0DEEAA11154D1C6EC4993A14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7</cp:revision>
  <cp:lastPrinted>2014-12-22T04:31:00Z</cp:lastPrinted>
  <dcterms:created xsi:type="dcterms:W3CDTF">2020-07-29T08:42:00Z</dcterms:created>
  <dcterms:modified xsi:type="dcterms:W3CDTF">2020-11-02T05:08:00Z</dcterms:modified>
</cp:coreProperties>
</file>