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090" w:rsidRPr="00525285" w:rsidRDefault="004C6742" w:rsidP="000C1D4A">
      <w:pPr>
        <w:spacing w:after="0" w:line="240" w:lineRule="auto"/>
        <w:ind w:left="5954"/>
        <w:jc w:val="center"/>
        <w:rPr>
          <w:rFonts w:ascii="Times New Roman" w:hAnsi="Times New Roman" w:cs="Times New Roman"/>
          <w:sz w:val="28"/>
          <w:szCs w:val="28"/>
        </w:rPr>
      </w:pPr>
      <w:r w:rsidRPr="00525285">
        <w:rPr>
          <w:rFonts w:ascii="Times New Roman" w:eastAsia="Times New Roman" w:hAnsi="Times New Roman" w:cs="Times New Roman"/>
          <w:sz w:val="28"/>
          <w:szCs w:val="28"/>
          <w:lang w:eastAsia="ru-RU"/>
        </w:rPr>
        <w:t>ПРИЛОЖЕНИЕ</w:t>
      </w:r>
    </w:p>
    <w:p w:rsidR="00DF2090" w:rsidRPr="00525285" w:rsidRDefault="004C6742" w:rsidP="000C1D4A">
      <w:pPr>
        <w:spacing w:after="0" w:line="240" w:lineRule="auto"/>
        <w:ind w:left="5954"/>
        <w:jc w:val="center"/>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lang w:eastAsia="ru-RU"/>
        </w:rPr>
        <w:t xml:space="preserve">к </w:t>
      </w:r>
      <w:r w:rsidRPr="00525285">
        <w:rPr>
          <w:rFonts w:ascii="Times New Roman" w:eastAsia="Times New Roman" w:hAnsi="Times New Roman" w:cs="Times New Roman"/>
          <w:sz w:val="28"/>
          <w:szCs w:val="28"/>
        </w:rPr>
        <w:t>постановлению Прав</w:t>
      </w:r>
      <w:r w:rsidR="00525285" w:rsidRPr="00525285">
        <w:rPr>
          <w:rFonts w:ascii="Times New Roman" w:eastAsia="Times New Roman" w:hAnsi="Times New Roman" w:cs="Times New Roman"/>
          <w:sz w:val="28"/>
          <w:szCs w:val="28"/>
        </w:rPr>
        <w:t>ительства Новосибирской области</w:t>
      </w:r>
    </w:p>
    <w:p w:rsidR="00525285" w:rsidRPr="00525285" w:rsidRDefault="00AB446F" w:rsidP="000C1D4A">
      <w:pPr>
        <w:spacing w:after="0" w:line="240" w:lineRule="auto"/>
        <w:ind w:left="5954"/>
        <w:jc w:val="center"/>
        <w:rPr>
          <w:rFonts w:ascii="Times New Roman" w:hAnsi="Times New Roman" w:cs="Times New Roman"/>
          <w:sz w:val="28"/>
          <w:szCs w:val="28"/>
        </w:rPr>
      </w:pPr>
      <w:r w:rsidRPr="00AB446F">
        <w:rPr>
          <w:rFonts w:ascii="Times New Roman" w:hAnsi="Times New Roman" w:cs="Times New Roman"/>
          <w:sz w:val="28"/>
          <w:szCs w:val="28"/>
        </w:rPr>
        <w:t>от 06.08.2024  № 362-п</w:t>
      </w:r>
      <w:bookmarkStart w:id="0" w:name="_GoBack"/>
      <w:bookmarkEnd w:id="0"/>
    </w:p>
    <w:p w:rsidR="00DF2090" w:rsidRPr="00525285" w:rsidRDefault="00DF2090" w:rsidP="000C1D4A">
      <w:pPr>
        <w:spacing w:after="0" w:line="240" w:lineRule="auto"/>
        <w:ind w:left="5954"/>
        <w:jc w:val="center"/>
        <w:rPr>
          <w:rFonts w:ascii="Times New Roman" w:hAnsi="Times New Roman" w:cs="Times New Roman"/>
          <w:sz w:val="28"/>
          <w:szCs w:val="28"/>
        </w:rPr>
      </w:pPr>
    </w:p>
    <w:p w:rsidR="00DF2090" w:rsidRPr="00525285" w:rsidRDefault="00DF2090" w:rsidP="000C1D4A">
      <w:pPr>
        <w:spacing w:after="0" w:line="240" w:lineRule="auto"/>
        <w:ind w:left="5954"/>
        <w:jc w:val="center"/>
        <w:rPr>
          <w:rFonts w:ascii="Times New Roman" w:hAnsi="Times New Roman" w:cs="Times New Roman"/>
          <w:sz w:val="28"/>
          <w:szCs w:val="28"/>
        </w:rPr>
      </w:pPr>
    </w:p>
    <w:p w:rsidR="00DF2090" w:rsidRPr="00525285" w:rsidRDefault="004C6742" w:rsidP="000C1D4A">
      <w:pPr>
        <w:spacing w:after="0" w:line="240" w:lineRule="auto"/>
        <w:ind w:left="5954"/>
        <w:jc w:val="center"/>
        <w:outlineLvl w:val="0"/>
        <w:rPr>
          <w:rFonts w:ascii="Times New Roman" w:hAnsi="Times New Roman" w:cs="Times New Roman"/>
          <w:sz w:val="28"/>
          <w:szCs w:val="28"/>
        </w:rPr>
      </w:pPr>
      <w:r w:rsidRPr="00525285">
        <w:rPr>
          <w:rFonts w:ascii="Times New Roman" w:eastAsia="Times New Roman" w:hAnsi="Times New Roman" w:cs="Times New Roman"/>
          <w:sz w:val="28"/>
          <w:szCs w:val="28"/>
        </w:rPr>
        <w:t>«УТВЕРЖДЕН</w:t>
      </w:r>
    </w:p>
    <w:p w:rsidR="00DF2090" w:rsidRPr="00525285" w:rsidRDefault="004C6742" w:rsidP="000C1D4A">
      <w:pPr>
        <w:spacing w:after="0" w:line="240" w:lineRule="auto"/>
        <w:ind w:left="5954"/>
        <w:jc w:val="center"/>
        <w:outlineLvl w:val="0"/>
        <w:rPr>
          <w:rFonts w:ascii="Times New Roman" w:hAnsi="Times New Roman" w:cs="Times New Roman"/>
          <w:sz w:val="28"/>
          <w:szCs w:val="28"/>
        </w:rPr>
      </w:pPr>
      <w:r w:rsidRPr="00525285">
        <w:rPr>
          <w:rFonts w:ascii="Times New Roman" w:eastAsia="Times New Roman" w:hAnsi="Times New Roman" w:cs="Times New Roman"/>
          <w:sz w:val="28"/>
          <w:szCs w:val="28"/>
        </w:rPr>
        <w:t>постановлением Правительства Новосибирской области</w:t>
      </w:r>
    </w:p>
    <w:p w:rsidR="00DF2090" w:rsidRPr="00525285" w:rsidRDefault="000C1D4A" w:rsidP="000C1D4A">
      <w:pPr>
        <w:spacing w:after="0" w:line="240" w:lineRule="auto"/>
        <w:ind w:left="5954"/>
        <w:jc w:val="center"/>
        <w:outlineLvl w:val="0"/>
        <w:rPr>
          <w:rFonts w:ascii="Times New Roman" w:hAnsi="Times New Roman" w:cs="Times New Roman"/>
          <w:sz w:val="28"/>
          <w:szCs w:val="28"/>
        </w:rPr>
      </w:pPr>
      <w:r>
        <w:rPr>
          <w:rFonts w:ascii="Times New Roman" w:eastAsia="Times New Roman" w:hAnsi="Times New Roman" w:cs="Times New Roman"/>
          <w:sz w:val="28"/>
          <w:szCs w:val="28"/>
        </w:rPr>
        <w:t>от </w:t>
      </w:r>
      <w:r w:rsidR="004C6742" w:rsidRPr="00525285">
        <w:rPr>
          <w:rFonts w:ascii="Times New Roman" w:eastAsia="Times New Roman" w:hAnsi="Times New Roman" w:cs="Times New Roman"/>
          <w:sz w:val="28"/>
          <w:szCs w:val="28"/>
        </w:rPr>
        <w:t>17.01.2023 № 6-п</w:t>
      </w:r>
    </w:p>
    <w:p w:rsidR="00DF2090" w:rsidRPr="00525285" w:rsidRDefault="00DF2090" w:rsidP="000C1D4A">
      <w:pPr>
        <w:spacing w:after="0" w:line="240" w:lineRule="auto"/>
        <w:ind w:left="5954"/>
        <w:jc w:val="center"/>
        <w:outlineLvl w:val="0"/>
        <w:rPr>
          <w:rFonts w:ascii="Times New Roman" w:hAnsi="Times New Roman" w:cs="Times New Roman"/>
          <w:sz w:val="28"/>
          <w:szCs w:val="28"/>
        </w:rPr>
      </w:pPr>
    </w:p>
    <w:p w:rsidR="00DF2090" w:rsidRPr="00525285" w:rsidRDefault="00DF2090" w:rsidP="000C1D4A">
      <w:pPr>
        <w:spacing w:after="0" w:line="240" w:lineRule="auto"/>
        <w:ind w:left="5954"/>
        <w:jc w:val="center"/>
        <w:outlineLvl w:val="0"/>
        <w:rPr>
          <w:rFonts w:ascii="Times New Roman" w:hAnsi="Times New Roman" w:cs="Times New Roman"/>
          <w:sz w:val="28"/>
          <w:szCs w:val="28"/>
        </w:rPr>
      </w:pPr>
    </w:p>
    <w:p w:rsidR="00DF2090" w:rsidRPr="00525285" w:rsidRDefault="00DF2090" w:rsidP="000C1D4A">
      <w:pPr>
        <w:spacing w:after="0" w:line="240" w:lineRule="auto"/>
        <w:ind w:left="5954"/>
        <w:jc w:val="center"/>
        <w:outlineLvl w:val="0"/>
        <w:rPr>
          <w:rFonts w:ascii="Times New Roman" w:hAnsi="Times New Roman" w:cs="Times New Roman"/>
          <w:sz w:val="28"/>
          <w:szCs w:val="28"/>
        </w:rPr>
      </w:pPr>
    </w:p>
    <w:p w:rsidR="00DF2090" w:rsidRPr="00525285" w:rsidRDefault="004C6742" w:rsidP="00525285">
      <w:pPr>
        <w:spacing w:after="0" w:line="240" w:lineRule="auto"/>
        <w:contextualSpacing/>
        <w:jc w:val="center"/>
        <w:rPr>
          <w:rFonts w:ascii="Times New Roman" w:hAnsi="Times New Roman" w:cs="Times New Roman"/>
          <w:b/>
          <w:sz w:val="28"/>
          <w:szCs w:val="28"/>
        </w:rPr>
      </w:pPr>
      <w:r w:rsidRPr="00525285">
        <w:rPr>
          <w:rFonts w:ascii="Times New Roman" w:eastAsia="Times New Roman" w:hAnsi="Times New Roman" w:cs="Times New Roman"/>
          <w:b/>
          <w:sz w:val="28"/>
          <w:szCs w:val="28"/>
        </w:rPr>
        <w:t>ПОРЯДОК</w:t>
      </w:r>
    </w:p>
    <w:p w:rsidR="00DF2090" w:rsidRPr="00525285" w:rsidRDefault="004C6742" w:rsidP="00525285">
      <w:pPr>
        <w:spacing w:after="0" w:line="240" w:lineRule="auto"/>
        <w:contextualSpacing/>
        <w:jc w:val="center"/>
        <w:outlineLvl w:val="0"/>
        <w:rPr>
          <w:rFonts w:ascii="Times New Roman" w:hAnsi="Times New Roman" w:cs="Times New Roman"/>
          <w:b/>
          <w:bCs/>
          <w:sz w:val="28"/>
          <w:szCs w:val="28"/>
        </w:rPr>
      </w:pPr>
      <w:r w:rsidRPr="00525285">
        <w:rPr>
          <w:rFonts w:ascii="Times New Roman" w:hAnsi="Times New Roman" w:cs="Times New Roman"/>
          <w:b/>
          <w:bCs/>
          <w:sz w:val="28"/>
          <w:szCs w:val="28"/>
        </w:rPr>
        <w:t>предоставления субсидий на возм</w:t>
      </w:r>
      <w:r w:rsidR="000C1D4A">
        <w:rPr>
          <w:rFonts w:ascii="Times New Roman" w:hAnsi="Times New Roman" w:cs="Times New Roman"/>
          <w:b/>
          <w:bCs/>
          <w:sz w:val="28"/>
          <w:szCs w:val="28"/>
        </w:rPr>
        <w:t>ещение расходов работодателю на </w:t>
      </w:r>
      <w:r w:rsidRPr="00525285">
        <w:rPr>
          <w:rFonts w:ascii="Times New Roman" w:hAnsi="Times New Roman" w:cs="Times New Roman"/>
          <w:b/>
          <w:bCs/>
          <w:sz w:val="28"/>
          <w:szCs w:val="28"/>
        </w:rPr>
        <w:t>прохождение гражданином стажировки, по результатам которой заключен трудовой договор, в размере фак</w:t>
      </w:r>
      <w:r w:rsidR="000C1D4A">
        <w:rPr>
          <w:rFonts w:ascii="Times New Roman" w:hAnsi="Times New Roman" w:cs="Times New Roman"/>
          <w:b/>
          <w:bCs/>
          <w:sz w:val="28"/>
          <w:szCs w:val="28"/>
        </w:rPr>
        <w:t>тически понесенных расходов, но </w:t>
      </w:r>
      <w:r w:rsidRPr="00525285">
        <w:rPr>
          <w:rFonts w:ascii="Times New Roman" w:hAnsi="Times New Roman" w:cs="Times New Roman"/>
          <w:b/>
          <w:bCs/>
          <w:sz w:val="28"/>
          <w:szCs w:val="28"/>
        </w:rPr>
        <w:t>не более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w:t>
      </w:r>
    </w:p>
    <w:p w:rsidR="00DF2090" w:rsidRPr="00525285" w:rsidRDefault="00DF2090" w:rsidP="000C1D4A">
      <w:pPr>
        <w:spacing w:after="0" w:line="240" w:lineRule="auto"/>
        <w:contextualSpacing/>
        <w:jc w:val="center"/>
        <w:outlineLvl w:val="0"/>
        <w:rPr>
          <w:rFonts w:ascii="Times New Roman" w:hAnsi="Times New Roman" w:cs="Times New Roman"/>
          <w:sz w:val="28"/>
          <w:szCs w:val="28"/>
        </w:rPr>
      </w:pPr>
    </w:p>
    <w:p w:rsidR="00DF2090" w:rsidRPr="00525285" w:rsidRDefault="004C6742" w:rsidP="000C1D4A">
      <w:pPr>
        <w:spacing w:after="0" w:line="240" w:lineRule="auto"/>
        <w:contextualSpacing/>
        <w:jc w:val="center"/>
        <w:outlineLvl w:val="0"/>
        <w:rPr>
          <w:rFonts w:ascii="Times New Roman" w:hAnsi="Times New Roman" w:cs="Times New Roman"/>
          <w:b/>
          <w:bCs/>
          <w:sz w:val="28"/>
          <w:szCs w:val="28"/>
        </w:rPr>
      </w:pPr>
      <w:r w:rsidRPr="00525285">
        <w:rPr>
          <w:rFonts w:ascii="Times New Roman" w:eastAsia="Times New Roman" w:hAnsi="Times New Roman" w:cs="Times New Roman"/>
          <w:b/>
          <w:bCs/>
          <w:sz w:val="28"/>
          <w:szCs w:val="28"/>
        </w:rPr>
        <w:t>I.</w:t>
      </w:r>
      <w:r w:rsidRPr="00525285">
        <w:rPr>
          <w:rFonts w:ascii="Times New Roman" w:eastAsia="Times New Roman" w:hAnsi="Times New Roman" w:cs="Times New Roman"/>
          <w:sz w:val="28"/>
          <w:szCs w:val="28"/>
        </w:rPr>
        <w:t> </w:t>
      </w:r>
      <w:r w:rsidRPr="00525285">
        <w:rPr>
          <w:rFonts w:ascii="Times New Roman" w:eastAsia="Times New Roman" w:hAnsi="Times New Roman" w:cs="Times New Roman"/>
          <w:b/>
          <w:bCs/>
          <w:sz w:val="28"/>
          <w:szCs w:val="28"/>
        </w:rPr>
        <w:t>Общие положения</w:t>
      </w:r>
    </w:p>
    <w:p w:rsidR="00DF2090" w:rsidRPr="00525285" w:rsidRDefault="00DF2090" w:rsidP="000C1D4A">
      <w:pPr>
        <w:spacing w:after="0" w:line="240" w:lineRule="auto"/>
        <w:contextualSpacing/>
        <w:jc w:val="center"/>
        <w:rPr>
          <w:rFonts w:ascii="Times New Roman" w:hAnsi="Times New Roman" w:cs="Times New Roman"/>
          <w:sz w:val="28"/>
          <w:szCs w:val="28"/>
        </w:rPr>
      </w:pP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bCs/>
          <w:sz w:val="28"/>
          <w:szCs w:val="28"/>
        </w:rPr>
        <w:t xml:space="preserve">1. Настоящий Порядок определяет механизм </w:t>
      </w:r>
      <w:r w:rsidR="00ED2A57">
        <w:rPr>
          <w:rFonts w:ascii="Times New Roman" w:eastAsia="Times New Roman" w:hAnsi="Times New Roman" w:cs="Times New Roman"/>
          <w:bCs/>
          <w:sz w:val="28"/>
          <w:szCs w:val="28"/>
        </w:rPr>
        <w:t>предоставления работодателям из </w:t>
      </w:r>
      <w:r w:rsidRPr="00525285">
        <w:rPr>
          <w:rFonts w:ascii="Times New Roman" w:eastAsia="Times New Roman" w:hAnsi="Times New Roman" w:cs="Times New Roman"/>
          <w:bCs/>
          <w:sz w:val="28"/>
          <w:szCs w:val="28"/>
        </w:rPr>
        <w:t>числа юридических лиц (за исключением государственных (муниципальных) учреждений), индивидуальных предпринимателей из бюджета Новосибирской области субсидий на возмещение расходов работодателю на прохождение гражданином стажировки, по результатам котор</w:t>
      </w:r>
      <w:r w:rsidR="004246CD">
        <w:rPr>
          <w:rFonts w:ascii="Times New Roman" w:eastAsia="Times New Roman" w:hAnsi="Times New Roman" w:cs="Times New Roman"/>
          <w:bCs/>
          <w:sz w:val="28"/>
          <w:szCs w:val="28"/>
        </w:rPr>
        <w:t>ой заключен трудовой договор, в </w:t>
      </w:r>
      <w:r w:rsidRPr="00525285">
        <w:rPr>
          <w:rFonts w:ascii="Times New Roman" w:eastAsia="Times New Roman" w:hAnsi="Times New Roman" w:cs="Times New Roman"/>
          <w:bCs/>
          <w:sz w:val="28"/>
          <w:szCs w:val="28"/>
        </w:rPr>
        <w:t>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w:t>
      </w:r>
      <w:r w:rsidR="004246CD">
        <w:rPr>
          <w:rFonts w:ascii="Times New Roman" w:eastAsia="Times New Roman" w:hAnsi="Times New Roman" w:cs="Times New Roman"/>
          <w:bCs/>
          <w:sz w:val="28"/>
          <w:szCs w:val="28"/>
        </w:rPr>
        <w:t xml:space="preserve">но социальным контрактом (далее </w:t>
      </w:r>
      <w:r w:rsidR="00F408B3">
        <w:rPr>
          <w:rFonts w:ascii="Times New Roman" w:eastAsia="Times New Roman" w:hAnsi="Times New Roman" w:cs="Times New Roman"/>
          <w:bCs/>
          <w:sz w:val="28"/>
          <w:szCs w:val="28"/>
        </w:rPr>
        <w:t>–</w:t>
      </w:r>
      <w:r w:rsidR="004246CD">
        <w:rPr>
          <w:rFonts w:ascii="Times New Roman" w:eastAsia="Times New Roman" w:hAnsi="Times New Roman" w:cs="Times New Roman"/>
          <w:bCs/>
          <w:sz w:val="28"/>
          <w:szCs w:val="28"/>
        </w:rPr>
        <w:t xml:space="preserve"> </w:t>
      </w:r>
      <w:r w:rsidRPr="00525285">
        <w:rPr>
          <w:rFonts w:ascii="Times New Roman" w:eastAsia="Times New Roman" w:hAnsi="Times New Roman" w:cs="Times New Roman"/>
          <w:bCs/>
          <w:sz w:val="28"/>
          <w:szCs w:val="28"/>
        </w:rPr>
        <w:t>субсидия).</w:t>
      </w:r>
    </w:p>
    <w:p w:rsidR="00DF2090" w:rsidRPr="00525285" w:rsidRDefault="004C6742" w:rsidP="000C1D4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2. В настоящем Порядке применяются следующие понятия:</w:t>
      </w:r>
    </w:p>
    <w:p w:rsidR="00DF2090" w:rsidRPr="00525285" w:rsidRDefault="004C6742" w:rsidP="000C1D4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участники отбора</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 xml:space="preserve">работодатели </w:t>
      </w:r>
      <w:r w:rsidRPr="00525285">
        <w:rPr>
          <w:rFonts w:ascii="Times New Roman" w:eastAsia="Times New Roman" w:hAnsi="Times New Roman" w:cs="Times New Roman"/>
          <w:bCs/>
          <w:sz w:val="28"/>
          <w:szCs w:val="28"/>
        </w:rPr>
        <w:t>из числа юридических лиц (за исключением государственных (муниципальных) учреждений), индивидуальных предпринимателей</w:t>
      </w:r>
      <w:r w:rsidRPr="00525285">
        <w:rPr>
          <w:rFonts w:ascii="Times New Roman" w:eastAsia="Times New Roman" w:hAnsi="Times New Roman" w:cs="Times New Roman"/>
          <w:sz w:val="28"/>
          <w:szCs w:val="28"/>
        </w:rPr>
        <w:t>, направившие заявку на участие в отборе для получения субсидии;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центры социальной поддержки населения</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государственные казенные учреждения Новосибирской области</w:t>
      </w:r>
      <w:r w:rsidR="004246CD">
        <w:rPr>
          <w:rFonts w:ascii="Times New Roman" w:eastAsia="Times New Roman" w:hAnsi="Times New Roman" w:cs="Times New Roman"/>
          <w:sz w:val="28"/>
          <w:szCs w:val="28"/>
        </w:rPr>
        <w:t xml:space="preserve"> </w:t>
      </w:r>
      <w:r w:rsidR="00F408B3">
        <w:rPr>
          <w:rFonts w:ascii="Times New Roman" w:eastAsia="Times New Roman" w:hAnsi="Times New Roman" w:cs="Times New Roman"/>
          <w:sz w:val="28"/>
          <w:szCs w:val="28"/>
        </w:rPr>
        <w:t>–</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центры социальной поддержки населения, подведомственные министерству труда и социального развития Новосибирской области (далее</w:t>
      </w:r>
      <w:r w:rsidR="004246CD">
        <w:rPr>
          <w:rFonts w:ascii="Times New Roman" w:eastAsia="Times New Roman" w:hAnsi="Times New Roman" w:cs="Times New Roman"/>
          <w:sz w:val="28"/>
          <w:szCs w:val="28"/>
        </w:rPr>
        <w:t xml:space="preserve"> </w:t>
      </w:r>
      <w:r w:rsidR="00F408B3">
        <w:rPr>
          <w:rFonts w:ascii="Times New Roman" w:eastAsia="Times New Roman" w:hAnsi="Times New Roman" w:cs="Times New Roman"/>
          <w:sz w:val="28"/>
          <w:szCs w:val="28"/>
        </w:rPr>
        <w:t>–</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министерство), либо их клиентские службы.</w:t>
      </w:r>
    </w:p>
    <w:p w:rsidR="00DF2090" w:rsidRPr="00525285" w:rsidRDefault="004C6742" w:rsidP="000C1D4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 xml:space="preserve">3. Целью предоставления субсидии </w:t>
      </w:r>
      <w:r w:rsidR="004246CD">
        <w:rPr>
          <w:rFonts w:ascii="Times New Roman" w:eastAsia="Times New Roman" w:hAnsi="Times New Roman" w:cs="Times New Roman"/>
          <w:sz w:val="28"/>
          <w:szCs w:val="28"/>
        </w:rPr>
        <w:t>является возмещение расходов на </w:t>
      </w:r>
      <w:r w:rsidRPr="00525285">
        <w:rPr>
          <w:rFonts w:ascii="Times New Roman" w:eastAsia="Times New Roman" w:hAnsi="Times New Roman" w:cs="Times New Roman"/>
          <w:sz w:val="28"/>
          <w:szCs w:val="28"/>
        </w:rPr>
        <w:t xml:space="preserve">прохождение гражданином, являющимся получателем государственной </w:t>
      </w:r>
      <w:r w:rsidRPr="00525285">
        <w:rPr>
          <w:rFonts w:ascii="Times New Roman" w:eastAsia="Times New Roman" w:hAnsi="Times New Roman" w:cs="Times New Roman"/>
          <w:sz w:val="28"/>
          <w:szCs w:val="28"/>
        </w:rPr>
        <w:lastRenderedPageBreak/>
        <w:t>социальной помощи на основании социального контракта, стажировки, по</w:t>
      </w:r>
      <w:r w:rsidR="004246CD">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результатам которой заключен трудовой договор.</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 Выплата субсидии осуществляется центром социальной поддержки населения в пределах лимитов бюджетных обязательств, выделенных министерству на соответствующий финансовый год на указанные цели.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5. Способ предоставления субсидии: возмещение затрат.</w:t>
      </w:r>
    </w:p>
    <w:p w:rsidR="00DF2090" w:rsidRPr="004246CD" w:rsidRDefault="004C6742" w:rsidP="000C1D4A">
      <w:pPr>
        <w:spacing w:after="0" w:line="240" w:lineRule="auto"/>
        <w:ind w:firstLine="709"/>
        <w:contextualSpacing/>
        <w:jc w:val="both"/>
        <w:outlineLvl w:val="0"/>
        <w:rPr>
          <w:rFonts w:ascii="Times New Roman" w:hAnsi="Times New Roman" w:cs="Times New Roman"/>
          <w:bCs/>
          <w:sz w:val="28"/>
          <w:szCs w:val="28"/>
        </w:rPr>
      </w:pPr>
      <w:r w:rsidRPr="00525285">
        <w:rPr>
          <w:rFonts w:ascii="Times New Roman" w:eastAsia="Times New Roman" w:hAnsi="Times New Roman" w:cs="Times New Roman"/>
          <w:sz w:val="28"/>
          <w:szCs w:val="28"/>
        </w:rPr>
        <w:t>6. Информация о субсидии размещается на едином портале бюджетной системы Российской Федерации в информационно-телекоммуникационной сети «Интернет» (http://budget.gov.ru) (далее</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единый портал) (в разделе единого портала), который является частью государственной интегрированной информационной системы управления общественными финанс</w:t>
      </w:r>
      <w:r w:rsidR="004246CD">
        <w:rPr>
          <w:rFonts w:ascii="Times New Roman" w:eastAsia="Times New Roman" w:hAnsi="Times New Roman" w:cs="Times New Roman"/>
          <w:sz w:val="28"/>
          <w:szCs w:val="28"/>
        </w:rPr>
        <w:t xml:space="preserve">ами «Электронный бюджет» (далее </w:t>
      </w:r>
      <w:r w:rsidRPr="00525285">
        <w:rPr>
          <w:rFonts w:ascii="Times New Roman" w:eastAsia="Times New Roman" w:hAnsi="Times New Roman" w:cs="Times New Roman"/>
          <w:sz w:val="28"/>
          <w:szCs w:val="28"/>
        </w:rPr>
        <w:t>–</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 xml:space="preserve">система «Электронный бюджет»), в порядке, </w:t>
      </w:r>
      <w:r w:rsidRPr="004246CD">
        <w:rPr>
          <w:rFonts w:ascii="Times New Roman" w:eastAsia="Times New Roman" w:hAnsi="Times New Roman" w:cs="Times New Roman"/>
          <w:sz w:val="28"/>
          <w:szCs w:val="28"/>
        </w:rPr>
        <w:t>установленном Министерством финансов Российской Федерации (далее</w:t>
      </w:r>
      <w:r w:rsidR="004246CD" w:rsidRPr="004246CD">
        <w:rPr>
          <w:rFonts w:ascii="Times New Roman" w:eastAsia="Times New Roman" w:hAnsi="Times New Roman" w:cs="Times New Roman"/>
          <w:sz w:val="28"/>
          <w:szCs w:val="28"/>
        </w:rPr>
        <w:t xml:space="preserve"> </w:t>
      </w:r>
      <w:r w:rsidRPr="004246CD">
        <w:rPr>
          <w:rFonts w:ascii="Times New Roman" w:eastAsia="Times New Roman" w:hAnsi="Times New Roman" w:cs="Times New Roman"/>
          <w:sz w:val="28"/>
          <w:szCs w:val="28"/>
        </w:rPr>
        <w:t>–</w:t>
      </w:r>
      <w:r w:rsidR="004246CD" w:rsidRPr="004246CD">
        <w:rPr>
          <w:rFonts w:ascii="Times New Roman" w:eastAsia="Times New Roman" w:hAnsi="Times New Roman" w:cs="Times New Roman"/>
          <w:sz w:val="28"/>
          <w:szCs w:val="28"/>
        </w:rPr>
        <w:t xml:space="preserve"> </w:t>
      </w:r>
      <w:r w:rsidRPr="004246CD">
        <w:rPr>
          <w:rFonts w:ascii="Times New Roman" w:eastAsia="Times New Roman" w:hAnsi="Times New Roman" w:cs="Times New Roman"/>
          <w:sz w:val="28"/>
          <w:szCs w:val="28"/>
        </w:rPr>
        <w:t>Минфин России).</w:t>
      </w:r>
    </w:p>
    <w:p w:rsidR="00DF2090" w:rsidRPr="00525285" w:rsidRDefault="00DF2090" w:rsidP="000C1D4A">
      <w:pPr>
        <w:spacing w:after="0" w:line="240" w:lineRule="auto"/>
        <w:contextualSpacing/>
        <w:jc w:val="center"/>
        <w:outlineLvl w:val="0"/>
        <w:rPr>
          <w:rFonts w:ascii="Times New Roman" w:hAnsi="Times New Roman" w:cs="Times New Roman"/>
          <w:sz w:val="28"/>
          <w:szCs w:val="28"/>
        </w:rPr>
      </w:pPr>
    </w:p>
    <w:p w:rsidR="00DF2090" w:rsidRPr="00525285" w:rsidRDefault="004C6742" w:rsidP="000C1D4A">
      <w:pPr>
        <w:spacing w:after="0" w:line="240" w:lineRule="auto"/>
        <w:contextualSpacing/>
        <w:jc w:val="center"/>
        <w:rPr>
          <w:rFonts w:ascii="Times New Roman" w:hAnsi="Times New Roman" w:cs="Times New Roman"/>
          <w:b/>
          <w:sz w:val="28"/>
          <w:szCs w:val="28"/>
        </w:rPr>
      </w:pPr>
      <w:r w:rsidRPr="00525285">
        <w:rPr>
          <w:rFonts w:ascii="Times New Roman" w:eastAsia="Times New Roman" w:hAnsi="Times New Roman" w:cs="Times New Roman"/>
          <w:b/>
          <w:bCs/>
          <w:sz w:val="28"/>
          <w:szCs w:val="28"/>
        </w:rPr>
        <w:t>II. </w:t>
      </w:r>
      <w:r w:rsidRPr="00525285">
        <w:rPr>
          <w:rFonts w:ascii="Times New Roman" w:eastAsia="Times New Roman" w:hAnsi="Times New Roman" w:cs="Times New Roman"/>
          <w:b/>
          <w:sz w:val="28"/>
          <w:szCs w:val="28"/>
        </w:rPr>
        <w:t>Порядок проведения отбора участников отбора</w:t>
      </w:r>
    </w:p>
    <w:p w:rsidR="00DF2090" w:rsidRPr="00525285" w:rsidRDefault="00DF2090" w:rsidP="000C1D4A">
      <w:pPr>
        <w:spacing w:after="0" w:line="240" w:lineRule="auto"/>
        <w:contextualSpacing/>
        <w:jc w:val="center"/>
        <w:rPr>
          <w:rFonts w:ascii="Times New Roman" w:hAnsi="Times New Roman" w:cs="Times New Roman"/>
          <w:sz w:val="28"/>
          <w:szCs w:val="28"/>
        </w:rPr>
      </w:pP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7. Проведение отбора участников отбора обеспечивается в 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8. Обеспечение доступа к системе «Электронный бюджет» обеспечивается с</w:t>
      </w:r>
      <w:r w:rsidR="004246CD">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4246CD">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муниципальных услуг в электронной форме».</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9. Способ проведения отбора на конкурентной основе, опр</w:t>
      </w:r>
      <w:r w:rsidR="004246CD">
        <w:rPr>
          <w:rFonts w:ascii="Times New Roman" w:eastAsia="Times New Roman" w:hAnsi="Times New Roman" w:cs="Times New Roman"/>
          <w:sz w:val="28"/>
          <w:szCs w:val="28"/>
        </w:rPr>
        <w:t>еделенный в </w:t>
      </w:r>
      <w:r w:rsidRPr="00525285">
        <w:rPr>
          <w:rFonts w:ascii="Times New Roman" w:eastAsia="Times New Roman" w:hAnsi="Times New Roman" w:cs="Times New Roman"/>
          <w:sz w:val="28"/>
          <w:szCs w:val="28"/>
        </w:rPr>
        <w:t>соответствии с пунктом 3 статьи 78.5 Бюджетног</w:t>
      </w:r>
      <w:r w:rsidR="004246CD">
        <w:rPr>
          <w:rFonts w:ascii="Times New Roman" w:eastAsia="Times New Roman" w:hAnsi="Times New Roman" w:cs="Times New Roman"/>
          <w:sz w:val="28"/>
          <w:szCs w:val="28"/>
        </w:rPr>
        <w:t xml:space="preserve">о кодекса Российской Федерации: </w:t>
      </w:r>
      <w:r w:rsidRPr="00525285">
        <w:rPr>
          <w:rFonts w:ascii="Times New Roman" w:eastAsia="Times New Roman" w:hAnsi="Times New Roman" w:cs="Times New Roman"/>
          <w:sz w:val="28"/>
          <w:szCs w:val="28"/>
        </w:rPr>
        <w:t>запрос предложений исходя из соответствия участников отбора категориям, критериям и очередности поступле</w:t>
      </w:r>
      <w:r w:rsidR="004246CD">
        <w:rPr>
          <w:rFonts w:ascii="Times New Roman" w:eastAsia="Times New Roman" w:hAnsi="Times New Roman" w:cs="Times New Roman"/>
          <w:sz w:val="28"/>
          <w:szCs w:val="28"/>
        </w:rPr>
        <w:t>ния заявок участников отбора на </w:t>
      </w:r>
      <w:r w:rsidRPr="00525285">
        <w:rPr>
          <w:rFonts w:ascii="Times New Roman" w:eastAsia="Times New Roman" w:hAnsi="Times New Roman" w:cs="Times New Roman"/>
          <w:sz w:val="28"/>
          <w:szCs w:val="28"/>
        </w:rPr>
        <w:t>участие в отборе.</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10. Объявление о проведении отбора фор</w:t>
      </w:r>
      <w:r w:rsidR="004246CD">
        <w:rPr>
          <w:rFonts w:ascii="Times New Roman" w:eastAsia="Times New Roman" w:hAnsi="Times New Roman" w:cs="Times New Roman"/>
          <w:sz w:val="28"/>
          <w:szCs w:val="28"/>
        </w:rPr>
        <w:t>мируется в электронной форме на </w:t>
      </w:r>
      <w:r w:rsidRPr="00525285">
        <w:rPr>
          <w:rFonts w:ascii="Times New Roman" w:eastAsia="Times New Roman" w:hAnsi="Times New Roman" w:cs="Times New Roman"/>
          <w:sz w:val="28"/>
          <w:szCs w:val="28"/>
        </w:rPr>
        <w:t>едином портале в порядке, утвержде</w:t>
      </w:r>
      <w:r w:rsidR="004246CD">
        <w:rPr>
          <w:rFonts w:ascii="Times New Roman" w:eastAsia="Times New Roman" w:hAnsi="Times New Roman" w:cs="Times New Roman"/>
          <w:sz w:val="28"/>
          <w:szCs w:val="28"/>
        </w:rPr>
        <w:t>нном приказом Минфина России от </w:t>
      </w:r>
      <w:r w:rsidRPr="00525285">
        <w:rPr>
          <w:rFonts w:ascii="Times New Roman" w:eastAsia="Times New Roman" w:hAnsi="Times New Roman" w:cs="Times New Roman"/>
          <w:sz w:val="28"/>
          <w:szCs w:val="28"/>
        </w:rPr>
        <w:t>28.12.2016 № 243н «О</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составе и порядке размещения и предоставления информации на едином портале бюджетной системы Российской Федерации»,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центра социальной поддержки населения</w:t>
      </w:r>
      <w:r w:rsidR="004246CD">
        <w:rPr>
          <w:rFonts w:ascii="Times New Roman" w:eastAsia="Times New Roman" w:hAnsi="Times New Roman" w:cs="Times New Roman"/>
          <w:sz w:val="28"/>
          <w:szCs w:val="28"/>
        </w:rPr>
        <w:t>, а </w:t>
      </w:r>
      <w:r w:rsidRPr="00525285">
        <w:rPr>
          <w:rFonts w:ascii="Times New Roman" w:eastAsia="Times New Roman" w:hAnsi="Times New Roman" w:cs="Times New Roman"/>
          <w:sz w:val="28"/>
          <w:szCs w:val="28"/>
        </w:rPr>
        <w:t>также при необходимости размещается на официальном сайте центра социальной поддержки населения в информационно-телекоммуникационной сети «Интернет» не</w:t>
      </w:r>
      <w:r w:rsidR="004246CD">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позднее пяти рабочих дней до даты начала проведения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11. Объявление о проведении отбора включает в себя: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 дату размещения объявления о проведении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 сроки проведения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w:t>
      </w:r>
      <w:r w:rsidRPr="00525285">
        <w:rPr>
          <w:rFonts w:ascii="Times New Roman" w:eastAsia="Times New Roman" w:hAnsi="Times New Roman" w:cs="Times New Roman"/>
          <w:sz w:val="28"/>
          <w:szCs w:val="28"/>
          <w:lang w:val="en-US"/>
        </w:rPr>
        <w:t> </w:t>
      </w:r>
      <w:r w:rsidRPr="00525285">
        <w:rPr>
          <w:rFonts w:ascii="Times New Roman" w:eastAsia="Times New Roman" w:hAnsi="Times New Roman" w:cs="Times New Roman"/>
          <w:sz w:val="28"/>
          <w:szCs w:val="28"/>
        </w:rPr>
        <w:t>дату начала подачи и окончания приема заявок на участие в отборе (далее –</w:t>
      </w:r>
      <w:r w:rsidR="004246CD">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заявка) участников отбора, которая не может быть ранее десятого календарного дня, следующего за днем размещения объявления о проведении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lastRenderedPageBreak/>
        <w:t>4) наименование, место нахождения, почтовый адрес, адрес электронной почты центра социальной поддержки населения;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5) результат (результаты) предостав</w:t>
      </w:r>
      <w:r w:rsidR="004246CD">
        <w:rPr>
          <w:rFonts w:ascii="Times New Roman" w:eastAsia="Times New Roman" w:hAnsi="Times New Roman" w:cs="Times New Roman"/>
          <w:sz w:val="28"/>
          <w:szCs w:val="28"/>
        </w:rPr>
        <w:t>ления субсидии в соответствии с </w:t>
      </w:r>
      <w:r w:rsidRPr="00525285">
        <w:rPr>
          <w:rFonts w:ascii="Times New Roman" w:eastAsia="Times New Roman" w:hAnsi="Times New Roman" w:cs="Times New Roman"/>
          <w:sz w:val="28"/>
          <w:szCs w:val="28"/>
        </w:rPr>
        <w:t>пунктом</w:t>
      </w:r>
      <w:r w:rsidR="004246CD">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64 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6) доменное имя и</w:t>
      </w:r>
      <w:r w:rsidR="004246CD">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(или) указатели страниц системы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7) требования к участникам отбора, опреде</w:t>
      </w:r>
      <w:r w:rsidR="004246CD">
        <w:rPr>
          <w:rFonts w:ascii="Times New Roman" w:eastAsia="Times New Roman" w:hAnsi="Times New Roman" w:cs="Times New Roman"/>
          <w:sz w:val="28"/>
          <w:szCs w:val="28"/>
        </w:rPr>
        <w:t>ленные в соответствии с пунктом </w:t>
      </w:r>
      <w:r w:rsidRPr="00525285">
        <w:rPr>
          <w:rFonts w:ascii="Times New Roman" w:eastAsia="Times New Roman" w:hAnsi="Times New Roman" w:cs="Times New Roman"/>
          <w:sz w:val="28"/>
          <w:szCs w:val="28"/>
        </w:rPr>
        <w:t>14 настоящего Порядка, которым участник отбора должен соответствовать на дату подачи заявки, и к перечню до</w:t>
      </w:r>
      <w:r w:rsidR="004246CD">
        <w:rPr>
          <w:rFonts w:ascii="Times New Roman" w:eastAsia="Times New Roman" w:hAnsi="Times New Roman" w:cs="Times New Roman"/>
          <w:sz w:val="28"/>
          <w:szCs w:val="28"/>
        </w:rPr>
        <w:t>кументов, определенных пунктами </w:t>
      </w:r>
      <w:r w:rsidRPr="00525285">
        <w:rPr>
          <w:rFonts w:ascii="Times New Roman" w:eastAsia="Times New Roman" w:hAnsi="Times New Roman" w:cs="Times New Roman"/>
          <w:sz w:val="28"/>
          <w:szCs w:val="28"/>
        </w:rPr>
        <w:t>15, 16 настоящего Порядка, представляемых участниками отбора для подтверждения их соответствия указанным требованиям;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8) категории и критерии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9) порядок подачи участниками отбора заявок и требования, предъявляемые к</w:t>
      </w:r>
      <w:r w:rsidR="004246CD">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форме и содержанию заявок;</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11) правила рассмотрения и оценки заявок участников отбора в соответствии с</w:t>
      </w:r>
      <w:r w:rsidR="004246CD">
        <w:rPr>
          <w:rFonts w:ascii="Times New Roman" w:eastAsia="Times New Roman" w:hAnsi="Times New Roman" w:cs="Times New Roman"/>
          <w:sz w:val="28"/>
          <w:szCs w:val="28"/>
        </w:rPr>
        <w:t> пунктами </w:t>
      </w:r>
      <w:r w:rsidRPr="00525285">
        <w:rPr>
          <w:rFonts w:ascii="Times New Roman" w:eastAsia="Times New Roman" w:hAnsi="Times New Roman" w:cs="Times New Roman"/>
          <w:sz w:val="28"/>
          <w:szCs w:val="28"/>
        </w:rPr>
        <w:t>34</w:t>
      </w:r>
      <w:r w:rsidR="00F408B3">
        <w:rPr>
          <w:rFonts w:ascii="Times New Roman" w:eastAsia="Times New Roman" w:hAnsi="Times New Roman" w:cs="Times New Roman"/>
          <w:sz w:val="28"/>
          <w:szCs w:val="28"/>
        </w:rPr>
        <w:t>–</w:t>
      </w:r>
      <w:r w:rsidRPr="00525285">
        <w:rPr>
          <w:rFonts w:ascii="Times New Roman" w:eastAsia="Times New Roman" w:hAnsi="Times New Roman" w:cs="Times New Roman"/>
          <w:sz w:val="28"/>
          <w:szCs w:val="28"/>
        </w:rPr>
        <w:t>44 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12) порядок возврата заявок на доработку;</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13) порядок отклонения заявок, а та</w:t>
      </w:r>
      <w:r w:rsidR="004246CD">
        <w:rPr>
          <w:rFonts w:ascii="Times New Roman" w:eastAsia="Times New Roman" w:hAnsi="Times New Roman" w:cs="Times New Roman"/>
          <w:sz w:val="28"/>
          <w:szCs w:val="28"/>
        </w:rPr>
        <w:t>кже информацию об основаниях их </w:t>
      </w:r>
      <w:r w:rsidRPr="00525285">
        <w:rPr>
          <w:rFonts w:ascii="Times New Roman" w:eastAsia="Times New Roman" w:hAnsi="Times New Roman" w:cs="Times New Roman"/>
          <w:sz w:val="28"/>
          <w:szCs w:val="28"/>
        </w:rPr>
        <w:t>отклонения;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14) объем распределяемой субсидии в рамках отбора, порядок расчета размера субсидии, установленный пунктами 49, 50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F2090" w:rsidRPr="00525285" w:rsidRDefault="004C6742" w:rsidP="000C1D4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16) срок, в течение которого победитель (победители) отбора должен подписать соглашение о предоставлении субсидии из областного бюджета Новосибирской области (далее </w:t>
      </w:r>
      <w:r w:rsidR="00F408B3">
        <w:rPr>
          <w:rFonts w:ascii="Times New Roman" w:eastAsia="Times New Roman" w:hAnsi="Times New Roman" w:cs="Times New Roman"/>
          <w:sz w:val="28"/>
          <w:szCs w:val="28"/>
        </w:rPr>
        <w:t>–</w:t>
      </w:r>
      <w:r w:rsidRPr="00525285">
        <w:rPr>
          <w:rFonts w:ascii="Times New Roman" w:eastAsia="Times New Roman" w:hAnsi="Times New Roman" w:cs="Times New Roman"/>
          <w:sz w:val="28"/>
          <w:szCs w:val="28"/>
        </w:rPr>
        <w:t xml:space="preserve"> соглашение);</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17) условия признания победителя (победителей) отбора уклонившимся от заключения соглашения;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18) сроки размещения протокола подведе</w:t>
      </w:r>
      <w:r w:rsidR="004246CD">
        <w:rPr>
          <w:rFonts w:ascii="Times New Roman" w:eastAsia="Times New Roman" w:hAnsi="Times New Roman" w:cs="Times New Roman"/>
          <w:sz w:val="28"/>
          <w:szCs w:val="28"/>
        </w:rPr>
        <w:t>ния итогов отбора (документа об </w:t>
      </w:r>
      <w:r w:rsidRPr="00525285">
        <w:rPr>
          <w:rFonts w:ascii="Times New Roman" w:eastAsia="Times New Roman" w:hAnsi="Times New Roman" w:cs="Times New Roman"/>
          <w:sz w:val="28"/>
          <w:szCs w:val="28"/>
        </w:rPr>
        <w:t>итогах проведения отбора) на едином портал</w:t>
      </w:r>
      <w:r w:rsidR="004246CD">
        <w:rPr>
          <w:rFonts w:ascii="Times New Roman" w:eastAsia="Times New Roman" w:hAnsi="Times New Roman" w:cs="Times New Roman"/>
          <w:sz w:val="28"/>
          <w:szCs w:val="28"/>
        </w:rPr>
        <w:t>е, а также при необходимости на </w:t>
      </w:r>
      <w:r w:rsidRPr="00525285">
        <w:rPr>
          <w:rFonts w:ascii="Times New Roman" w:eastAsia="Times New Roman" w:hAnsi="Times New Roman" w:cs="Times New Roman"/>
          <w:sz w:val="28"/>
          <w:szCs w:val="28"/>
        </w:rPr>
        <w:t>официальном сайте центра социальной поддержки населения в информационно-телекоммуникационной сети «Интернет» не позднее 14-го календарного дня, следующего за днем определения победителя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19) адрес электронной почты, телефон контактного лица, представляющего центр социальной поддержки населения.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12. Участник отбора вправе направить в центр социальной поддержки населения запрос о разъяснении положений об</w:t>
      </w:r>
      <w:r w:rsidR="004246CD">
        <w:rPr>
          <w:rFonts w:ascii="Times New Roman" w:eastAsia="Times New Roman" w:hAnsi="Times New Roman" w:cs="Times New Roman"/>
          <w:sz w:val="28"/>
          <w:szCs w:val="28"/>
        </w:rPr>
        <w:t>ъявления о проведении отбора не </w:t>
      </w:r>
      <w:r w:rsidRPr="00525285">
        <w:rPr>
          <w:rFonts w:ascii="Times New Roman" w:eastAsia="Times New Roman" w:hAnsi="Times New Roman" w:cs="Times New Roman"/>
          <w:sz w:val="28"/>
          <w:szCs w:val="28"/>
        </w:rPr>
        <w:t>позднее одного рабочего дня до окончания установленного срока приема заявок.</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lastRenderedPageBreak/>
        <w:t>13. В течение пяти рабочих дней со дня получения запроса центр социальной поддержки населения направляет ответ участнику отбора, направившему запрос, по</w:t>
      </w:r>
      <w:r w:rsidR="004246CD">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предмету запроса.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Разъяснение положений объявления о про</w:t>
      </w:r>
      <w:r w:rsidR="004246CD">
        <w:rPr>
          <w:rFonts w:ascii="Times New Roman" w:eastAsia="Times New Roman" w:hAnsi="Times New Roman" w:cs="Times New Roman"/>
          <w:sz w:val="28"/>
          <w:szCs w:val="28"/>
        </w:rPr>
        <w:t>ведении отбора осуществляется в </w:t>
      </w:r>
      <w:r w:rsidRPr="00525285">
        <w:rPr>
          <w:rFonts w:ascii="Times New Roman" w:eastAsia="Times New Roman" w:hAnsi="Times New Roman" w:cs="Times New Roman"/>
          <w:sz w:val="28"/>
          <w:szCs w:val="28"/>
        </w:rPr>
        <w:t>соответствии с настоящим Порядком.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14. </w:t>
      </w:r>
      <w:bookmarkStart w:id="1" w:name="Par14"/>
      <w:bookmarkEnd w:id="1"/>
      <w:r w:rsidRPr="00525285">
        <w:rPr>
          <w:rFonts w:ascii="Times New Roman" w:eastAsia="Times New Roman" w:hAnsi="Times New Roman" w:cs="Times New Roman"/>
          <w:sz w:val="28"/>
          <w:szCs w:val="28"/>
        </w:rPr>
        <w:t>Требования к участнику отбора, котор</w:t>
      </w:r>
      <w:r w:rsidR="004246CD">
        <w:rPr>
          <w:rFonts w:ascii="Times New Roman" w:eastAsia="Times New Roman" w:hAnsi="Times New Roman" w:cs="Times New Roman"/>
          <w:sz w:val="28"/>
          <w:szCs w:val="28"/>
        </w:rPr>
        <w:t>ым он должен соответствовать на </w:t>
      </w:r>
      <w:r w:rsidRPr="00525285">
        <w:rPr>
          <w:rFonts w:ascii="Times New Roman" w:eastAsia="Times New Roman" w:hAnsi="Times New Roman" w:cs="Times New Roman"/>
          <w:sz w:val="28"/>
          <w:szCs w:val="28"/>
        </w:rPr>
        <w:t>дату рассмотрения заявки: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w:t>
      </w:r>
      <w:r w:rsidR="0049646B">
        <w:rPr>
          <w:rFonts w:ascii="Times New Roman" w:eastAsia="Times New Roman" w:hAnsi="Times New Roman" w:cs="Times New Roman"/>
          <w:sz w:val="28"/>
          <w:szCs w:val="28"/>
        </w:rPr>
        <w:t>ом России перечень государств и </w:t>
      </w:r>
      <w:r w:rsidRPr="00525285">
        <w:rPr>
          <w:rFonts w:ascii="Times New Roman" w:eastAsia="Times New Roman" w:hAnsi="Times New Roman" w:cs="Times New Roman"/>
          <w:sz w:val="28"/>
          <w:szCs w:val="28"/>
        </w:rPr>
        <w:t xml:space="preserve">территорий, используемых для промежуточного </w:t>
      </w:r>
      <w:r w:rsidR="0049646B">
        <w:rPr>
          <w:rFonts w:ascii="Times New Roman" w:eastAsia="Times New Roman" w:hAnsi="Times New Roman" w:cs="Times New Roman"/>
          <w:sz w:val="28"/>
          <w:szCs w:val="28"/>
        </w:rPr>
        <w:t>(офшорного) владения активами в </w:t>
      </w:r>
      <w:r w:rsidRPr="00525285">
        <w:rPr>
          <w:rFonts w:ascii="Times New Roman" w:eastAsia="Times New Roman" w:hAnsi="Times New Roman" w:cs="Times New Roman"/>
          <w:sz w:val="28"/>
          <w:szCs w:val="28"/>
        </w:rPr>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w:t>
      </w:r>
      <w:r w:rsidR="0049646B">
        <w:rPr>
          <w:rFonts w:ascii="Times New Roman" w:eastAsia="Times New Roman" w:hAnsi="Times New Roman" w:cs="Times New Roman"/>
          <w:sz w:val="28"/>
          <w:szCs w:val="28"/>
        </w:rPr>
        <w:t>оли участия офшорных компаний в </w:t>
      </w:r>
      <w:r w:rsidRPr="00525285">
        <w:rPr>
          <w:rFonts w:ascii="Times New Roman" w:eastAsia="Times New Roman" w:hAnsi="Times New Roman" w:cs="Times New Roman"/>
          <w:sz w:val="28"/>
          <w:szCs w:val="28"/>
        </w:rPr>
        <w:t>капитале российских юридических лиц не учитывается прямое и</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(или) косвенное участие офшорных компаний в капитале публичных акционерных обществ (в том числе со статусом международной компани</w:t>
      </w:r>
      <w:r w:rsidR="0049646B">
        <w:rPr>
          <w:rFonts w:ascii="Times New Roman" w:eastAsia="Times New Roman" w:hAnsi="Times New Roman" w:cs="Times New Roman"/>
          <w:sz w:val="28"/>
          <w:szCs w:val="28"/>
        </w:rPr>
        <w:t>и), акции которых обращаются на </w:t>
      </w:r>
      <w:r w:rsidRPr="00525285">
        <w:rPr>
          <w:rFonts w:ascii="Times New Roman" w:eastAsia="Times New Roman" w:hAnsi="Times New Roman" w:cs="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2) участник отбора не находится в перечне </w:t>
      </w:r>
      <w:r w:rsidR="0049646B">
        <w:rPr>
          <w:rFonts w:ascii="Times New Roman" w:eastAsia="Times New Roman" w:hAnsi="Times New Roman" w:cs="Times New Roman"/>
          <w:sz w:val="28"/>
          <w:szCs w:val="28"/>
        </w:rPr>
        <w:t>организаций и физических лиц, в </w:t>
      </w:r>
      <w:r w:rsidRPr="00525285">
        <w:rPr>
          <w:rFonts w:ascii="Times New Roman" w:eastAsia="Times New Roman" w:hAnsi="Times New Roman" w:cs="Times New Roman"/>
          <w:sz w:val="28"/>
          <w:szCs w:val="28"/>
        </w:rPr>
        <w:t>отношении которых имеются сведения об их причастности к экстремистской деятельности или терроризму;</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пункте 3 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5) участник отбора не является иност</w:t>
      </w:r>
      <w:r w:rsidR="0049646B">
        <w:rPr>
          <w:rFonts w:ascii="Times New Roman" w:eastAsia="Times New Roman" w:hAnsi="Times New Roman" w:cs="Times New Roman"/>
          <w:sz w:val="28"/>
          <w:szCs w:val="28"/>
        </w:rPr>
        <w:t>ранным агентом в соответствии с Федеральным законом от </w:t>
      </w:r>
      <w:r w:rsidRPr="00525285">
        <w:rPr>
          <w:rFonts w:ascii="Times New Roman" w:eastAsia="Times New Roman" w:hAnsi="Times New Roman" w:cs="Times New Roman"/>
          <w:sz w:val="28"/>
          <w:szCs w:val="28"/>
        </w:rPr>
        <w:t>14.07.2022 № 255-ФЗ «О контроле за деятельностью лиц, находящихся под иностранным влиянием»;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6) у участника отбора на едином налоговом счете отсутствует задолженность по</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уплате налогов, сборов и страховых взносов в бюджеты бюджетной системы Российской Федерации или ее размер не превышает размер, определен</w:t>
      </w:r>
      <w:r w:rsidR="0049646B">
        <w:rPr>
          <w:rFonts w:ascii="Times New Roman" w:eastAsia="Times New Roman" w:hAnsi="Times New Roman" w:cs="Times New Roman"/>
          <w:sz w:val="28"/>
          <w:szCs w:val="28"/>
        </w:rPr>
        <w:t>ный пунктом </w:t>
      </w:r>
      <w:r w:rsidRPr="00525285">
        <w:rPr>
          <w:rFonts w:ascii="Times New Roman" w:eastAsia="Times New Roman" w:hAnsi="Times New Roman" w:cs="Times New Roman"/>
          <w:sz w:val="28"/>
          <w:szCs w:val="28"/>
        </w:rPr>
        <w:t>3 статьи 47 Налогового кодекса Российской Федерации;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7) у участника отбора отсутствуют просрочен</w:t>
      </w:r>
      <w:r w:rsidR="0049646B">
        <w:rPr>
          <w:rFonts w:ascii="Times New Roman" w:eastAsia="Times New Roman" w:hAnsi="Times New Roman" w:cs="Times New Roman"/>
          <w:sz w:val="28"/>
          <w:szCs w:val="28"/>
        </w:rPr>
        <w:t>ная задолженность по возврату в </w:t>
      </w:r>
      <w:r w:rsidRPr="00525285">
        <w:rPr>
          <w:rFonts w:ascii="Times New Roman" w:eastAsia="Times New Roman" w:hAnsi="Times New Roman" w:cs="Times New Roman"/>
          <w:sz w:val="28"/>
          <w:szCs w:val="28"/>
        </w:rPr>
        <w:t xml:space="preserve">областной бюджет Новосибирской области иных субсидий, бюджетных инвестиций, а также иная просроченная (неурегулированная) задолженность </w:t>
      </w:r>
      <w:r w:rsidRPr="00525285">
        <w:rPr>
          <w:rFonts w:ascii="Times New Roman" w:eastAsia="Times New Roman" w:hAnsi="Times New Roman" w:cs="Times New Roman"/>
          <w:sz w:val="28"/>
          <w:szCs w:val="28"/>
        </w:rPr>
        <w:lastRenderedPageBreak/>
        <w:t>по</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денежным обязательствам перед Новосибирской областью (за исключением случаев, установленных Правительством Новосибирской области);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8) участник отбора, являющийся юр</w:t>
      </w:r>
      <w:r w:rsidR="0049646B">
        <w:rPr>
          <w:rFonts w:ascii="Times New Roman" w:eastAsia="Times New Roman" w:hAnsi="Times New Roman" w:cs="Times New Roman"/>
          <w:sz w:val="28"/>
          <w:szCs w:val="28"/>
        </w:rPr>
        <w:t>идическим лицом, не находится в </w:t>
      </w:r>
      <w:r w:rsidRPr="00525285">
        <w:rPr>
          <w:rFonts w:ascii="Times New Roman" w:eastAsia="Times New Roman" w:hAnsi="Times New Roman" w:cs="Times New Roman"/>
          <w:sz w:val="28"/>
          <w:szCs w:val="28"/>
        </w:rPr>
        <w:t>процессе реорганизации (за исключением реорга</w:t>
      </w:r>
      <w:r w:rsidR="0049646B">
        <w:rPr>
          <w:rFonts w:ascii="Times New Roman" w:eastAsia="Times New Roman" w:hAnsi="Times New Roman" w:cs="Times New Roman"/>
          <w:sz w:val="28"/>
          <w:szCs w:val="28"/>
        </w:rPr>
        <w:t>низации в форме присоединения к </w:t>
      </w:r>
      <w:r w:rsidRPr="00525285">
        <w:rPr>
          <w:rFonts w:ascii="Times New Roman" w:eastAsia="Times New Roman" w:hAnsi="Times New Roman" w:cs="Times New Roman"/>
          <w:sz w:val="28"/>
          <w:szCs w:val="28"/>
        </w:rPr>
        <w:t>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9) в реестре дисквалифицирова</w:t>
      </w:r>
      <w:r w:rsidR="0049646B">
        <w:rPr>
          <w:rFonts w:ascii="Times New Roman" w:eastAsia="Times New Roman" w:hAnsi="Times New Roman" w:cs="Times New Roman"/>
          <w:sz w:val="28"/>
          <w:szCs w:val="28"/>
        </w:rPr>
        <w:t>нных лиц отсутствуют сведения о </w:t>
      </w:r>
      <w:r w:rsidRPr="00525285">
        <w:rPr>
          <w:rFonts w:ascii="Times New Roman" w:eastAsia="Times New Roman" w:hAnsi="Times New Roman" w:cs="Times New Roman"/>
          <w:sz w:val="28"/>
          <w:szCs w:val="28"/>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w:t>
      </w:r>
      <w:r w:rsidR="00F408B3">
        <w:rPr>
          <w:rFonts w:ascii="Times New Roman" w:eastAsia="Times New Roman" w:hAnsi="Times New Roman" w:cs="Times New Roman"/>
          <w:sz w:val="28"/>
          <w:szCs w:val="28"/>
        </w:rPr>
        <w:t>–</w:t>
      </w:r>
      <w:r w:rsidRPr="00525285">
        <w:rPr>
          <w:rFonts w:ascii="Times New Roman" w:eastAsia="Times New Roman" w:hAnsi="Times New Roman" w:cs="Times New Roman"/>
          <w:sz w:val="28"/>
          <w:szCs w:val="28"/>
        </w:rPr>
        <w:t xml:space="preserve"> производителе товаров, работ, услуг, являющихся участниками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15.</w:t>
      </w:r>
      <w:bookmarkStart w:id="2" w:name="Par0"/>
      <w:bookmarkEnd w:id="2"/>
      <w:r w:rsidRPr="00525285">
        <w:rPr>
          <w:rFonts w:ascii="Times New Roman" w:eastAsia="Times New Roman" w:hAnsi="Times New Roman" w:cs="Times New Roman"/>
          <w:sz w:val="28"/>
          <w:szCs w:val="28"/>
        </w:rPr>
        <w:t> Для участия в отборе участник отбора в срок, предусмотренный для приема заявки, указанный в объявлении о пр</w:t>
      </w:r>
      <w:r w:rsidR="0049646B">
        <w:rPr>
          <w:rFonts w:ascii="Times New Roman" w:eastAsia="Times New Roman" w:hAnsi="Times New Roman" w:cs="Times New Roman"/>
          <w:sz w:val="28"/>
          <w:szCs w:val="28"/>
        </w:rPr>
        <w:t>оведении отбора, представляет в </w:t>
      </w:r>
      <w:r w:rsidRPr="00525285">
        <w:rPr>
          <w:rFonts w:ascii="Times New Roman" w:eastAsia="Times New Roman" w:hAnsi="Times New Roman" w:cs="Times New Roman"/>
          <w:sz w:val="28"/>
          <w:szCs w:val="28"/>
        </w:rPr>
        <w:t>порядке, предусмотренном пунктом 20 настоящего Порядка, заявку по форме согласно приложению № 1 к настоящему Порядку, подписанную руководителем (иным уполномоченным представителем) участника отбора, с приложением документов и сведений:</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 документы, подтверждающие полномочия уполномоченного представителя юридического лица или индивидуального предпринимателя участника отбора (в случае представления документов уполномоченным представителем), являющегося участником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 документы, подтверждающие трудоустройство гражданина, прошедшего стажировку в рамках мероприятия по поиску работы на основании социального контракта;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 документы, подтверждающие факт</w:t>
      </w:r>
      <w:r w:rsidR="0049646B">
        <w:rPr>
          <w:rFonts w:ascii="Times New Roman" w:eastAsia="Times New Roman" w:hAnsi="Times New Roman" w:cs="Times New Roman"/>
          <w:sz w:val="28"/>
          <w:szCs w:val="28"/>
        </w:rPr>
        <w:t>ически произведенные расходы по </w:t>
      </w:r>
      <w:r w:rsidRPr="00525285">
        <w:rPr>
          <w:rFonts w:ascii="Times New Roman" w:eastAsia="Times New Roman" w:hAnsi="Times New Roman" w:cs="Times New Roman"/>
          <w:sz w:val="28"/>
          <w:szCs w:val="28"/>
        </w:rPr>
        <w:t>выплате заработной платы гражданину, прошедшему стажировку в рамках мероприятия по поиску работы на основании социального контракта, за отчетный месяц:</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а) выписки из лицевого счета участника отбо</w:t>
      </w:r>
      <w:r w:rsidR="0049646B">
        <w:rPr>
          <w:rFonts w:ascii="Times New Roman" w:eastAsia="Times New Roman" w:hAnsi="Times New Roman" w:cs="Times New Roman"/>
          <w:sz w:val="28"/>
          <w:szCs w:val="28"/>
        </w:rPr>
        <w:t>ра, платежных ведомостей или из </w:t>
      </w:r>
      <w:r w:rsidRPr="00525285">
        <w:rPr>
          <w:rFonts w:ascii="Times New Roman" w:eastAsia="Times New Roman" w:hAnsi="Times New Roman" w:cs="Times New Roman"/>
          <w:sz w:val="28"/>
          <w:szCs w:val="28"/>
        </w:rPr>
        <w:t>реестра на перечисление денежных средств;</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б) платежные документы, подтверждающие п</w:t>
      </w:r>
      <w:r w:rsidR="0049646B">
        <w:rPr>
          <w:rFonts w:ascii="Times New Roman" w:eastAsia="Times New Roman" w:hAnsi="Times New Roman" w:cs="Times New Roman"/>
          <w:sz w:val="28"/>
          <w:szCs w:val="28"/>
        </w:rPr>
        <w:t>еречисление страховых взносов в </w:t>
      </w:r>
      <w:r w:rsidRPr="00525285">
        <w:rPr>
          <w:rFonts w:ascii="Times New Roman" w:eastAsia="Times New Roman" w:hAnsi="Times New Roman" w:cs="Times New Roman"/>
          <w:sz w:val="28"/>
          <w:szCs w:val="28"/>
        </w:rPr>
        <w:t>государственные внебюджетные фонды;</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 табель учета рабочего времени граж</w:t>
      </w:r>
      <w:r w:rsidR="0049646B">
        <w:rPr>
          <w:rFonts w:ascii="Times New Roman" w:eastAsia="Times New Roman" w:hAnsi="Times New Roman" w:cs="Times New Roman"/>
          <w:sz w:val="28"/>
          <w:szCs w:val="28"/>
        </w:rPr>
        <w:t>данина, прошедшего стажировку в </w:t>
      </w:r>
      <w:r w:rsidRPr="00525285">
        <w:rPr>
          <w:rFonts w:ascii="Times New Roman" w:eastAsia="Times New Roman" w:hAnsi="Times New Roman" w:cs="Times New Roman"/>
          <w:sz w:val="28"/>
          <w:szCs w:val="28"/>
        </w:rPr>
        <w:t>рамках мероприятия по поиску работы на основании социального контракта;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5) согласие участника отбо</w:t>
      </w:r>
      <w:r w:rsidR="0049646B">
        <w:rPr>
          <w:rFonts w:ascii="Times New Roman" w:eastAsia="Times New Roman" w:hAnsi="Times New Roman" w:cs="Times New Roman"/>
          <w:sz w:val="28"/>
          <w:szCs w:val="28"/>
        </w:rPr>
        <w:t>ра на публикацию (размещение) в </w:t>
      </w:r>
      <w:r w:rsidRPr="00525285">
        <w:rPr>
          <w:rFonts w:ascii="Times New Roman" w:eastAsia="Times New Roman" w:hAnsi="Times New Roman" w:cs="Times New Roman"/>
          <w:sz w:val="28"/>
          <w:szCs w:val="28"/>
        </w:rPr>
        <w:t>информационно-телекоммуникационной сети «Интернет</w:t>
      </w:r>
      <w:r w:rsidR="0049646B">
        <w:rPr>
          <w:rFonts w:ascii="Times New Roman" w:eastAsia="Times New Roman" w:hAnsi="Times New Roman" w:cs="Times New Roman"/>
          <w:sz w:val="28"/>
          <w:szCs w:val="28"/>
        </w:rPr>
        <w:t>» информации об </w:t>
      </w:r>
      <w:r w:rsidRPr="00525285">
        <w:rPr>
          <w:rFonts w:ascii="Times New Roman" w:eastAsia="Times New Roman" w:hAnsi="Times New Roman" w:cs="Times New Roman"/>
          <w:sz w:val="28"/>
          <w:szCs w:val="28"/>
        </w:rPr>
        <w:t>участнике отбора, о подаваемой участником от</w:t>
      </w:r>
      <w:r w:rsidR="0049646B">
        <w:rPr>
          <w:rFonts w:ascii="Times New Roman" w:eastAsia="Times New Roman" w:hAnsi="Times New Roman" w:cs="Times New Roman"/>
          <w:sz w:val="28"/>
          <w:szCs w:val="28"/>
        </w:rPr>
        <w:t>бора заявке, иной информации об </w:t>
      </w:r>
      <w:r w:rsidRPr="00525285">
        <w:rPr>
          <w:rFonts w:ascii="Times New Roman" w:eastAsia="Times New Roman" w:hAnsi="Times New Roman" w:cs="Times New Roman"/>
          <w:sz w:val="28"/>
          <w:szCs w:val="28"/>
        </w:rPr>
        <w:t>участнике отбора, связанной с отбором, а также согласие на обработку персональных данных, разрешенных для распространения, по форме согласно приложению № 2 к настоящему Порядку;</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lastRenderedPageBreak/>
        <w:t>6) документы, подтверждающие получение согласия гражданина, прошедшего стажировку в рамках мероприятия по поиску работы на основании социального контракта, на обработку его персональных данных.</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16. В представленных участниками отбора документах должны быть заполнены все необходимые реквизиты, не допускаются подчистки, приписки, зачеркнутые слова, нерасшифрованные сокращения и иные неоговоренные исправления.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17. Ответственность за достоверность и полноту представляемых документов и содержащихся в них сведений возлагается на участника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18. К категории участников отбора относятся участники отбора, осуществляющие деятельность на территории Новосибирской области, реализующие мероприятия </w:t>
      </w:r>
      <w:r w:rsidRPr="00525285">
        <w:rPr>
          <w:rFonts w:ascii="Times New Roman" w:eastAsia="Times New Roman" w:hAnsi="Times New Roman" w:cs="Times New Roman"/>
          <w:bCs/>
          <w:sz w:val="28"/>
          <w:szCs w:val="28"/>
        </w:rPr>
        <w:t xml:space="preserve">по прохождению гражданином, являющимся получателем государственной социальной помощи на основании социального контракта, стажировки </w:t>
      </w:r>
      <w:r w:rsidRPr="00525285">
        <w:rPr>
          <w:rFonts w:ascii="Times New Roman" w:eastAsia="Times New Roman" w:hAnsi="Times New Roman" w:cs="Times New Roman"/>
          <w:sz w:val="28"/>
          <w:szCs w:val="28"/>
        </w:rPr>
        <w:t>в течение первых тр</w:t>
      </w:r>
      <w:r w:rsidR="0049646B">
        <w:rPr>
          <w:rFonts w:ascii="Times New Roman" w:eastAsia="Times New Roman" w:hAnsi="Times New Roman" w:cs="Times New Roman"/>
          <w:sz w:val="28"/>
          <w:szCs w:val="28"/>
        </w:rPr>
        <w:t>ех месяцев после прохождения им </w:t>
      </w:r>
      <w:r w:rsidRPr="00525285">
        <w:rPr>
          <w:rFonts w:ascii="Times New Roman" w:eastAsia="Times New Roman" w:hAnsi="Times New Roman" w:cs="Times New Roman"/>
          <w:sz w:val="28"/>
          <w:szCs w:val="28"/>
        </w:rPr>
        <w:t>профессионального обучения или дополнительного профессионального образования в период действия социаль</w:t>
      </w:r>
      <w:r w:rsidR="0049646B">
        <w:rPr>
          <w:rFonts w:ascii="Times New Roman" w:eastAsia="Times New Roman" w:hAnsi="Times New Roman" w:cs="Times New Roman"/>
          <w:sz w:val="28"/>
          <w:szCs w:val="28"/>
        </w:rPr>
        <w:t>ного контракта в соответствии с </w:t>
      </w:r>
      <w:r w:rsidRPr="00525285">
        <w:rPr>
          <w:rFonts w:ascii="Times New Roman" w:eastAsia="Times New Roman" w:hAnsi="Times New Roman" w:cs="Times New Roman"/>
          <w:sz w:val="28"/>
          <w:szCs w:val="28"/>
        </w:rPr>
        <w:t xml:space="preserve">полученной квалификацией, </w:t>
      </w:r>
      <w:r w:rsidRPr="00525285">
        <w:rPr>
          <w:rFonts w:ascii="Times New Roman" w:eastAsia="Times New Roman" w:hAnsi="Times New Roman" w:cs="Times New Roman"/>
          <w:bCs/>
          <w:sz w:val="28"/>
          <w:szCs w:val="28"/>
        </w:rPr>
        <w:t>по результатам которой заключен трудовой договор</w:t>
      </w:r>
      <w:r w:rsidRPr="00525285">
        <w:rPr>
          <w:rFonts w:ascii="Times New Roman" w:eastAsia="Times New Roman" w:hAnsi="Times New Roman" w:cs="Times New Roman"/>
          <w:sz w:val="28"/>
          <w:szCs w:val="28"/>
        </w:rPr>
        <w:t>.</w:t>
      </w:r>
    </w:p>
    <w:p w:rsidR="00DF2090" w:rsidRPr="00525285" w:rsidRDefault="004C6742" w:rsidP="000C1D4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19. Критериями отбора заявок являются: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 наличие трудового договора, заключе</w:t>
      </w:r>
      <w:r w:rsidR="0049646B">
        <w:rPr>
          <w:rFonts w:ascii="Times New Roman" w:eastAsia="Times New Roman" w:hAnsi="Times New Roman" w:cs="Times New Roman"/>
          <w:sz w:val="28"/>
          <w:szCs w:val="28"/>
        </w:rPr>
        <w:t>нного между участником отбора и </w:t>
      </w:r>
      <w:r w:rsidRPr="00525285">
        <w:rPr>
          <w:rFonts w:ascii="Times New Roman" w:eastAsia="Times New Roman" w:hAnsi="Times New Roman" w:cs="Times New Roman"/>
          <w:sz w:val="28"/>
          <w:szCs w:val="28"/>
        </w:rPr>
        <w:t>гражданином, прошедшим стажировку в течение первых трех месяцев после прохождения им профессионального обучения или дополнительного профессионального образования в период де</w:t>
      </w:r>
      <w:r w:rsidR="0049646B">
        <w:rPr>
          <w:rFonts w:ascii="Times New Roman" w:eastAsia="Times New Roman" w:hAnsi="Times New Roman" w:cs="Times New Roman"/>
          <w:sz w:val="28"/>
          <w:szCs w:val="28"/>
        </w:rPr>
        <w:t>йствия социального контракта, в </w:t>
      </w:r>
      <w:r w:rsidRPr="00525285">
        <w:rPr>
          <w:rFonts w:ascii="Times New Roman" w:eastAsia="Times New Roman" w:hAnsi="Times New Roman" w:cs="Times New Roman"/>
          <w:sz w:val="28"/>
          <w:szCs w:val="28"/>
        </w:rPr>
        <w:t>соответствии с полученной квалификацией;</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 осуществление участником отбора оплаты труда гражданину, прошедшему стажировку в течение первых тр</w:t>
      </w:r>
      <w:r w:rsidR="0049646B">
        <w:rPr>
          <w:rFonts w:ascii="Times New Roman" w:eastAsia="Times New Roman" w:hAnsi="Times New Roman" w:cs="Times New Roman"/>
          <w:sz w:val="28"/>
          <w:szCs w:val="28"/>
        </w:rPr>
        <w:t>ех месяцев после прохождения им </w:t>
      </w:r>
      <w:r w:rsidRPr="00525285">
        <w:rPr>
          <w:rFonts w:ascii="Times New Roman" w:eastAsia="Times New Roman" w:hAnsi="Times New Roman" w:cs="Times New Roman"/>
          <w:sz w:val="28"/>
          <w:szCs w:val="28"/>
        </w:rPr>
        <w:t>профессионального обучения или дополнительного профессионального образования в период действия социальн</w:t>
      </w:r>
      <w:r w:rsidR="0049646B">
        <w:rPr>
          <w:rFonts w:ascii="Times New Roman" w:eastAsia="Times New Roman" w:hAnsi="Times New Roman" w:cs="Times New Roman"/>
          <w:sz w:val="28"/>
          <w:szCs w:val="28"/>
        </w:rPr>
        <w:t>ого контракта, в соответствии с </w:t>
      </w:r>
      <w:r w:rsidRPr="00525285">
        <w:rPr>
          <w:rFonts w:ascii="Times New Roman" w:eastAsia="Times New Roman" w:hAnsi="Times New Roman" w:cs="Times New Roman"/>
          <w:sz w:val="28"/>
          <w:szCs w:val="28"/>
        </w:rPr>
        <w:t>полученной квалификацией, в размере не менее минимального размера оплаты труда, установленного в Новосибирской области.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20. Участниками отбора заявки формируются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пунктом</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15 настоящего Порядка, предст</w:t>
      </w:r>
      <w:r w:rsidR="0049646B">
        <w:rPr>
          <w:rFonts w:ascii="Times New Roman" w:eastAsia="Times New Roman" w:hAnsi="Times New Roman" w:cs="Times New Roman"/>
          <w:sz w:val="28"/>
          <w:szCs w:val="28"/>
        </w:rPr>
        <w:t>авление которых предусмотрено в </w:t>
      </w:r>
      <w:r w:rsidRPr="00525285">
        <w:rPr>
          <w:rFonts w:ascii="Times New Roman" w:eastAsia="Times New Roman" w:hAnsi="Times New Roman" w:cs="Times New Roman"/>
          <w:sz w:val="28"/>
          <w:szCs w:val="28"/>
        </w:rPr>
        <w:t>объявлении о проведении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21. Заявка на участие в отборе подписывается усиленной квалифицированной электронной подписью руководителя участника отбора или уполномоченного им лица.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22. Участник отбора должен соотве</w:t>
      </w:r>
      <w:r w:rsidR="0049646B">
        <w:rPr>
          <w:rFonts w:ascii="Times New Roman" w:eastAsia="Times New Roman" w:hAnsi="Times New Roman" w:cs="Times New Roman"/>
          <w:sz w:val="28"/>
          <w:szCs w:val="28"/>
        </w:rPr>
        <w:t>тствовать установленным пунктом </w:t>
      </w:r>
      <w:r w:rsidRPr="00525285">
        <w:rPr>
          <w:rFonts w:ascii="Times New Roman" w:eastAsia="Times New Roman" w:hAnsi="Times New Roman" w:cs="Times New Roman"/>
          <w:sz w:val="28"/>
          <w:szCs w:val="28"/>
        </w:rPr>
        <w:t>14 настоящего Порядка требованиям по состояни</w:t>
      </w:r>
      <w:r w:rsidR="0049646B">
        <w:rPr>
          <w:rFonts w:ascii="Times New Roman" w:eastAsia="Times New Roman" w:hAnsi="Times New Roman" w:cs="Times New Roman"/>
          <w:sz w:val="28"/>
          <w:szCs w:val="28"/>
        </w:rPr>
        <w:t>ю на даты рассмотрения заявки и </w:t>
      </w:r>
      <w:r w:rsidRPr="00525285">
        <w:rPr>
          <w:rFonts w:ascii="Times New Roman" w:eastAsia="Times New Roman" w:hAnsi="Times New Roman" w:cs="Times New Roman"/>
          <w:sz w:val="28"/>
          <w:szCs w:val="28"/>
        </w:rPr>
        <w:t>заключения соглашения о предоставлении субсидии.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23. Датой представления участником отбора заявки считается день подписания участником отбора заявки с присвоени</w:t>
      </w:r>
      <w:r w:rsidR="0049646B">
        <w:rPr>
          <w:rFonts w:ascii="Times New Roman" w:eastAsia="Times New Roman" w:hAnsi="Times New Roman" w:cs="Times New Roman"/>
          <w:sz w:val="28"/>
          <w:szCs w:val="28"/>
        </w:rPr>
        <w:t>ем ей регистрационного номера в </w:t>
      </w:r>
      <w:r w:rsidRPr="00525285">
        <w:rPr>
          <w:rFonts w:ascii="Times New Roman" w:eastAsia="Times New Roman" w:hAnsi="Times New Roman" w:cs="Times New Roman"/>
          <w:sz w:val="28"/>
          <w:szCs w:val="28"/>
        </w:rPr>
        <w:t>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lastRenderedPageBreak/>
        <w:t>24. В заявке должна содержаться информация об участнике отбора, документы, подтверждающие соответствие участника отбора требованиям, установленным пунктом 14 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25. Запрещено требовать от участника от</w:t>
      </w:r>
      <w:r w:rsidR="0049646B">
        <w:rPr>
          <w:rFonts w:ascii="Times New Roman" w:eastAsia="Times New Roman" w:hAnsi="Times New Roman" w:cs="Times New Roman"/>
          <w:sz w:val="28"/>
          <w:szCs w:val="28"/>
        </w:rPr>
        <w:t>бора представления документов и </w:t>
      </w:r>
      <w:r w:rsidRPr="00525285">
        <w:rPr>
          <w:rFonts w:ascii="Times New Roman" w:eastAsia="Times New Roman" w:hAnsi="Times New Roman" w:cs="Times New Roman"/>
          <w:sz w:val="28"/>
          <w:szCs w:val="28"/>
        </w:rPr>
        <w:t>информации в целях подтверждения соответствия участника отбора требованиям, определенным пунктом 14 настоящего Порядка, при наличии соответствующей информации в государственных информационных системах, доступ к которым у центра социальной поддержки населения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центр социальной поддержки населения по собственной инициативе.</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26.</w:t>
      </w:r>
      <w:r w:rsidRPr="00525285">
        <w:rPr>
          <w:rFonts w:ascii="Times New Roman" w:eastAsia="Times New Roman" w:hAnsi="Times New Roman" w:cs="Times New Roman"/>
          <w:sz w:val="28"/>
          <w:szCs w:val="28"/>
          <w:lang w:val="en-US"/>
        </w:rPr>
        <w:t> </w:t>
      </w:r>
      <w:r w:rsidRPr="00525285">
        <w:rPr>
          <w:rFonts w:ascii="Times New Roman" w:eastAsia="Times New Roman" w:hAnsi="Times New Roman" w:cs="Times New Roman"/>
          <w:sz w:val="28"/>
          <w:szCs w:val="28"/>
        </w:rPr>
        <w:t>Ранжирование поступивших заявок проводится исходя из очередности поступления заявок.</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27. Заявка может быть отозвана участником отбора до окончания срока приема заявок путем направления участником отбора заявления в центр социальной поддержки населения.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28. Участник отбора в течение двух рабочих д</w:t>
      </w:r>
      <w:r w:rsidR="0049646B">
        <w:rPr>
          <w:rFonts w:ascii="Times New Roman" w:eastAsia="Times New Roman" w:hAnsi="Times New Roman" w:cs="Times New Roman"/>
          <w:sz w:val="28"/>
          <w:szCs w:val="28"/>
        </w:rPr>
        <w:t>ней со дня регистрации заявки в </w:t>
      </w:r>
      <w:r w:rsidRPr="00525285">
        <w:rPr>
          <w:rFonts w:ascii="Times New Roman" w:eastAsia="Times New Roman" w:hAnsi="Times New Roman" w:cs="Times New Roman"/>
          <w:sz w:val="28"/>
          <w:szCs w:val="28"/>
        </w:rPr>
        <w:t>системе «Электронный бюджет» вправе внести изменения (дополнения) в заявку.</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Изменения в заявку вносятся и регистрируются в соответствии с процедурой подачи заявок. Датой представления изменений в заявку считается день подписания участником отбора изменений в заявку в 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29. Возврат заявок участникам отбора осущ</w:t>
      </w:r>
      <w:r w:rsidR="0049646B">
        <w:rPr>
          <w:rFonts w:ascii="Times New Roman" w:eastAsia="Times New Roman" w:hAnsi="Times New Roman" w:cs="Times New Roman"/>
          <w:sz w:val="28"/>
          <w:szCs w:val="28"/>
        </w:rPr>
        <w:t>ествляется при их отклонении по </w:t>
      </w:r>
      <w:r w:rsidRPr="00525285">
        <w:rPr>
          <w:rFonts w:ascii="Times New Roman" w:eastAsia="Times New Roman" w:hAnsi="Times New Roman" w:cs="Times New Roman"/>
          <w:sz w:val="28"/>
          <w:szCs w:val="28"/>
        </w:rPr>
        <w:t>основаниям, указанным в пункте 42 настоящего Порядка.</w:t>
      </w:r>
    </w:p>
    <w:p w:rsidR="00DF2090" w:rsidRPr="00525285" w:rsidRDefault="004C6742" w:rsidP="000C1D4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 xml:space="preserve">30. Центр социальной поддержки населения в </w:t>
      </w:r>
      <w:r w:rsidR="0049646B">
        <w:rPr>
          <w:rFonts w:ascii="Times New Roman" w:eastAsia="Times New Roman" w:hAnsi="Times New Roman" w:cs="Times New Roman"/>
          <w:sz w:val="28"/>
          <w:szCs w:val="28"/>
        </w:rPr>
        <w:t>течение пяти рабочих дней со </w:t>
      </w:r>
      <w:r w:rsidRPr="00525285">
        <w:rPr>
          <w:rFonts w:ascii="Times New Roman" w:eastAsia="Times New Roman" w:hAnsi="Times New Roman" w:cs="Times New Roman"/>
          <w:sz w:val="28"/>
          <w:szCs w:val="28"/>
        </w:rPr>
        <w:t>дня окончания срока приема заявки участника отбора в системе «Электронный бюджет» осуществляет проверку участника отбора на соответствие требованиям, установленным пунктом 14 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31. Проверка участника отбора на соответствие требованиям, установленным пунктом</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14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а также путем проверки сведений об участнике отбора в</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государственных информационных системах.</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32. Подтверждение соответствия участника отбора требованиям, указанным в</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пункте</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14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33. Формирование запросов о проверке сведений об участнике отбо</w:t>
      </w:r>
      <w:r w:rsidR="0049646B">
        <w:rPr>
          <w:rFonts w:ascii="Times New Roman" w:eastAsia="Times New Roman" w:hAnsi="Times New Roman" w:cs="Times New Roman"/>
          <w:sz w:val="28"/>
          <w:szCs w:val="28"/>
        </w:rPr>
        <w:t>ра в </w:t>
      </w:r>
      <w:r w:rsidRPr="00525285">
        <w:rPr>
          <w:rFonts w:ascii="Times New Roman" w:eastAsia="Times New Roman" w:hAnsi="Times New Roman" w:cs="Times New Roman"/>
          <w:sz w:val="28"/>
          <w:szCs w:val="28"/>
        </w:rPr>
        <w:t xml:space="preserve">государственных информационных системах осуществляется центром </w:t>
      </w:r>
      <w:r w:rsidRPr="00525285">
        <w:rPr>
          <w:rFonts w:ascii="Times New Roman" w:eastAsia="Times New Roman" w:hAnsi="Times New Roman" w:cs="Times New Roman"/>
          <w:sz w:val="28"/>
          <w:szCs w:val="28"/>
        </w:rPr>
        <w:lastRenderedPageBreak/>
        <w:t>социальной поддержки населения в течение двух рабочих дней с даты поступления заявки на участие в отборе.</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34. В целях предоставления участникам отбора субсидии центром социальной поддержки населения создается комиссия по проведению отбора участников отбора (далее</w:t>
      </w:r>
      <w:r w:rsidR="0049646B">
        <w:rPr>
          <w:rFonts w:ascii="Times New Roman" w:eastAsia="Times New Roman" w:hAnsi="Times New Roman" w:cs="Times New Roman"/>
          <w:sz w:val="28"/>
          <w:szCs w:val="28"/>
        </w:rPr>
        <w:t xml:space="preserve"> </w:t>
      </w:r>
      <w:r w:rsidR="00F408B3">
        <w:rPr>
          <w:rFonts w:ascii="Times New Roman" w:eastAsia="Times New Roman" w:hAnsi="Times New Roman" w:cs="Times New Roman"/>
          <w:sz w:val="28"/>
          <w:szCs w:val="28"/>
        </w:rPr>
        <w:t>–</w:t>
      </w:r>
      <w:r w:rsidR="0049646B">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комиссия), которая проводит отбор путем рассмотрения и</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оценки заявок участников отбора в 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35. Комиссия действует в соответствии с положением о комиссии. Положение о комиссии и ее состав утверждаются приказом центра социальной поддержки населения.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36. При проведении отбора участников отбора взаимодействие центра социальной поддержки населения с членами комиссии, участниками отбора осуществляется с использованием документов в электронной форме в 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37. Не позднее одного рабочего дня, следующего за днем окончания срока подачи заявок, указанного в объявлении, в системе «Электронный бюджет» открывается доступ центру социальной поддержк</w:t>
      </w:r>
      <w:r w:rsidR="0049646B">
        <w:rPr>
          <w:rFonts w:ascii="Times New Roman" w:eastAsia="Times New Roman" w:hAnsi="Times New Roman" w:cs="Times New Roman"/>
          <w:sz w:val="28"/>
          <w:szCs w:val="28"/>
        </w:rPr>
        <w:t>и населения, а также комиссии к </w:t>
      </w:r>
      <w:r w:rsidRPr="00525285">
        <w:rPr>
          <w:rFonts w:ascii="Times New Roman" w:eastAsia="Times New Roman" w:hAnsi="Times New Roman" w:cs="Times New Roman"/>
          <w:sz w:val="28"/>
          <w:szCs w:val="28"/>
        </w:rPr>
        <w:t>заявкам участников отборов для их рассмотрения.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bCs/>
          <w:sz w:val="28"/>
          <w:szCs w:val="28"/>
        </w:rPr>
        <w:t>38. </w:t>
      </w:r>
      <w:r w:rsidRPr="00525285">
        <w:rPr>
          <w:rFonts w:ascii="Times New Roman" w:eastAsia="Times New Roman" w:hAnsi="Times New Roman" w:cs="Times New Roman"/>
          <w:sz w:val="28"/>
          <w:szCs w:val="28"/>
        </w:rPr>
        <w:t>Передача полномочий по проведению отбора иному юридическому лицу не</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предусмотрена.</w:t>
      </w:r>
    </w:p>
    <w:p w:rsidR="00DF2090" w:rsidRPr="00525285" w:rsidRDefault="004C6742" w:rsidP="000C1D4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hAnsi="Times New Roman" w:cs="Times New Roman"/>
          <w:sz w:val="28"/>
          <w:szCs w:val="28"/>
        </w:rPr>
        <w:t>39. </w:t>
      </w:r>
      <w:r w:rsidRPr="00525285">
        <w:rPr>
          <w:rFonts w:ascii="Times New Roman" w:eastAsia="Times New Roman" w:hAnsi="Times New Roman" w:cs="Times New Roman"/>
          <w:sz w:val="28"/>
          <w:szCs w:val="28"/>
        </w:rPr>
        <w:t>Заявка возвращается участнику отбора в системе «Электронны</w:t>
      </w:r>
      <w:r w:rsidR="0049646B">
        <w:rPr>
          <w:rFonts w:ascii="Times New Roman" w:eastAsia="Times New Roman" w:hAnsi="Times New Roman" w:cs="Times New Roman"/>
          <w:sz w:val="28"/>
          <w:szCs w:val="28"/>
        </w:rPr>
        <w:t>й бюджет» в </w:t>
      </w:r>
      <w:r w:rsidRPr="00525285">
        <w:rPr>
          <w:rFonts w:ascii="Times New Roman" w:eastAsia="Times New Roman" w:hAnsi="Times New Roman" w:cs="Times New Roman"/>
          <w:sz w:val="28"/>
          <w:szCs w:val="28"/>
        </w:rPr>
        <w:t>течение двух рабочих дней со дня ее регистрации для доработки в случае несоблюдения участником отбора требований к оформлению документов, предусмотренных пунктом 16 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Участник отбора вправе повторно подать доработанную заявку,</w:t>
      </w:r>
      <w:r w:rsidR="0049646B">
        <w:rPr>
          <w:rFonts w:ascii="Times New Roman" w:eastAsia="Times New Roman" w:hAnsi="Times New Roman" w:cs="Times New Roman"/>
          <w:sz w:val="28"/>
          <w:szCs w:val="28"/>
        </w:rPr>
        <w:t xml:space="preserve"> но не </w:t>
      </w:r>
      <w:r w:rsidRPr="00525285">
        <w:rPr>
          <w:rFonts w:ascii="Times New Roman" w:eastAsia="Times New Roman" w:hAnsi="Times New Roman" w:cs="Times New Roman"/>
          <w:sz w:val="28"/>
          <w:szCs w:val="28"/>
        </w:rPr>
        <w:t>позднее установленного в объявлении срока окончания приема заявок.</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По итогам доработки заявка и прилагаемые к ней документы направляются участником отбора в порядке, установленном пунктами 20, 21 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40. В целях рассмотрения и оценки заявок на едином портале автоматически формируется протокол вскрытия заявок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41.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информацию о поступивших для участия </w:t>
      </w:r>
      <w:r w:rsidR="0049646B">
        <w:rPr>
          <w:rFonts w:ascii="Times New Roman" w:eastAsia="Times New Roman" w:hAnsi="Times New Roman" w:cs="Times New Roman"/>
          <w:sz w:val="28"/>
          <w:szCs w:val="28"/>
        </w:rPr>
        <w:t>в отборе заявках, в том числе о </w:t>
      </w:r>
      <w:r w:rsidRPr="00525285">
        <w:rPr>
          <w:rFonts w:ascii="Times New Roman" w:eastAsia="Times New Roman" w:hAnsi="Times New Roman" w:cs="Times New Roman"/>
          <w:sz w:val="28"/>
          <w:szCs w:val="28"/>
        </w:rPr>
        <w:t>регистрационном номере заявки, дате и времени поступления заявки, полном наименовании участника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42. Основаниями для отклонения заявк</w:t>
      </w:r>
      <w:r w:rsidR="0049646B">
        <w:rPr>
          <w:rFonts w:ascii="Times New Roman" w:eastAsia="Times New Roman" w:hAnsi="Times New Roman" w:cs="Times New Roman"/>
          <w:sz w:val="28"/>
          <w:szCs w:val="28"/>
        </w:rPr>
        <w:t>и участника отбора на стадии ее </w:t>
      </w:r>
      <w:r w:rsidRPr="00525285">
        <w:rPr>
          <w:rFonts w:ascii="Times New Roman" w:eastAsia="Times New Roman" w:hAnsi="Times New Roman" w:cs="Times New Roman"/>
          <w:sz w:val="28"/>
          <w:szCs w:val="28"/>
        </w:rPr>
        <w:t>рассмотрения и оценки являются: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 несоответствие участника отбо</w:t>
      </w:r>
      <w:r w:rsidR="0049646B">
        <w:rPr>
          <w:rFonts w:ascii="Times New Roman" w:eastAsia="Times New Roman" w:hAnsi="Times New Roman" w:cs="Times New Roman"/>
          <w:sz w:val="28"/>
          <w:szCs w:val="28"/>
        </w:rPr>
        <w:t>ра требованиям, установленным в </w:t>
      </w:r>
      <w:r w:rsidRPr="00525285">
        <w:rPr>
          <w:rFonts w:ascii="Times New Roman" w:eastAsia="Times New Roman" w:hAnsi="Times New Roman" w:cs="Times New Roman"/>
          <w:sz w:val="28"/>
          <w:szCs w:val="28"/>
        </w:rPr>
        <w:t>соответствии с пунктом 14 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2) непредставление (представление не в полном объеме) документов, указанных в объявлении о проведении </w:t>
      </w:r>
      <w:r w:rsidR="0049646B">
        <w:rPr>
          <w:rFonts w:ascii="Times New Roman" w:eastAsia="Times New Roman" w:hAnsi="Times New Roman" w:cs="Times New Roman"/>
          <w:sz w:val="28"/>
          <w:szCs w:val="28"/>
        </w:rPr>
        <w:t>отбора, предусмотренных пунктом </w:t>
      </w:r>
      <w:r w:rsidRPr="00525285">
        <w:rPr>
          <w:rFonts w:ascii="Times New Roman" w:eastAsia="Times New Roman" w:hAnsi="Times New Roman" w:cs="Times New Roman"/>
          <w:sz w:val="28"/>
          <w:szCs w:val="28"/>
        </w:rPr>
        <w:t>15</w:t>
      </w:r>
      <w:r w:rsidR="0049646B">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lastRenderedPageBreak/>
        <w:t>3) несоответствие представле</w:t>
      </w:r>
      <w:r w:rsidR="0049646B">
        <w:rPr>
          <w:rFonts w:ascii="Times New Roman" w:eastAsia="Times New Roman" w:hAnsi="Times New Roman" w:cs="Times New Roman"/>
          <w:sz w:val="28"/>
          <w:szCs w:val="28"/>
        </w:rPr>
        <w:t>нных участником отбора заявок и </w:t>
      </w:r>
      <w:r w:rsidRPr="00525285">
        <w:rPr>
          <w:rFonts w:ascii="Times New Roman" w:eastAsia="Times New Roman" w:hAnsi="Times New Roman" w:cs="Times New Roman"/>
          <w:sz w:val="28"/>
          <w:szCs w:val="28"/>
        </w:rPr>
        <w:t>(или) документов требованиям, установленным в объявлении о проведении отбора, предусмотренных настоящим Порядком;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5) подача участн</w:t>
      </w:r>
      <w:r w:rsidR="0049646B">
        <w:rPr>
          <w:rFonts w:ascii="Times New Roman" w:eastAsia="Times New Roman" w:hAnsi="Times New Roman" w:cs="Times New Roman"/>
          <w:sz w:val="28"/>
          <w:szCs w:val="28"/>
        </w:rPr>
        <w:t>иком отбора заявки после даты и </w:t>
      </w:r>
      <w:r w:rsidRPr="00525285">
        <w:rPr>
          <w:rFonts w:ascii="Times New Roman" w:eastAsia="Times New Roman" w:hAnsi="Times New Roman" w:cs="Times New Roman"/>
          <w:sz w:val="28"/>
          <w:szCs w:val="28"/>
        </w:rPr>
        <w:t>(или) времени, определенных для подачи заявок;</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6) несоответствие заявки крите</w:t>
      </w:r>
      <w:r w:rsidR="0049646B">
        <w:rPr>
          <w:rFonts w:ascii="Times New Roman" w:eastAsia="Times New Roman" w:hAnsi="Times New Roman" w:cs="Times New Roman"/>
          <w:sz w:val="28"/>
          <w:szCs w:val="28"/>
        </w:rPr>
        <w:t>риям отбора, указанным в пункте </w:t>
      </w:r>
      <w:r w:rsidRPr="00525285">
        <w:rPr>
          <w:rFonts w:ascii="Times New Roman" w:eastAsia="Times New Roman" w:hAnsi="Times New Roman" w:cs="Times New Roman"/>
          <w:sz w:val="28"/>
          <w:szCs w:val="28"/>
        </w:rPr>
        <w:t>19 настоящего Порядка;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7) отсутствие на момент принятия решения лимитов бюджетных обязательств областного бюджета Новосибирской области на предоставление субсидий.</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43.</w:t>
      </w:r>
      <w:r w:rsidRPr="00525285">
        <w:rPr>
          <w:rFonts w:ascii="Times New Roman" w:eastAsia="Times New Roman" w:hAnsi="Times New Roman" w:cs="Times New Roman"/>
          <w:sz w:val="28"/>
          <w:szCs w:val="28"/>
          <w:lang w:val="en-US"/>
        </w:rPr>
        <w:t> </w:t>
      </w:r>
      <w:r w:rsidRPr="00525285">
        <w:rPr>
          <w:rFonts w:ascii="Times New Roman" w:eastAsia="Times New Roman" w:hAnsi="Times New Roman" w:cs="Times New Roman"/>
          <w:sz w:val="28"/>
          <w:szCs w:val="28"/>
        </w:rPr>
        <w:t>В случае выявления комиссией при рассмотрении и оценке заявок оснований для отклонения заявки участника</w:t>
      </w:r>
      <w:r w:rsidR="0049646B">
        <w:rPr>
          <w:rFonts w:ascii="Times New Roman" w:eastAsia="Times New Roman" w:hAnsi="Times New Roman" w:cs="Times New Roman"/>
          <w:sz w:val="28"/>
          <w:szCs w:val="28"/>
        </w:rPr>
        <w:t xml:space="preserve"> отбора, указанных в пункте </w:t>
      </w:r>
      <w:r w:rsidRPr="00525285">
        <w:rPr>
          <w:rFonts w:ascii="Times New Roman" w:eastAsia="Times New Roman" w:hAnsi="Times New Roman" w:cs="Times New Roman"/>
          <w:sz w:val="28"/>
          <w:szCs w:val="28"/>
        </w:rPr>
        <w:t>42 настоящего Порядка, центр социальной поддержки населения уведомляет участника отбора об отклонении заявки (с указанием причин ее отклонения) способом, указанным в заявке, в течение двух рабочих дней с даты принятия решения комиссии об отклонении заявки.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44. По результатам рассмотрения комиссией заявок не позднее одного рабочего дня со дня окончания срока, установленного пунктом 30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требованиям, предусмотренным пунктам 14, 15 настоящего Порядка, или об отклонении его заявки с указанием оснований для отклонения.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45. В случае уменьшения центру социальной поддержки населения ранее доведенных лимитов бюджетных обязательств на предоставление субсидий, комиссией принимается решение об отмене проведения отбора, которое допускается не позднее чем за один рабочий день до даты окончания срока подачи заявок участниками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Объявление об отмене проведения отбора уча</w:t>
      </w:r>
      <w:r w:rsidR="0049646B">
        <w:rPr>
          <w:rFonts w:ascii="Times New Roman" w:eastAsia="Times New Roman" w:hAnsi="Times New Roman" w:cs="Times New Roman"/>
          <w:sz w:val="28"/>
          <w:szCs w:val="28"/>
        </w:rPr>
        <w:t>стников отбора формируется в </w:t>
      </w:r>
      <w:r w:rsidRPr="00525285">
        <w:rPr>
          <w:rFonts w:ascii="Times New Roman" w:eastAsia="Times New Roman" w:hAnsi="Times New Roman" w:cs="Times New Roman"/>
          <w:sz w:val="28"/>
          <w:szCs w:val="28"/>
        </w:rPr>
        <w:t>электронной форме посредством заполнения соответствующих экранных форм веб</w:t>
      </w:r>
      <w:r w:rsidR="00F408B3">
        <w:rPr>
          <w:rFonts w:ascii="Times New Roman" w:eastAsia="Times New Roman" w:hAnsi="Times New Roman" w:cs="Times New Roman"/>
          <w:sz w:val="28"/>
          <w:szCs w:val="28"/>
        </w:rPr>
        <w:t>-</w:t>
      </w:r>
      <w:r w:rsidRPr="00525285">
        <w:rPr>
          <w:rFonts w:ascii="Times New Roman" w:eastAsia="Times New Roman" w:hAnsi="Times New Roman" w:cs="Times New Roman"/>
          <w:sz w:val="28"/>
          <w:szCs w:val="28"/>
        </w:rPr>
        <w:t xml:space="preserve">интерфейса системы «Электронный бюджет», подписывается руководителем центра социальной поддержки населения (уполномоченного им лица) усиленной квалифицированной электронной подписью, </w:t>
      </w:r>
      <w:r w:rsidR="0049646B">
        <w:rPr>
          <w:rFonts w:ascii="Times New Roman" w:eastAsia="Times New Roman" w:hAnsi="Times New Roman" w:cs="Times New Roman"/>
          <w:sz w:val="28"/>
          <w:szCs w:val="28"/>
        </w:rPr>
        <w:t>размещается на едином портале и </w:t>
      </w:r>
      <w:r w:rsidRPr="00525285">
        <w:rPr>
          <w:rFonts w:ascii="Times New Roman" w:eastAsia="Times New Roman" w:hAnsi="Times New Roman" w:cs="Times New Roman"/>
          <w:sz w:val="28"/>
          <w:szCs w:val="28"/>
        </w:rPr>
        <w:t>содержит информацию о причинах отмены отбора.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lastRenderedPageBreak/>
        <w:t>Проведение отбора участников отбора считается отмененным со дня размещения объявления о его отмене на едином портале.</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46. В случае если по окончании срока проведения отбора не подано ни одной заявки, а также в случае принятия комиссией решения об отклонении всех заявок по</w:t>
      </w:r>
      <w:r w:rsidR="0049646B">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результатам их рассмотрения, комиссия принимает решение о признании отбора несостоявшимся.</w:t>
      </w:r>
    </w:p>
    <w:p w:rsidR="00DF2090" w:rsidRPr="00525285" w:rsidRDefault="00DF2090" w:rsidP="000C1D4A">
      <w:pPr>
        <w:spacing w:after="0" w:line="240" w:lineRule="auto"/>
        <w:contextualSpacing/>
        <w:jc w:val="center"/>
        <w:rPr>
          <w:rFonts w:ascii="Times New Roman" w:hAnsi="Times New Roman" w:cs="Times New Roman"/>
          <w:sz w:val="28"/>
          <w:szCs w:val="28"/>
        </w:rPr>
      </w:pPr>
    </w:p>
    <w:p w:rsidR="00DF2090" w:rsidRPr="00525285" w:rsidRDefault="004C6742" w:rsidP="000C1D4A">
      <w:pPr>
        <w:spacing w:after="0" w:line="240" w:lineRule="auto"/>
        <w:contextualSpacing/>
        <w:jc w:val="center"/>
        <w:rPr>
          <w:rFonts w:ascii="Times New Roman" w:hAnsi="Times New Roman" w:cs="Times New Roman"/>
          <w:b/>
          <w:bCs/>
          <w:sz w:val="28"/>
          <w:szCs w:val="28"/>
        </w:rPr>
      </w:pPr>
      <w:r w:rsidRPr="00525285">
        <w:rPr>
          <w:rFonts w:ascii="Times New Roman" w:hAnsi="Times New Roman" w:cs="Times New Roman"/>
          <w:b/>
          <w:bCs/>
          <w:sz w:val="28"/>
          <w:szCs w:val="28"/>
        </w:rPr>
        <w:t>III. Условия и порядок предоставления</w:t>
      </w:r>
      <w:r w:rsidRPr="00525285">
        <w:rPr>
          <w:rFonts w:ascii="Times New Roman" w:hAnsi="Times New Roman" w:cs="Times New Roman"/>
          <w:b/>
          <w:sz w:val="28"/>
          <w:szCs w:val="28"/>
        </w:rPr>
        <w:t xml:space="preserve"> субсидии</w:t>
      </w:r>
    </w:p>
    <w:p w:rsidR="00DF2090" w:rsidRPr="00525285" w:rsidRDefault="00DF2090" w:rsidP="000C1D4A">
      <w:pPr>
        <w:spacing w:after="0" w:line="240" w:lineRule="auto"/>
        <w:contextualSpacing/>
        <w:jc w:val="center"/>
        <w:rPr>
          <w:rFonts w:ascii="Times New Roman" w:eastAsia="Times New Roman" w:hAnsi="Times New Roman" w:cs="Times New Roman"/>
          <w:sz w:val="28"/>
          <w:szCs w:val="28"/>
        </w:rPr>
      </w:pP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47. Участник отбора</w:t>
      </w:r>
      <w:r w:rsidRPr="00525285">
        <w:rPr>
          <w:rFonts w:ascii="Times New Roman" w:eastAsia="Times New Roman" w:hAnsi="Times New Roman" w:cs="Times New Roman"/>
          <w:sz w:val="28"/>
          <w:szCs w:val="28"/>
        </w:rPr>
        <w:t>, прошедший отбор и признанный победителем отбора (далее</w:t>
      </w:r>
      <w:r w:rsidR="0049646B">
        <w:rPr>
          <w:rFonts w:ascii="Times New Roman" w:eastAsia="Times New Roman" w:hAnsi="Times New Roman" w:cs="Times New Roman"/>
          <w:sz w:val="28"/>
          <w:szCs w:val="28"/>
        </w:rPr>
        <w:t xml:space="preserve"> </w:t>
      </w:r>
      <w:r w:rsidR="00F408B3">
        <w:rPr>
          <w:rFonts w:ascii="Times New Roman" w:eastAsia="Times New Roman" w:hAnsi="Times New Roman" w:cs="Times New Roman"/>
          <w:sz w:val="28"/>
          <w:szCs w:val="28"/>
        </w:rPr>
        <w:t>–</w:t>
      </w:r>
      <w:r w:rsidR="0049646B">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получатель субсидии)</w:t>
      </w:r>
      <w:r w:rsidRPr="00525285">
        <w:rPr>
          <w:rFonts w:ascii="Times New Roman" w:hAnsi="Times New Roman" w:cs="Times New Roman"/>
          <w:sz w:val="28"/>
          <w:szCs w:val="28"/>
        </w:rPr>
        <w:t>, должен соответствовать требованиям, предусмотренным пунктом 14 настоящего Порядка, на дату заключения соглашения о предоставлении субсидии.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48. Основаниями для отказа получателю субсидии в предоставлении субсидии являются: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 несоответствие представленных получателем субсидии документов требованиям, определенным пунктами 15, 16 настоящего Порядка, или непредставление (представление не в полном объеме) указанных документов;</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 установление факта недостоверности представленной получателем субсидии информации;</w:t>
      </w:r>
    </w:p>
    <w:p w:rsidR="00DF2090" w:rsidRPr="00525285" w:rsidRDefault="004C6742" w:rsidP="000C1D4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 xml:space="preserve">3) несоответствие получателя </w:t>
      </w:r>
      <w:r w:rsidR="0049646B">
        <w:rPr>
          <w:rFonts w:ascii="Times New Roman" w:eastAsia="Times New Roman" w:hAnsi="Times New Roman" w:cs="Times New Roman"/>
          <w:sz w:val="28"/>
          <w:szCs w:val="28"/>
        </w:rPr>
        <w:t>субсидии одному и </w:t>
      </w:r>
      <w:r w:rsidRPr="00525285">
        <w:rPr>
          <w:rFonts w:ascii="Times New Roman" w:eastAsia="Times New Roman" w:hAnsi="Times New Roman" w:cs="Times New Roman"/>
          <w:sz w:val="28"/>
          <w:szCs w:val="28"/>
        </w:rPr>
        <w:t>(или) нескольким требованиям, указанным в пункте 14 настоящего Порядка.</w:t>
      </w:r>
    </w:p>
    <w:p w:rsidR="00DF2090" w:rsidRPr="00525285" w:rsidRDefault="004C6742" w:rsidP="000C1D4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hAnsi="Times New Roman" w:cs="Times New Roman"/>
          <w:sz w:val="28"/>
          <w:szCs w:val="28"/>
        </w:rPr>
        <w:t>49. Расчет размера субсидии, предоставляемой победителям отбора, осуществляется в пределах объема распределя</w:t>
      </w:r>
      <w:r w:rsidR="0049646B">
        <w:rPr>
          <w:rFonts w:ascii="Times New Roman" w:hAnsi="Times New Roman" w:cs="Times New Roman"/>
          <w:sz w:val="28"/>
          <w:szCs w:val="28"/>
        </w:rPr>
        <w:t>емой субсидии в рамках отбора в </w:t>
      </w:r>
      <w:r w:rsidRPr="00525285">
        <w:rPr>
          <w:rFonts w:ascii="Times New Roman" w:hAnsi="Times New Roman" w:cs="Times New Roman"/>
          <w:sz w:val="28"/>
          <w:szCs w:val="28"/>
        </w:rPr>
        <w:t>порядке очередности поступления заявок на уч</w:t>
      </w:r>
      <w:r w:rsidRPr="00525285">
        <w:rPr>
          <w:rFonts w:ascii="Times New Roman" w:eastAsia="Times New Roman" w:hAnsi="Times New Roman" w:cs="Times New Roman"/>
          <w:sz w:val="28"/>
          <w:szCs w:val="28"/>
        </w:rPr>
        <w:t>астие в отборе.</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50. </w:t>
      </w:r>
      <w:r w:rsidRPr="00525285">
        <w:rPr>
          <w:rFonts w:ascii="Times New Roman" w:hAnsi="Times New Roman" w:cs="Times New Roman"/>
          <w:sz w:val="28"/>
          <w:szCs w:val="28"/>
        </w:rPr>
        <w:t>Размер субсидии, предоставляемой получателю субсидии, определяется по</w:t>
      </w:r>
      <w:r w:rsidR="0049646B">
        <w:rPr>
          <w:rFonts w:ascii="Times New Roman" w:hAnsi="Times New Roman" w:cs="Times New Roman"/>
          <w:sz w:val="28"/>
          <w:szCs w:val="28"/>
        </w:rPr>
        <w:t> </w:t>
      </w:r>
      <w:r w:rsidRPr="00525285">
        <w:rPr>
          <w:rFonts w:ascii="Times New Roman" w:hAnsi="Times New Roman" w:cs="Times New Roman"/>
          <w:sz w:val="28"/>
          <w:szCs w:val="28"/>
        </w:rPr>
        <w:t>формуле:</w:t>
      </w:r>
    </w:p>
    <w:p w:rsidR="00DF2090" w:rsidRPr="00525285" w:rsidRDefault="00DF2090" w:rsidP="000C1D4A">
      <w:pPr>
        <w:spacing w:after="0" w:line="240" w:lineRule="auto"/>
        <w:contextualSpacing/>
        <w:jc w:val="center"/>
        <w:rPr>
          <w:rFonts w:ascii="Times New Roman" w:hAnsi="Times New Roman" w:cs="Times New Roman"/>
          <w:sz w:val="28"/>
          <w:szCs w:val="28"/>
        </w:rPr>
      </w:pPr>
    </w:p>
    <w:p w:rsidR="00DF2090" w:rsidRPr="00525285" w:rsidRDefault="004C6742" w:rsidP="000C1D4A">
      <w:pPr>
        <w:spacing w:after="0" w:line="240" w:lineRule="auto"/>
        <w:contextualSpacing/>
        <w:jc w:val="center"/>
        <w:rPr>
          <w:rFonts w:ascii="Times New Roman" w:hAnsi="Times New Roman" w:cs="Times New Roman"/>
          <w:sz w:val="28"/>
          <w:szCs w:val="28"/>
        </w:rPr>
      </w:pPr>
      <w:r w:rsidRPr="00525285">
        <w:rPr>
          <w:rFonts w:ascii="Times New Roman" w:hAnsi="Times New Roman" w:cs="Times New Roman"/>
          <w:sz w:val="28"/>
          <w:szCs w:val="28"/>
        </w:rPr>
        <w:t>S = С x P x N, где:</w:t>
      </w:r>
    </w:p>
    <w:p w:rsidR="00DF2090" w:rsidRPr="00525285" w:rsidRDefault="00DF2090" w:rsidP="000C1D4A">
      <w:pPr>
        <w:spacing w:after="0" w:line="240" w:lineRule="auto"/>
        <w:contextualSpacing/>
        <w:jc w:val="center"/>
        <w:rPr>
          <w:rFonts w:ascii="Times New Roman" w:hAnsi="Times New Roman" w:cs="Times New Roman"/>
          <w:sz w:val="28"/>
          <w:szCs w:val="28"/>
        </w:rPr>
      </w:pP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S </w:t>
      </w:r>
      <w:r w:rsidR="00F408B3">
        <w:rPr>
          <w:rFonts w:ascii="Times New Roman" w:hAnsi="Times New Roman" w:cs="Times New Roman"/>
          <w:sz w:val="28"/>
          <w:szCs w:val="28"/>
        </w:rPr>
        <w:t>–</w:t>
      </w:r>
      <w:r w:rsidRPr="00525285">
        <w:rPr>
          <w:rFonts w:ascii="Times New Roman" w:hAnsi="Times New Roman" w:cs="Times New Roman"/>
          <w:sz w:val="28"/>
          <w:szCs w:val="28"/>
        </w:rPr>
        <w:t> размер субсидии;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С </w:t>
      </w:r>
      <w:r w:rsidR="00F408B3">
        <w:rPr>
          <w:rFonts w:ascii="Times New Roman" w:hAnsi="Times New Roman" w:cs="Times New Roman"/>
          <w:sz w:val="28"/>
          <w:szCs w:val="28"/>
        </w:rPr>
        <w:t>–</w:t>
      </w:r>
      <w:r w:rsidRPr="00525285">
        <w:rPr>
          <w:rFonts w:ascii="Times New Roman" w:hAnsi="Times New Roman" w:cs="Times New Roman"/>
          <w:sz w:val="28"/>
          <w:szCs w:val="28"/>
        </w:rPr>
        <w:t> размер возмещения затрат получателю субсидии на прохождение гражданином стажировки, равный размеру фак</w:t>
      </w:r>
      <w:r w:rsidR="00F75982">
        <w:rPr>
          <w:rFonts w:ascii="Times New Roman" w:hAnsi="Times New Roman" w:cs="Times New Roman"/>
          <w:sz w:val="28"/>
          <w:szCs w:val="28"/>
        </w:rPr>
        <w:t>тически понесенных расходов, но </w:t>
      </w:r>
      <w:r w:rsidRPr="00525285">
        <w:rPr>
          <w:rFonts w:ascii="Times New Roman" w:hAnsi="Times New Roman" w:cs="Times New Roman"/>
          <w:sz w:val="28"/>
          <w:szCs w:val="28"/>
        </w:rPr>
        <w:t>не</w:t>
      </w:r>
      <w:r w:rsidR="00F75982">
        <w:rPr>
          <w:rFonts w:ascii="Times New Roman" w:hAnsi="Times New Roman" w:cs="Times New Roman"/>
          <w:sz w:val="28"/>
          <w:szCs w:val="28"/>
        </w:rPr>
        <w:t> </w:t>
      </w:r>
      <w:r w:rsidRPr="00525285">
        <w:rPr>
          <w:rFonts w:ascii="Times New Roman" w:hAnsi="Times New Roman" w:cs="Times New Roman"/>
          <w:sz w:val="28"/>
          <w:szCs w:val="28"/>
        </w:rPr>
        <w:t>более величины минимального размера</w:t>
      </w:r>
      <w:r w:rsidR="00F75982">
        <w:rPr>
          <w:rFonts w:ascii="Times New Roman" w:hAnsi="Times New Roman" w:cs="Times New Roman"/>
          <w:sz w:val="28"/>
          <w:szCs w:val="28"/>
        </w:rPr>
        <w:t xml:space="preserve"> оплаты труда по состоянию на 1 </w:t>
      </w:r>
      <w:r w:rsidRPr="00525285">
        <w:rPr>
          <w:rFonts w:ascii="Times New Roman" w:hAnsi="Times New Roman" w:cs="Times New Roman"/>
          <w:sz w:val="28"/>
          <w:szCs w:val="28"/>
        </w:rPr>
        <w:t>января года, в котором он установлен, на одного гражданина на основании социального контракта, в размере отработанного рабочего времени, увеличенному на</w:t>
      </w:r>
      <w:r w:rsidR="00F75982">
        <w:rPr>
          <w:rFonts w:ascii="Times New Roman" w:hAnsi="Times New Roman" w:cs="Times New Roman"/>
          <w:sz w:val="28"/>
          <w:szCs w:val="28"/>
        </w:rPr>
        <w:t> </w:t>
      </w:r>
      <w:r w:rsidRPr="00525285">
        <w:rPr>
          <w:rFonts w:ascii="Times New Roman" w:hAnsi="Times New Roman" w:cs="Times New Roman"/>
          <w:sz w:val="28"/>
          <w:szCs w:val="28"/>
        </w:rPr>
        <w:t>размер страховых взносов, подлежащих уплате в государственные внебюджетные фонды;</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P </w:t>
      </w:r>
      <w:r w:rsidR="00F408B3">
        <w:rPr>
          <w:rFonts w:ascii="Times New Roman" w:hAnsi="Times New Roman" w:cs="Times New Roman"/>
          <w:sz w:val="28"/>
          <w:szCs w:val="28"/>
        </w:rPr>
        <w:t>–</w:t>
      </w:r>
      <w:r w:rsidRPr="00525285">
        <w:rPr>
          <w:rFonts w:ascii="Times New Roman" w:hAnsi="Times New Roman" w:cs="Times New Roman"/>
          <w:sz w:val="28"/>
          <w:szCs w:val="28"/>
        </w:rPr>
        <w:t> период стажировки (количество месяцев);</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N </w:t>
      </w:r>
      <w:r w:rsidR="00F408B3">
        <w:rPr>
          <w:rFonts w:ascii="Times New Roman" w:hAnsi="Times New Roman" w:cs="Times New Roman"/>
          <w:sz w:val="28"/>
          <w:szCs w:val="28"/>
        </w:rPr>
        <w:t>–</w:t>
      </w:r>
      <w:r w:rsidRPr="00525285">
        <w:rPr>
          <w:rFonts w:ascii="Times New Roman" w:hAnsi="Times New Roman" w:cs="Times New Roman"/>
          <w:sz w:val="28"/>
          <w:szCs w:val="28"/>
        </w:rPr>
        <w:t> численность граждан, прошедших ста</w:t>
      </w:r>
      <w:r w:rsidR="00F75982">
        <w:rPr>
          <w:rFonts w:ascii="Times New Roman" w:hAnsi="Times New Roman" w:cs="Times New Roman"/>
          <w:sz w:val="28"/>
          <w:szCs w:val="28"/>
        </w:rPr>
        <w:t>жировку в рамках мероприятия по </w:t>
      </w:r>
      <w:r w:rsidRPr="00525285">
        <w:rPr>
          <w:rFonts w:ascii="Times New Roman" w:hAnsi="Times New Roman" w:cs="Times New Roman"/>
          <w:sz w:val="28"/>
          <w:szCs w:val="28"/>
        </w:rPr>
        <w:t>поиску работы на основании социального контракта.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В случае неполной отработки месячной нормы рабочего времени и</w:t>
      </w:r>
      <w:r w:rsidR="00F75982">
        <w:rPr>
          <w:rFonts w:ascii="Times New Roman" w:hAnsi="Times New Roman" w:cs="Times New Roman"/>
          <w:sz w:val="28"/>
          <w:szCs w:val="28"/>
        </w:rPr>
        <w:t> </w:t>
      </w:r>
      <w:r w:rsidRPr="00525285">
        <w:rPr>
          <w:rFonts w:ascii="Times New Roman" w:hAnsi="Times New Roman" w:cs="Times New Roman"/>
          <w:sz w:val="28"/>
          <w:szCs w:val="28"/>
        </w:rPr>
        <w:t>(или) невыполнения норм труда размер субсидии определяется пропорционально отработанному времени (отработанным дням).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51. Центр социальной поддержки населения на основании протокола рассмотрения заявок не позднее трех рабочих дней со дня его оформления принимает решение о предоставлении субси</w:t>
      </w:r>
      <w:r w:rsidR="00EF4928">
        <w:rPr>
          <w:rFonts w:ascii="Times New Roman" w:hAnsi="Times New Roman" w:cs="Times New Roman"/>
          <w:sz w:val="28"/>
          <w:szCs w:val="28"/>
        </w:rPr>
        <w:t>дии получателю субсидии либо об </w:t>
      </w:r>
      <w:r w:rsidRPr="00525285">
        <w:rPr>
          <w:rFonts w:ascii="Times New Roman" w:hAnsi="Times New Roman" w:cs="Times New Roman"/>
          <w:sz w:val="28"/>
          <w:szCs w:val="28"/>
        </w:rPr>
        <w:t>отказе в предоставлении субсидий, которое оформляется приказом.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52. В случае принятия решения об отказе в предоставлении субсидии центр социальной поддержки населения уведомляет получателя субсиди</w:t>
      </w:r>
      <w:r w:rsidR="00EF4928">
        <w:rPr>
          <w:rFonts w:ascii="Times New Roman" w:hAnsi="Times New Roman" w:cs="Times New Roman"/>
          <w:sz w:val="28"/>
          <w:szCs w:val="28"/>
        </w:rPr>
        <w:t>и об отказе в </w:t>
      </w:r>
      <w:r w:rsidRPr="00525285">
        <w:rPr>
          <w:rFonts w:ascii="Times New Roman" w:hAnsi="Times New Roman" w:cs="Times New Roman"/>
          <w:sz w:val="28"/>
          <w:szCs w:val="28"/>
        </w:rPr>
        <w:t>предоставлении субсидии (с указанием причин отказа) в течение трех рабочих дней с даты принятия решения об отказе в предоставлении субсидии способом, указанным в заявке.</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53. </w:t>
      </w:r>
      <w:r w:rsidRPr="00525285">
        <w:rPr>
          <w:rFonts w:ascii="Times New Roman" w:hAnsi="Times New Roman" w:cs="Times New Roman"/>
          <w:sz w:val="28"/>
          <w:szCs w:val="28"/>
        </w:rPr>
        <w:t>Протокол подведения итогов отбора на едином портале формируется автоматически на основании результатов определения победителя (победителей) отбора</w:t>
      </w:r>
      <w:r w:rsidRPr="00525285">
        <w:rPr>
          <w:rFonts w:ascii="Times New Roman" w:eastAsia="Times New Roman" w:hAnsi="Times New Roman" w:cs="Times New Roman"/>
          <w:sz w:val="28"/>
          <w:szCs w:val="28"/>
        </w:rPr>
        <w:t xml:space="preserve"> и не позднее трех рабочих дней со дня его формирования </w:t>
      </w:r>
      <w:r w:rsidRPr="00525285">
        <w:rPr>
          <w:rFonts w:ascii="Times New Roman" w:hAnsi="Times New Roman" w:cs="Times New Roman"/>
          <w:sz w:val="28"/>
          <w:szCs w:val="28"/>
        </w:rPr>
        <w:t>подписывается усиленной квалифицированной электронной п</w:t>
      </w:r>
      <w:r w:rsidR="00EF4928">
        <w:rPr>
          <w:rFonts w:ascii="Times New Roman" w:hAnsi="Times New Roman" w:cs="Times New Roman"/>
          <w:sz w:val="28"/>
          <w:szCs w:val="28"/>
        </w:rPr>
        <w:t>одписью председателя комиссии и </w:t>
      </w:r>
      <w:r w:rsidRPr="00525285">
        <w:rPr>
          <w:rFonts w:ascii="Times New Roman" w:hAnsi="Times New Roman" w:cs="Times New Roman"/>
          <w:sz w:val="28"/>
          <w:szCs w:val="28"/>
        </w:rPr>
        <w:t xml:space="preserve">членов комиссии в системе «Электронный </w:t>
      </w:r>
      <w:r w:rsidR="00EF4928">
        <w:rPr>
          <w:rFonts w:ascii="Times New Roman" w:hAnsi="Times New Roman" w:cs="Times New Roman"/>
          <w:sz w:val="28"/>
          <w:szCs w:val="28"/>
        </w:rPr>
        <w:t>бюджет», а также размещается на </w:t>
      </w:r>
      <w:r w:rsidRPr="00525285">
        <w:rPr>
          <w:rFonts w:ascii="Times New Roman" w:hAnsi="Times New Roman" w:cs="Times New Roman"/>
          <w:sz w:val="28"/>
          <w:szCs w:val="28"/>
        </w:rPr>
        <w:t xml:space="preserve">едином портале и официальном сайте </w:t>
      </w:r>
      <w:r w:rsidRPr="00525285">
        <w:rPr>
          <w:rFonts w:ascii="Times New Roman" w:eastAsia="Times New Roman" w:hAnsi="Times New Roman" w:cs="Times New Roman"/>
          <w:sz w:val="28"/>
          <w:szCs w:val="28"/>
        </w:rPr>
        <w:t>центра с</w:t>
      </w:r>
      <w:r w:rsidR="00EF4928">
        <w:rPr>
          <w:rFonts w:ascii="Times New Roman" w:eastAsia="Times New Roman" w:hAnsi="Times New Roman" w:cs="Times New Roman"/>
          <w:sz w:val="28"/>
          <w:szCs w:val="28"/>
        </w:rPr>
        <w:t>оциальной поддержки населения в </w:t>
      </w:r>
      <w:r w:rsidRPr="00525285">
        <w:rPr>
          <w:rFonts w:ascii="Times New Roman" w:eastAsia="Times New Roman" w:hAnsi="Times New Roman" w:cs="Times New Roman"/>
          <w:sz w:val="28"/>
          <w:szCs w:val="28"/>
        </w:rPr>
        <w:t xml:space="preserve">информационно-телекоммуникационной сети «Интернет» </w:t>
      </w:r>
      <w:r w:rsidRPr="00525285">
        <w:rPr>
          <w:rFonts w:ascii="Times New Roman" w:hAnsi="Times New Roman" w:cs="Times New Roman"/>
          <w:sz w:val="28"/>
          <w:szCs w:val="28"/>
        </w:rPr>
        <w:t>не позднее одного рабочего дня, следующего за днем его подписания.</w:t>
      </w:r>
    </w:p>
    <w:p w:rsidR="00DF2090" w:rsidRPr="00525285" w:rsidRDefault="004C6742" w:rsidP="000C1D4A">
      <w:pPr>
        <w:shd w:val="clear" w:color="FFFFFF" w:fill="FFFFFF"/>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54. В протокол подведения итогов отбора включаются следующие сведения:</w:t>
      </w:r>
    </w:p>
    <w:p w:rsidR="00DF2090" w:rsidRPr="00525285" w:rsidRDefault="004C6742" w:rsidP="000C1D4A">
      <w:pPr>
        <w:shd w:val="clear" w:color="FFFFFF" w:fill="FFFFFF"/>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1) дата, время и место проведения рассмотрения заявок;</w:t>
      </w:r>
    </w:p>
    <w:p w:rsidR="00DF2090" w:rsidRPr="00525285" w:rsidRDefault="004C6742" w:rsidP="000C1D4A">
      <w:pPr>
        <w:shd w:val="clear" w:color="FFFFFF" w:fill="FFFFFF"/>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2) информация об участниках отбора, заявки которых были рассмотрены;</w:t>
      </w:r>
    </w:p>
    <w:p w:rsidR="00DF2090" w:rsidRPr="00525285" w:rsidRDefault="004C6742" w:rsidP="000C1D4A">
      <w:pPr>
        <w:shd w:val="clear" w:color="FFFFFF" w:fill="FFFFFF"/>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3) информация об участниках отбора, заявки которых были отклонены, с</w:t>
      </w:r>
      <w:r w:rsidR="00EF4928">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указанием причин их отклонения, в т</w:t>
      </w:r>
      <w:r w:rsidR="00EF4928">
        <w:rPr>
          <w:rFonts w:ascii="Times New Roman" w:eastAsia="Times New Roman" w:hAnsi="Times New Roman" w:cs="Times New Roman"/>
          <w:sz w:val="28"/>
          <w:szCs w:val="28"/>
        </w:rPr>
        <w:t>ом числе положений объявления о </w:t>
      </w:r>
      <w:r w:rsidRPr="00525285">
        <w:rPr>
          <w:rFonts w:ascii="Times New Roman" w:eastAsia="Times New Roman" w:hAnsi="Times New Roman" w:cs="Times New Roman"/>
          <w:sz w:val="28"/>
          <w:szCs w:val="28"/>
        </w:rPr>
        <w:t>проведении отбора, которым не соответствуют такие заявки;</w:t>
      </w:r>
    </w:p>
    <w:p w:rsidR="00DF2090" w:rsidRPr="00525285" w:rsidRDefault="004C6742" w:rsidP="000C1D4A">
      <w:pPr>
        <w:shd w:val="clear" w:color="FFFFFF" w:fill="FFFFFF"/>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4) наименование получателя субсидии, с которым заключается соглашение, и</w:t>
      </w:r>
      <w:r w:rsidR="00EF4928">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размер предоставляемой ему субсидии</w:t>
      </w:r>
      <w:r w:rsidRPr="00525285">
        <w:rPr>
          <w:rFonts w:ascii="Times New Roman" w:hAnsi="Times New Roman" w:cs="Times New Roman"/>
          <w:sz w:val="28"/>
          <w:szCs w:val="28"/>
        </w:rPr>
        <w:t>.</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55. Субсидия получателю субсидии предоставляется на основании соглашения, заключенного между центром социальной поддержки населения с</w:t>
      </w:r>
      <w:r w:rsidR="001B3DA5">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победителем отбора в течение семи рабочих</w:t>
      </w:r>
      <w:r w:rsidR="001B3DA5">
        <w:rPr>
          <w:rFonts w:ascii="Times New Roman" w:eastAsia="Times New Roman" w:hAnsi="Times New Roman" w:cs="Times New Roman"/>
          <w:sz w:val="28"/>
          <w:szCs w:val="28"/>
        </w:rPr>
        <w:t xml:space="preserve"> дней со дня принятия решения о </w:t>
      </w:r>
      <w:r w:rsidRPr="00525285">
        <w:rPr>
          <w:rFonts w:ascii="Times New Roman" w:eastAsia="Times New Roman" w:hAnsi="Times New Roman" w:cs="Times New Roman"/>
          <w:sz w:val="28"/>
          <w:szCs w:val="28"/>
        </w:rPr>
        <w:t xml:space="preserve">предоставлении субсидии </w:t>
      </w:r>
      <w:r w:rsidRPr="00525285">
        <w:rPr>
          <w:rFonts w:ascii="Times New Roman" w:hAnsi="Times New Roman" w:cs="Times New Roman"/>
          <w:sz w:val="28"/>
          <w:szCs w:val="28"/>
        </w:rPr>
        <w:t>получателю субсидии</w:t>
      </w:r>
      <w:r w:rsidRPr="00525285">
        <w:rPr>
          <w:rFonts w:ascii="Times New Roman" w:eastAsia="Times New Roman" w:hAnsi="Times New Roman" w:cs="Times New Roman"/>
          <w:sz w:val="28"/>
          <w:szCs w:val="28"/>
        </w:rPr>
        <w:t xml:space="preserve"> в системе «Электронный бюджет» в соответствии с типовыми формами, утвержденными приказами министерства финансов и налоговой по</w:t>
      </w:r>
      <w:r w:rsidR="001B3DA5">
        <w:rPr>
          <w:rFonts w:ascii="Times New Roman" w:eastAsia="Times New Roman" w:hAnsi="Times New Roman" w:cs="Times New Roman"/>
          <w:sz w:val="28"/>
          <w:szCs w:val="28"/>
        </w:rPr>
        <w:t>литики Новосибирской области от </w:t>
      </w:r>
      <w:r w:rsidRPr="00525285">
        <w:rPr>
          <w:rFonts w:ascii="Times New Roman" w:eastAsia="Times New Roman" w:hAnsi="Times New Roman" w:cs="Times New Roman"/>
          <w:sz w:val="28"/>
          <w:szCs w:val="28"/>
        </w:rPr>
        <w:t>27.12.2016 № 80-НПА «Об утверждении типовы</w:t>
      </w:r>
      <w:r w:rsidR="001B3DA5">
        <w:rPr>
          <w:rFonts w:ascii="Times New Roman" w:eastAsia="Times New Roman" w:hAnsi="Times New Roman" w:cs="Times New Roman"/>
          <w:sz w:val="28"/>
          <w:szCs w:val="28"/>
        </w:rPr>
        <w:t>х форм соглашений (договоров) о </w:t>
      </w:r>
      <w:r w:rsidRPr="00525285">
        <w:rPr>
          <w:rFonts w:ascii="Times New Roman" w:eastAsia="Times New Roman" w:hAnsi="Times New Roman" w:cs="Times New Roman"/>
          <w:sz w:val="28"/>
          <w:szCs w:val="28"/>
        </w:rPr>
        <w:t xml:space="preserve">предоставлении из областного бюджета Новосибирской области субсидий юридическим лицам (за </w:t>
      </w:r>
      <w:r w:rsidRPr="00525285">
        <w:rPr>
          <w:rFonts w:ascii="Times New Roman" w:hAnsi="Times New Roman" w:cs="Times New Roman"/>
          <w:sz w:val="28"/>
          <w:szCs w:val="28"/>
        </w:rPr>
        <w:t>исключением субсидий государственным учреждениям), индивидуальным предпринимателям, а также физическим лицам </w:t>
      </w:r>
      <w:r w:rsidR="00F408B3">
        <w:rPr>
          <w:rFonts w:ascii="Times New Roman" w:hAnsi="Times New Roman" w:cs="Times New Roman"/>
          <w:sz w:val="28"/>
          <w:szCs w:val="28"/>
        </w:rPr>
        <w:t>–</w:t>
      </w:r>
      <w:r w:rsidR="001B3DA5">
        <w:rPr>
          <w:rFonts w:ascii="Times New Roman" w:hAnsi="Times New Roman" w:cs="Times New Roman"/>
          <w:sz w:val="28"/>
          <w:szCs w:val="28"/>
        </w:rPr>
        <w:t xml:space="preserve"> </w:t>
      </w:r>
      <w:r w:rsidRPr="00525285">
        <w:rPr>
          <w:rFonts w:ascii="Times New Roman" w:hAnsi="Times New Roman" w:cs="Times New Roman"/>
          <w:sz w:val="28"/>
          <w:szCs w:val="28"/>
        </w:rPr>
        <w:t>производит</w:t>
      </w:r>
      <w:r w:rsidR="001B3DA5">
        <w:rPr>
          <w:rFonts w:ascii="Times New Roman" w:hAnsi="Times New Roman" w:cs="Times New Roman"/>
          <w:sz w:val="28"/>
          <w:szCs w:val="28"/>
        </w:rPr>
        <w:t>елям товаров, работ, услуг», от </w:t>
      </w:r>
      <w:r w:rsidRPr="00525285">
        <w:rPr>
          <w:rFonts w:ascii="Times New Roman" w:hAnsi="Times New Roman" w:cs="Times New Roman"/>
          <w:sz w:val="28"/>
          <w:szCs w:val="28"/>
        </w:rPr>
        <w:t>19.10.2017 № 57-НПА «Об</w:t>
      </w:r>
      <w:r w:rsidR="001B3DA5">
        <w:rPr>
          <w:rFonts w:ascii="Times New Roman" w:hAnsi="Times New Roman" w:cs="Times New Roman"/>
          <w:sz w:val="28"/>
          <w:szCs w:val="28"/>
        </w:rPr>
        <w:t xml:space="preserve"> </w:t>
      </w:r>
      <w:r w:rsidRPr="00525285">
        <w:rPr>
          <w:rFonts w:ascii="Times New Roman" w:hAnsi="Times New Roman" w:cs="Times New Roman"/>
          <w:sz w:val="28"/>
          <w:szCs w:val="28"/>
        </w:rPr>
        <w:t>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w:t>
      </w:r>
      <w:r w:rsidR="001B3DA5">
        <w:rPr>
          <w:rFonts w:ascii="Times New Roman" w:hAnsi="Times New Roman" w:cs="Times New Roman"/>
          <w:sz w:val="28"/>
          <w:szCs w:val="28"/>
        </w:rPr>
        <w:t xml:space="preserve">ипальными) учреждениями» (далее </w:t>
      </w:r>
      <w:r w:rsidRPr="00525285">
        <w:rPr>
          <w:rFonts w:ascii="Times New Roman" w:hAnsi="Times New Roman" w:cs="Times New Roman"/>
          <w:sz w:val="28"/>
          <w:szCs w:val="28"/>
        </w:rPr>
        <w:t>–</w:t>
      </w:r>
      <w:r w:rsidR="001B3DA5">
        <w:rPr>
          <w:rFonts w:ascii="Times New Roman" w:hAnsi="Times New Roman" w:cs="Times New Roman"/>
          <w:sz w:val="28"/>
          <w:szCs w:val="28"/>
        </w:rPr>
        <w:t xml:space="preserve"> </w:t>
      </w:r>
      <w:r w:rsidRPr="00525285">
        <w:rPr>
          <w:rFonts w:ascii="Times New Roman" w:hAnsi="Times New Roman" w:cs="Times New Roman"/>
          <w:sz w:val="28"/>
          <w:szCs w:val="28"/>
        </w:rPr>
        <w:t>Типовые формы).</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56. Дополнительное соглашение к соглашению, в том числе дополнительное соглашение о расторжении соглашения, подлежат заключению в 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 xml:space="preserve">57.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w:t>
      </w:r>
      <w:r w:rsidR="00AE0270">
        <w:rPr>
          <w:rFonts w:ascii="Times New Roman" w:hAnsi="Times New Roman" w:cs="Times New Roman"/>
          <w:sz w:val="28"/>
          <w:szCs w:val="28"/>
        </w:rPr>
        <w:t>в </w:t>
      </w:r>
      <w:r w:rsidRPr="00525285">
        <w:rPr>
          <w:rFonts w:ascii="Times New Roman" w:hAnsi="Times New Roman" w:cs="Times New Roman"/>
          <w:sz w:val="28"/>
          <w:szCs w:val="28"/>
        </w:rPr>
        <w:t>части перемены лица в обязательстве с указанием в соглашении юридического лица, являющегося правопреемником.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При реорганизации получателя субсидии, являющегося юридическим лицом, в</w:t>
      </w:r>
      <w:r w:rsidR="00AE0270">
        <w:rPr>
          <w:rFonts w:ascii="Times New Roman" w:hAnsi="Times New Roman" w:cs="Times New Roman"/>
          <w:sz w:val="28"/>
          <w:szCs w:val="28"/>
          <w:lang w:val="en-US"/>
        </w:rPr>
        <w:t> </w:t>
      </w:r>
      <w:r w:rsidRPr="00525285">
        <w:rPr>
          <w:rFonts w:ascii="Times New Roman" w:hAnsi="Times New Roman" w:cs="Times New Roman"/>
          <w:sz w:val="28"/>
          <w:szCs w:val="28"/>
        </w:rPr>
        <w:t>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w:t>
      </w:r>
      <w:r w:rsidR="00AE0270">
        <w:rPr>
          <w:rFonts w:ascii="Times New Roman" w:hAnsi="Times New Roman" w:cs="Times New Roman"/>
          <w:sz w:val="28"/>
          <w:szCs w:val="28"/>
          <w:lang w:val="en-US"/>
        </w:rPr>
        <w:t> </w:t>
      </w:r>
      <w:r w:rsidRPr="00525285">
        <w:rPr>
          <w:rFonts w:ascii="Times New Roman" w:hAnsi="Times New Roman" w:cs="Times New Roman"/>
          <w:sz w:val="28"/>
          <w:szCs w:val="28"/>
        </w:rPr>
        <w:t>5 статьи 23 Гражданского кодекса Российской Федерации), соглашение расторгается с формированием уведомл</w:t>
      </w:r>
      <w:r w:rsidR="00AE0270">
        <w:rPr>
          <w:rFonts w:ascii="Times New Roman" w:hAnsi="Times New Roman" w:cs="Times New Roman"/>
          <w:sz w:val="28"/>
          <w:szCs w:val="28"/>
        </w:rPr>
        <w:t>ения о расторжении соглашения в </w:t>
      </w:r>
      <w:r w:rsidRPr="00525285">
        <w:rPr>
          <w:rFonts w:ascii="Times New Roman" w:hAnsi="Times New Roman" w:cs="Times New Roman"/>
          <w:sz w:val="28"/>
          <w:szCs w:val="28"/>
        </w:rPr>
        <w:t>одностороннем порядке и акта об исполнении обязательст</w:t>
      </w:r>
      <w:r w:rsidR="00AE0270">
        <w:rPr>
          <w:rFonts w:ascii="Times New Roman" w:hAnsi="Times New Roman" w:cs="Times New Roman"/>
          <w:sz w:val="28"/>
          <w:szCs w:val="28"/>
        </w:rPr>
        <w:t>в по соглашению с </w:t>
      </w:r>
      <w:r w:rsidRPr="00525285">
        <w:rPr>
          <w:rFonts w:ascii="Times New Roman" w:hAnsi="Times New Roman" w:cs="Times New Roman"/>
          <w:sz w:val="28"/>
          <w:szCs w:val="28"/>
        </w:rPr>
        <w:t>отражением информации о неисполненных получателем субсидии обязательствах, источником финансового обеспечения которых является субсидия, и</w:t>
      </w:r>
      <w:r w:rsidR="00AE0270">
        <w:rPr>
          <w:rFonts w:ascii="Times New Roman" w:hAnsi="Times New Roman" w:cs="Times New Roman"/>
          <w:sz w:val="28"/>
          <w:szCs w:val="28"/>
          <w:lang w:val="en-US"/>
        </w:rPr>
        <w:t> </w:t>
      </w:r>
      <w:r w:rsidRPr="00525285">
        <w:rPr>
          <w:rFonts w:ascii="Times New Roman" w:hAnsi="Times New Roman" w:cs="Times New Roman"/>
          <w:sz w:val="28"/>
          <w:szCs w:val="28"/>
        </w:rPr>
        <w:t>возврате неиспользованного остатка субсидии в соответствующий бюджет бюджетной системы Российской Федерации.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w:t>
      </w:r>
      <w:r w:rsidR="00AE0270">
        <w:rPr>
          <w:rFonts w:ascii="Times New Roman" w:hAnsi="Times New Roman" w:cs="Times New Roman"/>
          <w:sz w:val="28"/>
          <w:szCs w:val="28"/>
          <w:lang w:val="en-US"/>
        </w:rPr>
        <w:t> </w:t>
      </w:r>
      <w:r w:rsidRPr="00525285">
        <w:rPr>
          <w:rFonts w:ascii="Times New Roman" w:hAnsi="Times New Roman" w:cs="Times New Roman"/>
          <w:sz w:val="28"/>
          <w:szCs w:val="28"/>
        </w:rPr>
        <w:t>5 статьи 23 Гражданского кодекса Российской Федерации, передающего свои права другому гражданину в соответствии со ст</w:t>
      </w:r>
      <w:r w:rsidR="00AE0270">
        <w:rPr>
          <w:rFonts w:ascii="Times New Roman" w:hAnsi="Times New Roman" w:cs="Times New Roman"/>
          <w:sz w:val="28"/>
          <w:szCs w:val="28"/>
        </w:rPr>
        <w:t>атьей 18 Федерального закона от </w:t>
      </w:r>
      <w:r w:rsidRPr="00525285">
        <w:rPr>
          <w:rFonts w:ascii="Times New Roman" w:hAnsi="Times New Roman" w:cs="Times New Roman"/>
          <w:sz w:val="28"/>
          <w:szCs w:val="28"/>
        </w:rPr>
        <w:t xml:space="preserve">11.06.2003 № 74-ФЗ «О крестьянском (фермерском) хозяйстве», в соглашение вносятся изменения путем заключения дополнительного соглашения </w:t>
      </w:r>
      <w:r w:rsidR="00AE0270">
        <w:rPr>
          <w:rFonts w:ascii="Times New Roman" w:hAnsi="Times New Roman" w:cs="Times New Roman"/>
          <w:sz w:val="28"/>
          <w:szCs w:val="28"/>
        </w:rPr>
        <w:t>к соглашению в </w:t>
      </w:r>
      <w:r w:rsidRPr="00525285">
        <w:rPr>
          <w:rFonts w:ascii="Times New Roman" w:hAnsi="Times New Roman" w:cs="Times New Roman"/>
          <w:sz w:val="28"/>
          <w:szCs w:val="28"/>
        </w:rPr>
        <w:t>части перемены лица в обязательстве с указанием стороны в соглашении иного лица, являющегося правопреемником.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58. На основании соглашения центр с</w:t>
      </w:r>
      <w:r w:rsidR="00AE0270">
        <w:rPr>
          <w:rFonts w:ascii="Times New Roman" w:hAnsi="Times New Roman" w:cs="Times New Roman"/>
          <w:sz w:val="28"/>
          <w:szCs w:val="28"/>
        </w:rPr>
        <w:t>оциальной поддержки населения в </w:t>
      </w:r>
      <w:r w:rsidRPr="00525285">
        <w:rPr>
          <w:rFonts w:ascii="Times New Roman" w:hAnsi="Times New Roman" w:cs="Times New Roman"/>
          <w:sz w:val="28"/>
          <w:szCs w:val="28"/>
        </w:rPr>
        <w:t>течение восьми рабочих дней со дня принятия решения о предоставлении субсидии получателю субсидии издает приказ о перечислении субсидии получателю субсидии с указанием ее размера.</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59. Центр социальной поддержки населения</w:t>
      </w:r>
      <w:r w:rsidR="00AE0270">
        <w:rPr>
          <w:rFonts w:ascii="Times New Roman" w:hAnsi="Times New Roman" w:cs="Times New Roman"/>
          <w:sz w:val="28"/>
          <w:szCs w:val="28"/>
        </w:rPr>
        <w:t xml:space="preserve"> в течение трех рабочих дней со </w:t>
      </w:r>
      <w:r w:rsidRPr="00525285">
        <w:rPr>
          <w:rFonts w:ascii="Times New Roman" w:hAnsi="Times New Roman" w:cs="Times New Roman"/>
          <w:sz w:val="28"/>
          <w:szCs w:val="28"/>
        </w:rPr>
        <w:t>дня принятия решения о предоставлении субсидии получателю субсидии обеспечивает размещение проекта соглашения в 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 xml:space="preserve">60. Получатель субсидии обеспечивает </w:t>
      </w:r>
      <w:r w:rsidR="00AE0270">
        <w:rPr>
          <w:rFonts w:ascii="Times New Roman" w:hAnsi="Times New Roman" w:cs="Times New Roman"/>
          <w:sz w:val="28"/>
          <w:szCs w:val="28"/>
        </w:rPr>
        <w:t>подписание проекта соглашения в </w:t>
      </w:r>
      <w:r w:rsidRPr="00525285">
        <w:rPr>
          <w:rFonts w:ascii="Times New Roman" w:hAnsi="Times New Roman" w:cs="Times New Roman"/>
          <w:sz w:val="28"/>
          <w:szCs w:val="28"/>
        </w:rPr>
        <w:t>системе «Электронный бюджет» в течение двух рабочих дней со дня его размещения центром социальной поддержки населения. В случае отказа от подписания соглашения в течение указанного срока победитель отбора считается уклонившимся от заключения соглашения.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Центр социальной поддержки населения в течение одного рабочего дня после подписания соглашения победителем отбора подписывает соглашение в 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61. Обязательным условием предос</w:t>
      </w:r>
      <w:r w:rsidR="00AE0270">
        <w:rPr>
          <w:rFonts w:ascii="Times New Roman" w:hAnsi="Times New Roman" w:cs="Times New Roman"/>
          <w:sz w:val="28"/>
          <w:szCs w:val="28"/>
        </w:rPr>
        <w:t>тавления субсидии, включаемым в </w:t>
      </w:r>
      <w:r w:rsidRPr="00525285">
        <w:rPr>
          <w:rFonts w:ascii="Times New Roman" w:hAnsi="Times New Roman" w:cs="Times New Roman"/>
          <w:sz w:val="28"/>
          <w:szCs w:val="28"/>
        </w:rPr>
        <w:t>соглашение, является условие о согласовании</w:t>
      </w:r>
      <w:r w:rsidR="00AE0270">
        <w:rPr>
          <w:rFonts w:ascii="Times New Roman" w:hAnsi="Times New Roman" w:cs="Times New Roman"/>
          <w:sz w:val="28"/>
          <w:szCs w:val="28"/>
        </w:rPr>
        <w:t xml:space="preserve"> новых условий соглашения или о </w:t>
      </w:r>
      <w:r w:rsidRPr="00525285">
        <w:rPr>
          <w:rFonts w:ascii="Times New Roman" w:hAnsi="Times New Roman" w:cs="Times New Roman"/>
          <w:sz w:val="28"/>
          <w:szCs w:val="28"/>
        </w:rPr>
        <w:t>расторжении соглашения при недостижении согласия по новым услов</w:t>
      </w:r>
      <w:r w:rsidR="00AE0270">
        <w:rPr>
          <w:rFonts w:ascii="Times New Roman" w:hAnsi="Times New Roman" w:cs="Times New Roman"/>
          <w:sz w:val="28"/>
          <w:szCs w:val="28"/>
        </w:rPr>
        <w:t>иям в </w:t>
      </w:r>
      <w:r w:rsidRPr="00525285">
        <w:rPr>
          <w:rFonts w:ascii="Times New Roman" w:hAnsi="Times New Roman" w:cs="Times New Roman"/>
          <w:sz w:val="28"/>
          <w:szCs w:val="28"/>
        </w:rPr>
        <w:t>случае уменьшения центру социальной поддержки населения бюджетных средств ранее доведенных лимитов бюджет</w:t>
      </w:r>
      <w:r w:rsidR="00AE0270">
        <w:rPr>
          <w:rFonts w:ascii="Times New Roman" w:hAnsi="Times New Roman" w:cs="Times New Roman"/>
          <w:sz w:val="28"/>
          <w:szCs w:val="28"/>
        </w:rPr>
        <w:t>ных обязательств, приводящего к </w:t>
      </w:r>
      <w:r w:rsidRPr="00525285">
        <w:rPr>
          <w:rFonts w:ascii="Times New Roman" w:hAnsi="Times New Roman" w:cs="Times New Roman"/>
          <w:sz w:val="28"/>
          <w:szCs w:val="28"/>
        </w:rPr>
        <w:t>невозможности предоставления суб</w:t>
      </w:r>
      <w:r w:rsidR="00AE0270">
        <w:rPr>
          <w:rFonts w:ascii="Times New Roman" w:hAnsi="Times New Roman" w:cs="Times New Roman"/>
          <w:sz w:val="28"/>
          <w:szCs w:val="28"/>
        </w:rPr>
        <w:t>сидии в размере, определенном в </w:t>
      </w:r>
      <w:r w:rsidRPr="00525285">
        <w:rPr>
          <w:rFonts w:ascii="Times New Roman" w:hAnsi="Times New Roman" w:cs="Times New Roman"/>
          <w:sz w:val="28"/>
          <w:szCs w:val="28"/>
        </w:rPr>
        <w:t>соглашении.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62. Перечисление субсидии осуществляется в соответствии с бюджетным законодательством Российской Федерации на счет получателя субсидии, открытый в</w:t>
      </w:r>
      <w:r w:rsidR="00AE0270">
        <w:rPr>
          <w:rFonts w:ascii="Times New Roman" w:hAnsi="Times New Roman" w:cs="Times New Roman"/>
          <w:sz w:val="28"/>
          <w:szCs w:val="28"/>
          <w:lang w:val="en-US"/>
        </w:rPr>
        <w:t> </w:t>
      </w:r>
      <w:r w:rsidRPr="00525285">
        <w:rPr>
          <w:rFonts w:ascii="Times New Roman" w:hAnsi="Times New Roman" w:cs="Times New Roman"/>
          <w:sz w:val="28"/>
          <w:szCs w:val="28"/>
        </w:rPr>
        <w:t>учреждениях Центрального банка Российской Федерации или кредитной организации, не позднее десятого рабочего дня, следующего за днем принятия центром социальной поддержки населения приказа о перечислении субсидии получателю субсидии.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63. Общий объем субсидии, предостав</w:t>
      </w:r>
      <w:r w:rsidR="00AE0270">
        <w:rPr>
          <w:rFonts w:ascii="Times New Roman" w:hAnsi="Times New Roman" w:cs="Times New Roman"/>
          <w:sz w:val="28"/>
          <w:szCs w:val="28"/>
        </w:rPr>
        <w:t>ляемый получателям субсидии, не </w:t>
      </w:r>
      <w:r w:rsidRPr="00525285">
        <w:rPr>
          <w:rFonts w:ascii="Times New Roman" w:hAnsi="Times New Roman" w:cs="Times New Roman"/>
          <w:sz w:val="28"/>
          <w:szCs w:val="28"/>
        </w:rPr>
        <w:t>может превышать общий объем доведенных до центра социальной поддержки населения лимитов бюджетных обязательств на указанные цели на текущий финансовый год.</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64. Достигнутым результатом предоставления субсидии является количество трудоустроенных граждан.</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Значения результатов предоставления субсидии устанавливаются соглашением.</w:t>
      </w:r>
    </w:p>
    <w:p w:rsidR="00DF2090" w:rsidRPr="00525285" w:rsidRDefault="00DF2090" w:rsidP="000C1D4A">
      <w:pPr>
        <w:spacing w:after="0" w:line="240" w:lineRule="auto"/>
        <w:contextualSpacing/>
        <w:jc w:val="center"/>
        <w:rPr>
          <w:rFonts w:ascii="Times New Roman" w:hAnsi="Times New Roman" w:cs="Times New Roman"/>
          <w:sz w:val="28"/>
          <w:szCs w:val="28"/>
        </w:rPr>
      </w:pPr>
    </w:p>
    <w:p w:rsidR="00DF2090" w:rsidRPr="00525285" w:rsidRDefault="004C6742" w:rsidP="000C1D4A">
      <w:pPr>
        <w:spacing w:after="0" w:line="240" w:lineRule="auto"/>
        <w:contextualSpacing/>
        <w:jc w:val="center"/>
        <w:outlineLvl w:val="0"/>
        <w:rPr>
          <w:rFonts w:ascii="Times New Roman" w:hAnsi="Times New Roman" w:cs="Times New Roman"/>
          <w:b/>
          <w:bCs/>
          <w:sz w:val="28"/>
          <w:szCs w:val="28"/>
        </w:rPr>
      </w:pPr>
      <w:r w:rsidRPr="00525285">
        <w:rPr>
          <w:rFonts w:ascii="Times New Roman" w:hAnsi="Times New Roman" w:cs="Times New Roman"/>
          <w:b/>
          <w:bCs/>
          <w:sz w:val="28"/>
          <w:szCs w:val="28"/>
        </w:rPr>
        <w:t>IV. Требования к предоставлению отчетн</w:t>
      </w:r>
      <w:r w:rsidR="00AE0270">
        <w:rPr>
          <w:rFonts w:ascii="Times New Roman" w:hAnsi="Times New Roman" w:cs="Times New Roman"/>
          <w:b/>
          <w:bCs/>
          <w:sz w:val="28"/>
          <w:szCs w:val="28"/>
        </w:rPr>
        <w:t>ости, осуществлению контроля за </w:t>
      </w:r>
      <w:r w:rsidRPr="00525285">
        <w:rPr>
          <w:rFonts w:ascii="Times New Roman" w:hAnsi="Times New Roman" w:cs="Times New Roman"/>
          <w:b/>
          <w:bCs/>
          <w:sz w:val="28"/>
          <w:szCs w:val="28"/>
        </w:rPr>
        <w:t>соблюдением условий и по</w:t>
      </w:r>
      <w:r w:rsidR="00AE0270">
        <w:rPr>
          <w:rFonts w:ascii="Times New Roman" w:hAnsi="Times New Roman" w:cs="Times New Roman"/>
          <w:b/>
          <w:bCs/>
          <w:sz w:val="28"/>
          <w:szCs w:val="28"/>
        </w:rPr>
        <w:t>рядка предоставления субсидий и </w:t>
      </w:r>
      <w:r w:rsidRPr="00525285">
        <w:rPr>
          <w:rFonts w:ascii="Times New Roman" w:hAnsi="Times New Roman" w:cs="Times New Roman"/>
          <w:b/>
          <w:bCs/>
          <w:sz w:val="28"/>
          <w:szCs w:val="28"/>
        </w:rPr>
        <w:t>ответственности за их нарушение</w:t>
      </w:r>
    </w:p>
    <w:p w:rsidR="00DF2090" w:rsidRPr="00525285" w:rsidRDefault="00DF2090" w:rsidP="000C1D4A">
      <w:pPr>
        <w:spacing w:after="0" w:line="240" w:lineRule="auto"/>
        <w:contextualSpacing/>
        <w:jc w:val="center"/>
        <w:rPr>
          <w:rFonts w:ascii="Times New Roman" w:hAnsi="Times New Roman" w:cs="Times New Roman"/>
          <w:sz w:val="28"/>
          <w:szCs w:val="28"/>
        </w:rPr>
      </w:pP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65. Получатели субсидии представляют в центр социальной поддержки населения с</w:t>
      </w:r>
      <w:r w:rsidR="003F057D" w:rsidRPr="003F057D">
        <w:rPr>
          <w:rFonts w:ascii="Times New Roman" w:hAnsi="Times New Roman" w:cs="Times New Roman"/>
          <w:sz w:val="28"/>
          <w:szCs w:val="28"/>
        </w:rPr>
        <w:t xml:space="preserve"> </w:t>
      </w:r>
      <w:r w:rsidRPr="00525285">
        <w:rPr>
          <w:rFonts w:ascii="Times New Roman" w:hAnsi="Times New Roman" w:cs="Times New Roman"/>
          <w:sz w:val="28"/>
          <w:szCs w:val="28"/>
        </w:rPr>
        <w:t>использованием системы «Электронный бюджет» отчет</w:t>
      </w:r>
      <w:r w:rsidR="003F057D">
        <w:rPr>
          <w:rFonts w:ascii="Times New Roman" w:hAnsi="Times New Roman" w:cs="Times New Roman"/>
          <w:sz w:val="28"/>
          <w:szCs w:val="28"/>
        </w:rPr>
        <w:t>ы о </w:t>
      </w:r>
      <w:r w:rsidRPr="00525285">
        <w:rPr>
          <w:rFonts w:ascii="Times New Roman" w:hAnsi="Times New Roman" w:cs="Times New Roman"/>
          <w:sz w:val="28"/>
          <w:szCs w:val="28"/>
        </w:rPr>
        <w:t>достижении значений результатов предоставления субсидии по формам, определенным приложениями к Типо</w:t>
      </w:r>
      <w:r w:rsidR="003F057D">
        <w:rPr>
          <w:rFonts w:ascii="Times New Roman" w:hAnsi="Times New Roman" w:cs="Times New Roman"/>
          <w:sz w:val="28"/>
          <w:szCs w:val="28"/>
        </w:rPr>
        <w:t>вым формам, ежеквартально до 30 </w:t>
      </w:r>
      <w:r w:rsidRPr="00525285">
        <w:rPr>
          <w:rFonts w:ascii="Times New Roman" w:hAnsi="Times New Roman" w:cs="Times New Roman"/>
          <w:sz w:val="28"/>
          <w:szCs w:val="28"/>
        </w:rPr>
        <w:t>числа месяца, следующего за отчетным кварталом.</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66. Контроль за соблюдением условий и порядка предоставления субсидии осуществляется в соответствии с бюджетным законодательством Российской Федерации министерством и органом государственного финансового контроля.</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67. Центр социальной поддержки населения осуществляет проверку соблюдения получателем субсидии условий и порядка пр</w:t>
      </w:r>
      <w:r w:rsidR="003F057D">
        <w:rPr>
          <w:rFonts w:ascii="Times New Roman" w:hAnsi="Times New Roman" w:cs="Times New Roman"/>
          <w:sz w:val="28"/>
          <w:szCs w:val="28"/>
        </w:rPr>
        <w:t>едоставления субсидий, в </w:t>
      </w:r>
      <w:r w:rsidRPr="00525285">
        <w:rPr>
          <w:rFonts w:ascii="Times New Roman" w:hAnsi="Times New Roman" w:cs="Times New Roman"/>
          <w:sz w:val="28"/>
          <w:szCs w:val="28"/>
        </w:rPr>
        <w:t>том числе в части достижения результатов предоставления субсидии.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Центр социальной поддержки населения осуществляет проверку и принятие отчетов о достижении значений результатов пре</w:t>
      </w:r>
      <w:r w:rsidR="003F057D">
        <w:rPr>
          <w:rFonts w:ascii="Times New Roman" w:hAnsi="Times New Roman" w:cs="Times New Roman"/>
          <w:sz w:val="28"/>
          <w:szCs w:val="28"/>
        </w:rPr>
        <w:t>доставления субсидии в срок, не </w:t>
      </w:r>
      <w:r w:rsidRPr="00525285">
        <w:rPr>
          <w:rFonts w:ascii="Times New Roman" w:hAnsi="Times New Roman" w:cs="Times New Roman"/>
          <w:sz w:val="28"/>
          <w:szCs w:val="28"/>
        </w:rPr>
        <w:t>превышающий 20 рабочих дней со дня их представления получателями субсидии в системе «Электронный бюджет».</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68. Органы государственного финансового к</w:t>
      </w:r>
      <w:r w:rsidR="003F057D">
        <w:rPr>
          <w:rFonts w:ascii="Times New Roman" w:hAnsi="Times New Roman" w:cs="Times New Roman"/>
          <w:sz w:val="28"/>
          <w:szCs w:val="28"/>
        </w:rPr>
        <w:t>онтроля осуществляют проверку в </w:t>
      </w:r>
      <w:r w:rsidRPr="00525285">
        <w:rPr>
          <w:rFonts w:ascii="Times New Roman" w:hAnsi="Times New Roman" w:cs="Times New Roman"/>
          <w:sz w:val="28"/>
          <w:szCs w:val="28"/>
        </w:rPr>
        <w:t>соответствии со статьями 268.1 и 269.2 Бюджетного кодекса Российской Федерации.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 xml:space="preserve">69. В случае нарушения получателем субсидии условий и порядка предоставления субсидии, а также в случае недостижения результатов предоставления субсидии, выявленного в том числе по фактам проверок, проведенных министерством и органом государственного финансового контроля, центр социальной поддержки населения в течение </w:t>
      </w:r>
      <w:r w:rsidR="003F057D">
        <w:rPr>
          <w:rFonts w:ascii="Times New Roman" w:hAnsi="Times New Roman" w:cs="Times New Roman"/>
          <w:sz w:val="28"/>
          <w:szCs w:val="28"/>
        </w:rPr>
        <w:t xml:space="preserve">десяти </w:t>
      </w:r>
      <w:r w:rsidRPr="00525285">
        <w:rPr>
          <w:rFonts w:ascii="Times New Roman" w:hAnsi="Times New Roman" w:cs="Times New Roman"/>
          <w:sz w:val="28"/>
          <w:szCs w:val="28"/>
        </w:rPr>
        <w:t>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70. Получатель субсидии обязан в течение семи рабочих дней со дня получения уведомления о возврате полученных средств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w:t>
      </w:r>
      <w:r w:rsidR="003F057D">
        <w:rPr>
          <w:rFonts w:ascii="Times New Roman" w:hAnsi="Times New Roman" w:cs="Times New Roman"/>
          <w:sz w:val="28"/>
          <w:szCs w:val="28"/>
        </w:rPr>
        <w:t> </w:t>
      </w:r>
      <w:r w:rsidRPr="00525285">
        <w:rPr>
          <w:rFonts w:ascii="Times New Roman" w:hAnsi="Times New Roman" w:cs="Times New Roman"/>
          <w:sz w:val="28"/>
          <w:szCs w:val="28"/>
        </w:rPr>
        <w:t>законодательством Российской Федерации.</w:t>
      </w: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71. Получатель субсидии несет ответствен</w:t>
      </w:r>
      <w:r w:rsidR="003F057D">
        <w:rPr>
          <w:rFonts w:ascii="Times New Roman" w:hAnsi="Times New Roman" w:cs="Times New Roman"/>
          <w:sz w:val="28"/>
          <w:szCs w:val="28"/>
        </w:rPr>
        <w:t>ность за несоблюдение условий и </w:t>
      </w:r>
      <w:r w:rsidRPr="00525285">
        <w:rPr>
          <w:rFonts w:ascii="Times New Roman" w:hAnsi="Times New Roman" w:cs="Times New Roman"/>
          <w:sz w:val="28"/>
          <w:szCs w:val="28"/>
        </w:rPr>
        <w:t>порядка предоставления субсидий в соответствии с законодательством Российской Федерации.</w:t>
      </w:r>
    </w:p>
    <w:p w:rsidR="00DF2090" w:rsidRPr="00525285" w:rsidRDefault="00DF2090" w:rsidP="00525285">
      <w:pPr>
        <w:spacing w:after="0" w:line="240" w:lineRule="auto"/>
        <w:contextualSpacing/>
        <w:jc w:val="center"/>
        <w:rPr>
          <w:rFonts w:ascii="Times New Roman" w:hAnsi="Times New Roman" w:cs="Times New Roman"/>
          <w:sz w:val="28"/>
          <w:szCs w:val="28"/>
        </w:rPr>
      </w:pPr>
    </w:p>
    <w:p w:rsidR="00DF2090" w:rsidRPr="00525285" w:rsidRDefault="00DF2090" w:rsidP="00525285">
      <w:pPr>
        <w:spacing w:after="0" w:line="240" w:lineRule="auto"/>
        <w:contextualSpacing/>
        <w:jc w:val="center"/>
        <w:rPr>
          <w:rFonts w:ascii="Times New Roman" w:hAnsi="Times New Roman" w:cs="Times New Roman"/>
          <w:sz w:val="28"/>
          <w:szCs w:val="28"/>
        </w:rPr>
      </w:pPr>
    </w:p>
    <w:p w:rsidR="00DF2090" w:rsidRPr="00525285" w:rsidRDefault="00DF2090" w:rsidP="00525285">
      <w:pPr>
        <w:spacing w:after="0" w:line="240" w:lineRule="auto"/>
        <w:contextualSpacing/>
        <w:jc w:val="center"/>
        <w:rPr>
          <w:rFonts w:ascii="Times New Roman" w:hAnsi="Times New Roman" w:cs="Times New Roman"/>
          <w:sz w:val="28"/>
          <w:szCs w:val="28"/>
        </w:rPr>
      </w:pPr>
    </w:p>
    <w:p w:rsidR="00623018" w:rsidRPr="00525285" w:rsidRDefault="004C6742" w:rsidP="00525285">
      <w:pPr>
        <w:spacing w:after="0" w:line="240" w:lineRule="auto"/>
        <w:contextualSpacing/>
        <w:jc w:val="center"/>
        <w:rPr>
          <w:rFonts w:ascii="Times New Roman" w:eastAsia="Times New Roman" w:hAnsi="Times New Roman" w:cs="Times New Roman"/>
          <w:sz w:val="28"/>
          <w:szCs w:val="28"/>
        </w:rPr>
      </w:pPr>
      <w:r w:rsidRPr="00525285">
        <w:rPr>
          <w:rFonts w:ascii="Times New Roman" w:hAnsi="Times New Roman" w:cs="Times New Roman"/>
          <w:sz w:val="28"/>
          <w:szCs w:val="28"/>
        </w:rPr>
        <w:t>_________</w:t>
      </w:r>
    </w:p>
    <w:p w:rsidR="00DF2090" w:rsidRPr="00525285" w:rsidRDefault="00DF2090" w:rsidP="00525285">
      <w:pPr>
        <w:spacing w:after="0" w:line="240" w:lineRule="auto"/>
        <w:jc w:val="center"/>
        <w:rPr>
          <w:rFonts w:ascii="Times New Roman" w:eastAsia="Times New Roman" w:hAnsi="Times New Roman" w:cs="Times New Roman"/>
          <w:sz w:val="28"/>
          <w:szCs w:val="28"/>
        </w:rPr>
      </w:pPr>
    </w:p>
    <w:p w:rsidR="00623018" w:rsidRPr="00525285" w:rsidRDefault="00623018" w:rsidP="00525285">
      <w:pPr>
        <w:spacing w:after="0" w:line="240" w:lineRule="auto"/>
        <w:jc w:val="center"/>
        <w:rPr>
          <w:rFonts w:ascii="Times New Roman" w:eastAsia="Times New Roman" w:hAnsi="Times New Roman" w:cs="Times New Roman"/>
          <w:sz w:val="28"/>
          <w:szCs w:val="28"/>
        </w:rPr>
        <w:sectPr w:rsidR="00623018" w:rsidRPr="00525285" w:rsidSect="00623018">
          <w:headerReference w:type="default" r:id="rId7"/>
          <w:pgSz w:w="11906" w:h="16838"/>
          <w:pgMar w:top="1134" w:right="567" w:bottom="1134" w:left="1418" w:header="680" w:footer="680" w:gutter="0"/>
          <w:pgNumType w:start="1"/>
          <w:cols w:space="1701"/>
          <w:titlePg/>
          <w:docGrid w:linePitch="360"/>
        </w:sectPr>
      </w:pPr>
    </w:p>
    <w:p w:rsidR="00DF2090" w:rsidRPr="00525285" w:rsidRDefault="004C6742" w:rsidP="000C1D4A">
      <w:pPr>
        <w:spacing w:after="0" w:line="240" w:lineRule="auto"/>
        <w:ind w:left="3402"/>
        <w:jc w:val="center"/>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ПРИЛОЖЕНИЕ № 1</w:t>
      </w:r>
    </w:p>
    <w:p w:rsidR="00DF2090" w:rsidRPr="00525285" w:rsidRDefault="004C6742" w:rsidP="000C1D4A">
      <w:pPr>
        <w:spacing w:after="0" w:line="240" w:lineRule="auto"/>
        <w:ind w:left="3402"/>
        <w:jc w:val="center"/>
        <w:rPr>
          <w:rFonts w:ascii="Times New Roman" w:hAnsi="Times New Roman" w:cs="Times New Roman"/>
          <w:sz w:val="28"/>
          <w:szCs w:val="28"/>
        </w:rPr>
      </w:pPr>
      <w:r w:rsidRPr="00525285">
        <w:rPr>
          <w:rFonts w:ascii="Times New Roman" w:eastAsia="Times New Roman" w:hAnsi="Times New Roman" w:cs="Times New Roman"/>
          <w:sz w:val="28"/>
          <w:szCs w:val="28"/>
        </w:rPr>
        <w:t>к Порядку предоставления субсидий на</w:t>
      </w:r>
      <w:r w:rsidR="000C1D4A">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возмещение расходов работодателю на прохождение гражданином стажировки, по результатам которой заключен трудовой договор, в 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w:t>
      </w:r>
      <w:r w:rsidR="000C1D4A">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в государственные внебюджетные фонды, если указанное обязательство установлено социальным контрактом</w:t>
      </w:r>
    </w:p>
    <w:p w:rsidR="00DF2090" w:rsidRPr="00525285" w:rsidRDefault="00DF2090" w:rsidP="000C1D4A">
      <w:pPr>
        <w:spacing w:after="0" w:line="240" w:lineRule="auto"/>
        <w:ind w:left="3402"/>
        <w:jc w:val="center"/>
        <w:rPr>
          <w:rFonts w:ascii="Times New Roman" w:hAnsi="Times New Roman" w:cs="Times New Roman"/>
          <w:sz w:val="28"/>
          <w:szCs w:val="28"/>
        </w:rPr>
      </w:pPr>
    </w:p>
    <w:p w:rsidR="00DF2090" w:rsidRDefault="00DF2090" w:rsidP="000C1D4A">
      <w:pPr>
        <w:spacing w:after="0" w:line="240" w:lineRule="auto"/>
        <w:ind w:left="3402"/>
        <w:jc w:val="center"/>
        <w:rPr>
          <w:rFonts w:ascii="Times New Roman" w:hAnsi="Times New Roman" w:cs="Times New Roman"/>
          <w:sz w:val="28"/>
          <w:szCs w:val="28"/>
        </w:rPr>
      </w:pPr>
    </w:p>
    <w:p w:rsidR="000C1D4A" w:rsidRPr="00525285" w:rsidRDefault="000C1D4A" w:rsidP="000C1D4A">
      <w:pPr>
        <w:spacing w:after="0" w:line="240" w:lineRule="auto"/>
        <w:ind w:left="3402"/>
        <w:jc w:val="center"/>
        <w:rPr>
          <w:rFonts w:ascii="Times New Roman" w:hAnsi="Times New Roman" w:cs="Times New Roman"/>
          <w:sz w:val="28"/>
          <w:szCs w:val="28"/>
        </w:rPr>
      </w:pPr>
    </w:p>
    <w:p w:rsidR="00DF2090" w:rsidRPr="00525285" w:rsidRDefault="004C6742" w:rsidP="00525285">
      <w:pPr>
        <w:spacing w:after="0" w:line="240" w:lineRule="auto"/>
        <w:jc w:val="right"/>
        <w:rPr>
          <w:rFonts w:ascii="Times New Roman" w:hAnsi="Times New Roman" w:cs="Times New Roman"/>
          <w:sz w:val="28"/>
          <w:szCs w:val="28"/>
        </w:rPr>
      </w:pPr>
      <w:r w:rsidRPr="00525285">
        <w:rPr>
          <w:rFonts w:ascii="Times New Roman" w:eastAsia="Times New Roman" w:hAnsi="Times New Roman" w:cs="Times New Roman"/>
          <w:sz w:val="28"/>
          <w:szCs w:val="28"/>
        </w:rPr>
        <w:t>ФОРМА</w:t>
      </w:r>
    </w:p>
    <w:p w:rsidR="00DF2090" w:rsidRPr="00525285" w:rsidRDefault="00DF2090" w:rsidP="00525285">
      <w:pPr>
        <w:spacing w:after="0" w:line="240" w:lineRule="auto"/>
        <w:jc w:val="right"/>
        <w:rPr>
          <w:rFonts w:ascii="Times New Roman" w:hAnsi="Times New Roman" w:cs="Times New Roman"/>
          <w:sz w:val="28"/>
          <w:szCs w:val="28"/>
        </w:rPr>
      </w:pPr>
    </w:p>
    <w:p w:rsidR="00DF2090" w:rsidRPr="00525285" w:rsidRDefault="00DF2090" w:rsidP="00525285">
      <w:pPr>
        <w:spacing w:after="0" w:line="240" w:lineRule="auto"/>
        <w:jc w:val="right"/>
        <w:rPr>
          <w:rFonts w:ascii="Times New Roman" w:hAnsi="Times New Roman" w:cs="Times New Roman"/>
          <w:sz w:val="28"/>
          <w:szCs w:val="28"/>
        </w:rPr>
      </w:pPr>
    </w:p>
    <w:p w:rsidR="00DF2090" w:rsidRPr="00525285" w:rsidRDefault="004C6742" w:rsidP="00525285">
      <w:pPr>
        <w:spacing w:after="0" w:line="240" w:lineRule="auto"/>
        <w:jc w:val="center"/>
        <w:rPr>
          <w:rFonts w:ascii="Times New Roman" w:hAnsi="Times New Roman" w:cs="Times New Roman"/>
          <w:sz w:val="28"/>
          <w:szCs w:val="28"/>
        </w:rPr>
      </w:pPr>
      <w:r w:rsidRPr="00525285">
        <w:rPr>
          <w:rFonts w:ascii="Times New Roman" w:eastAsia="Times New Roman" w:hAnsi="Times New Roman" w:cs="Times New Roman"/>
          <w:b/>
          <w:sz w:val="28"/>
          <w:szCs w:val="28"/>
        </w:rPr>
        <w:t>ЗАЯВКА</w:t>
      </w:r>
    </w:p>
    <w:p w:rsidR="00DF2090" w:rsidRPr="00525285" w:rsidRDefault="004C6742" w:rsidP="00525285">
      <w:pPr>
        <w:spacing w:after="0" w:line="240" w:lineRule="auto"/>
        <w:jc w:val="center"/>
        <w:rPr>
          <w:rFonts w:ascii="Times New Roman" w:hAnsi="Times New Roman" w:cs="Times New Roman"/>
          <w:sz w:val="28"/>
          <w:szCs w:val="28"/>
        </w:rPr>
      </w:pPr>
      <w:r w:rsidRPr="00525285">
        <w:rPr>
          <w:rFonts w:ascii="Times New Roman" w:eastAsia="Times New Roman" w:hAnsi="Times New Roman" w:cs="Times New Roman"/>
          <w:b/>
          <w:sz w:val="28"/>
          <w:szCs w:val="28"/>
        </w:rPr>
        <w:t>на участие в отборе</w:t>
      </w:r>
    </w:p>
    <w:p w:rsidR="00DF2090" w:rsidRPr="00525285" w:rsidRDefault="00DF2090" w:rsidP="00525285">
      <w:pPr>
        <w:spacing w:after="0" w:line="240" w:lineRule="auto"/>
        <w:contextualSpacing/>
        <w:jc w:val="center"/>
        <w:rPr>
          <w:rFonts w:ascii="Times New Roman" w:hAnsi="Times New Roman" w:cs="Times New Roman"/>
          <w:sz w:val="28"/>
          <w:szCs w:val="28"/>
        </w:rPr>
      </w:pPr>
    </w:p>
    <w:p w:rsidR="00DF2090" w:rsidRPr="00525285" w:rsidRDefault="00DF2090" w:rsidP="00525285">
      <w:pPr>
        <w:spacing w:after="0" w:line="240" w:lineRule="auto"/>
        <w:jc w:val="center"/>
        <w:rPr>
          <w:rFonts w:ascii="Times New Roman" w:hAnsi="Times New Roman" w:cs="Times New Roman"/>
          <w:sz w:val="28"/>
          <w:szCs w:val="28"/>
        </w:rPr>
      </w:pPr>
    </w:p>
    <w:p w:rsidR="00DF2090" w:rsidRPr="00525285" w:rsidRDefault="004C6742" w:rsidP="000C1D4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В соответствии с постановлением Правительства Новосибирской области от 17.01.2023 № 6-п «</w:t>
      </w:r>
      <w:r w:rsidRPr="00525285">
        <w:rPr>
          <w:rFonts w:ascii="Times New Roman" w:hAnsi="Times New Roman" w:cs="Times New Roman"/>
          <w:sz w:val="28"/>
          <w:szCs w:val="28"/>
        </w:rPr>
        <w:t>О Порядке предоставления субсидий на возмещение расходов работодателю на прохождение гражданином стажировки, по результатам которой заключен трудовой договор, в размере фактически понесенных расходов, но</w:t>
      </w:r>
      <w:r w:rsidR="000C1D4A">
        <w:rPr>
          <w:rFonts w:ascii="Times New Roman" w:hAnsi="Times New Roman" w:cs="Times New Roman"/>
          <w:sz w:val="28"/>
          <w:szCs w:val="28"/>
        </w:rPr>
        <w:t> </w:t>
      </w:r>
      <w:r w:rsidRPr="00525285">
        <w:rPr>
          <w:rFonts w:ascii="Times New Roman" w:hAnsi="Times New Roman" w:cs="Times New Roman"/>
          <w:sz w:val="28"/>
          <w:szCs w:val="28"/>
        </w:rPr>
        <w:t>не</w:t>
      </w:r>
      <w:r w:rsidR="000C1D4A">
        <w:rPr>
          <w:rFonts w:ascii="Times New Roman" w:hAnsi="Times New Roman" w:cs="Times New Roman"/>
          <w:sz w:val="28"/>
          <w:szCs w:val="28"/>
        </w:rPr>
        <w:t> </w:t>
      </w:r>
      <w:r w:rsidRPr="00525285">
        <w:rPr>
          <w:rFonts w:ascii="Times New Roman" w:hAnsi="Times New Roman" w:cs="Times New Roman"/>
          <w:sz w:val="28"/>
          <w:szCs w:val="28"/>
        </w:rPr>
        <w:t>более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w:t>
      </w:r>
      <w:r w:rsidRPr="00525285">
        <w:rPr>
          <w:rFonts w:ascii="Times New Roman" w:eastAsia="Times New Roman" w:hAnsi="Times New Roman" w:cs="Times New Roman"/>
          <w:sz w:val="28"/>
          <w:szCs w:val="28"/>
        </w:rPr>
        <w:t xml:space="preserve">» прошу возместить за счет средств областного бюджета Новосибирской области расходы </w:t>
      </w:r>
      <w:r w:rsidR="000C1D4A">
        <w:rPr>
          <w:rFonts w:ascii="Times New Roman" w:hAnsi="Times New Roman" w:cs="Times New Roman"/>
          <w:sz w:val="28"/>
          <w:szCs w:val="28"/>
        </w:rPr>
        <w:t>на </w:t>
      </w:r>
      <w:r w:rsidRPr="00525285">
        <w:rPr>
          <w:rFonts w:ascii="Times New Roman" w:hAnsi="Times New Roman" w:cs="Times New Roman"/>
          <w:sz w:val="28"/>
          <w:szCs w:val="28"/>
        </w:rPr>
        <w:t>прохождение гражданином стажировки, по результатам которой заключен трудовой договор</w:t>
      </w:r>
      <w:r w:rsidRPr="00525285">
        <w:rPr>
          <w:rFonts w:ascii="Times New Roman" w:eastAsia="Times New Roman" w:hAnsi="Times New Roman" w:cs="Times New Roman"/>
          <w:sz w:val="28"/>
          <w:szCs w:val="28"/>
        </w:rPr>
        <w:t xml:space="preserve">, </w:t>
      </w:r>
      <w:r w:rsidRPr="00525285">
        <w:rPr>
          <w:rFonts w:ascii="Times New Roman" w:hAnsi="Times New Roman" w:cs="Times New Roman"/>
          <w:sz w:val="28"/>
          <w:szCs w:val="28"/>
        </w:rPr>
        <w:t>в 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w:t>
      </w:r>
      <w:r w:rsidRPr="00525285">
        <w:rPr>
          <w:rFonts w:ascii="Times New Roman" w:eastAsia="Times New Roman" w:hAnsi="Times New Roman" w:cs="Times New Roman"/>
          <w:sz w:val="28"/>
          <w:szCs w:val="28"/>
        </w:rPr>
        <w:t xml:space="preserve">, в сумме: </w:t>
      </w:r>
      <w:r w:rsidR="000C1D4A">
        <w:rPr>
          <w:rFonts w:ascii="Times New Roman" w:eastAsia="Times New Roman" w:hAnsi="Times New Roman" w:cs="Times New Roman"/>
          <w:sz w:val="28"/>
          <w:szCs w:val="28"/>
        </w:rPr>
        <w:t>_</w:t>
      </w:r>
      <w:r w:rsidRPr="00525285">
        <w:rPr>
          <w:rFonts w:ascii="Times New Roman" w:eastAsia="Times New Roman" w:hAnsi="Times New Roman" w:cs="Times New Roman"/>
          <w:sz w:val="28"/>
          <w:szCs w:val="28"/>
        </w:rPr>
        <w:t>___________________________________ руб.</w:t>
      </w:r>
      <w:r w:rsidR="000C1D4A">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_____________________ коп.</w:t>
      </w:r>
    </w:p>
    <w:p w:rsidR="00DF2090" w:rsidRDefault="00DF2090" w:rsidP="00525285">
      <w:pPr>
        <w:spacing w:after="0" w:line="240" w:lineRule="auto"/>
        <w:jc w:val="both"/>
        <w:rPr>
          <w:rFonts w:ascii="Times New Roman" w:hAnsi="Times New Roman" w:cs="Times New Roman"/>
          <w:sz w:val="28"/>
          <w:szCs w:val="28"/>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4A0" w:firstRow="1" w:lastRow="0" w:firstColumn="1" w:lastColumn="0" w:noHBand="0" w:noVBand="1"/>
      </w:tblPr>
      <w:tblGrid>
        <w:gridCol w:w="4674"/>
        <w:gridCol w:w="5246"/>
      </w:tblGrid>
      <w:tr w:rsidR="000C1D4A" w:rsidRPr="000C1D4A" w:rsidTr="000C1D4A">
        <w:trPr>
          <w:jc w:val="center"/>
        </w:trPr>
        <w:tc>
          <w:tcPr>
            <w:tcW w:w="9920" w:type="dxa"/>
            <w:gridSpan w:val="2"/>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Сообщаю следующие сведения:</w:t>
            </w: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1. Полное наименование</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2. Место нахождения</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3. Почтовый адрес</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4. Адрес электронной почты</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5. Телефон, факс</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6. ОГРН (ОГРНИП)</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7. ИНН</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8. КПП</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9. ОКТМО</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10. ОКАТО</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11. Банковские реквизиты: Наименование банка</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Расчетный счет</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Корреспондирующий счет</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r w:rsidR="000C1D4A" w:rsidRPr="000C1D4A" w:rsidTr="000C1D4A">
        <w:trPr>
          <w:jc w:val="center"/>
        </w:trPr>
        <w:tc>
          <w:tcPr>
            <w:tcW w:w="4674" w:type="dxa"/>
            <w:shd w:val="clear" w:color="auto" w:fill="auto"/>
            <w:tcMar>
              <w:top w:w="28" w:type="dxa"/>
              <w:bottom w:w="28" w:type="dxa"/>
            </w:tcMar>
          </w:tcPr>
          <w:p w:rsidR="00DF2090" w:rsidRPr="000C1D4A" w:rsidRDefault="004C6742" w:rsidP="00525285">
            <w:pPr>
              <w:spacing w:after="0" w:line="240" w:lineRule="auto"/>
              <w:jc w:val="both"/>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ИНН/КПП банка</w:t>
            </w:r>
          </w:p>
        </w:tc>
        <w:tc>
          <w:tcPr>
            <w:tcW w:w="5246" w:type="dxa"/>
            <w:shd w:val="clear" w:color="auto" w:fill="auto"/>
            <w:tcMar>
              <w:top w:w="28" w:type="dxa"/>
              <w:bottom w:w="28" w:type="dxa"/>
            </w:tcMar>
          </w:tcPr>
          <w:p w:rsidR="00DF2090" w:rsidRPr="000C1D4A" w:rsidRDefault="00DF2090" w:rsidP="00525285">
            <w:pPr>
              <w:spacing w:after="0" w:line="240" w:lineRule="auto"/>
              <w:rPr>
                <w:rFonts w:ascii="Times New Roman" w:eastAsia="Calibri" w:hAnsi="Times New Roman" w:cs="Times New Roman"/>
                <w:sz w:val="28"/>
                <w:szCs w:val="28"/>
              </w:rPr>
            </w:pPr>
          </w:p>
        </w:tc>
      </w:tr>
    </w:tbl>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4C6742" w:rsidP="00951EDA">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В соответствии с трудовым договором мною проведена стажировка:</w:t>
      </w:r>
    </w:p>
    <w:p w:rsidR="00DF2090" w:rsidRPr="00951EDA" w:rsidRDefault="00DF2090" w:rsidP="00525285">
      <w:pPr>
        <w:spacing w:after="0" w:line="240" w:lineRule="auto"/>
        <w:jc w:val="both"/>
        <w:rPr>
          <w:rFonts w:ascii="Times New Roman" w:hAnsi="Times New Roman" w:cs="Times New Roman"/>
          <w:sz w:val="20"/>
          <w:szCs w:val="28"/>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247"/>
        <w:gridCol w:w="1325"/>
        <w:gridCol w:w="2204"/>
        <w:gridCol w:w="1858"/>
        <w:gridCol w:w="1724"/>
      </w:tblGrid>
      <w:tr w:rsidR="000C1D4A" w:rsidRPr="000C1D4A" w:rsidTr="000C1D4A">
        <w:trPr>
          <w:jc w:val="center"/>
        </w:trPr>
        <w:tc>
          <w:tcPr>
            <w:tcW w:w="562" w:type="dxa"/>
            <w:shd w:val="clear" w:color="auto" w:fill="auto"/>
            <w:tcMar>
              <w:top w:w="28" w:type="dxa"/>
              <w:bottom w:w="28" w:type="dxa"/>
            </w:tcMar>
          </w:tcPr>
          <w:p w:rsidR="000C1D4A" w:rsidRPr="000C1D4A" w:rsidRDefault="004C6742" w:rsidP="00525285">
            <w:pPr>
              <w:spacing w:after="0" w:line="240" w:lineRule="auto"/>
              <w:jc w:val="center"/>
              <w:rPr>
                <w:rFonts w:ascii="Times New Roman" w:eastAsia="Times New Roman" w:hAnsi="Times New Roman" w:cs="Times New Roman"/>
                <w:sz w:val="28"/>
                <w:szCs w:val="28"/>
              </w:rPr>
            </w:pPr>
            <w:r w:rsidRPr="000C1D4A">
              <w:rPr>
                <w:rFonts w:ascii="Times New Roman" w:eastAsia="Times New Roman" w:hAnsi="Times New Roman" w:cs="Times New Roman"/>
                <w:sz w:val="28"/>
                <w:szCs w:val="28"/>
              </w:rPr>
              <w:t>№</w:t>
            </w:r>
          </w:p>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п/п</w:t>
            </w:r>
          </w:p>
        </w:tc>
        <w:tc>
          <w:tcPr>
            <w:tcW w:w="2247" w:type="dxa"/>
            <w:shd w:val="clear" w:color="auto" w:fill="auto"/>
            <w:tcMar>
              <w:top w:w="28" w:type="dxa"/>
              <w:bottom w:w="28" w:type="dxa"/>
            </w:tcMar>
          </w:tcPr>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 xml:space="preserve">Фамилия, имя, отчество </w:t>
            </w:r>
          </w:p>
          <w:p w:rsidR="00DF2090" w:rsidRPr="000C1D4A" w:rsidRDefault="000C1D4A"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(последнее </w:t>
            </w:r>
            <w:r w:rsidR="004C6742" w:rsidRPr="000C1D4A">
              <w:rPr>
                <w:rFonts w:ascii="Times New Roman" w:eastAsia="Times New Roman" w:hAnsi="Times New Roman" w:cs="Times New Roman"/>
                <w:sz w:val="28"/>
                <w:szCs w:val="28"/>
              </w:rPr>
              <w:t>–</w:t>
            </w:r>
          </w:p>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 xml:space="preserve">при наличии) </w:t>
            </w:r>
          </w:p>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 xml:space="preserve">гражданина, прошедшего </w:t>
            </w:r>
          </w:p>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стажировку</w:t>
            </w:r>
          </w:p>
        </w:tc>
        <w:tc>
          <w:tcPr>
            <w:tcW w:w="1325" w:type="dxa"/>
            <w:shd w:val="clear" w:color="auto" w:fill="auto"/>
            <w:tcMar>
              <w:top w:w="28" w:type="dxa"/>
              <w:bottom w:w="28" w:type="dxa"/>
            </w:tcMar>
          </w:tcPr>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Коли</w:t>
            </w:r>
            <w:r w:rsidR="000C1D4A">
              <w:rPr>
                <w:rFonts w:ascii="Times New Roman" w:eastAsia="Times New Roman" w:hAnsi="Times New Roman" w:cs="Times New Roman"/>
                <w:sz w:val="28"/>
                <w:szCs w:val="28"/>
              </w:rPr>
              <w:t>-</w:t>
            </w:r>
            <w:r w:rsidRPr="000C1D4A">
              <w:rPr>
                <w:rFonts w:ascii="Times New Roman" w:eastAsia="Times New Roman" w:hAnsi="Times New Roman" w:cs="Times New Roman"/>
                <w:sz w:val="28"/>
                <w:szCs w:val="28"/>
              </w:rPr>
              <w:t>чество</w:t>
            </w:r>
          </w:p>
        </w:tc>
        <w:tc>
          <w:tcPr>
            <w:tcW w:w="2204" w:type="dxa"/>
            <w:shd w:val="clear" w:color="auto" w:fill="auto"/>
            <w:tcMar>
              <w:top w:w="28" w:type="dxa"/>
              <w:bottom w:w="28" w:type="dxa"/>
            </w:tcMar>
          </w:tcPr>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Продолжи</w:t>
            </w:r>
            <w:r w:rsidR="000C1D4A">
              <w:rPr>
                <w:rFonts w:ascii="Times New Roman" w:eastAsia="Times New Roman" w:hAnsi="Times New Roman" w:cs="Times New Roman"/>
                <w:sz w:val="28"/>
                <w:szCs w:val="28"/>
              </w:rPr>
              <w:t>-</w:t>
            </w:r>
            <w:r w:rsidRPr="000C1D4A">
              <w:rPr>
                <w:rFonts w:ascii="Times New Roman" w:eastAsia="Times New Roman" w:hAnsi="Times New Roman" w:cs="Times New Roman"/>
                <w:sz w:val="28"/>
                <w:szCs w:val="28"/>
              </w:rPr>
              <w:t>тельность стажировки</w:t>
            </w:r>
          </w:p>
        </w:tc>
        <w:tc>
          <w:tcPr>
            <w:tcW w:w="1858" w:type="dxa"/>
            <w:shd w:val="clear" w:color="auto" w:fill="auto"/>
            <w:tcMar>
              <w:top w:w="28" w:type="dxa"/>
              <w:bottom w:w="28" w:type="dxa"/>
            </w:tcMar>
          </w:tcPr>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Размер фактически понесенных расходов</w:t>
            </w:r>
          </w:p>
        </w:tc>
        <w:tc>
          <w:tcPr>
            <w:tcW w:w="1724" w:type="dxa"/>
            <w:shd w:val="clear" w:color="auto" w:fill="auto"/>
            <w:tcMar>
              <w:top w:w="28" w:type="dxa"/>
              <w:bottom w:w="28" w:type="dxa"/>
            </w:tcMar>
          </w:tcPr>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Сумма (руб.)</w:t>
            </w:r>
          </w:p>
        </w:tc>
      </w:tr>
      <w:tr w:rsidR="000C1D4A" w:rsidRPr="000C1D4A" w:rsidTr="000C1D4A">
        <w:trPr>
          <w:jc w:val="center"/>
        </w:trPr>
        <w:tc>
          <w:tcPr>
            <w:tcW w:w="562"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247"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1325"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204"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1858"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1724"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r>
      <w:tr w:rsidR="000C1D4A" w:rsidRPr="000C1D4A" w:rsidTr="000C1D4A">
        <w:trPr>
          <w:jc w:val="center"/>
        </w:trPr>
        <w:tc>
          <w:tcPr>
            <w:tcW w:w="562"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247"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1325"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204"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1858"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1724"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r>
      <w:tr w:rsidR="000C1D4A" w:rsidRPr="000C1D4A" w:rsidTr="000C1D4A">
        <w:trPr>
          <w:jc w:val="center"/>
        </w:trPr>
        <w:tc>
          <w:tcPr>
            <w:tcW w:w="562"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247"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1325"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204"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1858"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1724"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r>
      <w:tr w:rsidR="000C1D4A" w:rsidRPr="000C1D4A" w:rsidTr="000C1D4A">
        <w:trPr>
          <w:jc w:val="center"/>
        </w:trPr>
        <w:tc>
          <w:tcPr>
            <w:tcW w:w="8196" w:type="dxa"/>
            <w:gridSpan w:val="5"/>
            <w:shd w:val="clear" w:color="auto" w:fill="auto"/>
            <w:tcMar>
              <w:top w:w="28" w:type="dxa"/>
              <w:bottom w:w="28" w:type="dxa"/>
            </w:tcMar>
          </w:tcPr>
          <w:p w:rsidR="00DF2090" w:rsidRPr="000C1D4A" w:rsidRDefault="004C6742" w:rsidP="000C1D4A">
            <w:pPr>
              <w:spacing w:after="0" w:line="240" w:lineRule="auto"/>
              <w:jc w:val="right"/>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Итого</w:t>
            </w:r>
          </w:p>
        </w:tc>
        <w:tc>
          <w:tcPr>
            <w:tcW w:w="1724" w:type="dxa"/>
            <w:shd w:val="clear" w:color="auto" w:fill="auto"/>
            <w:tcMar>
              <w:top w:w="28" w:type="dxa"/>
              <w:bottom w:w="28"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r>
    </w:tbl>
    <w:p w:rsidR="00DF2090" w:rsidRPr="00525285" w:rsidRDefault="00DF2090" w:rsidP="00525285">
      <w:pPr>
        <w:spacing w:after="0" w:line="240" w:lineRule="auto"/>
        <w:jc w:val="both"/>
        <w:rPr>
          <w:rFonts w:ascii="Times New Roman" w:hAnsi="Times New Roman" w:cs="Times New Roman"/>
          <w:sz w:val="28"/>
          <w:szCs w:val="28"/>
        </w:rPr>
      </w:pPr>
    </w:p>
    <w:p w:rsidR="00DF2090" w:rsidRDefault="004C6742" w:rsidP="00951EDA">
      <w:pPr>
        <w:spacing w:after="0" w:line="240" w:lineRule="auto"/>
        <w:ind w:firstLine="709"/>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К заявлению прилагаются:</w:t>
      </w:r>
    </w:p>
    <w:p w:rsidR="00951EDA" w:rsidRPr="00951EDA" w:rsidRDefault="00951EDA" w:rsidP="00525285">
      <w:pPr>
        <w:spacing w:after="0" w:line="240" w:lineRule="auto"/>
        <w:jc w:val="both"/>
        <w:rPr>
          <w:rFonts w:ascii="Times New Roman" w:hAnsi="Times New Roman" w:cs="Times New Roman"/>
          <w:sz w:val="20"/>
          <w:szCs w:val="28"/>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2"/>
        <w:gridCol w:w="2835"/>
        <w:gridCol w:w="2835"/>
      </w:tblGrid>
      <w:tr w:rsidR="000C1D4A" w:rsidRPr="000C1D4A" w:rsidTr="000C1D4A">
        <w:trPr>
          <w:jc w:val="center"/>
        </w:trPr>
        <w:tc>
          <w:tcPr>
            <w:tcW w:w="567" w:type="dxa"/>
            <w:vMerge w:val="restart"/>
            <w:shd w:val="clear" w:color="auto" w:fill="auto"/>
            <w:tcMar>
              <w:top w:w="28" w:type="dxa"/>
              <w:left w:w="57" w:type="dxa"/>
              <w:bottom w:w="28" w:type="dxa"/>
              <w:right w:w="57" w:type="dxa"/>
            </w:tcMar>
          </w:tcPr>
          <w:p w:rsidR="000C1D4A" w:rsidRPr="000C1D4A" w:rsidRDefault="004C6742" w:rsidP="00525285">
            <w:pPr>
              <w:spacing w:after="0" w:line="240" w:lineRule="auto"/>
              <w:jc w:val="center"/>
              <w:rPr>
                <w:rFonts w:ascii="Times New Roman" w:eastAsia="Times New Roman" w:hAnsi="Times New Roman" w:cs="Times New Roman"/>
                <w:sz w:val="28"/>
                <w:szCs w:val="28"/>
              </w:rPr>
            </w:pPr>
            <w:r w:rsidRPr="000C1D4A">
              <w:rPr>
                <w:rFonts w:ascii="Times New Roman" w:eastAsia="Times New Roman" w:hAnsi="Times New Roman" w:cs="Times New Roman"/>
                <w:sz w:val="28"/>
                <w:szCs w:val="28"/>
              </w:rPr>
              <w:t>№</w:t>
            </w:r>
          </w:p>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п/п</w:t>
            </w:r>
          </w:p>
        </w:tc>
        <w:tc>
          <w:tcPr>
            <w:tcW w:w="3742" w:type="dxa"/>
            <w:vMerge w:val="restart"/>
            <w:shd w:val="clear" w:color="auto" w:fill="auto"/>
            <w:tcMar>
              <w:top w:w="28" w:type="dxa"/>
              <w:left w:w="57" w:type="dxa"/>
              <w:bottom w:w="28" w:type="dxa"/>
              <w:right w:w="57" w:type="dxa"/>
            </w:tcMar>
          </w:tcPr>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Наименование документов</w:t>
            </w:r>
          </w:p>
        </w:tc>
        <w:tc>
          <w:tcPr>
            <w:tcW w:w="5670" w:type="dxa"/>
            <w:gridSpan w:val="2"/>
            <w:shd w:val="clear" w:color="auto" w:fill="auto"/>
            <w:tcMar>
              <w:top w:w="28" w:type="dxa"/>
              <w:left w:w="57" w:type="dxa"/>
              <w:bottom w:w="28" w:type="dxa"/>
              <w:right w:w="57" w:type="dxa"/>
            </w:tcMar>
          </w:tcPr>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Количество</w:t>
            </w:r>
          </w:p>
        </w:tc>
      </w:tr>
      <w:tr w:rsidR="000C1D4A" w:rsidRPr="000C1D4A" w:rsidTr="000C1D4A">
        <w:trPr>
          <w:jc w:val="center"/>
        </w:trPr>
        <w:tc>
          <w:tcPr>
            <w:tcW w:w="567" w:type="dxa"/>
            <w:vMerge/>
            <w:shd w:val="clear" w:color="auto" w:fill="auto"/>
            <w:tcMar>
              <w:top w:w="28" w:type="dxa"/>
              <w:left w:w="57" w:type="dxa"/>
              <w:bottom w:w="28" w:type="dxa"/>
              <w:right w:w="57" w:type="dxa"/>
            </w:tcMar>
          </w:tcPr>
          <w:p w:rsidR="00DF2090" w:rsidRPr="000C1D4A" w:rsidRDefault="00DF2090" w:rsidP="00525285">
            <w:pPr>
              <w:spacing w:after="0" w:line="240" w:lineRule="auto"/>
              <w:rPr>
                <w:rFonts w:ascii="Times New Roman" w:eastAsia="Calibri" w:hAnsi="Times New Roman" w:cs="Times New Roman"/>
                <w:sz w:val="28"/>
                <w:szCs w:val="28"/>
              </w:rPr>
            </w:pPr>
          </w:p>
        </w:tc>
        <w:tc>
          <w:tcPr>
            <w:tcW w:w="3742" w:type="dxa"/>
            <w:vMerge/>
            <w:shd w:val="clear" w:color="auto" w:fill="auto"/>
            <w:tcMar>
              <w:top w:w="28" w:type="dxa"/>
              <w:left w:w="57" w:type="dxa"/>
              <w:bottom w:w="28" w:type="dxa"/>
              <w:right w:w="57" w:type="dxa"/>
            </w:tcMar>
          </w:tcPr>
          <w:p w:rsidR="00DF2090" w:rsidRPr="000C1D4A" w:rsidRDefault="00DF2090" w:rsidP="00525285">
            <w:pPr>
              <w:spacing w:after="0" w:line="240" w:lineRule="auto"/>
              <w:rPr>
                <w:rFonts w:ascii="Times New Roman" w:eastAsia="Calibri" w:hAnsi="Times New Roman" w:cs="Times New Roman"/>
                <w:sz w:val="28"/>
                <w:szCs w:val="28"/>
              </w:rPr>
            </w:pPr>
          </w:p>
        </w:tc>
        <w:tc>
          <w:tcPr>
            <w:tcW w:w="2835" w:type="dxa"/>
            <w:shd w:val="clear" w:color="auto" w:fill="auto"/>
            <w:tcMar>
              <w:top w:w="28" w:type="dxa"/>
              <w:left w:w="57" w:type="dxa"/>
              <w:bottom w:w="28" w:type="dxa"/>
              <w:right w:w="57" w:type="dxa"/>
            </w:tcMar>
          </w:tcPr>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экземпляров</w:t>
            </w:r>
          </w:p>
        </w:tc>
        <w:tc>
          <w:tcPr>
            <w:tcW w:w="2835" w:type="dxa"/>
            <w:shd w:val="clear" w:color="auto" w:fill="auto"/>
            <w:tcMar>
              <w:top w:w="28" w:type="dxa"/>
              <w:left w:w="57" w:type="dxa"/>
              <w:bottom w:w="28" w:type="dxa"/>
              <w:right w:w="57" w:type="dxa"/>
            </w:tcMar>
          </w:tcPr>
          <w:p w:rsidR="00DF2090" w:rsidRPr="000C1D4A" w:rsidRDefault="004C6742" w:rsidP="00525285">
            <w:pPr>
              <w:spacing w:after="0" w:line="240" w:lineRule="auto"/>
              <w:jc w:val="center"/>
              <w:rPr>
                <w:rFonts w:ascii="Times New Roman" w:eastAsia="Calibri" w:hAnsi="Times New Roman" w:cs="Times New Roman"/>
                <w:sz w:val="28"/>
                <w:szCs w:val="28"/>
              </w:rPr>
            </w:pPr>
            <w:r w:rsidRPr="000C1D4A">
              <w:rPr>
                <w:rFonts w:ascii="Times New Roman" w:eastAsia="Times New Roman" w:hAnsi="Times New Roman" w:cs="Times New Roman"/>
                <w:sz w:val="28"/>
                <w:szCs w:val="28"/>
              </w:rPr>
              <w:t>страниц</w:t>
            </w:r>
          </w:p>
        </w:tc>
      </w:tr>
      <w:tr w:rsidR="000C1D4A" w:rsidRPr="000C1D4A" w:rsidTr="000C1D4A">
        <w:trPr>
          <w:jc w:val="center"/>
        </w:trPr>
        <w:tc>
          <w:tcPr>
            <w:tcW w:w="567"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3742"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835"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835"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r>
      <w:tr w:rsidR="000C1D4A" w:rsidRPr="000C1D4A" w:rsidTr="000C1D4A">
        <w:trPr>
          <w:jc w:val="center"/>
        </w:trPr>
        <w:tc>
          <w:tcPr>
            <w:tcW w:w="567"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3742"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835"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835"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r>
      <w:tr w:rsidR="000C1D4A" w:rsidRPr="000C1D4A" w:rsidTr="000C1D4A">
        <w:trPr>
          <w:jc w:val="center"/>
        </w:trPr>
        <w:tc>
          <w:tcPr>
            <w:tcW w:w="567"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3742"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835"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c>
          <w:tcPr>
            <w:tcW w:w="2835" w:type="dxa"/>
            <w:shd w:val="clear" w:color="auto" w:fill="auto"/>
            <w:tcMar>
              <w:top w:w="28" w:type="dxa"/>
              <w:left w:w="57" w:type="dxa"/>
              <w:bottom w:w="28" w:type="dxa"/>
              <w:right w:w="57" w:type="dxa"/>
            </w:tcMar>
          </w:tcPr>
          <w:p w:rsidR="00DF2090" w:rsidRPr="000C1D4A" w:rsidRDefault="00DF2090" w:rsidP="00525285">
            <w:pPr>
              <w:spacing w:after="0" w:line="240" w:lineRule="auto"/>
              <w:jc w:val="center"/>
              <w:rPr>
                <w:rFonts w:ascii="Times New Roman" w:eastAsia="Calibri" w:hAnsi="Times New Roman" w:cs="Times New Roman"/>
                <w:sz w:val="28"/>
                <w:szCs w:val="28"/>
              </w:rPr>
            </w:pPr>
          </w:p>
        </w:tc>
      </w:tr>
    </w:tbl>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4C6742" w:rsidP="00951EDA">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Даю согласие на обработку и использование персональных данных в соответствии со статьей 9 Федерального закона от</w:t>
      </w:r>
      <w:r w:rsidR="000C1D4A">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27.07.2006 № 152-ФЗ «О персональных данных».</w:t>
      </w:r>
    </w:p>
    <w:p w:rsidR="00951EDA" w:rsidRPr="00525285" w:rsidRDefault="00951EDA" w:rsidP="00951EDA">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_____________________ </w:t>
      </w:r>
      <w:r>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___________________________________</w:t>
      </w:r>
    </w:p>
    <w:p w:rsidR="00951EDA" w:rsidRPr="00525285" w:rsidRDefault="00951EDA" w:rsidP="00951EDA">
      <w:pPr>
        <w:spacing w:after="0" w:line="240" w:lineRule="auto"/>
        <w:jc w:val="both"/>
        <w:rPr>
          <w:rFonts w:ascii="Times New Roman" w:hAnsi="Times New Roman" w:cs="Times New Roman"/>
          <w:sz w:val="20"/>
          <w:szCs w:val="28"/>
        </w:rPr>
      </w:pP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(подпись)                                        </w:t>
      </w: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(расшифровка подписи)</w:t>
      </w:r>
    </w:p>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4C6742" w:rsidP="00951EDA">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Достоверность и полноту сведений, содержащихся в настоящем заявлении и прилагаемых к нему документах, подтверждаю.</w:t>
      </w:r>
    </w:p>
    <w:p w:rsidR="00951EDA" w:rsidRPr="00525285" w:rsidRDefault="00951EDA" w:rsidP="00951EDA">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_____________________ </w:t>
      </w:r>
      <w:r>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___________________________________</w:t>
      </w:r>
    </w:p>
    <w:p w:rsidR="00951EDA" w:rsidRPr="00525285" w:rsidRDefault="00951EDA" w:rsidP="00951EDA">
      <w:pPr>
        <w:spacing w:after="0" w:line="240" w:lineRule="auto"/>
        <w:jc w:val="both"/>
        <w:rPr>
          <w:rFonts w:ascii="Times New Roman" w:hAnsi="Times New Roman" w:cs="Times New Roman"/>
          <w:sz w:val="20"/>
          <w:szCs w:val="28"/>
        </w:rPr>
      </w:pP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(подпись)                                        </w:t>
      </w: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(расшифровка подписи)</w:t>
      </w:r>
    </w:p>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4C6742" w:rsidP="00951EDA">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Об ответственности за представление неполных или заведомо недостоверных сведений и документов предупрежден.</w:t>
      </w:r>
    </w:p>
    <w:p w:rsidR="00951EDA" w:rsidRPr="00525285" w:rsidRDefault="00951EDA" w:rsidP="00951EDA">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_____________________ </w:t>
      </w:r>
      <w:r>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___________________________________</w:t>
      </w:r>
    </w:p>
    <w:p w:rsidR="00951EDA" w:rsidRPr="00525285" w:rsidRDefault="00951EDA" w:rsidP="00951EDA">
      <w:pPr>
        <w:spacing w:after="0" w:line="240" w:lineRule="auto"/>
        <w:jc w:val="both"/>
        <w:rPr>
          <w:rFonts w:ascii="Times New Roman" w:hAnsi="Times New Roman" w:cs="Times New Roman"/>
          <w:sz w:val="20"/>
          <w:szCs w:val="28"/>
        </w:rPr>
      </w:pP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(подпись)                                        </w:t>
      </w: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(расшифровка подписи)</w:t>
      </w:r>
    </w:p>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Подтверждаю, что:</w:t>
      </w: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не являюсь иностранным юридическим лицом, в том числе местом регистрации которого является государст</w:t>
      </w:r>
      <w:r w:rsidR="000C1D4A">
        <w:rPr>
          <w:rFonts w:ascii="Times New Roman" w:hAnsi="Times New Roman" w:cs="Times New Roman"/>
          <w:sz w:val="28"/>
          <w:szCs w:val="28"/>
        </w:rPr>
        <w:t>во или территория, включенные в </w:t>
      </w:r>
      <w:r w:rsidRPr="00525285">
        <w:rPr>
          <w:rFonts w:ascii="Times New Roman" w:hAnsi="Times New Roman" w:cs="Times New Roman"/>
          <w:sz w:val="28"/>
          <w:szCs w:val="28"/>
        </w:rPr>
        <w:t>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0C1D4A">
        <w:rPr>
          <w:rFonts w:ascii="Times New Roman" w:hAnsi="Times New Roman" w:cs="Times New Roman"/>
          <w:sz w:val="28"/>
          <w:szCs w:val="28"/>
        </w:rPr>
        <w:t> </w:t>
      </w:r>
      <w:r w:rsidRPr="00525285">
        <w:rPr>
          <w:rFonts w:ascii="Times New Roman" w:hAnsi="Times New Roman" w:cs="Times New Roman"/>
          <w:sz w:val="28"/>
          <w:szCs w:val="28"/>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w:t>
      </w:r>
      <w:r w:rsidR="000C1D4A">
        <w:rPr>
          <w:rFonts w:ascii="Times New Roman" w:hAnsi="Times New Roman" w:cs="Times New Roman"/>
          <w:sz w:val="28"/>
          <w:szCs w:val="28"/>
        </w:rPr>
        <w:t>ких лиц не учитывается прямое и </w:t>
      </w:r>
      <w:r w:rsidRPr="00525285">
        <w:rPr>
          <w:rFonts w:ascii="Times New Roman" w:hAnsi="Times New Roman" w:cs="Times New Roman"/>
          <w:sz w:val="28"/>
          <w:szCs w:val="28"/>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w:t>
      </w:r>
      <w:r w:rsidR="000C1D4A">
        <w:rPr>
          <w:rFonts w:ascii="Times New Roman" w:hAnsi="Times New Roman" w:cs="Times New Roman"/>
          <w:sz w:val="28"/>
          <w:szCs w:val="28"/>
        </w:rPr>
        <w:t> </w:t>
      </w:r>
      <w:r w:rsidRPr="00525285">
        <w:rPr>
          <w:rFonts w:ascii="Times New Roman" w:hAnsi="Times New Roman" w:cs="Times New Roman"/>
          <w:sz w:val="28"/>
          <w:szCs w:val="28"/>
        </w:rPr>
        <w:t>Российской Федерации, а также косвен</w:t>
      </w:r>
      <w:r w:rsidR="000C1D4A">
        <w:rPr>
          <w:rFonts w:ascii="Times New Roman" w:hAnsi="Times New Roman" w:cs="Times New Roman"/>
          <w:sz w:val="28"/>
          <w:szCs w:val="28"/>
        </w:rPr>
        <w:t>ное участие офшорных компаний в </w:t>
      </w:r>
      <w:r w:rsidRPr="00525285">
        <w:rPr>
          <w:rFonts w:ascii="Times New Roman" w:hAnsi="Times New Roman" w:cs="Times New Roman"/>
          <w:sz w:val="28"/>
          <w:szCs w:val="28"/>
        </w:rPr>
        <w:t>капитале других российских юридических лиц</w:t>
      </w:r>
      <w:r w:rsidR="000C1D4A">
        <w:rPr>
          <w:rFonts w:ascii="Times New Roman" w:hAnsi="Times New Roman" w:cs="Times New Roman"/>
          <w:sz w:val="28"/>
          <w:szCs w:val="28"/>
        </w:rPr>
        <w:t>, реализованное через участие в </w:t>
      </w:r>
      <w:r w:rsidRPr="00525285">
        <w:rPr>
          <w:rFonts w:ascii="Times New Roman" w:hAnsi="Times New Roman" w:cs="Times New Roman"/>
          <w:sz w:val="28"/>
          <w:szCs w:val="28"/>
        </w:rPr>
        <w:t>капитале указанных публичных акционерных обществ;</w:t>
      </w: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не получаю средства из областного б</w:t>
      </w:r>
      <w:r w:rsidR="000C1D4A">
        <w:rPr>
          <w:rFonts w:ascii="Times New Roman" w:eastAsia="Times New Roman" w:hAnsi="Times New Roman" w:cs="Times New Roman"/>
          <w:sz w:val="28"/>
          <w:szCs w:val="28"/>
        </w:rPr>
        <w:t>юджета Новосибирской области на </w:t>
      </w:r>
      <w:r w:rsidRPr="00525285">
        <w:rPr>
          <w:rFonts w:ascii="Times New Roman" w:eastAsia="Times New Roman" w:hAnsi="Times New Roman" w:cs="Times New Roman"/>
          <w:sz w:val="28"/>
          <w:szCs w:val="28"/>
        </w:rPr>
        <w:t>основании иных нормативных правовых</w:t>
      </w:r>
      <w:r w:rsidR="000C1D4A">
        <w:rPr>
          <w:rFonts w:ascii="Times New Roman" w:eastAsia="Times New Roman" w:hAnsi="Times New Roman" w:cs="Times New Roman"/>
          <w:sz w:val="28"/>
          <w:szCs w:val="28"/>
        </w:rPr>
        <w:t xml:space="preserve"> актов Новосибирской области на </w:t>
      </w:r>
      <w:r w:rsidRPr="00525285">
        <w:rPr>
          <w:rFonts w:ascii="Times New Roman" w:eastAsia="Times New Roman" w:hAnsi="Times New Roman" w:cs="Times New Roman"/>
          <w:sz w:val="28"/>
          <w:szCs w:val="28"/>
        </w:rPr>
        <w:t>возмещение расходов на прохождение гражданином, являющимся получателем государственной социальной помощи на основании социального контракта, стажировки, по результатам которой заключен трудовой договор;</w:t>
      </w: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не являюсь иностранным агентом в соотве</w:t>
      </w:r>
      <w:r w:rsidR="000C1D4A">
        <w:rPr>
          <w:rFonts w:ascii="Times New Roman" w:hAnsi="Times New Roman" w:cs="Times New Roman"/>
          <w:sz w:val="28"/>
          <w:szCs w:val="28"/>
        </w:rPr>
        <w:t>тствии с Федеральным законом от </w:t>
      </w:r>
      <w:r w:rsidRPr="00525285">
        <w:rPr>
          <w:rFonts w:ascii="Times New Roman" w:hAnsi="Times New Roman" w:cs="Times New Roman"/>
          <w:sz w:val="28"/>
          <w:szCs w:val="28"/>
        </w:rPr>
        <w:t>14.07.2022 № 255-ФЗ «О контроле за деятельностью лиц, находящихся под иностранным влиянием»;</w:t>
      </w:r>
    </w:p>
    <w:p w:rsidR="00DF2090" w:rsidRPr="00525285" w:rsidRDefault="004C6742" w:rsidP="00951ED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F2090" w:rsidRPr="00525285" w:rsidRDefault="004C6742" w:rsidP="00951EDA">
      <w:pPr>
        <w:spacing w:after="0" w:line="240" w:lineRule="auto"/>
        <w:ind w:firstLine="709"/>
        <w:contextualSpacing/>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отсутствует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не нахожусь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(не прекращена деятельность в качестве индивидуального предпринимателя);</w:t>
      </w: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eastAsia="Times New Roman" w:hAnsi="Times New Roman" w:cs="Times New Roman"/>
          <w:sz w:val="28"/>
          <w:szCs w:val="28"/>
        </w:rPr>
        <w:t>в реестре дисквалифицирова</w:t>
      </w:r>
      <w:r w:rsidR="000C1D4A">
        <w:rPr>
          <w:rFonts w:ascii="Times New Roman" w:eastAsia="Times New Roman" w:hAnsi="Times New Roman" w:cs="Times New Roman"/>
          <w:sz w:val="28"/>
          <w:szCs w:val="28"/>
        </w:rPr>
        <w:t>нных лиц отсутствуют сведения о </w:t>
      </w:r>
      <w:r w:rsidRPr="00525285">
        <w:rPr>
          <w:rFonts w:ascii="Times New Roman" w:eastAsia="Times New Roman" w:hAnsi="Times New Roman" w:cs="Times New Roman"/>
          <w:sz w:val="28"/>
          <w:szCs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DF2090" w:rsidRPr="00525285" w:rsidRDefault="00DF2090" w:rsidP="00525285">
      <w:pPr>
        <w:spacing w:after="0" w:line="240" w:lineRule="auto"/>
        <w:contextualSpacing/>
        <w:jc w:val="both"/>
        <w:rPr>
          <w:rFonts w:ascii="Times New Roman" w:hAnsi="Times New Roman" w:cs="Times New Roman"/>
          <w:sz w:val="28"/>
          <w:szCs w:val="28"/>
        </w:rPr>
      </w:pP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 xml:space="preserve">Способ направления </w:t>
      </w:r>
      <w:r w:rsidRPr="00525285">
        <w:rPr>
          <w:rFonts w:ascii="Times New Roman" w:eastAsia="Times New Roman" w:hAnsi="Times New Roman" w:cs="Times New Roman"/>
          <w:sz w:val="28"/>
          <w:szCs w:val="28"/>
        </w:rPr>
        <w:t>центром социальной поддержки населения</w:t>
      </w:r>
      <w:r w:rsidRPr="00525285">
        <w:rPr>
          <w:rFonts w:ascii="Times New Roman" w:hAnsi="Times New Roman" w:cs="Times New Roman"/>
          <w:sz w:val="28"/>
          <w:szCs w:val="28"/>
        </w:rPr>
        <w:t xml:space="preserve"> участнику отбора уведомлений по вопросам, связанным с предоставлением субсидии (нужное подчеркнуть):</w:t>
      </w:r>
    </w:p>
    <w:p w:rsidR="00DF2090" w:rsidRPr="00525285" w:rsidRDefault="004C6742" w:rsidP="00951EDA">
      <w:pPr>
        <w:spacing w:after="0" w:line="240" w:lineRule="auto"/>
        <w:ind w:firstLine="709"/>
        <w:contextualSpacing/>
        <w:jc w:val="both"/>
        <w:rPr>
          <w:rFonts w:ascii="Times New Roman" w:hAnsi="Times New Roman" w:cs="Times New Roman"/>
          <w:sz w:val="28"/>
          <w:szCs w:val="28"/>
        </w:rPr>
      </w:pPr>
      <w:r w:rsidRPr="00525285">
        <w:rPr>
          <w:rFonts w:ascii="Times New Roman" w:hAnsi="Times New Roman" w:cs="Times New Roman"/>
          <w:sz w:val="28"/>
          <w:szCs w:val="28"/>
        </w:rPr>
        <w:t>в письменной форме по почтовому адресу или в форме электронного документа на адрес электронной почты.</w:t>
      </w:r>
    </w:p>
    <w:p w:rsidR="00DF2090" w:rsidRPr="00525285" w:rsidRDefault="00DF2090" w:rsidP="00525285">
      <w:pPr>
        <w:spacing w:after="0" w:line="240" w:lineRule="auto"/>
        <w:jc w:val="both"/>
        <w:rPr>
          <w:rFonts w:ascii="Times New Roman" w:hAnsi="Times New Roman" w:cs="Times New Roman"/>
          <w:sz w:val="28"/>
          <w:szCs w:val="28"/>
        </w:rPr>
      </w:pPr>
    </w:p>
    <w:p w:rsidR="00951EDA" w:rsidRPr="00525285" w:rsidRDefault="00951EDA" w:rsidP="00951EDA">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_____________________ </w:t>
      </w:r>
      <w:r>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___________________________________</w:t>
      </w:r>
    </w:p>
    <w:p w:rsidR="00951EDA" w:rsidRPr="00525285" w:rsidRDefault="00951EDA" w:rsidP="00951EDA">
      <w:pPr>
        <w:spacing w:after="0" w:line="240" w:lineRule="auto"/>
        <w:jc w:val="both"/>
        <w:rPr>
          <w:rFonts w:ascii="Times New Roman" w:hAnsi="Times New Roman" w:cs="Times New Roman"/>
          <w:sz w:val="20"/>
          <w:szCs w:val="28"/>
        </w:rPr>
      </w:pP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(подпись)                                        </w:t>
      </w: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(расшифровка подписи)</w:t>
      </w:r>
    </w:p>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4C6742" w:rsidP="00525285">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Бухгалтер</w:t>
      </w:r>
    </w:p>
    <w:p w:rsidR="00951EDA" w:rsidRPr="00525285" w:rsidRDefault="00951EDA" w:rsidP="00951EDA">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_____________________ </w:t>
      </w:r>
      <w:r>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___________________________________</w:t>
      </w:r>
    </w:p>
    <w:p w:rsidR="00951EDA" w:rsidRPr="00525285" w:rsidRDefault="00951EDA" w:rsidP="00951EDA">
      <w:pPr>
        <w:spacing w:after="0" w:line="240" w:lineRule="auto"/>
        <w:jc w:val="both"/>
        <w:rPr>
          <w:rFonts w:ascii="Times New Roman" w:hAnsi="Times New Roman" w:cs="Times New Roman"/>
          <w:sz w:val="20"/>
          <w:szCs w:val="28"/>
        </w:rPr>
      </w:pP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(подпись)                                        </w:t>
      </w: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(расшифровка подписи)</w:t>
      </w:r>
    </w:p>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4C6742" w:rsidP="00525285">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Руководитель</w:t>
      </w:r>
    </w:p>
    <w:p w:rsidR="00951EDA" w:rsidRPr="00525285" w:rsidRDefault="00951EDA" w:rsidP="00951EDA">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_____________________ </w:t>
      </w:r>
      <w:r>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___________________________________</w:t>
      </w:r>
    </w:p>
    <w:p w:rsidR="00951EDA" w:rsidRPr="00525285" w:rsidRDefault="00951EDA" w:rsidP="00951EDA">
      <w:pPr>
        <w:spacing w:after="0" w:line="240" w:lineRule="auto"/>
        <w:jc w:val="both"/>
        <w:rPr>
          <w:rFonts w:ascii="Times New Roman" w:hAnsi="Times New Roman" w:cs="Times New Roman"/>
          <w:sz w:val="20"/>
          <w:szCs w:val="28"/>
        </w:rPr>
      </w:pP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(подпись)                                        </w:t>
      </w:r>
      <w:r>
        <w:rPr>
          <w:rFonts w:ascii="Times New Roman" w:eastAsia="Times New Roman" w:hAnsi="Times New Roman" w:cs="Times New Roman"/>
          <w:sz w:val="20"/>
          <w:szCs w:val="28"/>
        </w:rPr>
        <w:t xml:space="preserve">                </w:t>
      </w:r>
      <w:r w:rsidRPr="00525285">
        <w:rPr>
          <w:rFonts w:ascii="Times New Roman" w:eastAsia="Times New Roman" w:hAnsi="Times New Roman" w:cs="Times New Roman"/>
          <w:sz w:val="20"/>
          <w:szCs w:val="28"/>
        </w:rPr>
        <w:t xml:space="preserve">     (расшифровка подписи)</w:t>
      </w:r>
    </w:p>
    <w:p w:rsidR="00DF2090" w:rsidRPr="00525285" w:rsidRDefault="00DF2090" w:rsidP="00525285">
      <w:pPr>
        <w:spacing w:after="0" w:line="240" w:lineRule="auto"/>
        <w:jc w:val="center"/>
        <w:rPr>
          <w:rFonts w:ascii="Times New Roman" w:hAnsi="Times New Roman" w:cs="Times New Roman"/>
          <w:sz w:val="28"/>
          <w:szCs w:val="28"/>
        </w:rPr>
      </w:pPr>
    </w:p>
    <w:p w:rsidR="00DF2090" w:rsidRPr="00525285" w:rsidRDefault="00DF2090" w:rsidP="00525285">
      <w:pPr>
        <w:spacing w:after="0" w:line="240" w:lineRule="auto"/>
        <w:jc w:val="center"/>
        <w:rPr>
          <w:rFonts w:ascii="Times New Roman" w:hAnsi="Times New Roman" w:cs="Times New Roman"/>
          <w:sz w:val="28"/>
          <w:szCs w:val="28"/>
        </w:rPr>
      </w:pPr>
    </w:p>
    <w:p w:rsidR="00DF2090" w:rsidRPr="00525285" w:rsidRDefault="00DF2090" w:rsidP="00525285">
      <w:pPr>
        <w:spacing w:after="0" w:line="240" w:lineRule="auto"/>
        <w:jc w:val="center"/>
        <w:rPr>
          <w:rFonts w:ascii="Times New Roman" w:hAnsi="Times New Roman" w:cs="Times New Roman"/>
          <w:sz w:val="28"/>
          <w:szCs w:val="28"/>
        </w:rPr>
      </w:pPr>
    </w:p>
    <w:p w:rsidR="00DF2090" w:rsidRPr="00525285" w:rsidRDefault="004C6742" w:rsidP="00525285">
      <w:pPr>
        <w:spacing w:after="0" w:line="240" w:lineRule="auto"/>
        <w:jc w:val="center"/>
        <w:rPr>
          <w:rFonts w:ascii="Times New Roman" w:hAnsi="Times New Roman" w:cs="Times New Roman"/>
          <w:sz w:val="28"/>
          <w:szCs w:val="28"/>
        </w:rPr>
      </w:pPr>
      <w:r w:rsidRPr="00525285">
        <w:rPr>
          <w:rFonts w:ascii="Times New Roman" w:eastAsia="Times New Roman" w:hAnsi="Times New Roman" w:cs="Times New Roman"/>
          <w:sz w:val="28"/>
          <w:szCs w:val="28"/>
        </w:rPr>
        <w:t>_________</w:t>
      </w:r>
    </w:p>
    <w:p w:rsidR="00623018" w:rsidRPr="00525285" w:rsidRDefault="00623018" w:rsidP="00525285">
      <w:pPr>
        <w:spacing w:after="0" w:line="240" w:lineRule="auto"/>
        <w:jc w:val="center"/>
        <w:rPr>
          <w:rFonts w:ascii="Times New Roman" w:eastAsia="Times New Roman" w:hAnsi="Times New Roman" w:cs="Times New Roman"/>
          <w:sz w:val="28"/>
          <w:szCs w:val="28"/>
        </w:rPr>
        <w:sectPr w:rsidR="00623018" w:rsidRPr="00525285" w:rsidSect="00623018">
          <w:pgSz w:w="11906" w:h="16838"/>
          <w:pgMar w:top="1134" w:right="567" w:bottom="1134" w:left="1418" w:header="680" w:footer="680" w:gutter="0"/>
          <w:pgNumType w:start="1"/>
          <w:cols w:space="1701"/>
          <w:titlePg/>
          <w:docGrid w:linePitch="360"/>
        </w:sectPr>
      </w:pPr>
    </w:p>
    <w:p w:rsidR="00DF2090" w:rsidRPr="00525285" w:rsidRDefault="004C6742" w:rsidP="00951EDA">
      <w:pPr>
        <w:spacing w:after="0" w:line="240" w:lineRule="auto"/>
        <w:ind w:left="3402"/>
        <w:jc w:val="center"/>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ПРИЛОЖЕНИЕ № 2</w:t>
      </w:r>
    </w:p>
    <w:p w:rsidR="00DF2090" w:rsidRPr="00525285" w:rsidRDefault="00951EDA" w:rsidP="00951EDA">
      <w:pPr>
        <w:spacing w:after="0" w:line="240" w:lineRule="auto"/>
        <w:ind w:left="3402"/>
        <w:jc w:val="center"/>
        <w:rPr>
          <w:rFonts w:ascii="Times New Roman" w:hAnsi="Times New Roman" w:cs="Times New Roman"/>
          <w:sz w:val="28"/>
          <w:szCs w:val="28"/>
        </w:rPr>
      </w:pPr>
      <w:r>
        <w:rPr>
          <w:rFonts w:ascii="Times New Roman" w:eastAsia="Times New Roman" w:hAnsi="Times New Roman" w:cs="Times New Roman"/>
          <w:sz w:val="28"/>
          <w:szCs w:val="28"/>
        </w:rPr>
        <w:t>к </w:t>
      </w:r>
      <w:r w:rsidR="004C6742" w:rsidRPr="00525285">
        <w:rPr>
          <w:rFonts w:ascii="Times New Roman" w:eastAsia="Times New Roman" w:hAnsi="Times New Roman" w:cs="Times New Roman"/>
          <w:sz w:val="28"/>
          <w:szCs w:val="28"/>
        </w:rPr>
        <w:t>Порядку предоставления субсидий на</w:t>
      </w:r>
      <w:r>
        <w:rPr>
          <w:rFonts w:ascii="Times New Roman" w:eastAsia="Times New Roman" w:hAnsi="Times New Roman" w:cs="Times New Roman"/>
          <w:sz w:val="28"/>
          <w:szCs w:val="28"/>
        </w:rPr>
        <w:t xml:space="preserve"> </w:t>
      </w:r>
      <w:r w:rsidR="004C6742" w:rsidRPr="00525285">
        <w:rPr>
          <w:rFonts w:ascii="Times New Roman" w:eastAsia="Times New Roman" w:hAnsi="Times New Roman" w:cs="Times New Roman"/>
          <w:sz w:val="28"/>
          <w:szCs w:val="28"/>
        </w:rPr>
        <w:t>возмещение</w:t>
      </w:r>
      <w:r w:rsidR="004C6742" w:rsidRPr="00525285">
        <w:rPr>
          <w:rFonts w:ascii="Times New Roman" w:hAnsi="Times New Roman" w:cs="Times New Roman"/>
          <w:sz w:val="28"/>
          <w:szCs w:val="28"/>
        </w:rPr>
        <w:t xml:space="preserve"> </w:t>
      </w:r>
      <w:r w:rsidR="004C6742" w:rsidRPr="00525285">
        <w:rPr>
          <w:rFonts w:ascii="Times New Roman" w:eastAsia="Times New Roman" w:hAnsi="Times New Roman" w:cs="Times New Roman"/>
          <w:sz w:val="28"/>
          <w:szCs w:val="28"/>
        </w:rPr>
        <w:t>расходов работодателю на прохожд</w:t>
      </w:r>
      <w:r>
        <w:rPr>
          <w:rFonts w:ascii="Times New Roman" w:eastAsia="Times New Roman" w:hAnsi="Times New Roman" w:cs="Times New Roman"/>
          <w:sz w:val="28"/>
          <w:szCs w:val="28"/>
        </w:rPr>
        <w:t>ение гражданином стажировки, по </w:t>
      </w:r>
      <w:r w:rsidR="004C6742" w:rsidRPr="00525285">
        <w:rPr>
          <w:rFonts w:ascii="Times New Roman" w:eastAsia="Times New Roman" w:hAnsi="Times New Roman" w:cs="Times New Roman"/>
          <w:sz w:val="28"/>
          <w:szCs w:val="28"/>
        </w:rPr>
        <w:t>результатам которой заключен трудовой договор, в</w:t>
      </w:r>
      <w:r>
        <w:rPr>
          <w:rFonts w:ascii="Times New Roman" w:eastAsia="Times New Roman" w:hAnsi="Times New Roman" w:cs="Times New Roman"/>
          <w:sz w:val="28"/>
          <w:szCs w:val="28"/>
        </w:rPr>
        <w:t> </w:t>
      </w:r>
      <w:r w:rsidR="004C6742" w:rsidRPr="00525285">
        <w:rPr>
          <w:rFonts w:ascii="Times New Roman" w:eastAsia="Times New Roman" w:hAnsi="Times New Roman" w:cs="Times New Roman"/>
          <w:sz w:val="28"/>
          <w:szCs w:val="28"/>
        </w:rPr>
        <w:t>размере фактич</w:t>
      </w:r>
      <w:r>
        <w:rPr>
          <w:rFonts w:ascii="Times New Roman" w:eastAsia="Times New Roman" w:hAnsi="Times New Roman" w:cs="Times New Roman"/>
          <w:sz w:val="28"/>
          <w:szCs w:val="28"/>
        </w:rPr>
        <w:t>ески понесенных расходов, но не </w:t>
      </w:r>
      <w:r w:rsidR="004C6742" w:rsidRPr="00525285">
        <w:rPr>
          <w:rFonts w:ascii="Times New Roman" w:eastAsia="Times New Roman" w:hAnsi="Times New Roman" w:cs="Times New Roman"/>
          <w:sz w:val="28"/>
          <w:szCs w:val="28"/>
        </w:rPr>
        <w:t>более миним</w:t>
      </w:r>
      <w:r>
        <w:rPr>
          <w:rFonts w:ascii="Times New Roman" w:eastAsia="Times New Roman" w:hAnsi="Times New Roman" w:cs="Times New Roman"/>
          <w:sz w:val="28"/>
          <w:szCs w:val="28"/>
        </w:rPr>
        <w:t>ального размера оплаты труда за один месяц с </w:t>
      </w:r>
      <w:r w:rsidR="004C6742" w:rsidRPr="00525285">
        <w:rPr>
          <w:rFonts w:ascii="Times New Roman" w:eastAsia="Times New Roman" w:hAnsi="Times New Roman" w:cs="Times New Roman"/>
          <w:sz w:val="28"/>
          <w:szCs w:val="28"/>
        </w:rPr>
        <w:t>учетом размера страховых взносов, подлежащих уплате</w:t>
      </w:r>
      <w:r>
        <w:rPr>
          <w:rFonts w:ascii="Times New Roman" w:eastAsia="Times New Roman" w:hAnsi="Times New Roman" w:cs="Times New Roman"/>
          <w:sz w:val="28"/>
          <w:szCs w:val="28"/>
        </w:rPr>
        <w:t xml:space="preserve"> </w:t>
      </w:r>
      <w:r w:rsidR="004C6742" w:rsidRPr="00525285">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r w:rsidR="004C6742" w:rsidRPr="00525285">
        <w:rPr>
          <w:rFonts w:ascii="Times New Roman" w:eastAsia="Times New Roman" w:hAnsi="Times New Roman" w:cs="Times New Roman"/>
          <w:sz w:val="28"/>
          <w:szCs w:val="28"/>
        </w:rPr>
        <w:t>государственные внебюджетные фонды, если указанное обязательство установлено</w:t>
      </w:r>
      <w:r>
        <w:rPr>
          <w:rFonts w:ascii="Times New Roman" w:eastAsia="Times New Roman" w:hAnsi="Times New Roman" w:cs="Times New Roman"/>
          <w:sz w:val="28"/>
          <w:szCs w:val="28"/>
        </w:rPr>
        <w:t xml:space="preserve"> </w:t>
      </w:r>
      <w:r w:rsidR="004C6742" w:rsidRPr="00525285">
        <w:rPr>
          <w:rFonts w:ascii="Times New Roman" w:eastAsia="Times New Roman" w:hAnsi="Times New Roman" w:cs="Times New Roman"/>
          <w:sz w:val="28"/>
          <w:szCs w:val="28"/>
        </w:rPr>
        <w:t>социальным контрактом</w:t>
      </w:r>
    </w:p>
    <w:p w:rsidR="00DF2090" w:rsidRPr="00525285" w:rsidRDefault="00DF2090" w:rsidP="00951EDA">
      <w:pPr>
        <w:spacing w:after="0" w:line="240" w:lineRule="auto"/>
        <w:ind w:left="3402"/>
        <w:jc w:val="center"/>
        <w:rPr>
          <w:rFonts w:ascii="Times New Roman" w:eastAsia="Times New Roman" w:hAnsi="Times New Roman" w:cs="Times New Roman"/>
          <w:sz w:val="28"/>
          <w:szCs w:val="28"/>
        </w:rPr>
      </w:pPr>
    </w:p>
    <w:p w:rsidR="00DF2090" w:rsidRDefault="00DF2090" w:rsidP="00951EDA">
      <w:pPr>
        <w:spacing w:after="0" w:line="240" w:lineRule="auto"/>
        <w:ind w:left="3402"/>
        <w:jc w:val="center"/>
        <w:rPr>
          <w:rFonts w:ascii="Times New Roman" w:eastAsia="Times New Roman" w:hAnsi="Times New Roman" w:cs="Times New Roman"/>
          <w:sz w:val="28"/>
          <w:szCs w:val="28"/>
        </w:rPr>
      </w:pPr>
    </w:p>
    <w:p w:rsidR="00951EDA" w:rsidRPr="00525285" w:rsidRDefault="00951EDA" w:rsidP="00951EDA">
      <w:pPr>
        <w:spacing w:after="0" w:line="240" w:lineRule="auto"/>
        <w:ind w:left="3402"/>
        <w:jc w:val="center"/>
        <w:rPr>
          <w:rFonts w:ascii="Times New Roman" w:eastAsia="Times New Roman" w:hAnsi="Times New Roman" w:cs="Times New Roman"/>
          <w:sz w:val="28"/>
          <w:szCs w:val="28"/>
        </w:rPr>
      </w:pPr>
    </w:p>
    <w:p w:rsidR="00DF2090" w:rsidRPr="00525285" w:rsidRDefault="004C6742" w:rsidP="00525285">
      <w:pPr>
        <w:spacing w:after="0" w:line="240" w:lineRule="auto"/>
        <w:jc w:val="right"/>
        <w:rPr>
          <w:rFonts w:ascii="Times New Roman" w:hAnsi="Times New Roman" w:cs="Times New Roman"/>
          <w:sz w:val="28"/>
          <w:szCs w:val="28"/>
        </w:rPr>
      </w:pPr>
      <w:r w:rsidRPr="00525285">
        <w:rPr>
          <w:rFonts w:ascii="Times New Roman" w:eastAsia="Times New Roman" w:hAnsi="Times New Roman" w:cs="Times New Roman"/>
          <w:sz w:val="28"/>
          <w:szCs w:val="28"/>
        </w:rPr>
        <w:t>ФОРМА</w:t>
      </w:r>
    </w:p>
    <w:p w:rsidR="00DF2090" w:rsidRPr="00525285" w:rsidRDefault="00DF2090" w:rsidP="00525285">
      <w:pPr>
        <w:spacing w:after="0" w:line="240" w:lineRule="auto"/>
        <w:jc w:val="right"/>
        <w:rPr>
          <w:rFonts w:ascii="Times New Roman" w:eastAsia="Times New Roman" w:hAnsi="Times New Roman" w:cs="Times New Roman"/>
          <w:sz w:val="28"/>
          <w:szCs w:val="28"/>
        </w:rPr>
      </w:pPr>
    </w:p>
    <w:p w:rsidR="00DF2090" w:rsidRPr="00525285" w:rsidRDefault="00DF2090" w:rsidP="00525285">
      <w:pPr>
        <w:spacing w:after="0" w:line="240" w:lineRule="auto"/>
        <w:jc w:val="right"/>
        <w:rPr>
          <w:rFonts w:ascii="Times New Roman" w:hAnsi="Times New Roman" w:cs="Times New Roman"/>
          <w:sz w:val="28"/>
          <w:szCs w:val="28"/>
        </w:rPr>
      </w:pPr>
    </w:p>
    <w:p w:rsidR="00DF2090" w:rsidRPr="00525285" w:rsidRDefault="004C6742" w:rsidP="00525285">
      <w:pPr>
        <w:spacing w:after="0" w:line="240" w:lineRule="auto"/>
        <w:jc w:val="center"/>
        <w:rPr>
          <w:rFonts w:ascii="Times New Roman" w:hAnsi="Times New Roman" w:cs="Times New Roman"/>
          <w:sz w:val="28"/>
          <w:szCs w:val="28"/>
        </w:rPr>
      </w:pPr>
      <w:r w:rsidRPr="00525285">
        <w:rPr>
          <w:rFonts w:ascii="Times New Roman" w:eastAsia="Times New Roman" w:hAnsi="Times New Roman" w:cs="Times New Roman"/>
          <w:b/>
          <w:sz w:val="28"/>
          <w:szCs w:val="28"/>
        </w:rPr>
        <w:t>СОГЛАСИЕ</w:t>
      </w:r>
    </w:p>
    <w:p w:rsidR="00DF2090" w:rsidRPr="00525285" w:rsidRDefault="004C6742" w:rsidP="00525285">
      <w:pPr>
        <w:spacing w:after="0" w:line="240" w:lineRule="auto"/>
        <w:jc w:val="center"/>
        <w:rPr>
          <w:rFonts w:ascii="Times New Roman" w:hAnsi="Times New Roman" w:cs="Times New Roman"/>
          <w:sz w:val="28"/>
          <w:szCs w:val="28"/>
        </w:rPr>
      </w:pPr>
      <w:r w:rsidRPr="00525285">
        <w:rPr>
          <w:rFonts w:ascii="Times New Roman" w:eastAsia="Times New Roman" w:hAnsi="Times New Roman" w:cs="Times New Roman"/>
          <w:b/>
          <w:sz w:val="28"/>
          <w:szCs w:val="28"/>
        </w:rPr>
        <w:t>участника отбора на обработку персональных данных,</w:t>
      </w:r>
    </w:p>
    <w:p w:rsidR="00DF2090" w:rsidRPr="00525285" w:rsidRDefault="004C6742" w:rsidP="00525285">
      <w:pPr>
        <w:spacing w:after="0" w:line="240" w:lineRule="auto"/>
        <w:jc w:val="center"/>
        <w:rPr>
          <w:rFonts w:ascii="Times New Roman" w:hAnsi="Times New Roman" w:cs="Times New Roman"/>
          <w:sz w:val="28"/>
          <w:szCs w:val="28"/>
        </w:rPr>
      </w:pPr>
      <w:r w:rsidRPr="00525285">
        <w:rPr>
          <w:rFonts w:ascii="Times New Roman" w:eastAsia="Times New Roman" w:hAnsi="Times New Roman" w:cs="Times New Roman"/>
          <w:b/>
          <w:sz w:val="28"/>
          <w:szCs w:val="28"/>
        </w:rPr>
        <w:t>разрешенных для распространения</w:t>
      </w:r>
    </w:p>
    <w:p w:rsidR="00DF2090" w:rsidRPr="00525285" w:rsidRDefault="00DF2090" w:rsidP="00525285">
      <w:pPr>
        <w:spacing w:after="0" w:line="240" w:lineRule="auto"/>
        <w:jc w:val="center"/>
        <w:rPr>
          <w:rFonts w:ascii="Times New Roman" w:hAnsi="Times New Roman" w:cs="Times New Roman"/>
          <w:sz w:val="28"/>
          <w:szCs w:val="28"/>
        </w:rPr>
      </w:pPr>
    </w:p>
    <w:p w:rsidR="00DF2090" w:rsidRPr="00525285" w:rsidRDefault="00DF2090" w:rsidP="00525285">
      <w:pPr>
        <w:spacing w:after="0" w:line="240" w:lineRule="auto"/>
        <w:jc w:val="center"/>
        <w:rPr>
          <w:rFonts w:ascii="Times New Roman" w:hAnsi="Times New Roman" w:cs="Times New Roman"/>
          <w:sz w:val="28"/>
          <w:szCs w:val="28"/>
        </w:rPr>
      </w:pPr>
    </w:p>
    <w:p w:rsidR="00525285" w:rsidRDefault="004C6742" w:rsidP="00951EDA">
      <w:pPr>
        <w:spacing w:after="0" w:line="240" w:lineRule="auto"/>
        <w:ind w:firstLine="709"/>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Я,</w:t>
      </w:r>
      <w:r w:rsidR="00525285">
        <w:rPr>
          <w:rFonts w:ascii="Times New Roman" w:eastAsia="Times New Roman" w:hAnsi="Times New Roman" w:cs="Times New Roman"/>
          <w:sz w:val="28"/>
          <w:szCs w:val="28"/>
        </w:rPr>
        <w:t> __</w:t>
      </w:r>
      <w:r w:rsidRPr="00525285">
        <w:rPr>
          <w:rFonts w:ascii="Times New Roman" w:eastAsia="Times New Roman" w:hAnsi="Times New Roman" w:cs="Times New Roman"/>
          <w:sz w:val="28"/>
          <w:szCs w:val="28"/>
        </w:rPr>
        <w:t>_</w:t>
      </w:r>
      <w:r w:rsidR="00951EDA">
        <w:rPr>
          <w:rFonts w:ascii="Times New Roman" w:eastAsia="Times New Roman" w:hAnsi="Times New Roman" w:cs="Times New Roman"/>
          <w:sz w:val="28"/>
          <w:szCs w:val="28"/>
        </w:rPr>
        <w:t>_________</w:t>
      </w:r>
      <w:r w:rsidRPr="00525285">
        <w:rPr>
          <w:rFonts w:ascii="Times New Roman" w:eastAsia="Times New Roman" w:hAnsi="Times New Roman" w:cs="Times New Roman"/>
          <w:sz w:val="28"/>
          <w:szCs w:val="28"/>
        </w:rPr>
        <w:t>___________________________________________________</w:t>
      </w:r>
    </w:p>
    <w:p w:rsidR="00DF2090" w:rsidRPr="00525285" w:rsidRDefault="004C6742" w:rsidP="00525285">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__</w:t>
      </w:r>
      <w:r w:rsidR="00525285">
        <w:rPr>
          <w:rFonts w:ascii="Times New Roman" w:eastAsia="Times New Roman" w:hAnsi="Times New Roman" w:cs="Times New Roman"/>
          <w:sz w:val="28"/>
          <w:szCs w:val="28"/>
        </w:rPr>
        <w:t>___</w:t>
      </w:r>
      <w:r w:rsidRPr="00525285">
        <w:rPr>
          <w:rFonts w:ascii="Times New Roman" w:eastAsia="Times New Roman" w:hAnsi="Times New Roman" w:cs="Times New Roman"/>
          <w:sz w:val="28"/>
          <w:szCs w:val="28"/>
        </w:rPr>
        <w:t>_________________________________________________________________,</w:t>
      </w:r>
    </w:p>
    <w:p w:rsidR="00DF2090" w:rsidRPr="00525285" w:rsidRDefault="004C6742" w:rsidP="00525285">
      <w:pPr>
        <w:spacing w:after="0" w:line="240" w:lineRule="auto"/>
        <w:jc w:val="center"/>
        <w:rPr>
          <w:rFonts w:ascii="Times New Roman" w:eastAsia="Times New Roman" w:hAnsi="Times New Roman" w:cs="Times New Roman"/>
          <w:sz w:val="20"/>
          <w:szCs w:val="28"/>
        </w:rPr>
      </w:pPr>
      <w:r w:rsidRPr="00525285">
        <w:rPr>
          <w:rFonts w:ascii="Times New Roman" w:eastAsia="Times New Roman" w:hAnsi="Times New Roman" w:cs="Times New Roman"/>
          <w:sz w:val="20"/>
          <w:szCs w:val="28"/>
        </w:rPr>
        <w:t>(фамилия, имя, отч</w:t>
      </w:r>
      <w:r w:rsidR="00951EDA">
        <w:rPr>
          <w:rFonts w:ascii="Times New Roman" w:eastAsia="Times New Roman" w:hAnsi="Times New Roman" w:cs="Times New Roman"/>
          <w:sz w:val="20"/>
          <w:szCs w:val="28"/>
        </w:rPr>
        <w:t>ество (последнее – при наличии))</w:t>
      </w:r>
    </w:p>
    <w:p w:rsidR="00525285" w:rsidRPr="00525285" w:rsidRDefault="00525285" w:rsidP="00525285">
      <w:pPr>
        <w:spacing w:after="0" w:line="240" w:lineRule="auto"/>
        <w:jc w:val="both"/>
        <w:rPr>
          <w:rFonts w:ascii="Times New Roman" w:hAnsi="Times New Roman" w:cs="Times New Roman"/>
          <w:sz w:val="20"/>
          <w:szCs w:val="28"/>
        </w:rPr>
      </w:pPr>
    </w:p>
    <w:p w:rsidR="00525285" w:rsidRDefault="004C6742" w:rsidP="00525285">
      <w:pPr>
        <w:spacing w:after="0" w:line="240" w:lineRule="auto"/>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паспорт</w:t>
      </w:r>
      <w:r w:rsidR="00525285">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_____________</w:t>
      </w:r>
      <w:r w:rsidR="00525285">
        <w:rPr>
          <w:rFonts w:ascii="Times New Roman" w:eastAsia="Times New Roman" w:hAnsi="Times New Roman" w:cs="Times New Roman"/>
          <w:sz w:val="28"/>
          <w:szCs w:val="28"/>
        </w:rPr>
        <w:t>__ </w:t>
      </w:r>
      <w:r w:rsidRPr="00525285">
        <w:rPr>
          <w:rFonts w:ascii="Times New Roman" w:eastAsia="Times New Roman" w:hAnsi="Times New Roman" w:cs="Times New Roman"/>
          <w:sz w:val="28"/>
          <w:szCs w:val="28"/>
        </w:rPr>
        <w:t>выдан</w:t>
      </w:r>
      <w:r w:rsidR="00525285">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_________________________________________</w:t>
      </w:r>
      <w:r w:rsidR="00525285">
        <w:rPr>
          <w:rFonts w:ascii="Times New Roman" w:eastAsia="Times New Roman" w:hAnsi="Times New Roman" w:cs="Times New Roman"/>
          <w:sz w:val="28"/>
          <w:szCs w:val="28"/>
        </w:rPr>
        <w:t>_</w:t>
      </w:r>
    </w:p>
    <w:p w:rsidR="00525285" w:rsidRPr="00525285" w:rsidRDefault="00525285" w:rsidP="00525285">
      <w:pPr>
        <w:spacing w:after="0" w:line="240" w:lineRule="auto"/>
        <w:jc w:val="both"/>
        <w:rPr>
          <w:rFonts w:ascii="Times New Roman" w:eastAsia="Times New Roman" w:hAnsi="Times New Roman" w:cs="Times New Roman"/>
          <w:sz w:val="20"/>
          <w:szCs w:val="20"/>
        </w:rPr>
      </w:pPr>
      <w:r w:rsidRPr="005252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25285">
        <w:rPr>
          <w:rFonts w:ascii="Times New Roman" w:eastAsia="Times New Roman" w:hAnsi="Times New Roman" w:cs="Times New Roman"/>
          <w:sz w:val="20"/>
          <w:szCs w:val="20"/>
        </w:rPr>
        <w:t xml:space="preserve">                (серия, номер)</w:t>
      </w:r>
    </w:p>
    <w:p w:rsidR="00DF2090" w:rsidRPr="00525285" w:rsidRDefault="00525285" w:rsidP="0052528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w:t>
      </w:r>
      <w:r w:rsidR="004C6742" w:rsidRPr="00525285">
        <w:rPr>
          <w:rFonts w:ascii="Times New Roman" w:eastAsia="Times New Roman" w:hAnsi="Times New Roman" w:cs="Times New Roman"/>
          <w:sz w:val="28"/>
          <w:szCs w:val="28"/>
        </w:rPr>
        <w:t>,</w:t>
      </w:r>
    </w:p>
    <w:p w:rsidR="00DF2090" w:rsidRDefault="004C6742" w:rsidP="00525285">
      <w:pPr>
        <w:spacing w:after="0" w:line="240" w:lineRule="auto"/>
        <w:jc w:val="center"/>
        <w:rPr>
          <w:rFonts w:ascii="Times New Roman" w:eastAsia="Times New Roman" w:hAnsi="Times New Roman" w:cs="Times New Roman"/>
          <w:sz w:val="20"/>
          <w:szCs w:val="28"/>
        </w:rPr>
      </w:pPr>
      <w:r w:rsidRPr="00525285">
        <w:rPr>
          <w:rFonts w:ascii="Times New Roman" w:eastAsia="Times New Roman" w:hAnsi="Times New Roman" w:cs="Times New Roman"/>
          <w:sz w:val="20"/>
          <w:szCs w:val="28"/>
        </w:rPr>
        <w:t>(когда и кем выдан)</w:t>
      </w:r>
    </w:p>
    <w:p w:rsidR="00525285" w:rsidRPr="00525285" w:rsidRDefault="00525285" w:rsidP="00525285">
      <w:pPr>
        <w:spacing w:after="0" w:line="240" w:lineRule="auto"/>
        <w:jc w:val="both"/>
        <w:rPr>
          <w:rFonts w:ascii="Times New Roman" w:hAnsi="Times New Roman" w:cs="Times New Roman"/>
          <w:sz w:val="20"/>
          <w:szCs w:val="28"/>
        </w:rPr>
      </w:pPr>
    </w:p>
    <w:p w:rsidR="00DF2090" w:rsidRDefault="004C6742" w:rsidP="00525285">
      <w:pPr>
        <w:spacing w:after="0" w:line="240" w:lineRule="auto"/>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адрес регистрации: _____________________________________________________,</w:t>
      </w:r>
    </w:p>
    <w:p w:rsidR="00951EDA" w:rsidRDefault="004C6742" w:rsidP="00525285">
      <w:pPr>
        <w:spacing w:after="0" w:line="240" w:lineRule="auto"/>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номер телефона __________________</w:t>
      </w:r>
      <w:r w:rsidR="00525285">
        <w:rPr>
          <w:rFonts w:ascii="Times New Roman" w:eastAsia="Times New Roman" w:hAnsi="Times New Roman" w:cs="Times New Roman"/>
          <w:sz w:val="28"/>
          <w:szCs w:val="28"/>
        </w:rPr>
        <w:t>__</w:t>
      </w:r>
      <w:r w:rsidR="00951EDA">
        <w:rPr>
          <w:rFonts w:ascii="Times New Roman" w:eastAsia="Times New Roman" w:hAnsi="Times New Roman" w:cs="Times New Roman"/>
          <w:sz w:val="28"/>
          <w:szCs w:val="28"/>
        </w:rPr>
        <w:t>___________________________________</w:t>
      </w:r>
      <w:r w:rsidRPr="00525285">
        <w:rPr>
          <w:rFonts w:ascii="Times New Roman" w:eastAsia="Times New Roman" w:hAnsi="Times New Roman" w:cs="Times New Roman"/>
          <w:sz w:val="28"/>
          <w:szCs w:val="28"/>
        </w:rPr>
        <w:t>_,</w:t>
      </w:r>
    </w:p>
    <w:p w:rsidR="00951EDA" w:rsidRDefault="004C6742" w:rsidP="00525285">
      <w:pPr>
        <w:spacing w:after="0" w:line="240" w:lineRule="auto"/>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адрес электронной по</w:t>
      </w:r>
      <w:r w:rsidR="00951EDA">
        <w:rPr>
          <w:rFonts w:ascii="Times New Roman" w:eastAsia="Times New Roman" w:hAnsi="Times New Roman" w:cs="Times New Roman"/>
          <w:sz w:val="28"/>
          <w:szCs w:val="28"/>
        </w:rPr>
        <w:t>чты ________________________________________________,</w:t>
      </w:r>
    </w:p>
    <w:p w:rsidR="00DF2090" w:rsidRPr="00525285" w:rsidRDefault="004C6742" w:rsidP="00525285">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почтовый адрес ______________________________________</w:t>
      </w:r>
      <w:r w:rsidR="00951EDA">
        <w:rPr>
          <w:rFonts w:ascii="Times New Roman" w:eastAsia="Times New Roman" w:hAnsi="Times New Roman" w:cs="Times New Roman"/>
          <w:sz w:val="28"/>
          <w:szCs w:val="28"/>
        </w:rPr>
        <w:t>__________________</w:t>
      </w:r>
    </w:p>
    <w:p w:rsidR="00DF2090" w:rsidRPr="00525285" w:rsidRDefault="004C6742" w:rsidP="00525285">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______________________________________________________________________</w:t>
      </w:r>
      <w:r w:rsidR="00951EDA">
        <w:rPr>
          <w:rFonts w:ascii="Times New Roman" w:eastAsia="Times New Roman" w:hAnsi="Times New Roman" w:cs="Times New Roman"/>
          <w:sz w:val="28"/>
          <w:szCs w:val="28"/>
        </w:rPr>
        <w:t>,</w:t>
      </w:r>
    </w:p>
    <w:p w:rsidR="00DF2090" w:rsidRPr="00951EDA" w:rsidRDefault="00DF2090" w:rsidP="00525285">
      <w:pPr>
        <w:spacing w:after="0" w:line="240" w:lineRule="auto"/>
        <w:jc w:val="both"/>
        <w:rPr>
          <w:rFonts w:ascii="Times New Roman" w:eastAsia="Times New Roman" w:hAnsi="Times New Roman" w:cs="Times New Roman"/>
          <w:sz w:val="20"/>
          <w:szCs w:val="28"/>
        </w:rPr>
      </w:pPr>
    </w:p>
    <w:p w:rsidR="00951EDA" w:rsidRDefault="004C6742" w:rsidP="00525285">
      <w:pPr>
        <w:spacing w:after="0" w:line="240" w:lineRule="auto"/>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 xml:space="preserve">в порядке и на условиях, определенных статьями 9, 10.1 Федерального закона от 27.07.2006 № 152-ФЗ «О персональных данных», выражаю центру социальной поддержки населения, находящемуся по адресу: </w:t>
      </w:r>
      <w:r w:rsidR="00951EDA">
        <w:rPr>
          <w:rFonts w:ascii="Times New Roman" w:eastAsia="Times New Roman" w:hAnsi="Times New Roman" w:cs="Times New Roman"/>
          <w:sz w:val="28"/>
          <w:szCs w:val="28"/>
        </w:rPr>
        <w:t>____________________________</w:t>
      </w:r>
    </w:p>
    <w:p w:rsidR="00951EDA" w:rsidRDefault="004C6742" w:rsidP="00525285">
      <w:pPr>
        <w:spacing w:after="0" w:line="240" w:lineRule="auto"/>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______________________________________________________________________</w:t>
      </w:r>
    </w:p>
    <w:p w:rsidR="00DF2090" w:rsidRPr="00525285" w:rsidRDefault="004C6742" w:rsidP="00525285">
      <w:pPr>
        <w:spacing w:after="0" w:line="240" w:lineRule="auto"/>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______________________________________________________________________,</w:t>
      </w:r>
    </w:p>
    <w:p w:rsidR="00DF2090" w:rsidRPr="00951EDA" w:rsidRDefault="004C6742" w:rsidP="00951EDA">
      <w:pPr>
        <w:spacing w:after="0" w:line="240" w:lineRule="auto"/>
        <w:jc w:val="center"/>
        <w:rPr>
          <w:rFonts w:ascii="Times New Roman" w:hAnsi="Times New Roman" w:cs="Times New Roman"/>
          <w:sz w:val="20"/>
          <w:szCs w:val="20"/>
        </w:rPr>
      </w:pPr>
      <w:r w:rsidRPr="00951EDA">
        <w:rPr>
          <w:rFonts w:ascii="Times New Roman" w:eastAsia="Times New Roman" w:hAnsi="Times New Roman" w:cs="Times New Roman"/>
          <w:sz w:val="20"/>
          <w:szCs w:val="20"/>
        </w:rPr>
        <w:t>(индекс, область, город, улица, ИНН, ОГРН)</w:t>
      </w:r>
    </w:p>
    <w:p w:rsidR="00DF2090" w:rsidRPr="00951EDA" w:rsidRDefault="00DF2090" w:rsidP="00951EDA">
      <w:pPr>
        <w:spacing w:after="0" w:line="240" w:lineRule="auto"/>
        <w:jc w:val="both"/>
        <w:rPr>
          <w:rFonts w:ascii="Times New Roman" w:hAnsi="Times New Roman" w:cs="Times New Roman"/>
          <w:sz w:val="20"/>
          <w:szCs w:val="20"/>
        </w:rPr>
      </w:pPr>
    </w:p>
    <w:p w:rsidR="00DF2090" w:rsidRPr="00525285" w:rsidRDefault="00951EDA" w:rsidP="005252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согласие на </w:t>
      </w:r>
      <w:r w:rsidR="004C6742" w:rsidRPr="00525285">
        <w:rPr>
          <w:rFonts w:ascii="Times New Roman" w:eastAsia="Times New Roman" w:hAnsi="Times New Roman" w:cs="Times New Roman"/>
          <w:sz w:val="28"/>
          <w:szCs w:val="28"/>
        </w:rPr>
        <w:t>обработку моих персональных данных, разрешенных мною для размещения их на официальном сайте оператора в информационно-телекоммуникационной сети «Интернет» (_________________________________),</w:t>
      </w:r>
    </w:p>
    <w:p w:rsidR="00DF2090" w:rsidRPr="00951EDA" w:rsidRDefault="004C6742" w:rsidP="00951EDA">
      <w:pPr>
        <w:spacing w:after="0" w:line="240" w:lineRule="auto"/>
        <w:jc w:val="both"/>
        <w:rPr>
          <w:rFonts w:ascii="Times New Roman" w:eastAsia="Times New Roman" w:hAnsi="Times New Roman" w:cs="Times New Roman"/>
          <w:sz w:val="20"/>
          <w:szCs w:val="20"/>
        </w:rPr>
      </w:pPr>
      <w:r w:rsidRPr="00951EDA">
        <w:rPr>
          <w:rFonts w:ascii="Times New Roman" w:eastAsia="Times New Roman" w:hAnsi="Times New Roman" w:cs="Times New Roman"/>
          <w:sz w:val="20"/>
          <w:szCs w:val="20"/>
        </w:rPr>
        <w:t xml:space="preserve">                                                           </w:t>
      </w:r>
      <w:r w:rsidR="00951EDA">
        <w:rPr>
          <w:rFonts w:ascii="Times New Roman" w:eastAsia="Times New Roman" w:hAnsi="Times New Roman" w:cs="Times New Roman"/>
          <w:sz w:val="20"/>
          <w:szCs w:val="20"/>
        </w:rPr>
        <w:t xml:space="preserve">             </w:t>
      </w:r>
      <w:r w:rsidRPr="00951EDA">
        <w:rPr>
          <w:rFonts w:ascii="Times New Roman" w:eastAsia="Times New Roman" w:hAnsi="Times New Roman" w:cs="Times New Roman"/>
          <w:sz w:val="20"/>
          <w:szCs w:val="20"/>
        </w:rPr>
        <w:t xml:space="preserve">                    </w:t>
      </w:r>
      <w:r w:rsidR="00951EDA">
        <w:rPr>
          <w:rFonts w:ascii="Times New Roman" w:eastAsia="Times New Roman" w:hAnsi="Times New Roman" w:cs="Times New Roman"/>
          <w:sz w:val="20"/>
          <w:szCs w:val="20"/>
        </w:rPr>
        <w:t xml:space="preserve">   </w:t>
      </w:r>
      <w:r w:rsidRPr="00951EDA">
        <w:rPr>
          <w:rFonts w:ascii="Times New Roman" w:eastAsia="Times New Roman" w:hAnsi="Times New Roman" w:cs="Times New Roman"/>
          <w:sz w:val="20"/>
          <w:szCs w:val="20"/>
        </w:rPr>
        <w:t xml:space="preserve">                    (адрес официального сайта оператора)</w:t>
      </w:r>
    </w:p>
    <w:p w:rsidR="00DF2090" w:rsidRPr="00525285" w:rsidRDefault="00951EDA" w:rsidP="00525285">
      <w:pPr>
        <w:spacing w:after="0" w:line="240" w:lineRule="auto"/>
        <w:jc w:val="both"/>
        <w:rPr>
          <w:rFonts w:ascii="Times New Roman" w:eastAsia="Times New Roman" w:hAnsi="Times New Roman" w:cs="Times New Roman"/>
          <w:sz w:val="28"/>
          <w:szCs w:val="28"/>
        </w:rPr>
      </w:pPr>
      <w:r w:rsidRPr="00951EDA">
        <w:rPr>
          <w:rFonts w:ascii="Times New Roman" w:eastAsia="Times New Roman" w:hAnsi="Times New Roman" w:cs="Times New Roman"/>
          <w:spacing w:val="-2"/>
          <w:sz w:val="28"/>
          <w:szCs w:val="28"/>
        </w:rPr>
        <w:t>с </w:t>
      </w:r>
      <w:r w:rsidR="004C6742" w:rsidRPr="00951EDA">
        <w:rPr>
          <w:rFonts w:ascii="Times New Roman" w:eastAsia="Times New Roman" w:hAnsi="Times New Roman" w:cs="Times New Roman"/>
          <w:spacing w:val="-2"/>
          <w:sz w:val="28"/>
          <w:szCs w:val="28"/>
        </w:rPr>
        <w:t>целью возмещения расходов на прохождение стажировки граждан при реализации</w:t>
      </w:r>
      <w:r w:rsidR="004C6742" w:rsidRPr="00525285">
        <w:rPr>
          <w:rFonts w:ascii="Times New Roman" w:eastAsia="Times New Roman" w:hAnsi="Times New Roman" w:cs="Times New Roman"/>
          <w:sz w:val="28"/>
          <w:szCs w:val="28"/>
        </w:rPr>
        <w:t xml:space="preserve"> мероприятий, направленных на оказание гражданам государственной социальной помощи на основании социального контракта (далее – субсидия).</w:t>
      </w:r>
    </w:p>
    <w:p w:rsidR="00951EDA" w:rsidRDefault="00951EDA" w:rsidP="00951EDA">
      <w:pPr>
        <w:spacing w:after="0" w:line="240" w:lineRule="auto"/>
        <w:jc w:val="both"/>
        <w:rPr>
          <w:rFonts w:ascii="Times New Roman" w:eastAsia="Times New Roman" w:hAnsi="Times New Roman" w:cs="Times New Roman"/>
          <w:sz w:val="28"/>
          <w:szCs w:val="28"/>
        </w:rPr>
      </w:pPr>
    </w:p>
    <w:p w:rsidR="00DF2090" w:rsidRPr="00525285" w:rsidRDefault="004C6742" w:rsidP="00525285">
      <w:pPr>
        <w:spacing w:after="0" w:line="240" w:lineRule="auto"/>
        <w:ind w:firstLine="709"/>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Перечень персональных данных:</w:t>
      </w:r>
    </w:p>
    <w:p w:rsidR="00DF2090" w:rsidRPr="00951EDA" w:rsidRDefault="00DF2090" w:rsidP="00525285">
      <w:pPr>
        <w:spacing w:after="0" w:line="240" w:lineRule="auto"/>
        <w:jc w:val="both"/>
        <w:rPr>
          <w:rFonts w:ascii="Times New Roman" w:hAnsi="Times New Roman" w:cs="Times New Roman"/>
          <w:sz w:val="20"/>
          <w:szCs w:val="28"/>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2" w:type="dxa"/>
          <w:bottom w:w="62" w:type="dxa"/>
        </w:tblCellMar>
        <w:tblLook w:val="04A0" w:firstRow="1" w:lastRow="0" w:firstColumn="1" w:lastColumn="0" w:noHBand="0" w:noVBand="1"/>
      </w:tblPr>
      <w:tblGrid>
        <w:gridCol w:w="4706"/>
        <w:gridCol w:w="2608"/>
        <w:gridCol w:w="2608"/>
      </w:tblGrid>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center"/>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Персональные данные</w:t>
            </w:r>
          </w:p>
        </w:tc>
        <w:tc>
          <w:tcPr>
            <w:tcW w:w="2608" w:type="dxa"/>
            <w:shd w:val="clear" w:color="auto" w:fill="auto"/>
            <w:tcMar>
              <w:top w:w="28" w:type="dxa"/>
              <w:left w:w="57" w:type="dxa"/>
              <w:bottom w:w="28" w:type="dxa"/>
              <w:right w:w="57" w:type="dxa"/>
            </w:tcMar>
          </w:tcPr>
          <w:p w:rsidR="00DF2090" w:rsidRPr="00525285" w:rsidRDefault="004C6742" w:rsidP="00525285">
            <w:pPr>
              <w:spacing w:after="0" w:line="240" w:lineRule="auto"/>
              <w:jc w:val="center"/>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Даю согласие на обработку</w:t>
            </w:r>
          </w:p>
        </w:tc>
        <w:tc>
          <w:tcPr>
            <w:tcW w:w="2608" w:type="dxa"/>
            <w:shd w:val="clear" w:color="auto" w:fill="auto"/>
            <w:tcMar>
              <w:top w:w="28" w:type="dxa"/>
              <w:left w:w="57" w:type="dxa"/>
              <w:bottom w:w="28" w:type="dxa"/>
              <w:right w:w="57" w:type="dxa"/>
            </w:tcMar>
          </w:tcPr>
          <w:p w:rsidR="00DF2090" w:rsidRPr="00525285" w:rsidRDefault="004C6742" w:rsidP="00525285">
            <w:pPr>
              <w:spacing w:after="0" w:line="240" w:lineRule="auto"/>
              <w:jc w:val="center"/>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Согласие на обработку не даю</w:t>
            </w:r>
          </w:p>
        </w:tc>
      </w:tr>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Фамилия, имя, отчество (последнее</w:t>
            </w:r>
            <w:r w:rsidR="00525285">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 при наличии)</w:t>
            </w: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r>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Год, месяц, дата рождения</w:t>
            </w: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r>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Адрес места жительства</w:t>
            </w: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r>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Данные документа, удостоверяющего личность</w:t>
            </w: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r>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Гражданство</w:t>
            </w: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r>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Платежные реквизиты</w:t>
            </w: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r>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Сведения о подаваемой заявке на</w:t>
            </w:r>
            <w:r w:rsidR="00525285">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участие в отборе</w:t>
            </w: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r>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Сведения об индивидуальном номере налогоплательщика</w:t>
            </w: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r>
      <w:tr w:rsidR="00525285" w:rsidRPr="00525285" w:rsidTr="00525285">
        <w:trPr>
          <w:jc w:val="center"/>
        </w:trPr>
        <w:tc>
          <w:tcPr>
            <w:tcW w:w="4706" w:type="dxa"/>
            <w:shd w:val="clear" w:color="auto" w:fill="auto"/>
            <w:tcMar>
              <w:top w:w="28" w:type="dxa"/>
              <w:left w:w="57" w:type="dxa"/>
              <w:bottom w:w="28" w:type="dxa"/>
              <w:right w:w="57" w:type="dxa"/>
            </w:tcMa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Контактная информация (номер телефона, адрес электронной почты, почтовый адрес)</w:t>
            </w: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c>
          <w:tcPr>
            <w:tcW w:w="2608" w:type="dxa"/>
            <w:shd w:val="clear" w:color="auto" w:fill="auto"/>
            <w:tcMar>
              <w:top w:w="28" w:type="dxa"/>
              <w:left w:w="57" w:type="dxa"/>
              <w:bottom w:w="28" w:type="dxa"/>
              <w:right w:w="57" w:type="dxa"/>
            </w:tcMar>
          </w:tcPr>
          <w:p w:rsidR="00DF2090" w:rsidRPr="00525285" w:rsidRDefault="00DF2090" w:rsidP="00525285">
            <w:pPr>
              <w:spacing w:after="0" w:line="240" w:lineRule="auto"/>
              <w:jc w:val="center"/>
              <w:rPr>
                <w:rFonts w:ascii="Times New Roman" w:eastAsia="Calibri" w:hAnsi="Times New Roman" w:cs="Times New Roman"/>
                <w:sz w:val="28"/>
                <w:szCs w:val="28"/>
              </w:rPr>
            </w:pPr>
          </w:p>
        </w:tc>
      </w:tr>
    </w:tbl>
    <w:p w:rsidR="00DF2090" w:rsidRPr="00951EDA" w:rsidRDefault="00DF2090" w:rsidP="00525285">
      <w:pPr>
        <w:spacing w:after="0" w:line="240" w:lineRule="auto"/>
        <w:jc w:val="both"/>
        <w:rPr>
          <w:rFonts w:ascii="Times New Roman" w:hAnsi="Times New Roman" w:cs="Times New Roman"/>
          <w:sz w:val="28"/>
          <w:szCs w:val="28"/>
        </w:rPr>
      </w:pPr>
    </w:p>
    <w:p w:rsidR="00DF2090" w:rsidRPr="00525285" w:rsidRDefault="004C6742" w:rsidP="00525285">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Перечень персональных данных, для обработки которых устанавливаются условия и запреты, а также перечень устанавливаемых условий и запретов в</w:t>
      </w:r>
      <w:r w:rsidR="00525285">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 xml:space="preserve">соответствии с частью 9 статьи 10.1 Федерального закона от 27.07.2006 </w:t>
      </w:r>
      <w:r w:rsidR="00525285">
        <w:rPr>
          <w:rFonts w:ascii="Times New Roman" w:eastAsia="Times New Roman" w:hAnsi="Times New Roman" w:cs="Times New Roman"/>
          <w:sz w:val="28"/>
          <w:szCs w:val="28"/>
        </w:rPr>
        <w:br/>
      </w:r>
      <w:r w:rsidRPr="00525285">
        <w:rPr>
          <w:rFonts w:ascii="Times New Roman" w:eastAsia="Times New Roman" w:hAnsi="Times New Roman" w:cs="Times New Roman"/>
          <w:sz w:val="28"/>
          <w:szCs w:val="28"/>
        </w:rPr>
        <w:t>№ 152-ФЗ «О персональных данных» (заполняется по желанию субъекта персональных данных):</w:t>
      </w:r>
    </w:p>
    <w:p w:rsidR="00DF2090" w:rsidRPr="00525285" w:rsidRDefault="004C6742" w:rsidP="00525285">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условия и запреты на обработку вышеуказанных персональных данных (нужное отметить):</w:t>
      </w:r>
    </w:p>
    <w:p w:rsidR="00DF2090" w:rsidRPr="00951EDA" w:rsidRDefault="00DF2090" w:rsidP="00525285">
      <w:pPr>
        <w:spacing w:after="0" w:line="240" w:lineRule="auto"/>
        <w:jc w:val="both"/>
        <w:rPr>
          <w:rFonts w:ascii="Times New Roman" w:hAnsi="Times New Roman" w:cs="Times New Roman"/>
          <w:sz w:val="28"/>
          <w:szCs w:val="28"/>
        </w:rPr>
      </w:pPr>
    </w:p>
    <w:tbl>
      <w:tblPr>
        <w:tblW w:w="9920" w:type="dxa"/>
        <w:jc w:val="center"/>
        <w:tblLayout w:type="fixed"/>
        <w:tblCellMar>
          <w:top w:w="62" w:type="dxa"/>
          <w:bottom w:w="62" w:type="dxa"/>
        </w:tblCellMar>
        <w:tblLook w:val="04A0" w:firstRow="1" w:lastRow="0" w:firstColumn="1" w:lastColumn="0" w:noHBand="0" w:noVBand="1"/>
      </w:tblPr>
      <w:tblGrid>
        <w:gridCol w:w="562"/>
        <w:gridCol w:w="9358"/>
      </w:tblGrid>
      <w:tr w:rsidR="00525285" w:rsidRPr="00525285" w:rsidTr="00525285">
        <w:trPr>
          <w:trHeight w:val="28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DF2090" w:rsidRPr="00525285" w:rsidRDefault="00DF2090" w:rsidP="00525285">
            <w:pPr>
              <w:spacing w:after="0" w:line="240" w:lineRule="auto"/>
              <w:jc w:val="both"/>
              <w:rPr>
                <w:rFonts w:ascii="Times New Roman" w:eastAsia="Calibri" w:hAnsi="Times New Roman" w:cs="Times New Roman"/>
                <w:sz w:val="28"/>
                <w:szCs w:val="28"/>
              </w:rPr>
            </w:pPr>
          </w:p>
        </w:tc>
        <w:tc>
          <w:tcPr>
            <w:tcW w:w="9358" w:type="dxa"/>
            <w:tcBorders>
              <w:left w:val="single" w:sz="4" w:space="0" w:color="auto"/>
            </w:tcBorders>
            <w:shd w:val="clear" w:color="auto" w:fill="auto"/>
            <w:tcMar>
              <w:top w:w="57" w:type="dxa"/>
              <w:left w:w="57" w:type="dxa"/>
              <w:bottom w:w="57" w:type="dxa"/>
              <w:right w:w="57" w:type="dxa"/>
            </w:tcMar>
            <w:vAlign w:val="cente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устанавливаю запрет на передачу (кроме предоставления доступа) этих данных оператором неограниченному кругу лиц;</w:t>
            </w:r>
          </w:p>
        </w:tc>
      </w:tr>
      <w:tr w:rsidR="00525285" w:rsidRPr="00525285" w:rsidTr="00525285">
        <w:trPr>
          <w:trHeight w:val="28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DF2090" w:rsidRPr="00525285" w:rsidRDefault="00DF2090" w:rsidP="00525285">
            <w:pPr>
              <w:spacing w:after="0" w:line="240" w:lineRule="auto"/>
              <w:jc w:val="both"/>
              <w:rPr>
                <w:rFonts w:ascii="Times New Roman" w:eastAsia="Calibri" w:hAnsi="Times New Roman" w:cs="Times New Roman"/>
                <w:sz w:val="28"/>
                <w:szCs w:val="28"/>
              </w:rPr>
            </w:pPr>
          </w:p>
        </w:tc>
        <w:tc>
          <w:tcPr>
            <w:tcW w:w="9358" w:type="dxa"/>
            <w:tcBorders>
              <w:left w:val="single" w:sz="4" w:space="0" w:color="auto"/>
            </w:tcBorders>
            <w:shd w:val="clear" w:color="auto" w:fill="auto"/>
            <w:tcMar>
              <w:top w:w="57" w:type="dxa"/>
              <w:left w:w="57" w:type="dxa"/>
              <w:bottom w:w="57" w:type="dxa"/>
              <w:right w:w="57" w:type="dxa"/>
            </w:tcMar>
            <w:vAlign w:val="cente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устанавливаю запрет на обработку (кроме получения доступа) этих данных неограниченным кругом лиц;</w:t>
            </w:r>
          </w:p>
        </w:tc>
      </w:tr>
      <w:tr w:rsidR="00525285" w:rsidRPr="00525285" w:rsidTr="00525285">
        <w:trPr>
          <w:trHeight w:val="28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DF2090" w:rsidRPr="00525285" w:rsidRDefault="00DF2090" w:rsidP="00525285">
            <w:pPr>
              <w:spacing w:after="0" w:line="240" w:lineRule="auto"/>
              <w:jc w:val="both"/>
              <w:rPr>
                <w:rFonts w:ascii="Times New Roman" w:eastAsia="Calibri" w:hAnsi="Times New Roman" w:cs="Times New Roman"/>
                <w:sz w:val="28"/>
                <w:szCs w:val="28"/>
              </w:rPr>
            </w:pPr>
          </w:p>
        </w:tc>
        <w:tc>
          <w:tcPr>
            <w:tcW w:w="9358" w:type="dxa"/>
            <w:tcBorders>
              <w:left w:val="single" w:sz="4" w:space="0" w:color="auto"/>
            </w:tcBorders>
            <w:shd w:val="clear" w:color="auto" w:fill="auto"/>
            <w:tcMar>
              <w:top w:w="57" w:type="dxa"/>
              <w:left w:w="57" w:type="dxa"/>
              <w:bottom w:w="57" w:type="dxa"/>
              <w:right w:w="57" w:type="dxa"/>
            </w:tcMar>
            <w:vAlign w:val="center"/>
          </w:tcPr>
          <w:p w:rsidR="00DF2090" w:rsidRPr="00525285" w:rsidRDefault="004C6742" w:rsidP="00525285">
            <w:pPr>
              <w:spacing w:after="0" w:line="240" w:lineRule="auto"/>
              <w:jc w:val="both"/>
              <w:rPr>
                <w:rFonts w:ascii="Times New Roman" w:eastAsia="Calibri" w:hAnsi="Times New Roman" w:cs="Times New Roman"/>
                <w:sz w:val="28"/>
                <w:szCs w:val="28"/>
              </w:rPr>
            </w:pPr>
            <w:r w:rsidRPr="00525285">
              <w:rPr>
                <w:rFonts w:ascii="Times New Roman" w:eastAsia="Times New Roman" w:hAnsi="Times New Roman" w:cs="Times New Roman"/>
                <w:sz w:val="28"/>
                <w:szCs w:val="28"/>
              </w:rPr>
              <w:t>устанавливаю условия обработки (кроме получения доступа) этих данных неограниченным кругом лиц;</w:t>
            </w:r>
          </w:p>
        </w:tc>
      </w:tr>
      <w:tr w:rsidR="00525285" w:rsidRPr="00525285" w:rsidTr="00525285">
        <w:trPr>
          <w:trHeight w:val="28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DF2090" w:rsidRPr="00525285" w:rsidRDefault="00DF2090" w:rsidP="00525285">
            <w:pPr>
              <w:spacing w:after="0" w:line="240" w:lineRule="auto"/>
              <w:jc w:val="both"/>
              <w:rPr>
                <w:rFonts w:ascii="Times New Roman" w:eastAsia="Calibri" w:hAnsi="Times New Roman" w:cs="Times New Roman"/>
                <w:sz w:val="28"/>
                <w:szCs w:val="28"/>
              </w:rPr>
            </w:pPr>
          </w:p>
        </w:tc>
        <w:tc>
          <w:tcPr>
            <w:tcW w:w="9358" w:type="dxa"/>
            <w:tcBorders>
              <w:left w:val="single" w:sz="4" w:space="0" w:color="auto"/>
            </w:tcBorders>
            <w:shd w:val="clear" w:color="auto" w:fill="auto"/>
            <w:tcMar>
              <w:top w:w="57" w:type="dxa"/>
              <w:left w:w="57" w:type="dxa"/>
              <w:bottom w:w="57" w:type="dxa"/>
              <w:right w:w="57" w:type="dxa"/>
            </w:tcMar>
            <w:vAlign w:val="center"/>
          </w:tcPr>
          <w:p w:rsidR="00DF2090" w:rsidRDefault="004C6742" w:rsidP="00525285">
            <w:pPr>
              <w:spacing w:after="0" w:line="240" w:lineRule="auto"/>
              <w:jc w:val="both"/>
              <w:rPr>
                <w:rFonts w:ascii="Times New Roman" w:eastAsia="Times New Roman" w:hAnsi="Times New Roman" w:cs="Times New Roman"/>
                <w:sz w:val="28"/>
                <w:szCs w:val="28"/>
              </w:rPr>
            </w:pPr>
            <w:r w:rsidRPr="00525285">
              <w:rPr>
                <w:rFonts w:ascii="Times New Roman" w:eastAsia="Times New Roman" w:hAnsi="Times New Roman" w:cs="Times New Roman"/>
                <w:sz w:val="28"/>
                <w:szCs w:val="28"/>
              </w:rPr>
              <w:t>не устанавливаю.</w:t>
            </w:r>
          </w:p>
          <w:p w:rsidR="00525285" w:rsidRPr="00525285" w:rsidRDefault="00525285" w:rsidP="00525285">
            <w:pPr>
              <w:spacing w:after="0" w:line="240" w:lineRule="auto"/>
              <w:jc w:val="both"/>
              <w:rPr>
                <w:rFonts w:ascii="Times New Roman" w:eastAsia="Calibri" w:hAnsi="Times New Roman" w:cs="Times New Roman"/>
                <w:sz w:val="28"/>
                <w:szCs w:val="28"/>
              </w:rPr>
            </w:pPr>
          </w:p>
        </w:tc>
      </w:tr>
    </w:tbl>
    <w:p w:rsidR="00951EDA" w:rsidRDefault="00951EDA" w:rsidP="00951EDA">
      <w:pPr>
        <w:spacing w:after="0" w:line="240" w:lineRule="auto"/>
        <w:jc w:val="both"/>
        <w:rPr>
          <w:rFonts w:ascii="Times New Roman" w:eastAsia="Times New Roman" w:hAnsi="Times New Roman" w:cs="Times New Roman"/>
          <w:sz w:val="28"/>
          <w:szCs w:val="28"/>
        </w:rPr>
      </w:pPr>
    </w:p>
    <w:p w:rsidR="00DF2090" w:rsidRPr="00525285" w:rsidRDefault="004C6742" w:rsidP="00525285">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w:t>
      </w:r>
      <w:r w:rsidR="00525285">
        <w:rPr>
          <w:rFonts w:ascii="Times New Roman" w:eastAsia="Times New Roman" w:hAnsi="Times New Roman" w:cs="Times New Roman"/>
          <w:sz w:val="28"/>
          <w:szCs w:val="28"/>
        </w:rPr>
        <w:t xml:space="preserve">ей доступ к информации лишь для </w:t>
      </w:r>
      <w:r w:rsidRPr="00525285">
        <w:rPr>
          <w:rFonts w:ascii="Times New Roman" w:eastAsia="Times New Roman" w:hAnsi="Times New Roman" w:cs="Times New Roman"/>
          <w:sz w:val="28"/>
          <w:szCs w:val="28"/>
        </w:rPr>
        <w:t>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_______________________________________________________________</w:t>
      </w:r>
    </w:p>
    <w:p w:rsidR="00DF2090" w:rsidRPr="00525285" w:rsidRDefault="004C6742" w:rsidP="00525285">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______________________________________________________________________.</w:t>
      </w:r>
    </w:p>
    <w:p w:rsidR="00DF2090" w:rsidRPr="00525285" w:rsidRDefault="004C6742" w:rsidP="00525285">
      <w:pPr>
        <w:spacing w:after="0" w:line="240" w:lineRule="auto"/>
        <w:jc w:val="center"/>
        <w:rPr>
          <w:rFonts w:ascii="Times New Roman" w:hAnsi="Times New Roman" w:cs="Times New Roman"/>
          <w:sz w:val="20"/>
          <w:szCs w:val="28"/>
        </w:rPr>
      </w:pPr>
      <w:r w:rsidRPr="00525285">
        <w:rPr>
          <w:rFonts w:ascii="Times New Roman" w:eastAsia="Times New Roman" w:hAnsi="Times New Roman" w:cs="Times New Roman"/>
          <w:sz w:val="20"/>
          <w:szCs w:val="28"/>
        </w:rPr>
        <w:t>(заполняется по желанию субъекта персональных данных)</w:t>
      </w:r>
    </w:p>
    <w:p w:rsidR="00DF2090" w:rsidRPr="00525285" w:rsidRDefault="00DF2090" w:rsidP="00525285">
      <w:pPr>
        <w:spacing w:after="0" w:line="240" w:lineRule="auto"/>
        <w:jc w:val="both"/>
        <w:rPr>
          <w:rFonts w:ascii="Times New Roman" w:hAnsi="Times New Roman" w:cs="Times New Roman"/>
          <w:sz w:val="20"/>
          <w:szCs w:val="28"/>
        </w:rPr>
      </w:pPr>
    </w:p>
    <w:p w:rsidR="00DF2090" w:rsidRPr="00525285" w:rsidRDefault="004C6742" w:rsidP="00525285">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Настоящее согласие действует в течение срока хранения информации, связанной с предоставлением субсидии.</w:t>
      </w:r>
    </w:p>
    <w:p w:rsidR="00DF2090" w:rsidRPr="00525285" w:rsidRDefault="004C6742" w:rsidP="00525285">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Настоящее согласие может быть отозвано в любой момент по моему письменному заявлению.</w:t>
      </w:r>
    </w:p>
    <w:p w:rsidR="00DF2090" w:rsidRPr="00525285" w:rsidRDefault="004C6742" w:rsidP="00525285">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Я подтверждаю, что, давая такое согласие, я</w:t>
      </w:r>
      <w:r w:rsidR="00525285">
        <w:rPr>
          <w:rFonts w:ascii="Times New Roman" w:eastAsia="Times New Roman" w:hAnsi="Times New Roman" w:cs="Times New Roman"/>
          <w:sz w:val="28"/>
          <w:szCs w:val="28"/>
        </w:rPr>
        <w:t xml:space="preserve"> действую по собственной воле и </w:t>
      </w:r>
      <w:r w:rsidRPr="00525285">
        <w:rPr>
          <w:rFonts w:ascii="Times New Roman" w:eastAsia="Times New Roman" w:hAnsi="Times New Roman" w:cs="Times New Roman"/>
          <w:sz w:val="28"/>
          <w:szCs w:val="28"/>
        </w:rPr>
        <w:t>в</w:t>
      </w:r>
      <w:r w:rsidR="00525285">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своих интересах.</w:t>
      </w:r>
    </w:p>
    <w:p w:rsidR="00DF2090" w:rsidRPr="00525285" w:rsidRDefault="004C6742" w:rsidP="00525285">
      <w:pPr>
        <w:spacing w:after="0" w:line="240" w:lineRule="auto"/>
        <w:ind w:firstLine="709"/>
        <w:jc w:val="both"/>
        <w:rPr>
          <w:rFonts w:ascii="Times New Roman" w:hAnsi="Times New Roman" w:cs="Times New Roman"/>
          <w:sz w:val="28"/>
          <w:szCs w:val="28"/>
        </w:rPr>
      </w:pPr>
      <w:r w:rsidRPr="00525285">
        <w:rPr>
          <w:rFonts w:ascii="Times New Roman" w:eastAsia="Times New Roman" w:hAnsi="Times New Roman" w:cs="Times New Roman"/>
          <w:sz w:val="28"/>
          <w:szCs w:val="28"/>
        </w:rPr>
        <w:t>Я ознакомлен(а) с правами субъекта персональных данных, предусмотренными главой 3 Федерального закона от</w:t>
      </w:r>
      <w:r w:rsidR="00525285">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27.07.2006 № </w:t>
      </w:r>
      <w:r w:rsidR="00525285">
        <w:rPr>
          <w:rFonts w:ascii="Times New Roman" w:eastAsia="Times New Roman" w:hAnsi="Times New Roman" w:cs="Times New Roman"/>
          <w:sz w:val="28"/>
          <w:szCs w:val="28"/>
        </w:rPr>
        <w:t>152-ФЗ «О персональных данных».</w:t>
      </w:r>
    </w:p>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4C6742" w:rsidP="00525285">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«___»</w:t>
      </w:r>
      <w:r w:rsidR="00525285">
        <w:rPr>
          <w:rFonts w:ascii="Times New Roman" w:eastAsia="Times New Roman" w:hAnsi="Times New Roman" w:cs="Times New Roman"/>
          <w:sz w:val="28"/>
          <w:szCs w:val="28"/>
        </w:rPr>
        <w:t> </w:t>
      </w:r>
      <w:r w:rsidRPr="00525285">
        <w:rPr>
          <w:rFonts w:ascii="Times New Roman" w:eastAsia="Times New Roman" w:hAnsi="Times New Roman" w:cs="Times New Roman"/>
          <w:sz w:val="28"/>
          <w:szCs w:val="28"/>
        </w:rPr>
        <w:t>_____________</w:t>
      </w:r>
      <w:r w:rsidR="00525285">
        <w:rPr>
          <w:rFonts w:ascii="Times New Roman" w:eastAsia="Times New Roman" w:hAnsi="Times New Roman" w:cs="Times New Roman"/>
          <w:sz w:val="28"/>
          <w:szCs w:val="28"/>
        </w:rPr>
        <w:t>__ </w:t>
      </w:r>
      <w:r w:rsidRPr="00525285">
        <w:rPr>
          <w:rFonts w:ascii="Times New Roman" w:eastAsia="Times New Roman" w:hAnsi="Times New Roman" w:cs="Times New Roman"/>
          <w:sz w:val="28"/>
          <w:szCs w:val="28"/>
        </w:rPr>
        <w:t>20__</w:t>
      </w:r>
      <w:r w:rsidR="00525285">
        <w:rPr>
          <w:rFonts w:ascii="Times New Roman" w:eastAsia="Times New Roman" w:hAnsi="Times New Roman" w:cs="Times New Roman"/>
          <w:sz w:val="28"/>
          <w:szCs w:val="28"/>
        </w:rPr>
        <w:t>_ </w:t>
      </w:r>
      <w:r w:rsidRPr="00525285">
        <w:rPr>
          <w:rFonts w:ascii="Times New Roman" w:eastAsia="Times New Roman" w:hAnsi="Times New Roman" w:cs="Times New Roman"/>
          <w:sz w:val="28"/>
          <w:szCs w:val="28"/>
        </w:rPr>
        <w:t>г.</w:t>
      </w:r>
    </w:p>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DF2090" w:rsidP="00525285">
      <w:pPr>
        <w:spacing w:after="0" w:line="240" w:lineRule="auto"/>
        <w:jc w:val="both"/>
        <w:rPr>
          <w:rFonts w:ascii="Times New Roman" w:hAnsi="Times New Roman" w:cs="Times New Roman"/>
          <w:sz w:val="28"/>
          <w:szCs w:val="28"/>
        </w:rPr>
      </w:pPr>
    </w:p>
    <w:p w:rsidR="00DF2090" w:rsidRPr="00525285" w:rsidRDefault="004C6742" w:rsidP="00525285">
      <w:pPr>
        <w:spacing w:after="0" w:line="240" w:lineRule="auto"/>
        <w:jc w:val="both"/>
        <w:rPr>
          <w:rFonts w:ascii="Times New Roman" w:hAnsi="Times New Roman" w:cs="Times New Roman"/>
          <w:sz w:val="28"/>
          <w:szCs w:val="28"/>
        </w:rPr>
      </w:pPr>
      <w:r w:rsidRPr="00525285">
        <w:rPr>
          <w:rFonts w:ascii="Times New Roman" w:eastAsia="Times New Roman" w:hAnsi="Times New Roman" w:cs="Times New Roman"/>
          <w:sz w:val="28"/>
          <w:szCs w:val="28"/>
        </w:rPr>
        <w:t xml:space="preserve">_____________________ </w:t>
      </w:r>
      <w:r w:rsidR="00525285">
        <w:rPr>
          <w:rFonts w:ascii="Times New Roman" w:eastAsia="Times New Roman" w:hAnsi="Times New Roman" w:cs="Times New Roman"/>
          <w:sz w:val="28"/>
          <w:szCs w:val="28"/>
        </w:rPr>
        <w:t xml:space="preserve">       </w:t>
      </w:r>
      <w:r w:rsidRPr="00525285">
        <w:rPr>
          <w:rFonts w:ascii="Times New Roman" w:eastAsia="Times New Roman" w:hAnsi="Times New Roman" w:cs="Times New Roman"/>
          <w:sz w:val="28"/>
          <w:szCs w:val="28"/>
        </w:rPr>
        <w:t>___________________________________</w:t>
      </w:r>
    </w:p>
    <w:p w:rsidR="00DF2090" w:rsidRPr="00525285" w:rsidRDefault="00525285" w:rsidP="00525285">
      <w:pPr>
        <w:spacing w:after="0" w:line="240" w:lineRule="auto"/>
        <w:jc w:val="both"/>
        <w:rPr>
          <w:rFonts w:ascii="Times New Roman" w:hAnsi="Times New Roman" w:cs="Times New Roman"/>
          <w:sz w:val="20"/>
          <w:szCs w:val="28"/>
        </w:rPr>
      </w:pPr>
      <w:r>
        <w:rPr>
          <w:rFonts w:ascii="Times New Roman" w:eastAsia="Times New Roman" w:hAnsi="Times New Roman" w:cs="Times New Roman"/>
          <w:sz w:val="20"/>
          <w:szCs w:val="28"/>
        </w:rPr>
        <w:t xml:space="preserve">                </w:t>
      </w:r>
      <w:r w:rsidR="004C6742" w:rsidRPr="00525285">
        <w:rPr>
          <w:rFonts w:ascii="Times New Roman" w:eastAsia="Times New Roman" w:hAnsi="Times New Roman" w:cs="Times New Roman"/>
          <w:sz w:val="20"/>
          <w:szCs w:val="28"/>
        </w:rPr>
        <w:t xml:space="preserve">     (подпись)                                        </w:t>
      </w:r>
      <w:r>
        <w:rPr>
          <w:rFonts w:ascii="Times New Roman" w:eastAsia="Times New Roman" w:hAnsi="Times New Roman" w:cs="Times New Roman"/>
          <w:sz w:val="20"/>
          <w:szCs w:val="28"/>
        </w:rPr>
        <w:t xml:space="preserve">                </w:t>
      </w:r>
      <w:r w:rsidR="004C6742" w:rsidRPr="00525285">
        <w:rPr>
          <w:rFonts w:ascii="Times New Roman" w:eastAsia="Times New Roman" w:hAnsi="Times New Roman" w:cs="Times New Roman"/>
          <w:sz w:val="20"/>
          <w:szCs w:val="28"/>
        </w:rPr>
        <w:t xml:space="preserve">     (расшифровка подписи)</w:t>
      </w:r>
    </w:p>
    <w:p w:rsidR="00DF2090" w:rsidRPr="00525285" w:rsidRDefault="00DF2090" w:rsidP="00525285">
      <w:pPr>
        <w:spacing w:after="0" w:line="240" w:lineRule="auto"/>
        <w:jc w:val="center"/>
        <w:rPr>
          <w:rFonts w:ascii="Times New Roman" w:hAnsi="Times New Roman" w:cs="Times New Roman"/>
          <w:sz w:val="28"/>
          <w:szCs w:val="28"/>
        </w:rPr>
      </w:pPr>
    </w:p>
    <w:p w:rsidR="00DF2090" w:rsidRPr="00525285" w:rsidRDefault="00DF2090" w:rsidP="00525285">
      <w:pPr>
        <w:spacing w:after="0" w:line="240" w:lineRule="auto"/>
        <w:jc w:val="center"/>
        <w:rPr>
          <w:rFonts w:ascii="Times New Roman" w:hAnsi="Times New Roman" w:cs="Times New Roman"/>
          <w:sz w:val="28"/>
          <w:szCs w:val="28"/>
        </w:rPr>
      </w:pPr>
    </w:p>
    <w:p w:rsidR="00DF2090" w:rsidRPr="00525285" w:rsidRDefault="00DF2090" w:rsidP="00525285">
      <w:pPr>
        <w:spacing w:after="0" w:line="240" w:lineRule="auto"/>
        <w:jc w:val="center"/>
        <w:rPr>
          <w:rFonts w:ascii="Times New Roman" w:hAnsi="Times New Roman" w:cs="Times New Roman"/>
          <w:sz w:val="28"/>
          <w:szCs w:val="28"/>
        </w:rPr>
      </w:pPr>
    </w:p>
    <w:p w:rsidR="00DF2090" w:rsidRPr="00525285" w:rsidRDefault="004C6742" w:rsidP="00525285">
      <w:pPr>
        <w:spacing w:after="0" w:line="240" w:lineRule="auto"/>
        <w:jc w:val="center"/>
        <w:rPr>
          <w:rFonts w:ascii="Times New Roman" w:hAnsi="Times New Roman" w:cs="Times New Roman"/>
          <w:sz w:val="28"/>
          <w:szCs w:val="28"/>
        </w:rPr>
      </w:pPr>
      <w:r w:rsidRPr="00525285">
        <w:rPr>
          <w:rFonts w:ascii="Times New Roman" w:eastAsia="Times New Roman" w:hAnsi="Times New Roman" w:cs="Times New Roman"/>
          <w:sz w:val="28"/>
          <w:szCs w:val="28"/>
        </w:rPr>
        <w:t>_________».</w:t>
      </w:r>
    </w:p>
    <w:sectPr w:rsidR="00DF2090" w:rsidRPr="00525285" w:rsidSect="00623018">
      <w:pgSz w:w="11906" w:h="16838"/>
      <w:pgMar w:top="1134" w:right="567" w:bottom="1134" w:left="1418" w:header="680" w:footer="680"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40" w:rsidRDefault="00AF7940">
      <w:pPr>
        <w:spacing w:after="0" w:line="240" w:lineRule="auto"/>
      </w:pPr>
      <w:r>
        <w:separator/>
      </w:r>
    </w:p>
  </w:endnote>
  <w:endnote w:type="continuationSeparator" w:id="0">
    <w:p w:rsidR="00AF7940" w:rsidRDefault="00AF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Devanaga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40" w:rsidRDefault="00AF7940">
      <w:pPr>
        <w:spacing w:after="0" w:line="240" w:lineRule="auto"/>
      </w:pPr>
      <w:r>
        <w:separator/>
      </w:r>
    </w:p>
  </w:footnote>
  <w:footnote w:type="continuationSeparator" w:id="0">
    <w:p w:rsidR="00AF7940" w:rsidRDefault="00AF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6B" w:rsidRPr="00623018" w:rsidRDefault="0049646B">
    <w:pPr>
      <w:pStyle w:val="afb"/>
      <w:jc w:val="center"/>
      <w:rPr>
        <w:rFonts w:ascii="Times New Roman" w:hAnsi="Times New Roman" w:cs="Times New Roman"/>
        <w:sz w:val="20"/>
        <w:szCs w:val="20"/>
      </w:rPr>
    </w:pPr>
    <w:r w:rsidRPr="00623018">
      <w:rPr>
        <w:rFonts w:ascii="Times New Roman" w:hAnsi="Times New Roman" w:cs="Times New Roman"/>
        <w:sz w:val="20"/>
        <w:szCs w:val="20"/>
      </w:rPr>
      <w:fldChar w:fldCharType="begin"/>
    </w:r>
    <w:r w:rsidRPr="00623018">
      <w:rPr>
        <w:rFonts w:ascii="Times New Roman" w:hAnsi="Times New Roman" w:cs="Times New Roman"/>
        <w:sz w:val="20"/>
        <w:szCs w:val="20"/>
      </w:rPr>
      <w:instrText xml:space="preserve"> PAGE </w:instrText>
    </w:r>
    <w:r w:rsidRPr="00623018">
      <w:rPr>
        <w:rFonts w:ascii="Times New Roman" w:hAnsi="Times New Roman" w:cs="Times New Roman"/>
        <w:sz w:val="20"/>
        <w:szCs w:val="20"/>
      </w:rPr>
      <w:fldChar w:fldCharType="separate"/>
    </w:r>
    <w:r w:rsidR="00AB446F">
      <w:rPr>
        <w:rFonts w:ascii="Times New Roman" w:hAnsi="Times New Roman" w:cs="Times New Roman"/>
        <w:noProof/>
        <w:sz w:val="20"/>
        <w:szCs w:val="20"/>
      </w:rPr>
      <w:t>3</w:t>
    </w:r>
    <w:r w:rsidRPr="00623018">
      <w:rPr>
        <w:rFonts w:ascii="Times New Roman" w:hAnsi="Times New Roman" w:cs="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90"/>
    <w:rsid w:val="000C1D4A"/>
    <w:rsid w:val="001B3DA5"/>
    <w:rsid w:val="003F057D"/>
    <w:rsid w:val="004246CD"/>
    <w:rsid w:val="0049646B"/>
    <w:rsid w:val="004C6742"/>
    <w:rsid w:val="00525285"/>
    <w:rsid w:val="00623018"/>
    <w:rsid w:val="00951EDA"/>
    <w:rsid w:val="00AB446F"/>
    <w:rsid w:val="00AE0270"/>
    <w:rsid w:val="00AF7940"/>
    <w:rsid w:val="00DF2090"/>
    <w:rsid w:val="00ED2A57"/>
    <w:rsid w:val="00EF4928"/>
    <w:rsid w:val="00F408B3"/>
    <w:rsid w:val="00F7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901E0-396B-45E2-BCB4-DC93D713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uiPriority w:val="9"/>
    <w:unhideWhenUsed/>
    <w:qFormat/>
    <w:pPr>
      <w:keepNext/>
      <w:keepLines/>
      <w:spacing w:before="320" w:after="200"/>
      <w:outlineLvl w:val="7"/>
    </w:pPr>
    <w:rPr>
      <w:rFonts w:ascii="Arial" w:eastAsia="Arial" w:hAnsi="Arial" w:cs="Arial"/>
      <w:i/>
      <w:iCs/>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a8">
    <w:name w:val="Текст выноски Знак"/>
    <w:basedOn w:val="a0"/>
    <w:uiPriority w:val="99"/>
    <w:semiHidden/>
    <w:qFormat/>
    <w:rPr>
      <w:rFonts w:ascii="Segoe UI" w:hAnsi="Segoe UI" w:cs="Segoe UI"/>
      <w:sz w:val="18"/>
      <w:szCs w:val="18"/>
    </w:rPr>
  </w:style>
  <w:style w:type="character" w:customStyle="1" w:styleId="a9">
    <w:name w:val="Верхний колонтитул Знак"/>
    <w:basedOn w:val="a0"/>
    <w:uiPriority w:val="99"/>
    <w:qFormat/>
  </w:style>
  <w:style w:type="character" w:customStyle="1" w:styleId="aa">
    <w:name w:val="Нижний колонтитул Знак"/>
    <w:basedOn w:val="a0"/>
    <w:uiPriority w:val="99"/>
    <w:qFormat/>
  </w:style>
  <w:style w:type="character" w:styleId="ab">
    <w:name w:val="Hyperlink"/>
    <w:basedOn w:val="a0"/>
    <w:uiPriority w:val="99"/>
    <w:unhideWhenUsed/>
    <w:rPr>
      <w:color w:val="0563C1" w:themeColor="hyperlink"/>
      <w:u w:val="single"/>
    </w:rPr>
  </w:style>
  <w:style w:type="paragraph" w:styleId="ac">
    <w:name w:val="Title"/>
    <w:basedOn w:val="a"/>
    <w:next w:val="ad"/>
    <w:uiPriority w:val="10"/>
    <w:qFormat/>
    <w:pPr>
      <w:spacing w:before="300" w:after="200"/>
      <w:contextualSpacing/>
    </w:pPr>
    <w:rPr>
      <w:sz w:val="48"/>
      <w:szCs w:val="48"/>
    </w:rPr>
  </w:style>
  <w:style w:type="paragraph" w:styleId="ad">
    <w:name w:val="Body Text"/>
    <w:basedOn w:val="a"/>
    <w:pPr>
      <w:spacing w:after="140" w:line="276" w:lineRule="auto"/>
    </w:pPr>
  </w:style>
  <w:style w:type="paragraph" w:styleId="ae">
    <w:name w:val="List"/>
    <w:basedOn w:val="ad"/>
    <w:rPr>
      <w:rFonts w:cs="Droid Sans Devanagari"/>
    </w:rPr>
  </w:style>
  <w:style w:type="paragraph" w:styleId="af">
    <w:name w:val="caption"/>
    <w:basedOn w:val="a"/>
    <w:uiPriority w:val="35"/>
    <w:semiHidden/>
    <w:unhideWhenUsed/>
    <w:qFormat/>
    <w:pPr>
      <w:spacing w:line="276" w:lineRule="auto"/>
    </w:pPr>
    <w:rPr>
      <w:b/>
      <w:bCs/>
      <w:color w:val="5B9BD5" w:themeColor="accent1"/>
      <w:sz w:val="18"/>
      <w:szCs w:val="18"/>
    </w:rPr>
  </w:style>
  <w:style w:type="paragraph" w:styleId="af0">
    <w:name w:val="index heading"/>
    <w:basedOn w:val="ac"/>
  </w:style>
  <w:style w:type="paragraph" w:styleId="af1">
    <w:name w:val="No Spacing"/>
    <w:uiPriority w:val="1"/>
    <w:qFormat/>
  </w:style>
  <w:style w:type="paragraph" w:styleId="af2">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3">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4">
    <w:name w:val="footnote text"/>
    <w:basedOn w:val="a"/>
    <w:uiPriority w:val="99"/>
    <w:semiHidden/>
    <w:unhideWhenUsed/>
    <w:pPr>
      <w:spacing w:after="40" w:line="240" w:lineRule="auto"/>
    </w:pPr>
    <w:rPr>
      <w:sz w:val="18"/>
    </w:rPr>
  </w:style>
  <w:style w:type="paragraph" w:styleId="af5">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6">
    <w:name w:val="TOC Heading"/>
    <w:uiPriority w:val="39"/>
    <w:unhideWhenUsed/>
    <w:pPr>
      <w:spacing w:after="160" w:line="259" w:lineRule="auto"/>
    </w:pPr>
  </w:style>
  <w:style w:type="paragraph" w:styleId="af7">
    <w:name w:val="table of figures"/>
    <w:basedOn w:val="a"/>
    <w:uiPriority w:val="99"/>
    <w:unhideWhenUsed/>
    <w:qFormat/>
    <w:pPr>
      <w:spacing w:after="0"/>
    </w:pPr>
  </w:style>
  <w:style w:type="paragraph" w:styleId="af8">
    <w:name w:val="List Paragraph"/>
    <w:basedOn w:val="a"/>
    <w:uiPriority w:val="34"/>
    <w:qFormat/>
    <w:pPr>
      <w:ind w:left="720"/>
      <w:contextualSpacing/>
    </w:pPr>
  </w:style>
  <w:style w:type="paragraph" w:styleId="af9">
    <w:name w:val="Balloon Text"/>
    <w:basedOn w:val="a"/>
    <w:uiPriority w:val="99"/>
    <w:semiHidden/>
    <w:unhideWhenUsed/>
    <w:qFormat/>
    <w:pPr>
      <w:spacing w:after="0" w:line="240" w:lineRule="auto"/>
    </w:pPr>
    <w:rPr>
      <w:rFonts w:ascii="Segoe UI" w:hAnsi="Segoe UI" w:cs="Segoe UI"/>
      <w:sz w:val="18"/>
      <w:szCs w:val="18"/>
    </w:rPr>
  </w:style>
  <w:style w:type="paragraph" w:customStyle="1" w:styleId="afa">
    <w:name w:val="Колонтитул"/>
    <w:basedOn w:val="a"/>
    <w:qFormat/>
  </w:style>
  <w:style w:type="paragraph" w:styleId="afb">
    <w:name w:val="header"/>
    <w:basedOn w:val="a"/>
    <w:uiPriority w:val="99"/>
    <w:unhideWhenUsed/>
    <w:pPr>
      <w:tabs>
        <w:tab w:val="center" w:pos="4677"/>
        <w:tab w:val="right" w:pos="9355"/>
      </w:tabs>
      <w:spacing w:after="0" w:line="240" w:lineRule="auto"/>
    </w:pPr>
  </w:style>
  <w:style w:type="paragraph" w:styleId="afc">
    <w:name w:val="footer"/>
    <w:basedOn w:val="a"/>
    <w:uiPriority w:val="99"/>
    <w:unhideWhenUsed/>
    <w:pPr>
      <w:tabs>
        <w:tab w:val="center" w:pos="4677"/>
        <w:tab w:val="right" w:pos="9355"/>
      </w:tabs>
      <w:spacing w:after="0" w:line="240" w:lineRule="auto"/>
    </w:pPr>
  </w:style>
  <w:style w:type="paragraph" w:customStyle="1" w:styleId="ConsPlusNormal">
    <w:name w:val="ConsPlusNormal"/>
    <w:qFormat/>
    <w:pPr>
      <w:widowControl w:val="0"/>
    </w:pPr>
    <w:rPr>
      <w:rFonts w:ascii="Calibri" w:eastAsiaTheme="minorEastAsia" w:hAnsi="Calibri" w:cs="Calibri"/>
      <w:lang w:eastAsia="ru-RU"/>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6D20-362B-4A37-A638-834707C3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18</Pages>
  <Words>7032</Words>
  <Characters>40086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47024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Анна Александровна</dc:creator>
  <dc:description/>
  <cp:lastModifiedBy>Белуш Анна Валерьевна</cp:lastModifiedBy>
  <cp:revision>36</cp:revision>
  <cp:lastPrinted>2024-08-06T04:33:00Z</cp:lastPrinted>
  <dcterms:created xsi:type="dcterms:W3CDTF">2024-05-20T05:44:00Z</dcterms:created>
  <dcterms:modified xsi:type="dcterms:W3CDTF">2024-08-06T04:33:00Z</dcterms:modified>
  <dc:language>ru-RU</dc:language>
</cp:coreProperties>
</file>