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 ДЕПУТАТОВ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КАРАСУКСКОГО РАЙОНА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ТРЕТЬЕГО СОЗЫВА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(двадцать пятая сессия)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18.12.2018 № 253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Порядка и условий предоставления в аренду муниципального имущества Карасукского района Новосибирской области, включенного в перечень муниципального имущества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19.11.2020 № 20</w:t>
        </w:r>
      </w:hyperlink>
      <w:r>
        <w:rPr>
          <w:rFonts w:ascii="Arial" w:hAnsi="Arial" w:cs="Arial"/>
          <w:color w:val="000000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12.04.2022 № 139</w:t>
        </w:r>
      </w:hyperlink>
      <w:r>
        <w:rPr>
          <w:rFonts w:ascii="Arial" w:hAnsi="Arial" w:cs="Arial"/>
          <w:color w:val="000000"/>
        </w:rPr>
        <w:t>)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Земельным кодексом</w:t>
        </w:r>
      </w:hyperlink>
      <w:r>
        <w:rPr>
          <w:rFonts w:ascii="Arial" w:hAnsi="Arial" w:cs="Arial"/>
          <w:color w:val="000000"/>
        </w:rPr>
        <w:t> Российской Федерации, Федеральным законом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06.10.2003 № 131-ФЗ</w:t>
        </w:r>
      </w:hyperlink>
      <w:r>
        <w:rPr>
          <w:rFonts w:ascii="Arial" w:hAnsi="Arial" w:cs="Arial"/>
          <w:color w:val="000000"/>
        </w:rPr>
        <w:t> "Об общих принципах организации местного самоуправления в Российской Федерации", Федеральным законом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26.07.2006 № 135-ФЗ</w:t>
        </w:r>
      </w:hyperlink>
      <w:r>
        <w:rPr>
          <w:rFonts w:ascii="Arial" w:hAnsi="Arial" w:cs="Arial"/>
          <w:color w:val="000000"/>
        </w:rPr>
        <w:t> «О защите конкуренции», Федеральным законом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24.07.2007 № 209-ФЗ</w:t>
        </w:r>
      </w:hyperlink>
      <w:r>
        <w:rPr>
          <w:rFonts w:ascii="Arial" w:hAnsi="Arial" w:cs="Arial"/>
          <w:color w:val="000000"/>
        </w:rPr>
        <w:t> "О развитии малого и среднего предпринимательства в Российской Федерации",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Уставом</w:t>
        </w:r>
      </w:hyperlink>
      <w:r>
        <w:rPr>
          <w:rFonts w:ascii="Arial" w:hAnsi="Arial" w:cs="Arial"/>
          <w:color w:val="000000"/>
        </w:rPr>
        <w:t> Карасукского района Новосибирской области, Совет депутатов Карасукского района Новосибирской области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 Е Ш И Л: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Порядок и условия предоставления в аренду муниципального имущества Карасукского района Новосибирской области, включенного в перечень муниципального имущества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Признать утратившим силу решение Совета депутатов Карасукского района Новосибирской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18.05.2017 № 118</w:t>
        </w:r>
      </w:hyperlink>
      <w:r>
        <w:rPr>
          <w:rFonts w:ascii="Arial" w:hAnsi="Arial" w:cs="Arial"/>
          <w:color w:val="000000"/>
        </w:rPr>
        <w:t> «Об утверждении Порядка и условий предоставления в аренду муниципального имущества Карасукского района Новосибирской области, включенного в перечень муниципального имущества Карасукского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предпринимательства), в том числе льготы для субъектов малого и среднего предпринимательства.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Решение вступает в силу со дня его официального опубликования.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Опубликовать решение в Бюллетене органов местного самоуправления Карасукского района Новосибирской области.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 Контроль за исполнением решения возложить на постоянную комиссию по вопросам местного самоуправления, законности и депутатской этике.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Карасукского района Новосибирской области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Ю.М. </w:t>
      </w:r>
      <w:proofErr w:type="spellStart"/>
      <w:r>
        <w:rPr>
          <w:rFonts w:ascii="Arial" w:hAnsi="Arial" w:cs="Arial"/>
          <w:color w:val="000000"/>
        </w:rPr>
        <w:t>Объедко</w:t>
      </w:r>
      <w:proofErr w:type="spellEnd"/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Карасукского района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А.П. Гофман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Решением 25-ой сессии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Совета депутатов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Карасукского района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Новосибирской области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18.12.2018 № 253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Порядок и условия предоставления в аренду муниципального имущества Карасукского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района Новосибирской области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включенного в перечень муниципального имущества Карасукского района Новосибирской области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Порядок и условия предоставления в аренду муниципального имущества Карасукского района Новосибирской области включенного в перечень муниципального имущества Карасукского района Новосибирской области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 (далее – Порядок и условия), разработаны в соответствии с Земельным кодексом,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"О развитии малого и среднего предпринимательства в Российской Федерации", Федеральным законом от 26.07.2006 № 135-ФЗ «О защите конкуренции», Уставом Карасукского района Новосибирской области.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и условия предоставления в аренду земельных участков, включенных в Перечень, устанавливаются в соответствии с гражданским законодательством и земельным законодательством.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Порядок и условия устанавливают процедуру предоставления в аренду имущества, находящегося в муниципальной собственности Карасукского района Новосибирской области, включенного в перечень имущества, находящегося в муниципальной собственности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имущество, включенное в Перечень), и условия предоставления такого имущества в аренду, в том числе льготы для субъектов малого и среднего предпринимательства (далее субъекты МСП).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Арендодателем имущества, включенного в Перечень, являются: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администрация Карасукского района Новосибирской области (далее – администрация) в отношении имущества, составляющего казну Карасукского района Новосибирской области, земельных участков, находящихся в муниципальной собственности, а также земельных участков, государственная собственность на которые не разграничена;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муниципальные унитарные предприятия Карасукского района Новосибирской области и муниципальные учреждения Карасукского района Новосибирской области в отношении имущества, закрепленного за ними на праве хозяйственного ведения или оперативного управления.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(в ред.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 19.11.2020 № 20</w:t>
        </w:r>
      </w:hyperlink>
      <w:r>
        <w:rPr>
          <w:rFonts w:ascii="Arial" w:hAnsi="Arial" w:cs="Arial"/>
          <w:color w:val="000000"/>
        </w:rPr>
        <w:t>) Арендаторами имущества, включенного в перечень, являются: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субъекты МСП, за исключением субъектов МСП, которым в соответствии с Федеральным законом от 24.07.2007 № 209-ФЗ «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 развитии малого и среднего предпринимательства в Российской Федерации</w:t>
        </w:r>
      </w:hyperlink>
      <w:r>
        <w:rPr>
          <w:rFonts w:ascii="Arial" w:hAnsi="Arial" w:cs="Arial"/>
          <w:color w:val="000000"/>
        </w:rPr>
        <w:t>» не может оказываться поддержка, а также 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организации, образующие инфраструктуру поддержки субъектов МСП.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Заключение договоров аренды имущества, включенного в Перечень, осуществляется: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торгах, проводимых в форме конкурсов или аукционов;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без проведения торгов в случаях, предусмотренных статьей 17.1. Федерального закона от 26.07.2006 № 135-ФЗ «О защите конкуренции».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Заключение договоров аренды земельного участка, включенного в Перечень, осуществляется: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торгах, проводимых в форме аукциона;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без проведения торгов в случаях, предусмотренных пунктом 2 статьи 39.6 Земельного кодекса Российской Федерации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Для проведения торгов создается комиссия по проведению конкурсов и аукционов на право заключения договоров аренды имущества, находящегося в муниципальной собственности Карасукского района Новосибирской области, включенного в Перечень (далее - комиссия).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Персональный состав и положение о комиссии утверждаются постановлением администрации.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состав комиссии включаются в обязательном порядке представители Совета по содействию малому и среднему предпринимательству Карасукского района Новосибирской области.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Учет объектов имущества, включенных в Перечень, ведет управление имущества и земельных отношений администрации Карасукского района Новосибирской области (далее – Управление) (в ред.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 12.04.2022 № 139</w:t>
        </w:r>
      </w:hyperlink>
      <w:r>
        <w:rPr>
          <w:rFonts w:ascii="Arial" w:hAnsi="Arial" w:cs="Arial"/>
          <w:color w:val="000000"/>
        </w:rPr>
        <w:t>).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ПОРЯДОК И УСЛОВИЯ ПРЕДОСТАВЛЕНИЯ В АРЕНДУ ИМУЩЕСТВА, ВКЛЮЧЕННОГО В ПЕРЕЧЕНЬ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Организация и проведение конкурсов или аукционов на право заключения договоров аренды имущества, включенного в Перечень (за исключением земельных участков) осуществляется в порядке, установленном приказом Федеральной антимонопольной службы от 10.02.2010 №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2.2. Организация и проведение аукциона на право заключения договоров аренды земельных участков, включенных </w:t>
      </w:r>
      <w:proofErr w:type="gramStart"/>
      <w:r>
        <w:rPr>
          <w:rFonts w:ascii="Arial" w:hAnsi="Arial" w:cs="Arial"/>
          <w:color w:val="000000"/>
        </w:rPr>
        <w:t>в Перечень</w:t>
      </w:r>
      <w:proofErr w:type="gramEnd"/>
      <w:r>
        <w:rPr>
          <w:rFonts w:ascii="Arial" w:hAnsi="Arial" w:cs="Arial"/>
          <w:color w:val="000000"/>
        </w:rPr>
        <w:t xml:space="preserve"> осуществляется в порядке, установленном статьями 39.11-39.13 Земельного кодекса Российской Федерации, за исключением случаев, предусмотренных пунктом 2 статьи 39.6 указанного кодекса.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2.3. (в ред.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 19.11.2020 № 20</w:t>
        </w:r>
      </w:hyperlink>
      <w:r>
        <w:rPr>
          <w:rFonts w:ascii="Arial" w:hAnsi="Arial" w:cs="Arial"/>
          <w:color w:val="000000"/>
        </w:rPr>
        <w:t>) Процедура подачи заявок на участие в торгах субъектам МСП физическим лицам, применяющим специальный налоговый режим, организациями, образующими инфраструктуру поддержки субъектов МСП, требования к заявке и прилагаемым к ней документам, основания для отказа в допуске к участию в торгах определяются положениями конкурсной документации или документации об аукционе.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(в ред.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 19.11.2020 № 20</w:t>
        </w:r>
      </w:hyperlink>
      <w:r>
        <w:rPr>
          <w:rFonts w:ascii="Arial" w:hAnsi="Arial" w:cs="Arial"/>
          <w:color w:val="000000"/>
        </w:rPr>
        <w:t>) Для предоставления имущества, включенного в Перечень, без проведения торгов субъекты МСП физические лица, применяющие специальный налоговый режим и организации, образующие инфраструктуру поддержки субъектов МСП (далее - заявители), обращаются к арендатору с заявлением о предоставлении такого имущества с указанием цели его использования (далее - заявление).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С заявлением представляются следующие документы: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2.5.1. копия документа, удостоверяющего личность (представителя заявителя);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2.5.2. копия документа, подтверждающие полномочия представителя заявителя (в случае если с заявлением обращается представитель заявителя);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2.5.3. копии учредительных документов (для юридических лиц);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2.5.4. копии документов, подтверждающих полномочия руководителя (для юридических лиц);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2.5.5.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заключения договора аренды является крупной сделкой);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2.5.6.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"О развитии малого и среднего предпринимательства в Российской Федерации", по форме, утвержденной приказом Минэкономразвития России от 10.03.2016 №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 предпринимательства, установленным Федеральным законом от 24.07.2007 № 209-ФЗ "О развитии малого и среднего предпринимательства в Российской Федерации".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Заявление, указанное в подпункте 2.5.6., не представляется организациями, образующими инфраструктуру поддержки субъектов МСП.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самостоятельно запрашивает в рамках межведомственного информационного взаимодействия выписку из Единого государственного реестра юридических лиц/выписку из единого государственного реестра индивидуальных предпринимателей.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Заявление и документы, указанные в пункте 2.5. настоящего Порядка и условий, рассматриваются арендодателем в течение 30 календарных дней с момента их поступления.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рассмотрения заявления арендодатель принимает решение заключить договор аренды имущества, включенного в Перечень, либо отказать в предоставлении в аренду такого имущества с указанием оснований отказа, предусмотренных пунктом 2.7. настоящего Порядка и условий.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Основания для отказа в предоставлении в аренду имущества, включенного в Перечень: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несоответствие представленных документов требованиям, предусмотренным пунктом 2.5. Порядка и условий;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представление документов, содержащих недостоверные сведения;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несоответствие субъекта малого и среднего предпринимательства требованиям, установленным статьей 4 Федерального закона "О развитии малого и среднего предпринимательства в Российской Федерации";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отсутствуют основания для предоставления заявителю имущества, включенного в Перечень, без проведения торгов (в случае, если обращение заявителя содержит просьбу о предоставлении имущества, включенного в Перечень, без торгов);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отсутствие свободного имущества, включенного в Перечень;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указанное в заявлении имущество является предметом действующего договора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несоответствие цели (целей) использования имущества, заявляемой потенциальным арендатором, функциональному назначению данного имущества;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заявителю предоставлено в аренду имущество, включенное в Перечень, и срок такого договора аренды не истек;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с момента выявления нарушений Порядка и условий, допущенных заявителем, в том числе не обеспечившим целевого использования предоставленного в аренду имущества, прошло не менее чем три года.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отказа в предоставлении земельного участка без проведения торгов, предусмотрены статьей 39.16 Земельного кодекса Российской Федерации.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УСЛОВИЯ ПРЕДОСТАВЛЕНИЯ В АРЕНДУ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ИМУЩЕСТВА, ВКЛЮЧЕННОГО В ПЕРЕЧЕНЬ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Срок, на который заключаются договоры в отношении имущества, включенного в Перечень, составляет не менее чем пять лет.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договора может быть уменьшен на основании поданного до заключения такого договора заявления лица, приобретающего права пользования имуществом, включенным в Перечень.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Размер арендной платы по договору аренды имущества, включенного в Перечень,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 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арендную плату по договору не входят необходимые эксплуатационные расходы, связанные с содержанием имущества.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Начальная цена предмета аукциона на право заключения договора аренды земельного участка устанавливается по решению организатора аукциона в размере ежегодной арендной платы, определенной по результатам рыночной оценки в соответствии с Федеральным законом от 29.07.1998 № 135-ФЗ «Об оценочной деятельности в Российской Федерации», или в размере не менее полутора процентов кадастровой стоимости такого земельного участка, за исключением случая, предусмотренного частью 15 статьи 39.11 Земельного кодекса Российской Федерации.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Годовой размер арендной платы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 пользование имуществом, включенным в Перечень, арендная плата за первый год аренды вносится арендатором в течение шести месяцев с даты подписания договора. Оплата за последующие года действия договора аренды вносится, начиная со второго года действия договора, ежемесячно: до десятого числа месяца, следующего за расчетным, в порядке, установленном договором аренды.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 Льготы для субъектов МСП, предоставляется в виде применения понижающего коэффициента, корректирующего величину размера арендной платы, равного 0,8.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Льгота по арендной плате применяется при выполнении всей совокупности следующих условий: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Соблюдение заявительного порядка для предоставления льготы по арендной плате (при подаче заявления, установленного пунктом 2.4. Порядка и условий, заявители прописывают в нем просьбу о предоставлении льготы);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Имущество предоставляется субъекту МСП для осуществления социально значимого вида деятельности;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Субъект МСП осуществляет социально значимый вид деятельности в период действия договора аренды.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Арендатор лишается права на льготу, указанную в пункте 3.4. настоящего Порядка и условий, если он прекратил осуществление того социально значимого вида деятельности, в связи с осуществлением которого ему была предоставлена указанная льгота, и до ближайшей вытекающей из договора аренды даты внесения арендной платы не начал осуществление другого социально значимого вида деятельности. Льгота по арендной плате сохраняется до конца текущего месяца, в котором было прекращено осуществление социально значимого вида деятельности.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Перечень социально значимых видов деятельности, осуществляемых СМП, устанавливается правовым актом администрации Карасукского района Новосибирской области.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При заключении договора аренды имущества, включенного в перечень, на срок пять лет арендная плата вносится арендатором: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первый год аренды - 40 процентов от размера арендной платы, установленного в договоре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второй год аренды - 60 процентов от размера арендной платы, установленного в договоре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третий год аренды - 80 процентов от размера арендной платы, установленного в договоре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четвертый год аренды и далее - 100 процентов от размера арендной платы, установленного в договоре аренды.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При заключении договора аренды имущества, включенного в Перечень, на срок от четырех до пяти лет арендная плата вносится арендатором: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первый год аренды - 40 процентов от размера арендной платы, установленного в договоре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второй год аренды - 80 процентов от размера арендной платы, установленного в договоре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третий год аренды и далее - 100 процентов от размера арендной платы, установленного в договоре аренды.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При заключении договора аренды имущества, включенного в Перечень, на срок от трех до четырех лет арендная плата вносится арендатором: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первый год аренды - 40 процентов от размера арендной платы, установленного в договоре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второй год аренды и далее - 100 процентов от размера арендной платы, установленного в договоре аренды.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При заключении договора аренды имущества, включенного в Перечень, на срок от двух до трех лет арендная плата вносится арендатором: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первый год аренды - 50 процентов от размера арендной платы, установленного в договоре аренды;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во второй год аренды и далее - 100 процентов от размера арендной платы, установленного в договоре аренды.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При заключении договора аренды имущества, включенного в Перечень, на срок менее двух лет арендная плата вносится арендатором в размере 100 процентов.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Положения пунктов 3.9 – 3.12 Порядка применяются при уменьшении срока договора аренды на основании поданного до заключения такого договора заявления лица, приобретающего права пользования имуществом, включенным в Перечень, в соответствии с абзацем 2 пункта 3.1. Порядка.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РАСТОРЖЕНИЕ И ПРЕКРАЩЕНИЕ ДОГОВОРА АРЕНДЫ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По истечении срока договора аренды арендатор обязан возвратить муниципальное имущество по акту приема-передачи. Сведения об освободившемся имуществе вносятся в Перечень. Указанные сведения подлежат обязательному опубликованию и размещению в сети «Интернет» на официальном сайте администрации.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Арендодатель и арендатор вправе требовать досрочного расторжения договора аренды по основаниям и в порядке, установленном договором аренды и действующим гражданским законодательством Российской Федерации.</w:t>
      </w:r>
    </w:p>
    <w:p w:rsidR="004363BA" w:rsidRDefault="004363BA" w:rsidP="004363B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Вопросы передачи в аренду муниципального имущества, не оговоренные настоящим Порядком и условиями, регулируются действующим гражданским законодательством Российской Федерации и договором аренды.</w:t>
      </w:r>
    </w:p>
    <w:p w:rsidR="00447497" w:rsidRDefault="00447497"/>
    <w:sectPr w:rsidR="00447497" w:rsidSect="004363B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C4"/>
    <w:rsid w:val="004107C4"/>
    <w:rsid w:val="004363BA"/>
    <w:rsid w:val="0044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F4BB"/>
  <w15:chartTrackingRefBased/>
  <w15:docId w15:val="{0EE81B13-D7DA-4A2E-8468-843AE3DE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3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6FE6122-83A1-41D3-A87F-CA82977FB101" TargetMode="External"/><Relationship Id="rId13" Type="http://schemas.openxmlformats.org/officeDocument/2006/relationships/hyperlink" Target="https://pravo-search.minjust.ru/bigs/showDocument.html?id=45004C75-5243-401B-8C73-766DB0B4211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25D607BF-A01C-40D2-91F5-FC946811B0F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5D607BF-A01C-40D2-91F5-FC946811B0F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CF2F1C3-393D-4051-A52D-9923B0E51C0C" TargetMode="External"/><Relationship Id="rId11" Type="http://schemas.openxmlformats.org/officeDocument/2006/relationships/hyperlink" Target="https://pravo-search.minjust.ru/bigs/showDocument.html?id=273A6A84-B0A4-440E-97EC-35F2BA1BC48C" TargetMode="External"/><Relationship Id="rId5" Type="http://schemas.openxmlformats.org/officeDocument/2006/relationships/hyperlink" Target="https://pravo-search.minjust.ru/bigs/showDocument.html?id=555F732D-FE1E-4FC1-A5F2-F6457F21EAFC" TargetMode="External"/><Relationship Id="rId15" Type="http://schemas.openxmlformats.org/officeDocument/2006/relationships/hyperlink" Target="https://pravo-search.minjust.ru/bigs/showDocument.html?id=25D607BF-A01C-40D2-91F5-FC946811B0F2" TargetMode="External"/><Relationship Id="rId10" Type="http://schemas.openxmlformats.org/officeDocument/2006/relationships/hyperlink" Target="https://pravo-search.minjust.ru/bigs/showDocument.html?id=E44DC44B-B600-4F3E-A8AE-01AA31D9A9A9" TargetMode="External"/><Relationship Id="rId4" Type="http://schemas.openxmlformats.org/officeDocument/2006/relationships/hyperlink" Target="https://pravo-search.minjust.ru/bigs/showDocument.html?id=25D607BF-A01C-40D2-91F5-FC946811B0F2" TargetMode="External"/><Relationship Id="rId9" Type="http://schemas.openxmlformats.org/officeDocument/2006/relationships/hyperlink" Target="https://pravo-search.minjust.ru/bigs/showDocument.html?id=45004C75-5243-401B-8C73-766DB0B42115" TargetMode="External"/><Relationship Id="rId14" Type="http://schemas.openxmlformats.org/officeDocument/2006/relationships/hyperlink" Target="https://pravo-search.minjust.ru/bigs/showDocument.html?id=555F732D-FE1E-4FC1-A5F2-F6457F21E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3212</Words>
  <Characters>18312</Characters>
  <Application>Microsoft Office Word</Application>
  <DocSecurity>0</DocSecurity>
  <Lines>152</Lines>
  <Paragraphs>42</Paragraphs>
  <ScaleCrop>false</ScaleCrop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Духно</dc:creator>
  <cp:keywords/>
  <dc:description/>
  <cp:lastModifiedBy>Ольга Николаевна Духно</cp:lastModifiedBy>
  <cp:revision>2</cp:revision>
  <dcterms:created xsi:type="dcterms:W3CDTF">2023-10-06T08:54:00Z</dcterms:created>
  <dcterms:modified xsi:type="dcterms:W3CDTF">2023-10-06T08:54:00Z</dcterms:modified>
</cp:coreProperties>
</file>