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B5F" w:rsidRPr="00504D03" w:rsidRDefault="00AA2B5F" w:rsidP="001D4C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ОПРОСНЫЙ ЛИСТ</w:t>
      </w:r>
    </w:p>
    <w:p w:rsidR="00AA2B5F" w:rsidRPr="001D4C67" w:rsidRDefault="00AA2B5F" w:rsidP="001D4C67">
      <w:pPr>
        <w:jc w:val="center"/>
        <w:rPr>
          <w:color w:val="000000"/>
          <w:sz w:val="28"/>
          <w:szCs w:val="28"/>
        </w:rPr>
      </w:pPr>
      <w:r w:rsidRPr="00D37EC7">
        <w:rPr>
          <w:sz w:val="28"/>
          <w:szCs w:val="28"/>
        </w:rPr>
        <w:t>для проведения публичных консультаций</w:t>
      </w:r>
      <w:r>
        <w:rPr>
          <w:sz w:val="28"/>
          <w:szCs w:val="28"/>
        </w:rPr>
        <w:t xml:space="preserve"> </w:t>
      </w:r>
      <w:r w:rsidRPr="00D37EC7">
        <w:rPr>
          <w:sz w:val="28"/>
          <w:szCs w:val="28"/>
        </w:rPr>
        <w:t>по</w:t>
      </w:r>
      <w:r>
        <w:rPr>
          <w:sz w:val="28"/>
          <w:szCs w:val="28"/>
        </w:rPr>
        <w:t xml:space="preserve"> нормати</w:t>
      </w:r>
      <w:r w:rsidR="001D4C67">
        <w:rPr>
          <w:sz w:val="28"/>
          <w:szCs w:val="28"/>
        </w:rPr>
        <w:t>в</w:t>
      </w:r>
      <w:r>
        <w:rPr>
          <w:sz w:val="28"/>
          <w:szCs w:val="28"/>
        </w:rPr>
        <w:t>ному правовому акту</w:t>
      </w:r>
      <w:r w:rsidRPr="00D37EC7">
        <w:rPr>
          <w:sz w:val="28"/>
          <w:szCs w:val="28"/>
        </w:rPr>
        <w:t xml:space="preserve"> </w:t>
      </w:r>
      <w:r w:rsidR="003608C7" w:rsidRPr="003608C7">
        <w:rPr>
          <w:sz w:val="28"/>
          <w:szCs w:val="28"/>
        </w:rPr>
        <w:t>Постановление администрации Татарского района от 19.06.2020 г. № 265 «Об утверждении схем размещения рекламных конструкций на территории Татарского района Новосибирской области»</w:t>
      </w:r>
    </w:p>
    <w:p w:rsidR="00AA2B5F" w:rsidRDefault="00AA2B5F" w:rsidP="00AA2B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2B5F" w:rsidRDefault="00AA2B5F" w:rsidP="00AA2B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D03">
        <w:rPr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Pr="000F295A">
          <w:rPr>
            <w:rStyle w:val="a3"/>
            <w:b/>
            <w:sz w:val="28"/>
            <w:szCs w:val="28"/>
            <w:lang w:val="en-US"/>
          </w:rPr>
          <w:t>adm</w:t>
        </w:r>
        <w:r w:rsidRPr="000F295A">
          <w:rPr>
            <w:rStyle w:val="a3"/>
            <w:b/>
            <w:sz w:val="28"/>
            <w:szCs w:val="28"/>
          </w:rPr>
          <w:t>.</w:t>
        </w:r>
        <w:r w:rsidRPr="000F295A">
          <w:rPr>
            <w:rStyle w:val="a3"/>
            <w:b/>
            <w:sz w:val="28"/>
            <w:szCs w:val="28"/>
            <w:lang w:val="en-US"/>
          </w:rPr>
          <w:t>uer</w:t>
        </w:r>
        <w:r w:rsidRPr="000F295A">
          <w:rPr>
            <w:rStyle w:val="a3"/>
            <w:b/>
            <w:sz w:val="28"/>
            <w:szCs w:val="28"/>
          </w:rPr>
          <w:t>@</w:t>
        </w:r>
        <w:r w:rsidRPr="000F295A">
          <w:rPr>
            <w:rStyle w:val="a3"/>
            <w:b/>
            <w:sz w:val="28"/>
            <w:szCs w:val="28"/>
            <w:lang w:val="en-US"/>
          </w:rPr>
          <w:t>mail</w:t>
        </w:r>
        <w:r w:rsidRPr="000F295A">
          <w:rPr>
            <w:rStyle w:val="a3"/>
            <w:b/>
            <w:sz w:val="28"/>
            <w:szCs w:val="28"/>
          </w:rPr>
          <w:t>.</w:t>
        </w:r>
        <w:proofErr w:type="spellStart"/>
        <w:r w:rsidRPr="000F295A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н</w:t>
      </w:r>
      <w:r w:rsidRPr="00504D03">
        <w:rPr>
          <w:sz w:val="28"/>
          <w:szCs w:val="28"/>
        </w:rPr>
        <w:t xml:space="preserve">е позднее </w:t>
      </w:r>
      <w:r w:rsidR="009C55FE">
        <w:rPr>
          <w:sz w:val="28"/>
          <w:szCs w:val="28"/>
          <w:u w:val="single"/>
        </w:rPr>
        <w:t>01.04.</w:t>
      </w:r>
      <w:r w:rsidR="00F61AAF" w:rsidRPr="00E815F7">
        <w:rPr>
          <w:sz w:val="28"/>
          <w:szCs w:val="28"/>
          <w:u w:val="single"/>
        </w:rPr>
        <w:t>202</w:t>
      </w:r>
      <w:r w:rsidR="009C55FE">
        <w:rPr>
          <w:sz w:val="28"/>
          <w:szCs w:val="28"/>
          <w:u w:val="single"/>
        </w:rPr>
        <w:t>1</w:t>
      </w:r>
      <w:bookmarkStart w:id="0" w:name="_GoBack"/>
      <w:bookmarkEnd w:id="0"/>
      <w:r w:rsidRPr="00F2764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04D03">
        <w:rPr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>
        <w:rPr>
          <w:sz w:val="28"/>
          <w:szCs w:val="28"/>
        </w:rPr>
        <w:t xml:space="preserve">, инвестиций и трудовых отношений администрации Татарского района </w:t>
      </w:r>
      <w:r w:rsidRPr="00504D03">
        <w:rPr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A2B5F" w:rsidRPr="00504D03" w:rsidRDefault="00AA2B5F" w:rsidP="00AA2B5F">
      <w:pPr>
        <w:jc w:val="both"/>
        <w:rPr>
          <w:sz w:val="28"/>
          <w:szCs w:val="28"/>
          <w:lang w:eastAsia="en-US"/>
        </w:rPr>
      </w:pP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D03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Название организации/учреждения</w:t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Сфера деятельности организации/учреждения</w:t>
      </w:r>
      <w:r w:rsidRPr="00A21EB2">
        <w:rPr>
          <w:sz w:val="28"/>
          <w:szCs w:val="28"/>
        </w:rPr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Ф.И.О. контактного лица</w:t>
      </w:r>
      <w:r w:rsidRPr="00A21EB2">
        <w:rPr>
          <w:sz w:val="28"/>
          <w:szCs w:val="28"/>
        </w:rPr>
        <w:tab/>
      </w:r>
      <w:r w:rsidRPr="00A21EB2">
        <w:rPr>
          <w:sz w:val="28"/>
          <w:szCs w:val="28"/>
        </w:rPr>
        <w:tab/>
      </w:r>
    </w:p>
    <w:p w:rsidR="00AA2B5F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A21EB2">
        <w:rPr>
          <w:sz w:val="28"/>
          <w:szCs w:val="28"/>
        </w:rPr>
        <w:t>Номер контактного телефона</w:t>
      </w:r>
      <w:r w:rsidRPr="00B31C0F">
        <w:tab/>
      </w:r>
    </w:p>
    <w:p w:rsidR="00AA2B5F" w:rsidRPr="00A21EB2" w:rsidRDefault="00AA2B5F" w:rsidP="00AA2B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A21EB2">
        <w:rPr>
          <w:sz w:val="28"/>
          <w:szCs w:val="28"/>
        </w:rPr>
        <w:t>Адрес электронной почты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1C0F">
        <w:tab/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Примерный перечень вопросов,</w:t>
      </w:r>
    </w:p>
    <w:p w:rsidR="00AA2B5F" w:rsidRPr="00504D03" w:rsidRDefault="00AA2B5F" w:rsidP="00AA2B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D03">
        <w:rPr>
          <w:b/>
          <w:sz w:val="28"/>
          <w:szCs w:val="28"/>
        </w:rPr>
        <w:t>обсуждаемых в ходе проведения публичных консультаций</w:t>
      </w:r>
    </w:p>
    <w:p w:rsidR="00AA2B5F" w:rsidRPr="00504D03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>2. </w:t>
      </w:r>
      <w:r w:rsidRPr="00013A88">
        <w:rPr>
          <w:sz w:val="28"/>
          <w:szCs w:val="28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1D4C67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A88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нормативном правовом </w:t>
      </w:r>
      <w:r w:rsidRPr="00013A88">
        <w:rPr>
          <w:sz w:val="28"/>
          <w:szCs w:val="28"/>
        </w:rPr>
        <w:t xml:space="preserve">акте избыточных требований </w:t>
      </w:r>
      <w:r w:rsidRPr="00013A88">
        <w:rPr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деятельности;</w:t>
      </w: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lastRenderedPageBreak/>
        <w:t xml:space="preserve">- наличие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</w:t>
      </w:r>
      <w:r w:rsidRPr="00013A88">
        <w:rPr>
          <w:sz w:val="28"/>
          <w:szCs w:val="28"/>
        </w:rPr>
        <w:t xml:space="preserve">избыточных полномочий </w:t>
      </w:r>
      <w:r w:rsidRPr="00013A88">
        <w:rPr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обязательных процедур, </w:t>
      </w:r>
      <w:r w:rsidRPr="00013A88">
        <w:rPr>
          <w:sz w:val="28"/>
          <w:szCs w:val="28"/>
        </w:rPr>
        <w:t>недостаточность или отсутствие таких полномочий;</w:t>
      </w:r>
    </w:p>
    <w:p w:rsidR="00AA2B5F" w:rsidRPr="00013A88" w:rsidRDefault="00AA2B5F" w:rsidP="00AA2B5F">
      <w:pPr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</w:rPr>
        <w:t xml:space="preserve">- наличие или отсутствие в </w:t>
      </w:r>
      <w:r w:rsidRPr="00013A88">
        <w:rPr>
          <w:sz w:val="28"/>
          <w:szCs w:val="28"/>
          <w:lang w:eastAsia="en-US"/>
        </w:rPr>
        <w:t xml:space="preserve">муниципальном </w:t>
      </w:r>
      <w:r w:rsidRPr="00013A88">
        <w:rPr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4. Существуют ли в муниципальном нормативном правовом акте положения, способствующие </w:t>
      </w:r>
      <w:r w:rsidRPr="00013A88">
        <w:rPr>
          <w:color w:val="000000"/>
          <w:sz w:val="28"/>
          <w:szCs w:val="28"/>
        </w:rPr>
        <w:t xml:space="preserve">возникновению необоснованных расходов бюджета </w:t>
      </w:r>
      <w:r w:rsidRPr="00013A88">
        <w:rPr>
          <w:sz w:val="28"/>
          <w:szCs w:val="28"/>
        </w:rPr>
        <w:t>Татарского</w:t>
      </w:r>
      <w:r w:rsidRPr="00013A88">
        <w:rPr>
          <w:color w:val="000000"/>
          <w:sz w:val="28"/>
          <w:szCs w:val="28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5. Какие предложения </w:t>
      </w:r>
      <w:r w:rsidRPr="00013A88">
        <w:rPr>
          <w:sz w:val="28"/>
          <w:szCs w:val="28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013A88">
        <w:rPr>
          <w:sz w:val="28"/>
          <w:szCs w:val="28"/>
          <w:lang w:eastAsia="en-US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13A88">
        <w:rPr>
          <w:sz w:val="28"/>
          <w:szCs w:val="28"/>
          <w:lang w:eastAsia="en-US"/>
        </w:rPr>
        <w:t xml:space="preserve">6. Какие предложения </w:t>
      </w:r>
      <w:r w:rsidRPr="00013A88">
        <w:rPr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области,</w:t>
      </w:r>
      <w:r w:rsidRPr="00013A88">
        <w:rPr>
          <w:sz w:val="28"/>
          <w:szCs w:val="28"/>
          <w:lang w:eastAsia="en-US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  <w:lang w:eastAsia="en-US"/>
        </w:rPr>
        <w:t xml:space="preserve">7. </w:t>
      </w:r>
      <w:r w:rsidRPr="00013A88">
        <w:rPr>
          <w:sz w:val="28"/>
          <w:szCs w:val="28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A2B5F" w:rsidRPr="00013A88" w:rsidTr="00B67222">
        <w:tc>
          <w:tcPr>
            <w:tcW w:w="9889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</w:p>
    <w:p w:rsidR="00AA2B5F" w:rsidRPr="00013A88" w:rsidRDefault="00AA2B5F" w:rsidP="00AA2B5F">
      <w:pPr>
        <w:ind w:firstLine="709"/>
        <w:jc w:val="both"/>
        <w:rPr>
          <w:sz w:val="28"/>
          <w:szCs w:val="28"/>
        </w:rPr>
      </w:pPr>
      <w:r w:rsidRPr="00013A88">
        <w:rPr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110"/>
        <w:gridCol w:w="3143"/>
      </w:tblGrid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center"/>
              <w:rPr>
                <w:sz w:val="28"/>
                <w:szCs w:val="28"/>
              </w:rPr>
            </w:pPr>
            <w:r w:rsidRPr="00013A88">
              <w:rPr>
                <w:sz w:val="28"/>
                <w:szCs w:val="28"/>
              </w:rPr>
              <w:t>Предложения</w:t>
            </w:r>
          </w:p>
        </w:tc>
      </w:tr>
      <w:tr w:rsidR="00AA2B5F" w:rsidRPr="00013A88" w:rsidTr="00B67222">
        <w:tc>
          <w:tcPr>
            <w:tcW w:w="317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</w:tcPr>
          <w:p w:rsidR="00AA2B5F" w:rsidRPr="00013A88" w:rsidRDefault="00AA2B5F" w:rsidP="00B67222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A2B5F" w:rsidRPr="00013A88" w:rsidRDefault="00AA2B5F" w:rsidP="00AA2B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20631C" w:rsidRDefault="0020631C"/>
    <w:sectPr w:rsidR="0020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E9339F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5F"/>
    <w:rsid w:val="001D4C67"/>
    <w:rsid w:val="0020631C"/>
    <w:rsid w:val="003608C7"/>
    <w:rsid w:val="00886066"/>
    <w:rsid w:val="009C55FE"/>
    <w:rsid w:val="00AA2B5F"/>
    <w:rsid w:val="00AF6FE5"/>
    <w:rsid w:val="00B14733"/>
    <w:rsid w:val="00E815F7"/>
    <w:rsid w:val="00F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DA43"/>
  <w15:docId w15:val="{FF45EC11-0B75-4A4C-97BC-633A68FD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B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2B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&#1085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30yer-timoshina-ai</cp:lastModifiedBy>
  <cp:revision>3</cp:revision>
  <dcterms:created xsi:type="dcterms:W3CDTF">2021-03-17T04:47:00Z</dcterms:created>
  <dcterms:modified xsi:type="dcterms:W3CDTF">2021-03-17T04:48:00Z</dcterms:modified>
</cp:coreProperties>
</file>