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18" w:rsidRPr="002D4A18" w:rsidRDefault="002D4A18" w:rsidP="002D4A18">
      <w:pPr>
        <w:jc w:val="center"/>
        <w:rPr>
          <w:b/>
          <w:sz w:val="28"/>
          <w:szCs w:val="28"/>
        </w:rPr>
      </w:pPr>
      <w:bookmarkStart w:id="0" w:name="_GoBack"/>
      <w:bookmarkEnd w:id="0"/>
      <w:r w:rsidRPr="002D4A18">
        <w:rPr>
          <w:b/>
          <w:sz w:val="28"/>
          <w:szCs w:val="28"/>
        </w:rPr>
        <w:t xml:space="preserve">ИЗВЕЩЕНИЕ </w:t>
      </w:r>
    </w:p>
    <w:p w:rsidR="00785884" w:rsidRPr="00785884" w:rsidRDefault="000B2369" w:rsidP="00CE1B46">
      <w:pPr>
        <w:pStyle w:val="3"/>
        <w:shd w:val="clear" w:color="auto" w:fill="auto"/>
        <w:spacing w:line="240" w:lineRule="auto"/>
        <w:ind w:left="20" w:right="20" w:firstLine="689"/>
        <w:jc w:val="center"/>
        <w:rPr>
          <w:b/>
          <w:sz w:val="28"/>
          <w:szCs w:val="28"/>
        </w:rPr>
      </w:pPr>
      <w:r w:rsidRPr="002D4A18">
        <w:rPr>
          <w:b/>
          <w:sz w:val="28"/>
          <w:szCs w:val="28"/>
        </w:rPr>
        <w:t xml:space="preserve">о подготовке проекта </w:t>
      </w:r>
      <w:r w:rsidR="00785884" w:rsidRPr="00785884">
        <w:rPr>
          <w:b/>
          <w:sz w:val="28"/>
          <w:szCs w:val="28"/>
        </w:rPr>
        <w:t xml:space="preserve">постановления Правительства Новосибирской области «О </w:t>
      </w:r>
      <w:r w:rsidR="00CE1B46">
        <w:rPr>
          <w:b/>
          <w:sz w:val="28"/>
          <w:szCs w:val="28"/>
        </w:rPr>
        <w:t>проведении обязательного публичного технологического и ценового аудита инвестиционных проектов с государственным участием Новосибирской области</w:t>
      </w:r>
      <w:r w:rsidR="00785884" w:rsidRPr="00785884">
        <w:rPr>
          <w:b/>
          <w:sz w:val="28"/>
          <w:szCs w:val="28"/>
        </w:rPr>
        <w:t>»</w:t>
      </w:r>
    </w:p>
    <w:p w:rsidR="005D4CF3" w:rsidRDefault="005D4CF3" w:rsidP="002D4A18">
      <w:pPr>
        <w:ind w:firstLine="709"/>
        <w:jc w:val="both"/>
        <w:rPr>
          <w:sz w:val="28"/>
          <w:szCs w:val="28"/>
        </w:rPr>
      </w:pPr>
    </w:p>
    <w:p w:rsidR="00785884" w:rsidRPr="00FF3733" w:rsidRDefault="000B2369" w:rsidP="00FF3733">
      <w:pPr>
        <w:ind w:firstLine="709"/>
        <w:jc w:val="both"/>
        <w:rPr>
          <w:sz w:val="28"/>
          <w:szCs w:val="28"/>
        </w:rPr>
      </w:pPr>
      <w:r w:rsidRPr="00FF3733">
        <w:rPr>
          <w:b/>
          <w:sz w:val="28"/>
          <w:szCs w:val="28"/>
        </w:rPr>
        <w:t>1.</w:t>
      </w:r>
      <w:r w:rsidR="002D4A18" w:rsidRPr="00FF3733">
        <w:rPr>
          <w:b/>
          <w:sz w:val="28"/>
          <w:szCs w:val="28"/>
        </w:rPr>
        <w:t> </w:t>
      </w:r>
      <w:r w:rsidRPr="00FF3733">
        <w:rPr>
          <w:b/>
          <w:sz w:val="28"/>
          <w:szCs w:val="28"/>
        </w:rPr>
        <w:t>Вид, наименование проекта акта:</w:t>
      </w:r>
      <w:r w:rsidRPr="00FF3733">
        <w:rPr>
          <w:sz w:val="28"/>
          <w:szCs w:val="28"/>
        </w:rPr>
        <w:t xml:space="preserve"> </w:t>
      </w:r>
      <w:r w:rsidR="0038399E">
        <w:rPr>
          <w:sz w:val="28"/>
          <w:szCs w:val="28"/>
        </w:rPr>
        <w:t>проект</w:t>
      </w:r>
      <w:r w:rsidR="00785884" w:rsidRPr="00FF3733">
        <w:rPr>
          <w:sz w:val="28"/>
          <w:szCs w:val="28"/>
        </w:rPr>
        <w:t xml:space="preserve"> постановления Правительства Новосибирской области «</w:t>
      </w:r>
      <w:r w:rsidR="00A1526E" w:rsidRPr="00FF3733">
        <w:rPr>
          <w:sz w:val="28"/>
          <w:szCs w:val="28"/>
        </w:rPr>
        <w:t>О проведении обязательного публичного технологического и ценового аудита инвестиционных проектов с государственным участием Новосибирской области</w:t>
      </w:r>
      <w:r w:rsidR="00785884" w:rsidRPr="00FF3733">
        <w:rPr>
          <w:sz w:val="28"/>
          <w:szCs w:val="28"/>
        </w:rPr>
        <w:t>».</w:t>
      </w:r>
    </w:p>
    <w:p w:rsidR="000B2369" w:rsidRPr="00FF3733" w:rsidRDefault="000B2369" w:rsidP="00FF3733">
      <w:pPr>
        <w:ind w:firstLine="709"/>
        <w:jc w:val="both"/>
        <w:rPr>
          <w:sz w:val="28"/>
          <w:szCs w:val="28"/>
        </w:rPr>
      </w:pPr>
    </w:p>
    <w:p w:rsidR="000B2369" w:rsidRPr="00FF3733" w:rsidRDefault="000B2369" w:rsidP="00FF3733">
      <w:pPr>
        <w:ind w:firstLine="709"/>
        <w:jc w:val="both"/>
        <w:rPr>
          <w:sz w:val="28"/>
          <w:szCs w:val="28"/>
        </w:rPr>
      </w:pPr>
      <w:r w:rsidRPr="00FF3733">
        <w:rPr>
          <w:b/>
          <w:sz w:val="28"/>
          <w:szCs w:val="28"/>
        </w:rPr>
        <w:t>2.</w:t>
      </w:r>
      <w:r w:rsidR="002D4A18" w:rsidRPr="00FF3733">
        <w:rPr>
          <w:b/>
          <w:sz w:val="28"/>
          <w:szCs w:val="28"/>
        </w:rPr>
        <w:t> </w:t>
      </w:r>
      <w:r w:rsidRPr="00FF3733">
        <w:rPr>
          <w:b/>
          <w:sz w:val="28"/>
          <w:szCs w:val="28"/>
        </w:rPr>
        <w:t>Планируемый</w:t>
      </w:r>
      <w:r w:rsidR="00785884" w:rsidRPr="00FF3733">
        <w:rPr>
          <w:b/>
          <w:sz w:val="28"/>
          <w:szCs w:val="28"/>
        </w:rPr>
        <w:t xml:space="preserve"> срок вступления в силу акта:</w:t>
      </w:r>
      <w:r w:rsidR="00785884" w:rsidRPr="00FF3733">
        <w:rPr>
          <w:sz w:val="28"/>
          <w:szCs w:val="28"/>
        </w:rPr>
        <w:t xml:space="preserve"> </w:t>
      </w:r>
      <w:r w:rsidR="0038399E">
        <w:rPr>
          <w:sz w:val="28"/>
          <w:szCs w:val="28"/>
        </w:rPr>
        <w:t>настоящее постановление вступает в силу после его официального опубликования и распространяется на правоотношения, возникшие с 01 мая 2016 г.</w:t>
      </w:r>
    </w:p>
    <w:p w:rsidR="000B2369" w:rsidRPr="00FF3733" w:rsidRDefault="000B2369" w:rsidP="00FF3733">
      <w:pPr>
        <w:ind w:firstLine="709"/>
        <w:jc w:val="both"/>
        <w:rPr>
          <w:sz w:val="28"/>
          <w:szCs w:val="28"/>
        </w:rPr>
      </w:pPr>
    </w:p>
    <w:p w:rsidR="000B2369" w:rsidRPr="00FF3733" w:rsidRDefault="000B2369" w:rsidP="00FF3733">
      <w:pPr>
        <w:ind w:firstLine="709"/>
        <w:jc w:val="both"/>
        <w:rPr>
          <w:sz w:val="28"/>
          <w:szCs w:val="28"/>
        </w:rPr>
      </w:pPr>
      <w:r w:rsidRPr="00FF3733">
        <w:rPr>
          <w:b/>
          <w:sz w:val="28"/>
          <w:szCs w:val="28"/>
        </w:rPr>
        <w:t>3.</w:t>
      </w:r>
      <w:r w:rsidR="002D4A18" w:rsidRPr="00FF3733">
        <w:rPr>
          <w:b/>
          <w:sz w:val="28"/>
          <w:szCs w:val="28"/>
        </w:rPr>
        <w:t> </w:t>
      </w:r>
      <w:r w:rsidRPr="00FF3733">
        <w:rPr>
          <w:b/>
          <w:sz w:val="28"/>
          <w:szCs w:val="28"/>
        </w:rPr>
        <w:t>Сведени</w:t>
      </w:r>
      <w:r w:rsidR="002D4A18" w:rsidRPr="00FF3733">
        <w:rPr>
          <w:b/>
          <w:sz w:val="28"/>
          <w:szCs w:val="28"/>
        </w:rPr>
        <w:t>я</w:t>
      </w:r>
      <w:r w:rsidR="00A728F6" w:rsidRPr="00FF3733">
        <w:rPr>
          <w:b/>
          <w:sz w:val="28"/>
          <w:szCs w:val="28"/>
        </w:rPr>
        <w:t xml:space="preserve"> о разработчике акта:</w:t>
      </w:r>
      <w:r w:rsidR="00A728F6" w:rsidRPr="00FF3733">
        <w:rPr>
          <w:sz w:val="28"/>
          <w:szCs w:val="28"/>
        </w:rPr>
        <w:t xml:space="preserve"> м</w:t>
      </w:r>
      <w:r w:rsidRPr="00FF3733">
        <w:rPr>
          <w:sz w:val="28"/>
          <w:szCs w:val="28"/>
        </w:rPr>
        <w:t xml:space="preserve">инистерство </w:t>
      </w:r>
      <w:r w:rsidR="003D7F78" w:rsidRPr="00FF3733">
        <w:rPr>
          <w:sz w:val="28"/>
          <w:szCs w:val="28"/>
        </w:rPr>
        <w:t>экономического развития</w:t>
      </w:r>
      <w:r w:rsidRPr="00FF3733">
        <w:rPr>
          <w:sz w:val="28"/>
          <w:szCs w:val="28"/>
        </w:rPr>
        <w:t xml:space="preserve"> Новосибирской области.</w:t>
      </w:r>
    </w:p>
    <w:p w:rsidR="000B2369" w:rsidRPr="00FF3733" w:rsidRDefault="000B2369" w:rsidP="00FF3733">
      <w:pPr>
        <w:ind w:firstLine="709"/>
        <w:jc w:val="both"/>
        <w:rPr>
          <w:sz w:val="28"/>
          <w:szCs w:val="28"/>
        </w:rPr>
      </w:pPr>
    </w:p>
    <w:p w:rsidR="004B3D90" w:rsidRPr="00FF3733" w:rsidRDefault="004B3D90" w:rsidP="004B3D90">
      <w:pPr>
        <w:ind w:firstLine="709"/>
        <w:jc w:val="both"/>
        <w:rPr>
          <w:b/>
          <w:sz w:val="28"/>
          <w:szCs w:val="28"/>
        </w:rPr>
      </w:pPr>
      <w:r>
        <w:rPr>
          <w:b/>
          <w:sz w:val="28"/>
          <w:szCs w:val="28"/>
        </w:rPr>
        <w:t>4</w:t>
      </w:r>
      <w:r w:rsidRPr="00FF3733">
        <w:rPr>
          <w:b/>
          <w:sz w:val="28"/>
          <w:szCs w:val="28"/>
        </w:rPr>
        <w:t xml:space="preserve">. Описание проблемы, на решение которой направлен предлагаемый способ регулирования: </w:t>
      </w:r>
    </w:p>
    <w:p w:rsidR="004B3D90" w:rsidRDefault="004B3D90" w:rsidP="004B3D90">
      <w:pPr>
        <w:pStyle w:val="3"/>
        <w:spacing w:line="240" w:lineRule="auto"/>
        <w:ind w:firstLine="709"/>
        <w:jc w:val="both"/>
        <w:rPr>
          <w:sz w:val="28"/>
          <w:szCs w:val="28"/>
        </w:rPr>
      </w:pPr>
      <w:r>
        <w:rPr>
          <w:sz w:val="28"/>
          <w:szCs w:val="28"/>
        </w:rPr>
        <w:t>в</w:t>
      </w:r>
      <w:r w:rsidRPr="00FF3733">
        <w:rPr>
          <w:sz w:val="28"/>
          <w:szCs w:val="28"/>
        </w:rPr>
        <w:t>озрастающий объем государственных инвестиций в сфере капитального строительства Новосибирской области на фоне отсутствия системного контроля эффективности инвестиционных проектов на всех этапах их реализации обозначили необходимость введения дополнительного регулирования и оценки эффективности расходования бюджетных средств. Разработка комплексного и системного подхода к такому регулированию обусловила необходимость создания системы публичного технологического и ценового аудита, что позволит оптимизировать проектные и технологические решения, повысить эффективность использования денежных средств, снизить стоимость и сократить сроки строительства, а также повысить прозрачность и понятность принимаемых инвестиционных решений.</w:t>
      </w:r>
    </w:p>
    <w:p w:rsidR="004B3D90" w:rsidRPr="00FF3733" w:rsidRDefault="004B3D90" w:rsidP="004B3D90">
      <w:pPr>
        <w:pStyle w:val="3"/>
        <w:spacing w:line="240" w:lineRule="auto"/>
        <w:ind w:firstLine="709"/>
        <w:jc w:val="both"/>
        <w:rPr>
          <w:sz w:val="28"/>
          <w:szCs w:val="28"/>
        </w:rPr>
      </w:pPr>
    </w:p>
    <w:p w:rsidR="00353614" w:rsidRPr="00FF3733" w:rsidRDefault="004B3D90" w:rsidP="00FF3733">
      <w:pPr>
        <w:shd w:val="clear" w:color="auto" w:fill="FFFFFF"/>
        <w:autoSpaceDE w:val="0"/>
        <w:autoSpaceDN w:val="0"/>
        <w:adjustRightInd w:val="0"/>
        <w:ind w:firstLine="709"/>
        <w:jc w:val="both"/>
        <w:rPr>
          <w:b/>
          <w:color w:val="000000"/>
          <w:sz w:val="28"/>
          <w:szCs w:val="28"/>
        </w:rPr>
      </w:pPr>
      <w:r>
        <w:rPr>
          <w:b/>
          <w:color w:val="000000"/>
          <w:sz w:val="28"/>
          <w:szCs w:val="28"/>
        </w:rPr>
        <w:t>5</w:t>
      </w:r>
      <w:r w:rsidR="00353614" w:rsidRPr="00FF3733">
        <w:rPr>
          <w:b/>
          <w:color w:val="000000"/>
          <w:sz w:val="28"/>
          <w:szCs w:val="28"/>
        </w:rPr>
        <w:t xml:space="preserve">. Обоснование необходимости подготовки </w:t>
      </w:r>
      <w:r w:rsidR="00353614" w:rsidRPr="00FF3733">
        <w:rPr>
          <w:b/>
          <w:bCs/>
          <w:color w:val="000000"/>
          <w:sz w:val="28"/>
          <w:szCs w:val="28"/>
        </w:rPr>
        <w:t>проекта н</w:t>
      </w:r>
      <w:r w:rsidR="00353614" w:rsidRPr="00FF3733">
        <w:rPr>
          <w:b/>
          <w:color w:val="000000"/>
          <w:sz w:val="28"/>
          <w:szCs w:val="28"/>
        </w:rPr>
        <w:t xml:space="preserve">ормативного правового акта </w:t>
      </w:r>
      <w:r w:rsidR="00A728F6" w:rsidRPr="00FF3733">
        <w:rPr>
          <w:b/>
          <w:color w:val="000000"/>
          <w:sz w:val="28"/>
          <w:szCs w:val="28"/>
        </w:rPr>
        <w:t>Новосибирской</w:t>
      </w:r>
      <w:r w:rsidR="00353614" w:rsidRPr="00FF3733">
        <w:rPr>
          <w:b/>
          <w:color w:val="000000"/>
          <w:sz w:val="28"/>
          <w:szCs w:val="28"/>
        </w:rPr>
        <w:t xml:space="preserve"> области: </w:t>
      </w:r>
    </w:p>
    <w:p w:rsidR="00353614" w:rsidRPr="00FF3733" w:rsidRDefault="000A0C7A" w:rsidP="00FF3733">
      <w:pPr>
        <w:shd w:val="clear" w:color="auto" w:fill="FFFFFF"/>
        <w:autoSpaceDE w:val="0"/>
        <w:autoSpaceDN w:val="0"/>
        <w:adjustRightInd w:val="0"/>
        <w:ind w:firstLine="709"/>
        <w:jc w:val="both"/>
        <w:rPr>
          <w:sz w:val="28"/>
          <w:szCs w:val="28"/>
        </w:rPr>
      </w:pPr>
      <w:r>
        <w:rPr>
          <w:sz w:val="28"/>
          <w:szCs w:val="28"/>
        </w:rPr>
        <w:t>п</w:t>
      </w:r>
      <w:r w:rsidR="00353614" w:rsidRPr="00FF3733">
        <w:rPr>
          <w:sz w:val="28"/>
          <w:szCs w:val="28"/>
        </w:rPr>
        <w:t xml:space="preserve">роект </w:t>
      </w:r>
      <w:r>
        <w:rPr>
          <w:sz w:val="28"/>
          <w:szCs w:val="28"/>
        </w:rPr>
        <w:t>разработан</w:t>
      </w:r>
      <w:r w:rsidR="00353614" w:rsidRPr="00FF3733">
        <w:rPr>
          <w:sz w:val="28"/>
          <w:szCs w:val="28"/>
        </w:rPr>
        <w:t xml:space="preserve"> в соответствии с </w:t>
      </w:r>
      <w:hyperlink r:id="rId5" w:history="1">
        <w:r w:rsidR="00353614" w:rsidRPr="00FF3733">
          <w:rPr>
            <w:rStyle w:val="a5"/>
            <w:color w:val="auto"/>
            <w:sz w:val="28"/>
            <w:szCs w:val="28"/>
            <w:u w:val="none"/>
          </w:rPr>
          <w:t>пунктом 5</w:t>
        </w:r>
      </w:hyperlink>
      <w:r w:rsidR="00353614" w:rsidRPr="00FF3733">
        <w:rPr>
          <w:sz w:val="28"/>
          <w:szCs w:val="28"/>
        </w:rPr>
        <w:t xml:space="preserve"> постановления Правительства Российской Федерации от 30 апреля 2013 года</w:t>
      </w:r>
      <w:r w:rsidR="00A728F6" w:rsidRPr="00FF3733">
        <w:rPr>
          <w:sz w:val="28"/>
          <w:szCs w:val="28"/>
        </w:rPr>
        <w:t xml:space="preserve"> </w:t>
      </w:r>
      <w:r w:rsidR="002D2786">
        <w:rPr>
          <w:sz w:val="28"/>
          <w:szCs w:val="28"/>
        </w:rPr>
        <w:t>№ 382 «</w:t>
      </w:r>
      <w:r w:rsidR="00353614" w:rsidRPr="00FF3733">
        <w:rPr>
          <w:sz w:val="28"/>
          <w:szCs w:val="28"/>
        </w:rPr>
        <w: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w:t>
      </w:r>
      <w:r w:rsidR="002D2786">
        <w:rPr>
          <w:sz w:val="28"/>
          <w:szCs w:val="28"/>
        </w:rPr>
        <w:t>вительства Российской Федерации»</w:t>
      </w:r>
      <w:r w:rsidR="00353614" w:rsidRPr="00FF3733">
        <w:rPr>
          <w:sz w:val="28"/>
          <w:szCs w:val="28"/>
        </w:rPr>
        <w:t>.</w:t>
      </w:r>
    </w:p>
    <w:p w:rsidR="00A91600" w:rsidRPr="00FF3733" w:rsidRDefault="00A91600" w:rsidP="00FF3733">
      <w:pPr>
        <w:ind w:firstLine="709"/>
        <w:jc w:val="both"/>
        <w:rPr>
          <w:sz w:val="28"/>
          <w:szCs w:val="28"/>
        </w:rPr>
      </w:pPr>
    </w:p>
    <w:p w:rsidR="000B2369" w:rsidRPr="00FF3733" w:rsidRDefault="000B2369" w:rsidP="00FF3733">
      <w:pPr>
        <w:ind w:firstLine="709"/>
        <w:jc w:val="both"/>
        <w:rPr>
          <w:b/>
          <w:sz w:val="28"/>
          <w:szCs w:val="28"/>
        </w:rPr>
      </w:pPr>
      <w:r w:rsidRPr="00FF3733">
        <w:rPr>
          <w:b/>
          <w:sz w:val="28"/>
          <w:szCs w:val="28"/>
        </w:rPr>
        <w:t>6.</w:t>
      </w:r>
      <w:r w:rsidR="00C9176F" w:rsidRPr="00FF3733">
        <w:rPr>
          <w:b/>
          <w:sz w:val="28"/>
          <w:szCs w:val="28"/>
        </w:rPr>
        <w:t> </w:t>
      </w:r>
      <w:r w:rsidRPr="00FF3733">
        <w:rPr>
          <w:b/>
          <w:sz w:val="28"/>
          <w:szCs w:val="28"/>
        </w:rPr>
        <w:t>Круг лиц, на которых будет распространено регулирование:</w:t>
      </w:r>
    </w:p>
    <w:p w:rsidR="002D2786" w:rsidRPr="002D2786" w:rsidRDefault="002D2786" w:rsidP="002D2786">
      <w:pPr>
        <w:ind w:firstLine="709"/>
        <w:jc w:val="both"/>
        <w:rPr>
          <w:sz w:val="28"/>
          <w:szCs w:val="28"/>
        </w:rPr>
      </w:pPr>
      <w:r>
        <w:rPr>
          <w:sz w:val="28"/>
          <w:szCs w:val="28"/>
        </w:rPr>
        <w:t>1</w:t>
      </w:r>
      <w:r w:rsidRPr="00FF3733">
        <w:rPr>
          <w:sz w:val="28"/>
          <w:szCs w:val="28"/>
        </w:rPr>
        <w:t>) субъекты инвестиционной деятельности</w:t>
      </w:r>
      <w:r>
        <w:rPr>
          <w:sz w:val="28"/>
          <w:szCs w:val="28"/>
        </w:rPr>
        <w:t>;</w:t>
      </w:r>
    </w:p>
    <w:p w:rsidR="000A0C7A" w:rsidRDefault="002D2786" w:rsidP="000A0C7A">
      <w:pPr>
        <w:ind w:firstLine="709"/>
        <w:jc w:val="both"/>
        <w:rPr>
          <w:sz w:val="28"/>
          <w:szCs w:val="28"/>
        </w:rPr>
      </w:pPr>
      <w:r>
        <w:rPr>
          <w:sz w:val="28"/>
          <w:szCs w:val="28"/>
        </w:rPr>
        <w:t>2</w:t>
      </w:r>
      <w:r w:rsidR="00C9176F" w:rsidRPr="00FF3733">
        <w:rPr>
          <w:sz w:val="28"/>
          <w:szCs w:val="28"/>
        </w:rPr>
        <w:t>)</w:t>
      </w:r>
      <w:r w:rsidR="005B01E9" w:rsidRPr="00FF3733">
        <w:rPr>
          <w:sz w:val="28"/>
          <w:szCs w:val="28"/>
        </w:rPr>
        <w:t> </w:t>
      </w:r>
      <w:r w:rsidR="00C9176F" w:rsidRPr="00FF3733">
        <w:rPr>
          <w:sz w:val="28"/>
          <w:szCs w:val="28"/>
        </w:rPr>
        <w:t>о</w:t>
      </w:r>
      <w:r w:rsidR="005B01E9" w:rsidRPr="00FF3733">
        <w:rPr>
          <w:sz w:val="28"/>
          <w:szCs w:val="28"/>
        </w:rPr>
        <w:t>бластные исполнительные органы государственной власти Новос</w:t>
      </w:r>
      <w:r w:rsidR="00880C47">
        <w:rPr>
          <w:sz w:val="28"/>
          <w:szCs w:val="28"/>
        </w:rPr>
        <w:t>ибирской области</w:t>
      </w:r>
      <w:r w:rsidR="005B01E9" w:rsidRPr="00FF3733">
        <w:rPr>
          <w:sz w:val="28"/>
          <w:szCs w:val="28"/>
        </w:rPr>
        <w:t xml:space="preserve"> и государственным учреждениям Новосибирской области</w:t>
      </w:r>
      <w:r w:rsidR="00C9176F" w:rsidRPr="00FF3733">
        <w:rPr>
          <w:sz w:val="28"/>
          <w:szCs w:val="28"/>
        </w:rPr>
        <w:t>;</w:t>
      </w:r>
      <w:r w:rsidR="000A0C7A" w:rsidRPr="000A0C7A">
        <w:rPr>
          <w:sz w:val="28"/>
          <w:szCs w:val="28"/>
        </w:rPr>
        <w:t xml:space="preserve"> </w:t>
      </w:r>
    </w:p>
    <w:p w:rsidR="000A0C7A" w:rsidRDefault="002D2786" w:rsidP="000A0C7A">
      <w:pPr>
        <w:ind w:firstLine="709"/>
        <w:jc w:val="both"/>
        <w:rPr>
          <w:sz w:val="28"/>
          <w:szCs w:val="28"/>
        </w:rPr>
      </w:pPr>
      <w:r>
        <w:rPr>
          <w:sz w:val="28"/>
          <w:szCs w:val="28"/>
        </w:rPr>
        <w:lastRenderedPageBreak/>
        <w:t>3</w:t>
      </w:r>
      <w:r w:rsidR="000A0C7A">
        <w:rPr>
          <w:sz w:val="28"/>
          <w:szCs w:val="28"/>
        </w:rPr>
        <w:t>) о</w:t>
      </w:r>
      <w:r w:rsidR="000A0C7A" w:rsidRPr="005B01E9">
        <w:rPr>
          <w:sz w:val="28"/>
          <w:szCs w:val="28"/>
        </w:rPr>
        <w:t>рган</w:t>
      </w:r>
      <w:r w:rsidR="000A0C7A">
        <w:rPr>
          <w:sz w:val="28"/>
          <w:szCs w:val="28"/>
        </w:rPr>
        <w:t>ы</w:t>
      </w:r>
      <w:r w:rsidR="000A0C7A" w:rsidRPr="005B01E9">
        <w:rPr>
          <w:sz w:val="28"/>
          <w:szCs w:val="28"/>
        </w:rPr>
        <w:t xml:space="preserve"> местного самоуправления муниципальных </w:t>
      </w:r>
      <w:r>
        <w:rPr>
          <w:sz w:val="28"/>
          <w:szCs w:val="28"/>
        </w:rPr>
        <w:t>районов и городских округов</w:t>
      </w:r>
      <w:r w:rsidR="000A0C7A" w:rsidRPr="005B01E9">
        <w:rPr>
          <w:sz w:val="28"/>
          <w:szCs w:val="28"/>
        </w:rPr>
        <w:t xml:space="preserve"> Новосибирской области</w:t>
      </w:r>
      <w:r w:rsidR="000A0C7A">
        <w:rPr>
          <w:sz w:val="28"/>
          <w:szCs w:val="28"/>
        </w:rPr>
        <w:t>.</w:t>
      </w:r>
    </w:p>
    <w:p w:rsidR="000A0C7A" w:rsidRPr="00FF3733" w:rsidRDefault="000A0C7A" w:rsidP="000A0C7A">
      <w:pPr>
        <w:ind w:firstLine="709"/>
        <w:jc w:val="both"/>
        <w:rPr>
          <w:sz w:val="28"/>
          <w:szCs w:val="28"/>
        </w:rPr>
      </w:pPr>
    </w:p>
    <w:p w:rsidR="00675719" w:rsidRPr="00FF3733" w:rsidRDefault="00A728F6" w:rsidP="00FF3733">
      <w:pPr>
        <w:ind w:firstLine="709"/>
        <w:jc w:val="both"/>
        <w:rPr>
          <w:b/>
          <w:sz w:val="28"/>
          <w:szCs w:val="28"/>
        </w:rPr>
      </w:pPr>
      <w:r w:rsidRPr="00FF3733">
        <w:rPr>
          <w:b/>
          <w:sz w:val="28"/>
          <w:szCs w:val="28"/>
        </w:rPr>
        <w:t>7</w:t>
      </w:r>
      <w:r w:rsidR="000B2369" w:rsidRPr="00FF3733">
        <w:rPr>
          <w:b/>
          <w:sz w:val="28"/>
          <w:szCs w:val="28"/>
        </w:rPr>
        <w:t>.</w:t>
      </w:r>
      <w:r w:rsidR="00C9176F" w:rsidRPr="00FF3733">
        <w:rPr>
          <w:b/>
          <w:sz w:val="28"/>
          <w:szCs w:val="28"/>
        </w:rPr>
        <w:t> </w:t>
      </w:r>
      <w:r w:rsidR="000B2369" w:rsidRPr="00FF3733">
        <w:rPr>
          <w:b/>
          <w:sz w:val="28"/>
          <w:szCs w:val="28"/>
        </w:rPr>
        <w:t xml:space="preserve">Краткое изложение цели регулирования: </w:t>
      </w:r>
    </w:p>
    <w:p w:rsidR="00A728F6" w:rsidRPr="00D3600C" w:rsidRDefault="00353614" w:rsidP="00D3600C">
      <w:pPr>
        <w:ind w:firstLine="709"/>
        <w:jc w:val="both"/>
        <w:rPr>
          <w:rFonts w:eastAsia="Calibri"/>
          <w:color w:val="000000" w:themeColor="text1"/>
          <w:sz w:val="28"/>
          <w:szCs w:val="28"/>
        </w:rPr>
      </w:pPr>
      <w:proofErr w:type="gramStart"/>
      <w:r w:rsidRPr="00D3600C">
        <w:rPr>
          <w:iCs/>
          <w:color w:val="000000" w:themeColor="text1"/>
          <w:sz w:val="28"/>
          <w:szCs w:val="28"/>
          <w:shd w:val="clear" w:color="auto" w:fill="FFFFFF"/>
        </w:rPr>
        <w:t>Проектом постановления предлагается установить порядок проведения обязательного публичного технологического и ценового аудита</w:t>
      </w:r>
      <w:r w:rsidRPr="00D3600C">
        <w:rPr>
          <w:rStyle w:val="apple-converted-space"/>
          <w:color w:val="000000" w:themeColor="text1"/>
          <w:sz w:val="28"/>
          <w:szCs w:val="28"/>
          <w:shd w:val="clear" w:color="auto" w:fill="FFFFFF"/>
        </w:rPr>
        <w:t> </w:t>
      </w:r>
      <w:r w:rsidRPr="00D3600C">
        <w:rPr>
          <w:iCs/>
          <w:color w:val="000000" w:themeColor="text1"/>
          <w:sz w:val="28"/>
          <w:szCs w:val="28"/>
          <w:shd w:val="clear" w:color="auto" w:fill="FFFFFF"/>
        </w:rPr>
        <w:t xml:space="preserve">инвестиционных проектов с государственным </w:t>
      </w:r>
      <w:r w:rsidR="00880C47" w:rsidRPr="00D3600C">
        <w:rPr>
          <w:color w:val="000000" w:themeColor="text1"/>
          <w:sz w:val="28"/>
          <w:szCs w:val="28"/>
        </w:rPr>
        <w:t>участием Новосибирской области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областного бюджета Новосибирской, за исключением объектов капитального строительства, начало строительства, реконструкции или технического перевооружения которых осуществлялось до 1 января 2016 года</w:t>
      </w:r>
      <w:proofErr w:type="gramEnd"/>
      <w:r w:rsidR="00880C47" w:rsidRPr="00D3600C">
        <w:rPr>
          <w:color w:val="000000" w:themeColor="text1"/>
          <w:sz w:val="28"/>
          <w:szCs w:val="28"/>
        </w:rPr>
        <w:t>.</w:t>
      </w:r>
      <w:r w:rsidR="00B44530">
        <w:rPr>
          <w:color w:val="000000" w:themeColor="text1"/>
          <w:sz w:val="28"/>
          <w:szCs w:val="28"/>
        </w:rPr>
        <w:t xml:space="preserve"> </w:t>
      </w:r>
      <w:r w:rsidR="00A728F6" w:rsidRPr="00D3600C">
        <w:rPr>
          <w:color w:val="000000" w:themeColor="text1"/>
          <w:sz w:val="28"/>
          <w:szCs w:val="28"/>
        </w:rPr>
        <w:t>Проектом предлагается:</w:t>
      </w:r>
    </w:p>
    <w:p w:rsidR="00A728F6" w:rsidRPr="00D3600C" w:rsidRDefault="00A728F6" w:rsidP="00D3600C">
      <w:pPr>
        <w:shd w:val="clear" w:color="auto" w:fill="FFFFFF"/>
        <w:autoSpaceDE w:val="0"/>
        <w:autoSpaceDN w:val="0"/>
        <w:adjustRightInd w:val="0"/>
        <w:ind w:firstLine="709"/>
        <w:jc w:val="both"/>
        <w:rPr>
          <w:color w:val="000000" w:themeColor="text1"/>
          <w:sz w:val="28"/>
          <w:szCs w:val="28"/>
        </w:rPr>
      </w:pPr>
      <w:r w:rsidRPr="00D3600C">
        <w:rPr>
          <w:color w:val="000000" w:themeColor="text1"/>
          <w:sz w:val="28"/>
          <w:szCs w:val="28"/>
        </w:rPr>
        <w:t>- утвердить Положение о проведении публичного технологического и ценового аудита инвестиционных проектов с государственным участием Новосибирской области;</w:t>
      </w:r>
    </w:p>
    <w:p w:rsidR="00D03FA0" w:rsidRPr="00D3600C" w:rsidRDefault="00D03FA0" w:rsidP="00D3600C">
      <w:pPr>
        <w:shd w:val="clear" w:color="auto" w:fill="FFFFFF"/>
        <w:autoSpaceDE w:val="0"/>
        <w:autoSpaceDN w:val="0"/>
        <w:adjustRightInd w:val="0"/>
        <w:ind w:firstLine="709"/>
        <w:jc w:val="both"/>
        <w:rPr>
          <w:color w:val="000000" w:themeColor="text1"/>
          <w:sz w:val="28"/>
          <w:szCs w:val="28"/>
        </w:rPr>
      </w:pPr>
      <w:proofErr w:type="gramStart"/>
      <w:r w:rsidRPr="00D3600C">
        <w:rPr>
          <w:color w:val="000000" w:themeColor="text1"/>
          <w:sz w:val="28"/>
          <w:szCs w:val="28"/>
        </w:rPr>
        <w:t xml:space="preserve">- </w:t>
      </w:r>
      <w:r w:rsidR="002D2786">
        <w:rPr>
          <w:color w:val="000000" w:themeColor="text1"/>
          <w:sz w:val="28"/>
          <w:szCs w:val="28"/>
        </w:rPr>
        <w:t>в</w:t>
      </w:r>
      <w:r w:rsidRPr="00D03FA0">
        <w:rPr>
          <w:color w:val="000000" w:themeColor="text1"/>
          <w:sz w:val="28"/>
          <w:szCs w:val="28"/>
        </w:rPr>
        <w:t>нести в порядок принятия решений о подготовке и реализации бюджетных инвестиций в объекты капитального строительства государственной собственности Новосибирской области и (или) на приобретение объектов недвижимого имущества в государственную собственность Новосибирской области, утвержденный постановлением Правительства Новосибирской области от 08.12.2014 № 474-п «О порядке принятия решений о подготовке и реализации бюджетных инвестиций в объекты капитального строительства государственной собственности Новосибирской области и (или) на</w:t>
      </w:r>
      <w:proofErr w:type="gramEnd"/>
      <w:r w:rsidRPr="00D03FA0">
        <w:rPr>
          <w:color w:val="000000" w:themeColor="text1"/>
          <w:sz w:val="28"/>
          <w:szCs w:val="28"/>
        </w:rPr>
        <w:t xml:space="preserve"> приобретение объектов недвижимого имущества в государственную собственность Новосибирской области» следующие изменения:</w:t>
      </w:r>
      <w:r w:rsidRPr="00D3600C">
        <w:rPr>
          <w:color w:val="000000" w:themeColor="text1"/>
          <w:sz w:val="28"/>
          <w:szCs w:val="28"/>
        </w:rPr>
        <w:t xml:space="preserve"> </w:t>
      </w:r>
      <w:r w:rsidRPr="00D03FA0">
        <w:rPr>
          <w:color w:val="000000" w:themeColor="text1"/>
          <w:sz w:val="28"/>
          <w:szCs w:val="28"/>
        </w:rPr>
        <w:t>пункт 3 дополнить под</w:t>
      </w:r>
      <w:r w:rsidRPr="00D3600C">
        <w:rPr>
          <w:color w:val="000000" w:themeColor="text1"/>
          <w:sz w:val="28"/>
          <w:szCs w:val="28"/>
        </w:rPr>
        <w:t>пунктом 7 следующего содержания –</w:t>
      </w:r>
      <w:r w:rsidRPr="00D03FA0">
        <w:rPr>
          <w:color w:val="000000" w:themeColor="text1"/>
          <w:sz w:val="28"/>
          <w:szCs w:val="28"/>
        </w:rPr>
        <w:t xml:space="preserve"> </w:t>
      </w:r>
      <w:r w:rsidRPr="00D3600C">
        <w:rPr>
          <w:color w:val="000000" w:themeColor="text1"/>
          <w:sz w:val="28"/>
          <w:szCs w:val="28"/>
        </w:rPr>
        <w:t>«</w:t>
      </w:r>
      <w:r w:rsidRPr="00D03FA0">
        <w:rPr>
          <w:color w:val="000000" w:themeColor="text1"/>
          <w:sz w:val="28"/>
          <w:szCs w:val="28"/>
        </w:rPr>
        <w:t xml:space="preserve">положительное или отрицательное заключение о проведении обязательного публичного технологического и ценового </w:t>
      </w:r>
      <w:r w:rsidR="00B44530">
        <w:rPr>
          <w:color w:val="000000" w:themeColor="text1"/>
          <w:sz w:val="28"/>
          <w:szCs w:val="28"/>
        </w:rPr>
        <w:t>аудита инвестиционного проекта</w:t>
      </w:r>
      <w:r w:rsidRPr="00D03FA0">
        <w:rPr>
          <w:color w:val="000000" w:themeColor="text1"/>
          <w:sz w:val="28"/>
          <w:szCs w:val="28"/>
        </w:rPr>
        <w:t>»</w:t>
      </w:r>
      <w:r w:rsidRPr="00D3600C">
        <w:rPr>
          <w:color w:val="000000" w:themeColor="text1"/>
          <w:sz w:val="28"/>
          <w:szCs w:val="28"/>
        </w:rPr>
        <w:t>.</w:t>
      </w:r>
    </w:p>
    <w:p w:rsidR="00A728F6" w:rsidRPr="00D3600C" w:rsidRDefault="002D2786" w:rsidP="00D3600C">
      <w:pPr>
        <w:shd w:val="clear" w:color="auto" w:fill="FFFFFF"/>
        <w:autoSpaceDE w:val="0"/>
        <w:autoSpaceDN w:val="0"/>
        <w:adjustRightInd w:val="0"/>
        <w:ind w:firstLine="709"/>
        <w:jc w:val="both"/>
        <w:rPr>
          <w:color w:val="000000" w:themeColor="text1"/>
          <w:sz w:val="28"/>
          <w:szCs w:val="28"/>
        </w:rPr>
      </w:pPr>
      <w:r>
        <w:rPr>
          <w:color w:val="000000" w:themeColor="text1"/>
          <w:sz w:val="28"/>
          <w:szCs w:val="28"/>
        </w:rPr>
        <w:t>Положением регламентирую</w:t>
      </w:r>
      <w:r w:rsidR="00A728F6" w:rsidRPr="00D3600C">
        <w:rPr>
          <w:color w:val="000000" w:themeColor="text1"/>
          <w:sz w:val="28"/>
          <w:szCs w:val="28"/>
        </w:rPr>
        <w:t>тся правила проведения публичного технологического и ценового аудита инвестиционных проектов с государственным участием Новосибирской области в отношении объектов капитального строительства сметной стоимостью 2,0 млрд. рублей и более.</w:t>
      </w:r>
    </w:p>
    <w:p w:rsidR="00A728F6" w:rsidRPr="00FF3733" w:rsidRDefault="00A728F6" w:rsidP="00FF3733">
      <w:pPr>
        <w:ind w:firstLine="709"/>
        <w:jc w:val="both"/>
        <w:rPr>
          <w:sz w:val="28"/>
          <w:szCs w:val="28"/>
        </w:rPr>
      </w:pPr>
    </w:p>
    <w:p w:rsidR="00A728F6" w:rsidRPr="00FF3733" w:rsidRDefault="00FF3733" w:rsidP="00FF3733">
      <w:pPr>
        <w:shd w:val="clear" w:color="auto" w:fill="FFFFFF"/>
        <w:autoSpaceDE w:val="0"/>
        <w:autoSpaceDN w:val="0"/>
        <w:adjustRightInd w:val="0"/>
        <w:ind w:firstLine="709"/>
        <w:jc w:val="both"/>
        <w:rPr>
          <w:b/>
          <w:color w:val="000000"/>
          <w:sz w:val="28"/>
          <w:szCs w:val="28"/>
        </w:rPr>
      </w:pPr>
      <w:r w:rsidRPr="00FF3733">
        <w:rPr>
          <w:b/>
          <w:color w:val="000000"/>
          <w:sz w:val="28"/>
          <w:szCs w:val="28"/>
        </w:rPr>
        <w:t>8</w:t>
      </w:r>
      <w:r w:rsidR="00A728F6" w:rsidRPr="00FF3733">
        <w:rPr>
          <w:b/>
          <w:color w:val="000000"/>
          <w:sz w:val="28"/>
          <w:szCs w:val="28"/>
        </w:rPr>
        <w:t>. Срок, в течение которого принимаются предложения в связи с размещением уведомления:</w:t>
      </w:r>
    </w:p>
    <w:p w:rsidR="00A728F6" w:rsidRDefault="00A728F6" w:rsidP="00FF3733">
      <w:pPr>
        <w:shd w:val="clear" w:color="auto" w:fill="FFFFFF"/>
        <w:autoSpaceDE w:val="0"/>
        <w:autoSpaceDN w:val="0"/>
        <w:adjustRightInd w:val="0"/>
        <w:ind w:firstLine="709"/>
        <w:jc w:val="both"/>
        <w:rPr>
          <w:color w:val="000000"/>
          <w:sz w:val="28"/>
          <w:szCs w:val="28"/>
        </w:rPr>
      </w:pPr>
      <w:r w:rsidRPr="00FF3733">
        <w:rPr>
          <w:color w:val="000000"/>
          <w:sz w:val="28"/>
          <w:szCs w:val="28"/>
        </w:rPr>
        <w:t>разработчиком принимаются предложения к проекту нормативного правового акта с</w:t>
      </w:r>
      <w:r w:rsidR="0037598C">
        <w:rPr>
          <w:color w:val="000000"/>
          <w:sz w:val="28"/>
          <w:szCs w:val="28"/>
        </w:rPr>
        <w:t xml:space="preserve"> 22</w:t>
      </w:r>
      <w:r w:rsidR="00B44530">
        <w:rPr>
          <w:color w:val="000000"/>
          <w:sz w:val="28"/>
          <w:szCs w:val="28"/>
        </w:rPr>
        <w:t xml:space="preserve"> апреля</w:t>
      </w:r>
      <w:r w:rsidRPr="00FF3733">
        <w:rPr>
          <w:color w:val="000000"/>
          <w:sz w:val="28"/>
          <w:szCs w:val="28"/>
        </w:rPr>
        <w:t xml:space="preserve"> до </w:t>
      </w:r>
      <w:r w:rsidR="00B44530">
        <w:rPr>
          <w:color w:val="000000"/>
          <w:sz w:val="28"/>
          <w:szCs w:val="28"/>
        </w:rPr>
        <w:t>20 мая</w:t>
      </w:r>
      <w:r w:rsidRPr="00FF3733">
        <w:rPr>
          <w:color w:val="000000"/>
          <w:sz w:val="28"/>
          <w:szCs w:val="28"/>
        </w:rPr>
        <w:t xml:space="preserve"> 2016 года. </w:t>
      </w:r>
    </w:p>
    <w:p w:rsidR="007F2015" w:rsidRPr="00FF3733" w:rsidRDefault="007F2015" w:rsidP="00FF3733">
      <w:pPr>
        <w:shd w:val="clear" w:color="auto" w:fill="FFFFFF"/>
        <w:autoSpaceDE w:val="0"/>
        <w:autoSpaceDN w:val="0"/>
        <w:adjustRightInd w:val="0"/>
        <w:ind w:firstLine="709"/>
        <w:jc w:val="both"/>
        <w:rPr>
          <w:color w:val="000000"/>
          <w:sz w:val="28"/>
          <w:szCs w:val="28"/>
        </w:rPr>
      </w:pPr>
    </w:p>
    <w:p w:rsidR="00A728F6" w:rsidRPr="00FF3733" w:rsidRDefault="00FF3733" w:rsidP="00FF3733">
      <w:pPr>
        <w:shd w:val="clear" w:color="auto" w:fill="FFFFFF"/>
        <w:autoSpaceDE w:val="0"/>
        <w:autoSpaceDN w:val="0"/>
        <w:adjustRightInd w:val="0"/>
        <w:ind w:firstLine="709"/>
        <w:jc w:val="both"/>
        <w:rPr>
          <w:b/>
          <w:color w:val="000000"/>
          <w:sz w:val="28"/>
          <w:szCs w:val="28"/>
        </w:rPr>
      </w:pPr>
      <w:r>
        <w:rPr>
          <w:b/>
          <w:color w:val="000000"/>
          <w:sz w:val="28"/>
          <w:szCs w:val="28"/>
        </w:rPr>
        <w:t>9</w:t>
      </w:r>
      <w:r w:rsidR="00A728F6" w:rsidRPr="00FF3733">
        <w:rPr>
          <w:b/>
          <w:color w:val="000000"/>
          <w:sz w:val="28"/>
          <w:szCs w:val="28"/>
        </w:rPr>
        <w:t>. Электронный, почтовый адреса, на которые принимаются предложения в связи с размещением уведомления:</w:t>
      </w:r>
    </w:p>
    <w:p w:rsidR="00A728F6" w:rsidRPr="00FF3733" w:rsidRDefault="00FF3733" w:rsidP="00FF3733">
      <w:pPr>
        <w:shd w:val="clear" w:color="auto" w:fill="FFFFFF"/>
        <w:autoSpaceDE w:val="0"/>
        <w:autoSpaceDN w:val="0"/>
        <w:adjustRightInd w:val="0"/>
        <w:ind w:firstLine="709"/>
        <w:jc w:val="both"/>
        <w:rPr>
          <w:color w:val="000000"/>
          <w:sz w:val="28"/>
          <w:szCs w:val="28"/>
        </w:rPr>
      </w:pPr>
      <w:r w:rsidRPr="00FF3733">
        <w:rPr>
          <w:color w:val="000000"/>
          <w:sz w:val="28"/>
          <w:szCs w:val="28"/>
        </w:rPr>
        <w:t xml:space="preserve">630011, </w:t>
      </w:r>
      <w:r w:rsidR="00A728F6" w:rsidRPr="00FF3733">
        <w:rPr>
          <w:color w:val="000000"/>
          <w:sz w:val="28"/>
          <w:szCs w:val="28"/>
        </w:rPr>
        <w:t xml:space="preserve">г. </w:t>
      </w:r>
      <w:r w:rsidRPr="00FF3733">
        <w:rPr>
          <w:color w:val="000000"/>
          <w:sz w:val="28"/>
          <w:szCs w:val="28"/>
        </w:rPr>
        <w:t>Новосибирск</w:t>
      </w:r>
      <w:r w:rsidR="00A728F6" w:rsidRPr="00FF3733">
        <w:rPr>
          <w:color w:val="000000"/>
          <w:sz w:val="28"/>
          <w:szCs w:val="28"/>
        </w:rPr>
        <w:t xml:space="preserve">, ул. Красный </w:t>
      </w:r>
      <w:r w:rsidRPr="00FF3733">
        <w:rPr>
          <w:color w:val="000000"/>
          <w:sz w:val="28"/>
          <w:szCs w:val="28"/>
        </w:rPr>
        <w:t>проспект, 18,</w:t>
      </w:r>
    </w:p>
    <w:p w:rsidR="00A728F6" w:rsidRPr="000868CA" w:rsidRDefault="00A728F6" w:rsidP="000868CA">
      <w:pPr>
        <w:ind w:firstLine="709"/>
        <w:jc w:val="both"/>
        <w:rPr>
          <w:sz w:val="28"/>
          <w:szCs w:val="28"/>
        </w:rPr>
      </w:pPr>
      <w:proofErr w:type="gramStart"/>
      <w:r w:rsidRPr="00FF3733">
        <w:rPr>
          <w:color w:val="000000"/>
          <w:sz w:val="28"/>
          <w:szCs w:val="28"/>
        </w:rPr>
        <w:t>Е</w:t>
      </w:r>
      <w:proofErr w:type="gramEnd"/>
      <w:r w:rsidRPr="000868CA">
        <w:rPr>
          <w:color w:val="000000"/>
          <w:sz w:val="28"/>
          <w:szCs w:val="28"/>
        </w:rPr>
        <w:t>-</w:t>
      </w:r>
      <w:r w:rsidRPr="000868CA">
        <w:rPr>
          <w:color w:val="000000"/>
          <w:sz w:val="28"/>
          <w:szCs w:val="28"/>
          <w:lang w:val="en-US"/>
        </w:rPr>
        <w:t>mail</w:t>
      </w:r>
      <w:r w:rsidR="000868CA" w:rsidRPr="000868CA">
        <w:t xml:space="preserve">: </w:t>
      </w:r>
      <w:hyperlink r:id="rId6" w:history="1">
        <w:r w:rsidR="000868CA" w:rsidRPr="0060075E">
          <w:rPr>
            <w:rStyle w:val="a5"/>
            <w:sz w:val="28"/>
            <w:szCs w:val="28"/>
            <w:lang w:val="en-US"/>
          </w:rPr>
          <w:t>naam</w:t>
        </w:r>
        <w:r w:rsidR="000868CA" w:rsidRPr="0060075E">
          <w:rPr>
            <w:rStyle w:val="a5"/>
            <w:sz w:val="28"/>
            <w:szCs w:val="28"/>
          </w:rPr>
          <w:t>@</w:t>
        </w:r>
        <w:r w:rsidR="000868CA" w:rsidRPr="0060075E">
          <w:rPr>
            <w:rStyle w:val="a5"/>
            <w:sz w:val="28"/>
            <w:szCs w:val="28"/>
            <w:lang w:val="en-US"/>
          </w:rPr>
          <w:t>nso</w:t>
        </w:r>
        <w:r w:rsidR="000868CA" w:rsidRPr="0060075E">
          <w:rPr>
            <w:rStyle w:val="a5"/>
            <w:sz w:val="28"/>
            <w:szCs w:val="28"/>
          </w:rPr>
          <w:t>.</w:t>
        </w:r>
        <w:proofErr w:type="spellStart"/>
        <w:r w:rsidR="000868CA" w:rsidRPr="0060075E">
          <w:rPr>
            <w:rStyle w:val="a5"/>
            <w:sz w:val="28"/>
            <w:szCs w:val="28"/>
            <w:lang w:val="en-US"/>
          </w:rPr>
          <w:t>ru</w:t>
        </w:r>
        <w:proofErr w:type="spellEnd"/>
      </w:hyperlink>
      <w:r w:rsidR="00FF3733" w:rsidRPr="000868CA">
        <w:rPr>
          <w:sz w:val="28"/>
          <w:szCs w:val="28"/>
        </w:rPr>
        <w:t xml:space="preserve"> </w:t>
      </w:r>
      <w:r w:rsidR="000868CA">
        <w:rPr>
          <w:color w:val="000000"/>
          <w:sz w:val="28"/>
          <w:szCs w:val="28"/>
        </w:rPr>
        <w:t>или тел.</w:t>
      </w:r>
      <w:r w:rsidRPr="00FF3733">
        <w:rPr>
          <w:color w:val="000000"/>
          <w:sz w:val="28"/>
          <w:szCs w:val="28"/>
        </w:rPr>
        <w:t xml:space="preserve"> </w:t>
      </w:r>
      <w:r w:rsidR="00FF3733" w:rsidRPr="00FF3733">
        <w:rPr>
          <w:color w:val="000000"/>
          <w:sz w:val="28"/>
          <w:szCs w:val="28"/>
        </w:rPr>
        <w:t>8</w:t>
      </w:r>
      <w:r w:rsidR="00FF3733" w:rsidRPr="000868CA">
        <w:rPr>
          <w:color w:val="000000"/>
          <w:sz w:val="28"/>
          <w:szCs w:val="28"/>
        </w:rPr>
        <w:t>-(383)-</w:t>
      </w:r>
      <w:r w:rsidR="000868CA" w:rsidRPr="000868CA">
        <w:rPr>
          <w:bCs/>
          <w:color w:val="333333"/>
          <w:spacing w:val="-10"/>
          <w:sz w:val="28"/>
          <w:szCs w:val="28"/>
          <w:shd w:val="clear" w:color="auto" w:fill="FFFFFF"/>
        </w:rPr>
        <w:t>222-08-45.</w:t>
      </w:r>
    </w:p>
    <w:p w:rsidR="00FF3733" w:rsidRPr="002D4A18" w:rsidRDefault="00FF3733">
      <w:pPr>
        <w:ind w:firstLine="709"/>
        <w:jc w:val="both"/>
        <w:rPr>
          <w:sz w:val="28"/>
          <w:szCs w:val="28"/>
        </w:rPr>
      </w:pPr>
    </w:p>
    <w:sectPr w:rsidR="00FF3733" w:rsidRPr="002D4A18" w:rsidSect="002D4A18">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69"/>
    <w:rsid w:val="000868CA"/>
    <w:rsid w:val="000A0C7A"/>
    <w:rsid w:val="000B2369"/>
    <w:rsid w:val="001934D4"/>
    <w:rsid w:val="001D001D"/>
    <w:rsid w:val="002129FB"/>
    <w:rsid w:val="002D1BBE"/>
    <w:rsid w:val="002D2786"/>
    <w:rsid w:val="002D4A18"/>
    <w:rsid w:val="00353614"/>
    <w:rsid w:val="0037598C"/>
    <w:rsid w:val="0038399E"/>
    <w:rsid w:val="003C199A"/>
    <w:rsid w:val="003D7F78"/>
    <w:rsid w:val="00465DD9"/>
    <w:rsid w:val="004B3D90"/>
    <w:rsid w:val="005B01E9"/>
    <w:rsid w:val="005D4CF3"/>
    <w:rsid w:val="005D6F34"/>
    <w:rsid w:val="006649FB"/>
    <w:rsid w:val="00675719"/>
    <w:rsid w:val="00702DDF"/>
    <w:rsid w:val="00785884"/>
    <w:rsid w:val="00790085"/>
    <w:rsid w:val="007F2015"/>
    <w:rsid w:val="008062B2"/>
    <w:rsid w:val="00825F09"/>
    <w:rsid w:val="0085659F"/>
    <w:rsid w:val="0086075C"/>
    <w:rsid w:val="00880C47"/>
    <w:rsid w:val="00974682"/>
    <w:rsid w:val="00A0726C"/>
    <w:rsid w:val="00A11ACF"/>
    <w:rsid w:val="00A1526E"/>
    <w:rsid w:val="00A23CE1"/>
    <w:rsid w:val="00A408B9"/>
    <w:rsid w:val="00A728F6"/>
    <w:rsid w:val="00A91600"/>
    <w:rsid w:val="00AB3039"/>
    <w:rsid w:val="00AD584A"/>
    <w:rsid w:val="00B40CE0"/>
    <w:rsid w:val="00B44530"/>
    <w:rsid w:val="00BA0A4A"/>
    <w:rsid w:val="00BC52C8"/>
    <w:rsid w:val="00BF752D"/>
    <w:rsid w:val="00C3345E"/>
    <w:rsid w:val="00C9176F"/>
    <w:rsid w:val="00CA552F"/>
    <w:rsid w:val="00CC4919"/>
    <w:rsid w:val="00CE1B46"/>
    <w:rsid w:val="00D03FA0"/>
    <w:rsid w:val="00D3600C"/>
    <w:rsid w:val="00D81CFD"/>
    <w:rsid w:val="00D83981"/>
    <w:rsid w:val="00E77A61"/>
    <w:rsid w:val="00EB0A5D"/>
    <w:rsid w:val="00EC13A4"/>
    <w:rsid w:val="00F20D3E"/>
    <w:rsid w:val="00F338E7"/>
    <w:rsid w:val="00FF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91600"/>
    <w:rPr>
      <w:rFonts w:ascii="Tahoma" w:hAnsi="Tahoma" w:cs="Tahoma"/>
      <w:sz w:val="16"/>
      <w:szCs w:val="16"/>
    </w:rPr>
  </w:style>
  <w:style w:type="character" w:customStyle="1" w:styleId="a4">
    <w:name w:val="Текст выноски Знак"/>
    <w:basedOn w:val="a0"/>
    <w:link w:val="a3"/>
    <w:rsid w:val="00A91600"/>
    <w:rPr>
      <w:rFonts w:ascii="Tahoma" w:hAnsi="Tahoma" w:cs="Tahoma"/>
      <w:sz w:val="16"/>
      <w:szCs w:val="16"/>
    </w:rPr>
  </w:style>
  <w:style w:type="character" w:customStyle="1" w:styleId="Bodytext">
    <w:name w:val="Body text_"/>
    <w:basedOn w:val="a0"/>
    <w:link w:val="3"/>
    <w:locked/>
    <w:rsid w:val="00785884"/>
    <w:rPr>
      <w:sz w:val="26"/>
      <w:szCs w:val="26"/>
      <w:shd w:val="clear" w:color="auto" w:fill="FFFFFF"/>
    </w:rPr>
  </w:style>
  <w:style w:type="paragraph" w:customStyle="1" w:styleId="3">
    <w:name w:val="Основной текст3"/>
    <w:basedOn w:val="a"/>
    <w:link w:val="Bodytext"/>
    <w:rsid w:val="00785884"/>
    <w:pPr>
      <w:shd w:val="clear" w:color="auto" w:fill="FFFFFF"/>
      <w:spacing w:line="0" w:lineRule="atLeast"/>
    </w:pPr>
    <w:rPr>
      <w:sz w:val="26"/>
      <w:szCs w:val="26"/>
    </w:rPr>
  </w:style>
  <w:style w:type="paragraph" w:customStyle="1" w:styleId="ConsPlusNormal">
    <w:name w:val="ConsPlusNormal"/>
    <w:rsid w:val="00465DD9"/>
    <w:pPr>
      <w:widowControl w:val="0"/>
      <w:autoSpaceDE w:val="0"/>
      <w:autoSpaceDN w:val="0"/>
    </w:pPr>
    <w:rPr>
      <w:sz w:val="28"/>
    </w:rPr>
  </w:style>
  <w:style w:type="character" w:customStyle="1" w:styleId="apple-converted-space">
    <w:name w:val="apple-converted-space"/>
    <w:basedOn w:val="a0"/>
    <w:rsid w:val="00353614"/>
  </w:style>
  <w:style w:type="character" w:styleId="a5">
    <w:name w:val="Hyperlink"/>
    <w:basedOn w:val="a0"/>
    <w:uiPriority w:val="99"/>
    <w:unhideWhenUsed/>
    <w:rsid w:val="00353614"/>
    <w:rPr>
      <w:color w:val="0000FF" w:themeColor="hyperlink"/>
      <w:u w:val="single"/>
    </w:rPr>
  </w:style>
  <w:style w:type="character" w:styleId="a6">
    <w:name w:val="annotation reference"/>
    <w:basedOn w:val="a0"/>
    <w:rsid w:val="00A728F6"/>
    <w:rPr>
      <w:sz w:val="16"/>
      <w:szCs w:val="16"/>
    </w:rPr>
  </w:style>
  <w:style w:type="paragraph" w:styleId="a7">
    <w:name w:val="annotation text"/>
    <w:basedOn w:val="a"/>
    <w:link w:val="a8"/>
    <w:rsid w:val="00A728F6"/>
    <w:rPr>
      <w:sz w:val="20"/>
      <w:szCs w:val="20"/>
    </w:rPr>
  </w:style>
  <w:style w:type="character" w:customStyle="1" w:styleId="a8">
    <w:name w:val="Текст примечания Знак"/>
    <w:basedOn w:val="a0"/>
    <w:link w:val="a7"/>
    <w:rsid w:val="00A728F6"/>
  </w:style>
  <w:style w:type="paragraph" w:styleId="a9">
    <w:name w:val="annotation subject"/>
    <w:basedOn w:val="a7"/>
    <w:next w:val="a7"/>
    <w:link w:val="aa"/>
    <w:rsid w:val="00A728F6"/>
    <w:rPr>
      <w:b/>
      <w:bCs/>
    </w:rPr>
  </w:style>
  <w:style w:type="character" w:customStyle="1" w:styleId="aa">
    <w:name w:val="Тема примечания Знак"/>
    <w:basedOn w:val="a8"/>
    <w:link w:val="a9"/>
    <w:rsid w:val="00A728F6"/>
    <w:rPr>
      <w:b/>
      <w:bCs/>
    </w:rPr>
  </w:style>
  <w:style w:type="paragraph" w:customStyle="1" w:styleId="ab">
    <w:name w:val="Знак"/>
    <w:basedOn w:val="a"/>
    <w:rsid w:val="00880C47"/>
    <w:pPr>
      <w:spacing w:after="160" w:line="240" w:lineRule="exact"/>
    </w:pPr>
    <w:rPr>
      <w:rFonts w:ascii="Verdana" w:hAnsi="Verdana" w:cs="Verdana"/>
      <w:sz w:val="20"/>
      <w:szCs w:val="20"/>
      <w:lang w:val="en-US" w:eastAsia="en-US"/>
    </w:rPr>
  </w:style>
  <w:style w:type="paragraph" w:customStyle="1" w:styleId="Default">
    <w:name w:val="Default"/>
    <w:rsid w:val="00D03FA0"/>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91600"/>
    <w:rPr>
      <w:rFonts w:ascii="Tahoma" w:hAnsi="Tahoma" w:cs="Tahoma"/>
      <w:sz w:val="16"/>
      <w:szCs w:val="16"/>
    </w:rPr>
  </w:style>
  <w:style w:type="character" w:customStyle="1" w:styleId="a4">
    <w:name w:val="Текст выноски Знак"/>
    <w:basedOn w:val="a0"/>
    <w:link w:val="a3"/>
    <w:rsid w:val="00A91600"/>
    <w:rPr>
      <w:rFonts w:ascii="Tahoma" w:hAnsi="Tahoma" w:cs="Tahoma"/>
      <w:sz w:val="16"/>
      <w:szCs w:val="16"/>
    </w:rPr>
  </w:style>
  <w:style w:type="character" w:customStyle="1" w:styleId="Bodytext">
    <w:name w:val="Body text_"/>
    <w:basedOn w:val="a0"/>
    <w:link w:val="3"/>
    <w:locked/>
    <w:rsid w:val="00785884"/>
    <w:rPr>
      <w:sz w:val="26"/>
      <w:szCs w:val="26"/>
      <w:shd w:val="clear" w:color="auto" w:fill="FFFFFF"/>
    </w:rPr>
  </w:style>
  <w:style w:type="paragraph" w:customStyle="1" w:styleId="3">
    <w:name w:val="Основной текст3"/>
    <w:basedOn w:val="a"/>
    <w:link w:val="Bodytext"/>
    <w:rsid w:val="00785884"/>
    <w:pPr>
      <w:shd w:val="clear" w:color="auto" w:fill="FFFFFF"/>
      <w:spacing w:line="0" w:lineRule="atLeast"/>
    </w:pPr>
    <w:rPr>
      <w:sz w:val="26"/>
      <w:szCs w:val="26"/>
    </w:rPr>
  </w:style>
  <w:style w:type="paragraph" w:customStyle="1" w:styleId="ConsPlusNormal">
    <w:name w:val="ConsPlusNormal"/>
    <w:rsid w:val="00465DD9"/>
    <w:pPr>
      <w:widowControl w:val="0"/>
      <w:autoSpaceDE w:val="0"/>
      <w:autoSpaceDN w:val="0"/>
    </w:pPr>
    <w:rPr>
      <w:sz w:val="28"/>
    </w:rPr>
  </w:style>
  <w:style w:type="character" w:customStyle="1" w:styleId="apple-converted-space">
    <w:name w:val="apple-converted-space"/>
    <w:basedOn w:val="a0"/>
    <w:rsid w:val="00353614"/>
  </w:style>
  <w:style w:type="character" w:styleId="a5">
    <w:name w:val="Hyperlink"/>
    <w:basedOn w:val="a0"/>
    <w:uiPriority w:val="99"/>
    <w:unhideWhenUsed/>
    <w:rsid w:val="00353614"/>
    <w:rPr>
      <w:color w:val="0000FF" w:themeColor="hyperlink"/>
      <w:u w:val="single"/>
    </w:rPr>
  </w:style>
  <w:style w:type="character" w:styleId="a6">
    <w:name w:val="annotation reference"/>
    <w:basedOn w:val="a0"/>
    <w:rsid w:val="00A728F6"/>
    <w:rPr>
      <w:sz w:val="16"/>
      <w:szCs w:val="16"/>
    </w:rPr>
  </w:style>
  <w:style w:type="paragraph" w:styleId="a7">
    <w:name w:val="annotation text"/>
    <w:basedOn w:val="a"/>
    <w:link w:val="a8"/>
    <w:rsid w:val="00A728F6"/>
    <w:rPr>
      <w:sz w:val="20"/>
      <w:szCs w:val="20"/>
    </w:rPr>
  </w:style>
  <w:style w:type="character" w:customStyle="1" w:styleId="a8">
    <w:name w:val="Текст примечания Знак"/>
    <w:basedOn w:val="a0"/>
    <w:link w:val="a7"/>
    <w:rsid w:val="00A728F6"/>
  </w:style>
  <w:style w:type="paragraph" w:styleId="a9">
    <w:name w:val="annotation subject"/>
    <w:basedOn w:val="a7"/>
    <w:next w:val="a7"/>
    <w:link w:val="aa"/>
    <w:rsid w:val="00A728F6"/>
    <w:rPr>
      <w:b/>
      <w:bCs/>
    </w:rPr>
  </w:style>
  <w:style w:type="character" w:customStyle="1" w:styleId="aa">
    <w:name w:val="Тема примечания Знак"/>
    <w:basedOn w:val="a8"/>
    <w:link w:val="a9"/>
    <w:rsid w:val="00A728F6"/>
    <w:rPr>
      <w:b/>
      <w:bCs/>
    </w:rPr>
  </w:style>
  <w:style w:type="paragraph" w:customStyle="1" w:styleId="ab">
    <w:name w:val="Знак"/>
    <w:basedOn w:val="a"/>
    <w:rsid w:val="00880C47"/>
    <w:pPr>
      <w:spacing w:after="160" w:line="240" w:lineRule="exact"/>
    </w:pPr>
    <w:rPr>
      <w:rFonts w:ascii="Verdana" w:hAnsi="Verdana" w:cs="Verdana"/>
      <w:sz w:val="20"/>
      <w:szCs w:val="20"/>
      <w:lang w:val="en-US" w:eastAsia="en-US"/>
    </w:rPr>
  </w:style>
  <w:style w:type="paragraph" w:customStyle="1" w:styleId="Default">
    <w:name w:val="Default"/>
    <w:rsid w:val="00D03FA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55474">
      <w:bodyDiv w:val="1"/>
      <w:marLeft w:val="0"/>
      <w:marRight w:val="0"/>
      <w:marTop w:val="0"/>
      <w:marBottom w:val="0"/>
      <w:divBdr>
        <w:top w:val="none" w:sz="0" w:space="0" w:color="auto"/>
        <w:left w:val="none" w:sz="0" w:space="0" w:color="auto"/>
        <w:bottom w:val="none" w:sz="0" w:space="0" w:color="auto"/>
        <w:right w:val="none" w:sz="0" w:space="0" w:color="auto"/>
      </w:divBdr>
    </w:div>
    <w:div w:id="317652999">
      <w:bodyDiv w:val="1"/>
      <w:marLeft w:val="0"/>
      <w:marRight w:val="0"/>
      <w:marTop w:val="0"/>
      <w:marBottom w:val="0"/>
      <w:divBdr>
        <w:top w:val="none" w:sz="0" w:space="0" w:color="auto"/>
        <w:left w:val="none" w:sz="0" w:space="0" w:color="auto"/>
        <w:bottom w:val="none" w:sz="0" w:space="0" w:color="auto"/>
        <w:right w:val="none" w:sz="0" w:space="0" w:color="auto"/>
      </w:divBdr>
    </w:div>
    <w:div w:id="707023495">
      <w:bodyDiv w:val="1"/>
      <w:marLeft w:val="0"/>
      <w:marRight w:val="0"/>
      <w:marTop w:val="0"/>
      <w:marBottom w:val="0"/>
      <w:divBdr>
        <w:top w:val="none" w:sz="0" w:space="0" w:color="auto"/>
        <w:left w:val="none" w:sz="0" w:space="0" w:color="auto"/>
        <w:bottom w:val="none" w:sz="0" w:space="0" w:color="auto"/>
        <w:right w:val="none" w:sz="0" w:space="0" w:color="auto"/>
      </w:divBdr>
    </w:div>
    <w:div w:id="873539054">
      <w:bodyDiv w:val="1"/>
      <w:marLeft w:val="0"/>
      <w:marRight w:val="0"/>
      <w:marTop w:val="0"/>
      <w:marBottom w:val="0"/>
      <w:divBdr>
        <w:top w:val="none" w:sz="0" w:space="0" w:color="auto"/>
        <w:left w:val="none" w:sz="0" w:space="0" w:color="auto"/>
        <w:bottom w:val="none" w:sz="0" w:space="0" w:color="auto"/>
        <w:right w:val="none" w:sz="0" w:space="0" w:color="auto"/>
      </w:divBdr>
    </w:div>
    <w:div w:id="1004363248">
      <w:bodyDiv w:val="1"/>
      <w:marLeft w:val="0"/>
      <w:marRight w:val="0"/>
      <w:marTop w:val="0"/>
      <w:marBottom w:val="0"/>
      <w:divBdr>
        <w:top w:val="none" w:sz="0" w:space="0" w:color="auto"/>
        <w:left w:val="none" w:sz="0" w:space="0" w:color="auto"/>
        <w:bottom w:val="none" w:sz="0" w:space="0" w:color="auto"/>
        <w:right w:val="none" w:sz="0" w:space="0" w:color="auto"/>
      </w:divBdr>
    </w:div>
    <w:div w:id="1061637752">
      <w:bodyDiv w:val="1"/>
      <w:marLeft w:val="0"/>
      <w:marRight w:val="0"/>
      <w:marTop w:val="0"/>
      <w:marBottom w:val="0"/>
      <w:divBdr>
        <w:top w:val="none" w:sz="0" w:space="0" w:color="auto"/>
        <w:left w:val="none" w:sz="0" w:space="0" w:color="auto"/>
        <w:bottom w:val="none" w:sz="0" w:space="0" w:color="auto"/>
        <w:right w:val="none" w:sz="0" w:space="0" w:color="auto"/>
      </w:divBdr>
    </w:div>
    <w:div w:id="1146125419">
      <w:bodyDiv w:val="1"/>
      <w:marLeft w:val="0"/>
      <w:marRight w:val="0"/>
      <w:marTop w:val="0"/>
      <w:marBottom w:val="0"/>
      <w:divBdr>
        <w:top w:val="none" w:sz="0" w:space="0" w:color="auto"/>
        <w:left w:val="none" w:sz="0" w:space="0" w:color="auto"/>
        <w:bottom w:val="none" w:sz="0" w:space="0" w:color="auto"/>
        <w:right w:val="none" w:sz="0" w:space="0" w:color="auto"/>
      </w:divBdr>
    </w:div>
    <w:div w:id="19364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am@nso.ru" TargetMode="External"/><Relationship Id="rId5" Type="http://schemas.openxmlformats.org/officeDocument/2006/relationships/hyperlink" Target="consultantplus://offline/ref=5A56737583FE48A83999F55AF1A4BC2AB991662FBA5A496EB8A97C0F850B22147A273E73963AA7C9S1hD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Гурская Алена Геннадьевна</dc:creator>
  <cp:lastModifiedBy>Башкевич Марина Павловна</cp:lastModifiedBy>
  <cp:revision>2</cp:revision>
  <cp:lastPrinted>2016-04-20T10:46:00Z</cp:lastPrinted>
  <dcterms:created xsi:type="dcterms:W3CDTF">2016-04-22T10:14:00Z</dcterms:created>
  <dcterms:modified xsi:type="dcterms:W3CDTF">2016-04-22T10:14:00Z</dcterms:modified>
</cp:coreProperties>
</file>