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D6" w:rsidRPr="00104AA1" w:rsidRDefault="00A11A47" w:rsidP="002C27E5">
      <w:pPr>
        <w:pStyle w:val="12"/>
        <w:keepNext/>
        <w:keepLines/>
        <w:shd w:val="clear" w:color="auto" w:fill="auto"/>
        <w:tabs>
          <w:tab w:val="left" w:pos="1560"/>
          <w:tab w:val="left" w:pos="3261"/>
        </w:tabs>
        <w:spacing w:after="0" w:line="240" w:lineRule="auto"/>
        <w:ind w:left="20"/>
        <w:rPr>
          <w:sz w:val="28"/>
          <w:szCs w:val="28"/>
        </w:rPr>
      </w:pPr>
      <w:bookmarkStart w:id="0" w:name="bookmark0"/>
      <w:r>
        <w:rPr>
          <w:sz w:val="28"/>
          <w:szCs w:val="28"/>
        </w:rPr>
        <w:t>С</w:t>
      </w:r>
      <w:r w:rsidR="002C27E5">
        <w:rPr>
          <w:sz w:val="28"/>
          <w:szCs w:val="28"/>
        </w:rPr>
        <w:t>водн</w:t>
      </w:r>
      <w:r>
        <w:rPr>
          <w:sz w:val="28"/>
          <w:szCs w:val="28"/>
        </w:rPr>
        <w:t xml:space="preserve">ый </w:t>
      </w:r>
      <w:r w:rsidR="002C27E5">
        <w:rPr>
          <w:sz w:val="28"/>
          <w:szCs w:val="28"/>
        </w:rPr>
        <w:t xml:space="preserve">отчет </w:t>
      </w:r>
      <w:bookmarkEnd w:id="0"/>
      <w:r w:rsidR="004B20D6" w:rsidRPr="00104AA1">
        <w:rPr>
          <w:sz w:val="28"/>
          <w:szCs w:val="28"/>
        </w:rPr>
        <w:t>о проведении оценки регулирующего воздействия</w:t>
      </w:r>
      <w:r w:rsidR="002C27E5">
        <w:rPr>
          <w:sz w:val="28"/>
          <w:szCs w:val="28"/>
        </w:rPr>
        <w:t xml:space="preserve"> </w:t>
      </w:r>
      <w:r w:rsidR="004B20D6" w:rsidRPr="00104AA1">
        <w:rPr>
          <w:sz w:val="28"/>
          <w:szCs w:val="28"/>
        </w:rPr>
        <w:t>проекта нормативного правового акта</w:t>
      </w:r>
    </w:p>
    <w:p w:rsidR="004B20D6" w:rsidRPr="00104AA1" w:rsidRDefault="004B20D6" w:rsidP="006A5676">
      <w:pPr>
        <w:pStyle w:val="20"/>
        <w:keepNext/>
        <w:keepLines/>
        <w:shd w:val="clear" w:color="auto" w:fill="auto"/>
        <w:tabs>
          <w:tab w:val="left" w:pos="1560"/>
          <w:tab w:val="left" w:pos="3261"/>
        </w:tabs>
        <w:spacing w:before="0" w:after="0" w:line="240" w:lineRule="auto"/>
        <w:ind w:left="20"/>
        <w:rPr>
          <w:sz w:val="28"/>
          <w:szCs w:val="28"/>
        </w:rPr>
      </w:pPr>
      <w:bookmarkStart w:id="1" w:name="bookmark2"/>
    </w:p>
    <w:p w:rsidR="004B20D6" w:rsidRPr="00387D16" w:rsidRDefault="00E62EF0" w:rsidP="006A5676">
      <w:pPr>
        <w:pStyle w:val="20"/>
        <w:keepNext/>
        <w:keepLines/>
        <w:shd w:val="clear" w:color="auto" w:fill="auto"/>
        <w:tabs>
          <w:tab w:val="left" w:pos="1560"/>
          <w:tab w:val="left" w:pos="3261"/>
        </w:tabs>
        <w:spacing w:before="0" w:after="0" w:line="240" w:lineRule="auto"/>
        <w:ind w:left="20"/>
        <w:jc w:val="center"/>
        <w:rPr>
          <w:sz w:val="28"/>
          <w:szCs w:val="28"/>
        </w:rPr>
      </w:pPr>
      <w:r w:rsidRPr="00387D16">
        <w:rPr>
          <w:sz w:val="28"/>
          <w:szCs w:val="28"/>
          <w:lang w:val="en-US"/>
        </w:rPr>
        <w:t>I</w:t>
      </w:r>
      <w:r w:rsidR="006A5676" w:rsidRPr="00387D16">
        <w:rPr>
          <w:sz w:val="28"/>
          <w:szCs w:val="28"/>
        </w:rPr>
        <w:t>. </w:t>
      </w:r>
      <w:r w:rsidR="004B20D6" w:rsidRPr="00387D16">
        <w:rPr>
          <w:sz w:val="28"/>
          <w:szCs w:val="28"/>
        </w:rPr>
        <w:t>Общая информация</w:t>
      </w:r>
    </w:p>
    <w:p w:rsidR="005A67C0" w:rsidRPr="00387D16" w:rsidRDefault="003941D5" w:rsidP="002A48E8">
      <w:pPr>
        <w:pStyle w:val="20"/>
        <w:keepNext/>
        <w:keepLines/>
        <w:shd w:val="clear" w:color="auto" w:fill="auto"/>
        <w:tabs>
          <w:tab w:val="left" w:pos="1560"/>
          <w:tab w:val="left" w:pos="3261"/>
        </w:tabs>
        <w:spacing w:before="0" w:after="0" w:line="240" w:lineRule="auto"/>
        <w:ind w:left="20" w:firstLine="547"/>
        <w:rPr>
          <w:b w:val="0"/>
          <w:sz w:val="28"/>
          <w:szCs w:val="28"/>
        </w:rPr>
      </w:pPr>
      <w:r w:rsidRPr="00387D16">
        <w:rPr>
          <w:b w:val="0"/>
          <w:sz w:val="28"/>
          <w:szCs w:val="28"/>
        </w:rPr>
        <w:t>1.1. Вид и наименование проекта нормативного правового акта:</w:t>
      </w:r>
      <w:r w:rsidR="00B36386" w:rsidRPr="00387D16">
        <w:rPr>
          <w:b w:val="0"/>
          <w:sz w:val="28"/>
          <w:szCs w:val="28"/>
        </w:rPr>
        <w:t xml:space="preserve"> </w:t>
      </w:r>
    </w:p>
    <w:p w:rsidR="003941D5" w:rsidRPr="00387D16" w:rsidRDefault="00D514AA" w:rsidP="002A48E8">
      <w:pPr>
        <w:pStyle w:val="20"/>
        <w:keepNext/>
        <w:keepLines/>
        <w:shd w:val="clear" w:color="auto" w:fill="auto"/>
        <w:tabs>
          <w:tab w:val="left" w:pos="1560"/>
          <w:tab w:val="left" w:pos="3261"/>
        </w:tabs>
        <w:spacing w:before="0" w:after="0" w:line="240" w:lineRule="auto"/>
        <w:ind w:left="20" w:firstLine="547"/>
        <w:rPr>
          <w:b w:val="0"/>
          <w:color w:val="auto"/>
          <w:sz w:val="28"/>
          <w:szCs w:val="28"/>
        </w:rPr>
      </w:pPr>
      <w:r w:rsidRPr="00387D16">
        <w:rPr>
          <w:b w:val="0"/>
          <w:color w:val="auto"/>
          <w:sz w:val="28"/>
          <w:szCs w:val="28"/>
        </w:rPr>
        <w:t>п</w:t>
      </w:r>
      <w:r w:rsidR="00B36386" w:rsidRPr="00387D16">
        <w:rPr>
          <w:b w:val="0"/>
          <w:color w:val="auto"/>
          <w:sz w:val="28"/>
          <w:szCs w:val="28"/>
        </w:rPr>
        <w:t xml:space="preserve">роект постановления Правительства Новосибирской области «О проведении обязательного публичного технологического и ценового аудита </w:t>
      </w:r>
      <w:r w:rsidR="00F020A1">
        <w:rPr>
          <w:b w:val="0"/>
          <w:color w:val="auto"/>
          <w:sz w:val="28"/>
          <w:szCs w:val="28"/>
        </w:rPr>
        <w:t xml:space="preserve">крупных </w:t>
      </w:r>
      <w:r w:rsidR="00B36386" w:rsidRPr="00387D16">
        <w:rPr>
          <w:b w:val="0"/>
          <w:color w:val="auto"/>
          <w:sz w:val="28"/>
          <w:szCs w:val="28"/>
        </w:rPr>
        <w:t>инвестиционных проектов с государственным участием Новосибирской области»</w:t>
      </w:r>
      <w:r w:rsidR="005A67C0" w:rsidRPr="00387D16">
        <w:rPr>
          <w:b w:val="0"/>
          <w:color w:val="auto"/>
          <w:sz w:val="28"/>
          <w:szCs w:val="28"/>
        </w:rPr>
        <w:t>.</w:t>
      </w:r>
    </w:p>
    <w:p w:rsidR="005A67C0" w:rsidRPr="00387D16" w:rsidRDefault="00104AA1" w:rsidP="002A48E8">
      <w:pPr>
        <w:pStyle w:val="20"/>
        <w:keepNext/>
        <w:keepLines/>
        <w:shd w:val="clear" w:color="auto" w:fill="auto"/>
        <w:tabs>
          <w:tab w:val="left" w:pos="1560"/>
          <w:tab w:val="left" w:pos="3261"/>
        </w:tabs>
        <w:spacing w:before="0" w:after="0" w:line="240" w:lineRule="auto"/>
        <w:ind w:left="20" w:firstLine="547"/>
        <w:rPr>
          <w:b w:val="0"/>
          <w:sz w:val="28"/>
          <w:szCs w:val="28"/>
        </w:rPr>
      </w:pPr>
      <w:r w:rsidRPr="00387D16">
        <w:rPr>
          <w:b w:val="0"/>
          <w:sz w:val="28"/>
          <w:szCs w:val="28"/>
        </w:rPr>
        <w:t>1.2. Разработчик проекта нормативного правового акта:</w:t>
      </w:r>
      <w:r w:rsidR="002A48E8" w:rsidRPr="00387D16">
        <w:rPr>
          <w:b w:val="0"/>
          <w:sz w:val="28"/>
          <w:szCs w:val="28"/>
        </w:rPr>
        <w:t xml:space="preserve"> </w:t>
      </w:r>
    </w:p>
    <w:p w:rsidR="003941D5" w:rsidRPr="00387D16" w:rsidRDefault="00451D23" w:rsidP="002A48E8">
      <w:pPr>
        <w:pStyle w:val="20"/>
        <w:keepNext/>
        <w:keepLines/>
        <w:shd w:val="clear" w:color="auto" w:fill="auto"/>
        <w:tabs>
          <w:tab w:val="left" w:pos="1560"/>
          <w:tab w:val="left" w:pos="3261"/>
        </w:tabs>
        <w:spacing w:before="0" w:after="0" w:line="240" w:lineRule="auto"/>
        <w:ind w:left="20" w:firstLine="547"/>
        <w:rPr>
          <w:b w:val="0"/>
          <w:color w:val="auto"/>
          <w:sz w:val="28"/>
          <w:szCs w:val="28"/>
        </w:rPr>
      </w:pPr>
      <w:r w:rsidRPr="00387D16">
        <w:rPr>
          <w:b w:val="0"/>
          <w:color w:val="auto"/>
          <w:sz w:val="28"/>
          <w:szCs w:val="28"/>
        </w:rPr>
        <w:t>м</w:t>
      </w:r>
      <w:r w:rsidR="00B36386" w:rsidRPr="00387D16">
        <w:rPr>
          <w:b w:val="0"/>
          <w:color w:val="auto"/>
          <w:sz w:val="28"/>
          <w:szCs w:val="28"/>
        </w:rPr>
        <w:t>инистерство экономического развития Новосибирской области.</w:t>
      </w:r>
    </w:p>
    <w:p w:rsidR="003941D5" w:rsidRPr="00387D16" w:rsidRDefault="00E62EF0" w:rsidP="002A48E8">
      <w:pPr>
        <w:pStyle w:val="20"/>
        <w:keepNext/>
        <w:keepLines/>
        <w:shd w:val="clear" w:color="auto" w:fill="auto"/>
        <w:tabs>
          <w:tab w:val="left" w:pos="1560"/>
          <w:tab w:val="left" w:pos="3261"/>
        </w:tabs>
        <w:spacing w:before="0" w:after="0" w:line="240" w:lineRule="auto"/>
        <w:ind w:left="20" w:firstLine="547"/>
        <w:rPr>
          <w:b w:val="0"/>
          <w:sz w:val="28"/>
          <w:szCs w:val="28"/>
        </w:rPr>
      </w:pPr>
      <w:r w:rsidRPr="00387D16">
        <w:rPr>
          <w:b w:val="0"/>
          <w:sz w:val="28"/>
          <w:szCs w:val="28"/>
        </w:rPr>
        <w:t>1.3. Контактная информация разработчика нормативного правового акта</w:t>
      </w:r>
      <w:r w:rsidR="007C1D4D" w:rsidRPr="00387D16">
        <w:rPr>
          <w:b w:val="0"/>
          <w:sz w:val="28"/>
          <w:szCs w:val="28"/>
        </w:rPr>
        <w:t xml:space="preserve"> (</w:t>
      </w:r>
      <w:r w:rsidR="0035631E" w:rsidRPr="00387D16">
        <w:rPr>
          <w:b w:val="0"/>
          <w:sz w:val="28"/>
          <w:szCs w:val="28"/>
        </w:rPr>
        <w:t xml:space="preserve">органа, </w:t>
      </w:r>
      <w:r w:rsidR="007C1D4D" w:rsidRPr="00387D16">
        <w:rPr>
          <w:b w:val="0"/>
          <w:sz w:val="28"/>
          <w:szCs w:val="28"/>
        </w:rPr>
        <w:t>осуществляющего полномочия разработчика акта)</w:t>
      </w:r>
      <w:r w:rsidRPr="00387D16">
        <w:rPr>
          <w:b w:val="0"/>
          <w:sz w:val="28"/>
          <w:szCs w:val="28"/>
        </w:rPr>
        <w:t>:</w:t>
      </w:r>
    </w:p>
    <w:p w:rsidR="007D5C55" w:rsidRPr="00387D16" w:rsidRDefault="00E62EF0" w:rsidP="006A5676">
      <w:pPr>
        <w:pStyle w:val="20"/>
        <w:keepNext/>
        <w:keepLines/>
        <w:shd w:val="clear" w:color="auto" w:fill="auto"/>
        <w:tabs>
          <w:tab w:val="left" w:pos="1560"/>
          <w:tab w:val="left" w:pos="3261"/>
        </w:tabs>
        <w:spacing w:before="0" w:after="0" w:line="240" w:lineRule="auto"/>
        <w:ind w:left="20"/>
        <w:rPr>
          <w:b w:val="0"/>
          <w:i/>
          <w:color w:val="FF0000"/>
          <w:sz w:val="28"/>
          <w:szCs w:val="28"/>
        </w:rPr>
      </w:pPr>
      <w:r w:rsidRPr="00387D16">
        <w:rPr>
          <w:b w:val="0"/>
          <w:sz w:val="28"/>
          <w:szCs w:val="28"/>
        </w:rPr>
        <w:t>Ф.И.О.:</w:t>
      </w:r>
      <w:r w:rsidR="00202AD9" w:rsidRPr="00387D16">
        <w:rPr>
          <w:b w:val="0"/>
          <w:sz w:val="28"/>
          <w:szCs w:val="28"/>
        </w:rPr>
        <w:t xml:space="preserve"> </w:t>
      </w:r>
      <w:r w:rsidR="007D5C55" w:rsidRPr="00387D16">
        <w:rPr>
          <w:b w:val="0"/>
          <w:color w:val="auto"/>
          <w:sz w:val="28"/>
          <w:szCs w:val="28"/>
        </w:rPr>
        <w:t>Волощук Наталья Анатольевна</w:t>
      </w:r>
      <w:r w:rsidR="00451D23" w:rsidRPr="00387D16">
        <w:rPr>
          <w:b w:val="0"/>
          <w:color w:val="auto"/>
          <w:sz w:val="28"/>
          <w:szCs w:val="28"/>
        </w:rPr>
        <w:t>.</w:t>
      </w:r>
      <w:r w:rsidR="007D5C55" w:rsidRPr="00387D16">
        <w:rPr>
          <w:b w:val="0"/>
          <w:i/>
          <w:color w:val="auto"/>
          <w:sz w:val="28"/>
          <w:szCs w:val="28"/>
        </w:rPr>
        <w:t xml:space="preserve"> </w:t>
      </w:r>
    </w:p>
    <w:p w:rsidR="00C5637D" w:rsidRPr="00387D16" w:rsidRDefault="00E62EF0" w:rsidP="00451D23">
      <w:pPr>
        <w:jc w:val="both"/>
        <w:rPr>
          <w:rFonts w:ascii="Times New Roman" w:hAnsi="Times New Roman"/>
          <w:bCs/>
          <w:iCs/>
          <w:color w:val="auto"/>
          <w:sz w:val="28"/>
          <w:szCs w:val="28"/>
        </w:rPr>
      </w:pPr>
      <w:r w:rsidRPr="00387D16">
        <w:rPr>
          <w:rFonts w:ascii="Times New Roman" w:hAnsi="Times New Roman" w:cs="Times New Roman"/>
          <w:sz w:val="28"/>
          <w:szCs w:val="28"/>
        </w:rPr>
        <w:t>Должность:</w:t>
      </w:r>
      <w:r w:rsidR="00202AD9" w:rsidRPr="00387D16">
        <w:rPr>
          <w:sz w:val="28"/>
          <w:szCs w:val="28"/>
        </w:rPr>
        <w:t xml:space="preserve"> </w:t>
      </w:r>
      <w:r w:rsidR="00C84C3B" w:rsidRPr="00387D16">
        <w:rPr>
          <w:rFonts w:ascii="Times New Roman" w:hAnsi="Times New Roman"/>
          <w:bCs/>
          <w:iCs/>
          <w:color w:val="auto"/>
          <w:sz w:val="28"/>
          <w:szCs w:val="28"/>
        </w:rPr>
        <w:t>заместитель начальника</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отдела</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программ терри</w:t>
      </w:r>
      <w:r w:rsidR="00C84C3B" w:rsidRPr="00387D16">
        <w:rPr>
          <w:rFonts w:ascii="Times New Roman" w:hAnsi="Times New Roman"/>
          <w:bCs/>
          <w:iCs/>
          <w:color w:val="auto"/>
          <w:sz w:val="28"/>
          <w:szCs w:val="28"/>
        </w:rPr>
        <w:t xml:space="preserve">ториального развития экономики </w:t>
      </w:r>
      <w:r w:rsidR="00C5637D" w:rsidRPr="00387D16">
        <w:rPr>
          <w:rFonts w:ascii="Times New Roman" w:hAnsi="Times New Roman"/>
          <w:bCs/>
          <w:iCs/>
          <w:color w:val="auto"/>
          <w:sz w:val="28"/>
          <w:szCs w:val="28"/>
        </w:rPr>
        <w:t>управления</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инвестиционной</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политики</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и</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территориального</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развития</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экономики</w:t>
      </w:r>
      <w:r w:rsidR="006D5E5D" w:rsidRPr="00387D16">
        <w:rPr>
          <w:rFonts w:ascii="Times New Roman" w:hAnsi="Times New Roman"/>
          <w:bCs/>
          <w:iCs/>
          <w:color w:val="auto"/>
          <w:sz w:val="28"/>
          <w:szCs w:val="28"/>
        </w:rPr>
        <w:t xml:space="preserve"> </w:t>
      </w:r>
      <w:r w:rsidR="00C5637D" w:rsidRPr="00387D16">
        <w:rPr>
          <w:rFonts w:ascii="Times New Roman" w:hAnsi="Times New Roman"/>
          <w:bCs/>
          <w:iCs/>
          <w:color w:val="auto"/>
          <w:sz w:val="28"/>
          <w:szCs w:val="28"/>
        </w:rPr>
        <w:t>министерства</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экономического</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развития</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Новосибирской</w:t>
      </w:r>
      <w:r w:rsidR="00C5637D" w:rsidRPr="00387D16">
        <w:rPr>
          <w:rFonts w:ascii="Algerian" w:hAnsi="Algerian"/>
          <w:bCs/>
          <w:iCs/>
          <w:color w:val="auto"/>
          <w:sz w:val="28"/>
          <w:szCs w:val="28"/>
        </w:rPr>
        <w:t xml:space="preserve"> </w:t>
      </w:r>
      <w:r w:rsidR="00C5637D" w:rsidRPr="00387D16">
        <w:rPr>
          <w:rFonts w:ascii="Times New Roman" w:hAnsi="Times New Roman"/>
          <w:bCs/>
          <w:iCs/>
          <w:color w:val="auto"/>
          <w:sz w:val="28"/>
          <w:szCs w:val="28"/>
        </w:rPr>
        <w:t>области</w:t>
      </w:r>
      <w:r w:rsidR="00D514AA" w:rsidRPr="00387D16">
        <w:rPr>
          <w:rFonts w:ascii="Times New Roman" w:hAnsi="Times New Roman"/>
          <w:bCs/>
          <w:iCs/>
          <w:color w:val="auto"/>
          <w:sz w:val="28"/>
          <w:szCs w:val="28"/>
        </w:rPr>
        <w:t>.</w:t>
      </w:r>
    </w:p>
    <w:p w:rsidR="003941D5" w:rsidRPr="005A67C0" w:rsidRDefault="007D5C55" w:rsidP="006A5676">
      <w:pPr>
        <w:pStyle w:val="20"/>
        <w:keepNext/>
        <w:keepLines/>
        <w:shd w:val="clear" w:color="auto" w:fill="auto"/>
        <w:tabs>
          <w:tab w:val="left" w:pos="1560"/>
          <w:tab w:val="left" w:pos="3261"/>
        </w:tabs>
        <w:spacing w:before="0" w:after="0" w:line="240" w:lineRule="auto"/>
        <w:ind w:left="20"/>
        <w:rPr>
          <w:b w:val="0"/>
          <w:color w:val="auto"/>
          <w:sz w:val="28"/>
          <w:szCs w:val="28"/>
        </w:rPr>
      </w:pPr>
      <w:r w:rsidRPr="00387D16">
        <w:rPr>
          <w:b w:val="0"/>
          <w:sz w:val="28"/>
          <w:szCs w:val="28"/>
        </w:rPr>
        <w:t>Телефон:</w:t>
      </w:r>
      <w:r w:rsidR="00E62EF0" w:rsidRPr="00387D16">
        <w:rPr>
          <w:b w:val="0"/>
          <w:sz w:val="28"/>
          <w:szCs w:val="28"/>
        </w:rPr>
        <w:t xml:space="preserve"> </w:t>
      </w:r>
      <w:r w:rsidRPr="00387D16">
        <w:rPr>
          <w:b w:val="0"/>
          <w:color w:val="auto"/>
          <w:sz w:val="28"/>
          <w:szCs w:val="28"/>
        </w:rPr>
        <w:t>(</w:t>
      </w:r>
      <w:r w:rsidR="00D514AA" w:rsidRPr="00387D16">
        <w:rPr>
          <w:b w:val="0"/>
          <w:color w:val="auto"/>
          <w:sz w:val="28"/>
          <w:szCs w:val="28"/>
        </w:rPr>
        <w:t>8-</w:t>
      </w:r>
      <w:r w:rsidRPr="00387D16">
        <w:rPr>
          <w:b w:val="0"/>
          <w:color w:val="auto"/>
          <w:sz w:val="28"/>
          <w:szCs w:val="28"/>
        </w:rPr>
        <w:t>383) 222-08-45, адрес электронный почты</w:t>
      </w:r>
      <w:r w:rsidR="00C5637D" w:rsidRPr="00387D16">
        <w:rPr>
          <w:b w:val="0"/>
          <w:color w:val="auto"/>
          <w:sz w:val="28"/>
          <w:szCs w:val="28"/>
        </w:rPr>
        <w:t xml:space="preserve">: </w:t>
      </w:r>
      <w:proofErr w:type="spellStart"/>
      <w:r w:rsidR="00C5637D" w:rsidRPr="00387D16">
        <w:rPr>
          <w:b w:val="0"/>
          <w:color w:val="auto"/>
          <w:sz w:val="28"/>
          <w:szCs w:val="28"/>
          <w:lang w:val="en-US"/>
        </w:rPr>
        <w:t>vnan</w:t>
      </w:r>
      <w:proofErr w:type="spellEnd"/>
      <w:r w:rsidR="00C5637D" w:rsidRPr="00387D16">
        <w:rPr>
          <w:b w:val="0"/>
          <w:color w:val="auto"/>
          <w:sz w:val="28"/>
          <w:szCs w:val="28"/>
        </w:rPr>
        <w:t>@</w:t>
      </w:r>
      <w:proofErr w:type="spellStart"/>
      <w:r w:rsidR="00C5637D" w:rsidRPr="00387D16">
        <w:rPr>
          <w:b w:val="0"/>
          <w:color w:val="auto"/>
          <w:sz w:val="28"/>
          <w:szCs w:val="28"/>
          <w:lang w:val="en-US"/>
        </w:rPr>
        <w:t>nso</w:t>
      </w:r>
      <w:proofErr w:type="spellEnd"/>
      <w:r w:rsidR="00C5637D" w:rsidRPr="00387D16">
        <w:rPr>
          <w:b w:val="0"/>
          <w:color w:val="auto"/>
          <w:sz w:val="28"/>
          <w:szCs w:val="28"/>
        </w:rPr>
        <w:t>.</w:t>
      </w:r>
      <w:proofErr w:type="spellStart"/>
      <w:r w:rsidR="00C5637D" w:rsidRPr="00387D16">
        <w:rPr>
          <w:b w:val="0"/>
          <w:color w:val="auto"/>
          <w:sz w:val="28"/>
          <w:szCs w:val="28"/>
          <w:lang w:val="en-US"/>
        </w:rPr>
        <w:t>ru</w:t>
      </w:r>
      <w:proofErr w:type="spellEnd"/>
      <w:r w:rsidR="00C5637D" w:rsidRPr="00387D16">
        <w:rPr>
          <w:b w:val="0"/>
          <w:color w:val="auto"/>
          <w:sz w:val="28"/>
          <w:szCs w:val="28"/>
        </w:rPr>
        <w:t>.</w:t>
      </w:r>
      <w:r w:rsidRPr="005A67C0">
        <w:rPr>
          <w:b w:val="0"/>
          <w:color w:val="auto"/>
          <w:sz w:val="28"/>
          <w:szCs w:val="28"/>
        </w:rPr>
        <w:t xml:space="preserve"> </w:t>
      </w:r>
    </w:p>
    <w:p w:rsidR="007D5C55" w:rsidRPr="005A281A" w:rsidRDefault="007D5C55" w:rsidP="006A5676">
      <w:pPr>
        <w:pStyle w:val="20"/>
        <w:keepNext/>
        <w:keepLines/>
        <w:shd w:val="clear" w:color="auto" w:fill="auto"/>
        <w:tabs>
          <w:tab w:val="left" w:pos="1560"/>
          <w:tab w:val="left" w:pos="3261"/>
        </w:tabs>
        <w:spacing w:before="0" w:after="0" w:line="240" w:lineRule="auto"/>
        <w:ind w:left="20"/>
        <w:rPr>
          <w:b w:val="0"/>
          <w:i/>
          <w:sz w:val="28"/>
          <w:szCs w:val="28"/>
        </w:rPr>
      </w:pPr>
    </w:p>
    <w:p w:rsidR="006A5676" w:rsidRPr="00387D16" w:rsidRDefault="006E16B7" w:rsidP="006A5676">
      <w:pPr>
        <w:pStyle w:val="20"/>
        <w:keepNext/>
        <w:keepLines/>
        <w:shd w:val="clear" w:color="auto" w:fill="auto"/>
        <w:tabs>
          <w:tab w:val="left" w:pos="1560"/>
          <w:tab w:val="left" w:pos="3261"/>
        </w:tabs>
        <w:spacing w:before="0" w:after="0" w:line="240" w:lineRule="auto"/>
        <w:ind w:left="20"/>
        <w:jc w:val="center"/>
        <w:rPr>
          <w:sz w:val="28"/>
          <w:szCs w:val="28"/>
        </w:rPr>
      </w:pPr>
      <w:r w:rsidRPr="00387D16">
        <w:rPr>
          <w:sz w:val="28"/>
          <w:szCs w:val="28"/>
        </w:rPr>
        <w:t>I</w:t>
      </w:r>
      <w:r w:rsidR="006A5676" w:rsidRPr="00387D16">
        <w:rPr>
          <w:sz w:val="28"/>
          <w:szCs w:val="28"/>
          <w:lang w:val="en-US"/>
        </w:rPr>
        <w:t>I</w:t>
      </w:r>
      <w:r w:rsidRPr="00387D16">
        <w:rPr>
          <w:sz w:val="28"/>
          <w:szCs w:val="28"/>
        </w:rPr>
        <w:t>. Описание проблем и предлагаемого регулирования</w:t>
      </w:r>
    </w:p>
    <w:p w:rsidR="00894A5C" w:rsidRPr="00387D16" w:rsidRDefault="006E16B7" w:rsidP="002A48E8">
      <w:pPr>
        <w:pStyle w:val="20"/>
        <w:keepNext/>
        <w:keepLines/>
        <w:shd w:val="clear" w:color="auto" w:fill="auto"/>
        <w:tabs>
          <w:tab w:val="left" w:pos="1560"/>
          <w:tab w:val="left" w:pos="3261"/>
          <w:tab w:val="left" w:pos="10206"/>
        </w:tabs>
        <w:spacing w:before="0" w:after="0" w:line="240" w:lineRule="auto"/>
        <w:ind w:left="20" w:firstLine="547"/>
        <w:rPr>
          <w:sz w:val="28"/>
          <w:szCs w:val="28"/>
        </w:rPr>
      </w:pPr>
      <w:r w:rsidRPr="00387D16">
        <w:rPr>
          <w:sz w:val="28"/>
          <w:szCs w:val="28"/>
        </w:rPr>
        <w:t>1. Краткая характеристика пробле</w:t>
      </w:r>
      <w:r w:rsidR="006A5676" w:rsidRPr="00387D16">
        <w:rPr>
          <w:sz w:val="28"/>
          <w:szCs w:val="28"/>
        </w:rPr>
        <w:t xml:space="preserve">м, на решение которых направлен </w:t>
      </w:r>
      <w:r w:rsidRPr="00387D16">
        <w:rPr>
          <w:sz w:val="28"/>
          <w:szCs w:val="28"/>
        </w:rPr>
        <w:t>проект</w:t>
      </w:r>
      <w:r w:rsidR="006A5676" w:rsidRPr="00387D16">
        <w:rPr>
          <w:sz w:val="28"/>
          <w:szCs w:val="28"/>
        </w:rPr>
        <w:t xml:space="preserve"> нормативного правового</w:t>
      </w:r>
      <w:r w:rsidRPr="00387D16">
        <w:rPr>
          <w:sz w:val="28"/>
          <w:szCs w:val="28"/>
        </w:rPr>
        <w:t xml:space="preserve"> акта, и способов их решения</w:t>
      </w:r>
      <w:bookmarkEnd w:id="1"/>
    </w:p>
    <w:p w:rsidR="00894A5C" w:rsidRPr="00387D16" w:rsidRDefault="006A5676" w:rsidP="002A48E8">
      <w:pPr>
        <w:pStyle w:val="21"/>
        <w:shd w:val="clear" w:color="auto" w:fill="auto"/>
        <w:tabs>
          <w:tab w:val="left" w:pos="1560"/>
          <w:tab w:val="left" w:pos="3261"/>
        </w:tabs>
        <w:spacing w:before="0" w:after="0" w:line="240" w:lineRule="auto"/>
        <w:ind w:left="20" w:firstLine="547"/>
        <w:rPr>
          <w:b/>
          <w:sz w:val="28"/>
          <w:szCs w:val="28"/>
        </w:rPr>
      </w:pPr>
      <w:r w:rsidRPr="00387D16">
        <w:rPr>
          <w:b/>
          <w:sz w:val="28"/>
          <w:szCs w:val="28"/>
        </w:rPr>
        <w:t>1.1. </w:t>
      </w:r>
      <w:r w:rsidR="006E16B7" w:rsidRPr="00387D16">
        <w:rPr>
          <w:b/>
          <w:sz w:val="28"/>
          <w:szCs w:val="28"/>
        </w:rPr>
        <w:t>Проблемы и их негативные эффекты</w:t>
      </w:r>
    </w:p>
    <w:p w:rsidR="00110964" w:rsidRPr="00387D16" w:rsidRDefault="006E16B7" w:rsidP="008F445E">
      <w:pPr>
        <w:pStyle w:val="21"/>
        <w:shd w:val="clear" w:color="auto" w:fill="auto"/>
        <w:tabs>
          <w:tab w:val="left" w:pos="1560"/>
          <w:tab w:val="left" w:pos="3261"/>
        </w:tabs>
        <w:spacing w:before="0" w:after="0" w:line="240" w:lineRule="auto"/>
        <w:ind w:firstLine="851"/>
        <w:rPr>
          <w:sz w:val="28"/>
          <w:szCs w:val="28"/>
        </w:rPr>
      </w:pPr>
      <w:r w:rsidRPr="00387D16">
        <w:rPr>
          <w:sz w:val="28"/>
          <w:szCs w:val="28"/>
        </w:rPr>
        <w:t>Описание проблем</w:t>
      </w:r>
      <w:r w:rsidR="00597395">
        <w:rPr>
          <w:sz w:val="28"/>
          <w:szCs w:val="28"/>
        </w:rPr>
        <w:t>ы</w:t>
      </w:r>
      <w:r w:rsidRPr="00387D16">
        <w:rPr>
          <w:sz w:val="28"/>
          <w:szCs w:val="28"/>
        </w:rPr>
        <w:t xml:space="preserve"> и </w:t>
      </w:r>
      <w:r w:rsidR="00597395">
        <w:rPr>
          <w:sz w:val="28"/>
          <w:szCs w:val="28"/>
        </w:rPr>
        <w:t>негативного</w:t>
      </w:r>
      <w:r w:rsidRPr="00387D16">
        <w:rPr>
          <w:sz w:val="28"/>
          <w:szCs w:val="28"/>
        </w:rPr>
        <w:t xml:space="preserve"> эффект</w:t>
      </w:r>
      <w:r w:rsidR="00597395">
        <w:rPr>
          <w:sz w:val="28"/>
          <w:szCs w:val="28"/>
        </w:rPr>
        <w:t>а</w:t>
      </w:r>
      <w:r w:rsidRPr="00387D16">
        <w:rPr>
          <w:sz w:val="28"/>
          <w:szCs w:val="28"/>
        </w:rPr>
        <w:t xml:space="preserve"> приведено в таблице</w:t>
      </w:r>
      <w:hyperlink w:anchor="bookmark7" w:tooltip="Current Document">
        <w:r w:rsidRPr="00387D16">
          <w:rPr>
            <w:sz w:val="28"/>
            <w:szCs w:val="28"/>
          </w:rPr>
          <w:t xml:space="preserve"> 1 </w:t>
        </w:r>
      </w:hyperlink>
      <w:r w:rsidRPr="00387D16">
        <w:rPr>
          <w:sz w:val="28"/>
          <w:szCs w:val="28"/>
        </w:rPr>
        <w:t>части II</w:t>
      </w:r>
      <w:r w:rsidR="00123900" w:rsidRPr="00387D16">
        <w:rPr>
          <w:sz w:val="28"/>
          <w:szCs w:val="28"/>
        </w:rPr>
        <w:t>I</w:t>
      </w:r>
      <w:r w:rsidRPr="00387D16">
        <w:rPr>
          <w:sz w:val="28"/>
          <w:szCs w:val="28"/>
        </w:rPr>
        <w:t xml:space="preserve"> настоящего сводного отч</w:t>
      </w:r>
      <w:r w:rsidR="00DE788A" w:rsidRPr="00387D16">
        <w:rPr>
          <w:sz w:val="28"/>
          <w:szCs w:val="28"/>
        </w:rPr>
        <w:t>е</w:t>
      </w:r>
      <w:r w:rsidR="00110964" w:rsidRPr="00387D16">
        <w:rPr>
          <w:sz w:val="28"/>
          <w:szCs w:val="28"/>
        </w:rPr>
        <w:t>та.</w:t>
      </w:r>
    </w:p>
    <w:p w:rsidR="00894A5C" w:rsidRPr="00387D16" w:rsidRDefault="00597395" w:rsidP="008F445E">
      <w:pPr>
        <w:pStyle w:val="21"/>
        <w:shd w:val="clear" w:color="auto" w:fill="auto"/>
        <w:tabs>
          <w:tab w:val="left" w:pos="1560"/>
          <w:tab w:val="left" w:pos="3261"/>
        </w:tabs>
        <w:spacing w:before="0" w:after="0" w:line="240" w:lineRule="auto"/>
        <w:ind w:firstLine="851"/>
        <w:rPr>
          <w:i/>
          <w:color w:val="auto"/>
          <w:sz w:val="28"/>
          <w:szCs w:val="28"/>
        </w:rPr>
      </w:pPr>
      <w:r>
        <w:rPr>
          <w:color w:val="auto"/>
          <w:sz w:val="28"/>
          <w:szCs w:val="28"/>
        </w:rPr>
        <w:t>Указанная</w:t>
      </w:r>
      <w:r w:rsidR="006E16B7" w:rsidRPr="00387D16">
        <w:rPr>
          <w:color w:val="auto"/>
          <w:sz w:val="28"/>
          <w:szCs w:val="28"/>
        </w:rPr>
        <w:t xml:space="preserve"> проблем</w:t>
      </w:r>
      <w:r>
        <w:rPr>
          <w:color w:val="auto"/>
          <w:sz w:val="28"/>
          <w:szCs w:val="28"/>
        </w:rPr>
        <w:t>а</w:t>
      </w:r>
      <w:r w:rsidR="006E16B7" w:rsidRPr="00387D16">
        <w:rPr>
          <w:color w:val="auto"/>
          <w:sz w:val="28"/>
          <w:szCs w:val="28"/>
        </w:rPr>
        <w:t xml:space="preserve"> и </w:t>
      </w:r>
      <w:r>
        <w:rPr>
          <w:color w:val="auto"/>
          <w:sz w:val="28"/>
          <w:szCs w:val="28"/>
        </w:rPr>
        <w:t>ее</w:t>
      </w:r>
      <w:r w:rsidR="006E16B7" w:rsidRPr="00387D16">
        <w:rPr>
          <w:color w:val="auto"/>
          <w:sz w:val="28"/>
          <w:szCs w:val="28"/>
        </w:rPr>
        <w:t xml:space="preserve"> негативны</w:t>
      </w:r>
      <w:r>
        <w:rPr>
          <w:color w:val="auto"/>
          <w:sz w:val="28"/>
          <w:szCs w:val="28"/>
        </w:rPr>
        <w:t>й эффект</w:t>
      </w:r>
      <w:r w:rsidR="006E16B7" w:rsidRPr="00387D16">
        <w:rPr>
          <w:color w:val="auto"/>
          <w:sz w:val="28"/>
          <w:szCs w:val="28"/>
        </w:rPr>
        <w:t xml:space="preserve"> состо</w:t>
      </w:r>
      <w:r>
        <w:rPr>
          <w:color w:val="auto"/>
          <w:sz w:val="28"/>
          <w:szCs w:val="28"/>
        </w:rPr>
        <w:t>и</w:t>
      </w:r>
      <w:r w:rsidR="006E16B7" w:rsidRPr="00387D16">
        <w:rPr>
          <w:color w:val="auto"/>
          <w:sz w:val="28"/>
          <w:szCs w:val="28"/>
        </w:rPr>
        <w:t xml:space="preserve">т в </w:t>
      </w:r>
      <w:proofErr w:type="gramStart"/>
      <w:r w:rsidR="006E16B7" w:rsidRPr="00387D16">
        <w:rPr>
          <w:color w:val="auto"/>
          <w:sz w:val="28"/>
          <w:szCs w:val="28"/>
        </w:rPr>
        <w:t>следующем</w:t>
      </w:r>
      <w:proofErr w:type="gramEnd"/>
      <w:r w:rsidR="006E16B7" w:rsidRPr="00387D16">
        <w:rPr>
          <w:color w:val="auto"/>
          <w:sz w:val="28"/>
          <w:szCs w:val="28"/>
        </w:rPr>
        <w:t>:</w:t>
      </w:r>
      <w:r w:rsidR="00222369" w:rsidRPr="00387D16">
        <w:rPr>
          <w:color w:val="auto"/>
          <w:sz w:val="28"/>
          <w:szCs w:val="28"/>
        </w:rPr>
        <w:t xml:space="preserve"> </w:t>
      </w:r>
    </w:p>
    <w:p w:rsidR="00C974B5" w:rsidRPr="00387D16" w:rsidRDefault="00CE7ECF" w:rsidP="00CE7ECF">
      <w:pPr>
        <w:pStyle w:val="afc"/>
        <w:numPr>
          <w:ilvl w:val="0"/>
          <w:numId w:val="30"/>
        </w:numPr>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CA57F6" w:rsidRPr="00387D16">
        <w:rPr>
          <w:rFonts w:ascii="Times New Roman" w:hAnsi="Times New Roman" w:cs="Times New Roman"/>
          <w:color w:val="auto"/>
          <w:sz w:val="28"/>
          <w:szCs w:val="28"/>
        </w:rPr>
        <w:t>Отсутствие</w:t>
      </w:r>
      <w:r w:rsidR="00C974B5" w:rsidRPr="00387D16">
        <w:rPr>
          <w:rFonts w:ascii="Times New Roman" w:hAnsi="Times New Roman" w:cs="Times New Roman"/>
          <w:color w:val="auto"/>
          <w:sz w:val="28"/>
          <w:szCs w:val="28"/>
        </w:rPr>
        <w:t xml:space="preserve"> </w:t>
      </w:r>
      <w:r w:rsidR="00827044" w:rsidRPr="00387D16">
        <w:rPr>
          <w:rFonts w:ascii="Times New Roman" w:hAnsi="Times New Roman" w:cs="Times New Roman"/>
          <w:color w:val="auto"/>
          <w:sz w:val="28"/>
          <w:szCs w:val="28"/>
        </w:rPr>
        <w:t>механизма</w:t>
      </w:r>
      <w:r w:rsidR="00CA57F6" w:rsidRPr="00387D16">
        <w:rPr>
          <w:rFonts w:ascii="Times New Roman" w:hAnsi="Times New Roman" w:cs="Times New Roman"/>
          <w:color w:val="auto"/>
          <w:sz w:val="28"/>
          <w:szCs w:val="28"/>
        </w:rPr>
        <w:t xml:space="preserve"> </w:t>
      </w:r>
      <w:r w:rsidR="00EB7441">
        <w:rPr>
          <w:rFonts w:ascii="Times New Roman" w:hAnsi="Times New Roman" w:cs="Times New Roman"/>
          <w:color w:val="auto"/>
          <w:sz w:val="28"/>
          <w:szCs w:val="28"/>
        </w:rPr>
        <w:t xml:space="preserve">регулирования проведения обязательного </w:t>
      </w:r>
      <w:r w:rsidR="00C974B5" w:rsidRPr="00387D16">
        <w:rPr>
          <w:rFonts w:ascii="Times New Roman" w:hAnsi="Times New Roman" w:cs="Times New Roman"/>
          <w:color w:val="auto"/>
          <w:sz w:val="28"/>
          <w:szCs w:val="28"/>
        </w:rPr>
        <w:t>публичного технологического и ценового аудита</w:t>
      </w:r>
      <w:r w:rsidR="00EB7441">
        <w:rPr>
          <w:rFonts w:ascii="Times New Roman" w:hAnsi="Times New Roman" w:cs="Times New Roman"/>
          <w:color w:val="auto"/>
          <w:sz w:val="28"/>
          <w:szCs w:val="28"/>
        </w:rPr>
        <w:t xml:space="preserve"> </w:t>
      </w:r>
      <w:r w:rsidR="008A3DD0">
        <w:rPr>
          <w:rFonts w:ascii="Times New Roman" w:hAnsi="Times New Roman" w:cs="Times New Roman"/>
          <w:color w:val="auto"/>
          <w:sz w:val="28"/>
          <w:szCs w:val="28"/>
        </w:rPr>
        <w:t xml:space="preserve">крупных </w:t>
      </w:r>
      <w:r w:rsidR="00EB7441" w:rsidRPr="00EB7441">
        <w:rPr>
          <w:rFonts w:ascii="Times New Roman" w:hAnsi="Times New Roman" w:cs="Times New Roman"/>
          <w:color w:val="auto"/>
          <w:sz w:val="28"/>
          <w:szCs w:val="28"/>
        </w:rPr>
        <w:t xml:space="preserve">инвестиционных проектов с государственным участием </w:t>
      </w:r>
      <w:r w:rsidR="00C974B5" w:rsidRPr="00387D16">
        <w:rPr>
          <w:rFonts w:ascii="Times New Roman" w:hAnsi="Times New Roman" w:cs="Times New Roman"/>
          <w:color w:val="auto"/>
          <w:sz w:val="28"/>
          <w:szCs w:val="28"/>
        </w:rPr>
        <w:t>на региональном уровне.</w:t>
      </w:r>
    </w:p>
    <w:p w:rsidR="00E779F1" w:rsidRPr="00387D16" w:rsidRDefault="00CA57F6" w:rsidP="008F445E">
      <w:pPr>
        <w:ind w:firstLine="851"/>
        <w:jc w:val="both"/>
        <w:rPr>
          <w:rFonts w:ascii="Times New Roman" w:hAnsi="Times New Roman" w:cs="Times New Roman"/>
          <w:color w:val="auto"/>
          <w:sz w:val="28"/>
          <w:szCs w:val="28"/>
        </w:rPr>
      </w:pPr>
      <w:proofErr w:type="gramStart"/>
      <w:r w:rsidRPr="00387D16">
        <w:rPr>
          <w:rFonts w:ascii="Times New Roman" w:hAnsi="Times New Roman" w:cs="Times New Roman"/>
          <w:color w:val="auto"/>
          <w:sz w:val="28"/>
          <w:szCs w:val="28"/>
        </w:rPr>
        <w:t>В</w:t>
      </w:r>
      <w:r w:rsidR="00811E18" w:rsidRPr="00387D16">
        <w:rPr>
          <w:rFonts w:ascii="Times New Roman" w:hAnsi="Times New Roman" w:cs="Times New Roman"/>
          <w:color w:val="auto"/>
          <w:sz w:val="28"/>
          <w:szCs w:val="28"/>
        </w:rPr>
        <w:t>озрастающий объем государст</w:t>
      </w:r>
      <w:r w:rsidR="008F445E" w:rsidRPr="00387D16">
        <w:rPr>
          <w:rFonts w:ascii="Times New Roman" w:hAnsi="Times New Roman" w:cs="Times New Roman"/>
          <w:color w:val="auto"/>
          <w:sz w:val="28"/>
          <w:szCs w:val="28"/>
        </w:rPr>
        <w:t xml:space="preserve">венных инвестиций </w:t>
      </w:r>
      <w:r w:rsidR="00A47729" w:rsidRPr="00387D16">
        <w:rPr>
          <w:rFonts w:ascii="Times New Roman" w:hAnsi="Times New Roman" w:cs="Times New Roman"/>
          <w:color w:val="auto"/>
          <w:sz w:val="28"/>
          <w:szCs w:val="28"/>
        </w:rPr>
        <w:t xml:space="preserve">в отношении объектов </w:t>
      </w:r>
      <w:r w:rsidR="008F445E" w:rsidRPr="00387D16">
        <w:rPr>
          <w:rFonts w:ascii="Times New Roman" w:hAnsi="Times New Roman" w:cs="Times New Roman"/>
          <w:color w:val="auto"/>
          <w:sz w:val="28"/>
          <w:szCs w:val="28"/>
        </w:rPr>
        <w:t>капита</w:t>
      </w:r>
      <w:r w:rsidR="00811E18" w:rsidRPr="00387D16">
        <w:rPr>
          <w:rFonts w:ascii="Times New Roman" w:hAnsi="Times New Roman" w:cs="Times New Roman"/>
          <w:color w:val="auto"/>
          <w:sz w:val="28"/>
          <w:szCs w:val="28"/>
        </w:rPr>
        <w:t>льного строительства на фоне отсутствия системного контро</w:t>
      </w:r>
      <w:r w:rsidR="00FE6514" w:rsidRPr="00387D16">
        <w:rPr>
          <w:rFonts w:ascii="Times New Roman" w:hAnsi="Times New Roman" w:cs="Times New Roman"/>
          <w:color w:val="auto"/>
          <w:sz w:val="28"/>
          <w:szCs w:val="28"/>
        </w:rPr>
        <w:t>ля эффективности инвест</w:t>
      </w:r>
      <w:r w:rsidR="00811E18" w:rsidRPr="00387D16">
        <w:rPr>
          <w:rFonts w:ascii="Times New Roman" w:hAnsi="Times New Roman" w:cs="Times New Roman"/>
          <w:color w:val="auto"/>
          <w:sz w:val="28"/>
          <w:szCs w:val="28"/>
        </w:rPr>
        <w:t xml:space="preserve">проектов на всех этапах их реализации обозначили необходимость введения дополнительного регулирования и оценки эффективности расходования </w:t>
      </w:r>
      <w:r w:rsidR="008F445E" w:rsidRPr="00387D16">
        <w:rPr>
          <w:rFonts w:ascii="Times New Roman" w:hAnsi="Times New Roman" w:cs="Times New Roman"/>
          <w:color w:val="auto"/>
          <w:sz w:val="28"/>
          <w:szCs w:val="28"/>
        </w:rPr>
        <w:t xml:space="preserve">областных </w:t>
      </w:r>
      <w:r w:rsidR="00811E18" w:rsidRPr="00387D16">
        <w:rPr>
          <w:rFonts w:ascii="Times New Roman" w:hAnsi="Times New Roman" w:cs="Times New Roman"/>
          <w:color w:val="auto"/>
          <w:sz w:val="28"/>
          <w:szCs w:val="28"/>
        </w:rPr>
        <w:t>бюджетных средств Новосибирской области.</w:t>
      </w:r>
      <w:proofErr w:type="gramEnd"/>
      <w:r w:rsidR="00811E18" w:rsidRPr="00387D16">
        <w:rPr>
          <w:rFonts w:ascii="Times New Roman" w:hAnsi="Times New Roman" w:cs="Times New Roman"/>
          <w:color w:val="auto"/>
          <w:sz w:val="28"/>
          <w:szCs w:val="28"/>
        </w:rPr>
        <w:t xml:space="preserve"> </w:t>
      </w:r>
      <w:proofErr w:type="gramStart"/>
      <w:r w:rsidR="00811E18" w:rsidRPr="00387D16">
        <w:rPr>
          <w:rFonts w:ascii="Times New Roman" w:hAnsi="Times New Roman" w:cs="Times New Roman"/>
          <w:color w:val="auto"/>
          <w:sz w:val="28"/>
          <w:szCs w:val="28"/>
        </w:rPr>
        <w:t xml:space="preserve">Разработка комплексного и системного подхода к такому регулированию обусловила создание механизма независимого </w:t>
      </w:r>
      <w:r w:rsidR="00597395" w:rsidRPr="00597395">
        <w:rPr>
          <w:rFonts w:ascii="Times New Roman" w:hAnsi="Times New Roman" w:cs="Times New Roman"/>
          <w:color w:val="auto"/>
          <w:sz w:val="28"/>
          <w:szCs w:val="28"/>
        </w:rPr>
        <w:t xml:space="preserve">обязательного публичного технологического и ценового аудита </w:t>
      </w:r>
      <w:r w:rsidR="00597395">
        <w:rPr>
          <w:rFonts w:ascii="Times New Roman" w:hAnsi="Times New Roman" w:cs="Times New Roman"/>
          <w:color w:val="auto"/>
          <w:sz w:val="28"/>
          <w:szCs w:val="28"/>
        </w:rPr>
        <w:t xml:space="preserve">(далее – ОПТЦА) </w:t>
      </w:r>
      <w:r w:rsidR="00FE6514" w:rsidRPr="00387D16">
        <w:rPr>
          <w:rFonts w:ascii="Times New Roman" w:hAnsi="Times New Roman" w:cs="Times New Roman"/>
          <w:color w:val="auto"/>
          <w:sz w:val="28"/>
          <w:szCs w:val="28"/>
        </w:rPr>
        <w:t xml:space="preserve">крупных </w:t>
      </w:r>
      <w:proofErr w:type="spellStart"/>
      <w:r w:rsidR="00FE6514" w:rsidRPr="00387D16">
        <w:rPr>
          <w:rFonts w:ascii="Times New Roman" w:hAnsi="Times New Roman" w:cs="Times New Roman"/>
          <w:color w:val="auto"/>
          <w:sz w:val="28"/>
          <w:szCs w:val="28"/>
        </w:rPr>
        <w:t>инвест</w:t>
      </w:r>
      <w:r w:rsidR="00C10A3C" w:rsidRPr="00387D16">
        <w:rPr>
          <w:rFonts w:ascii="Times New Roman" w:hAnsi="Times New Roman" w:cs="Times New Roman"/>
          <w:color w:val="auto"/>
          <w:sz w:val="28"/>
          <w:szCs w:val="28"/>
        </w:rPr>
        <w:t>проектов</w:t>
      </w:r>
      <w:proofErr w:type="spellEnd"/>
      <w:r w:rsidR="00C10A3C" w:rsidRPr="00387D16">
        <w:rPr>
          <w:rFonts w:ascii="Times New Roman" w:hAnsi="Times New Roman" w:cs="Times New Roman"/>
          <w:color w:val="auto"/>
          <w:sz w:val="28"/>
          <w:szCs w:val="28"/>
        </w:rPr>
        <w:t xml:space="preserve"> </w:t>
      </w:r>
      <w:r w:rsidR="00A47729" w:rsidRPr="00387D16">
        <w:rPr>
          <w:rFonts w:ascii="Times New Roman" w:hAnsi="Times New Roman" w:cs="Times New Roman"/>
          <w:color w:val="auto"/>
          <w:sz w:val="28"/>
          <w:szCs w:val="28"/>
        </w:rPr>
        <w:t xml:space="preserve">в отношении объектов </w:t>
      </w:r>
      <w:r w:rsidR="00C10A3C" w:rsidRPr="00387D16">
        <w:rPr>
          <w:rFonts w:ascii="Times New Roman" w:hAnsi="Times New Roman" w:cs="Times New Roman"/>
          <w:color w:val="auto"/>
          <w:sz w:val="28"/>
          <w:szCs w:val="28"/>
        </w:rPr>
        <w:t>капитального строительства</w:t>
      </w:r>
      <w:r w:rsidR="00811E18" w:rsidRPr="00387D16">
        <w:rPr>
          <w:rFonts w:ascii="Times New Roman" w:hAnsi="Times New Roman" w:cs="Times New Roman"/>
          <w:color w:val="auto"/>
          <w:sz w:val="28"/>
          <w:szCs w:val="28"/>
        </w:rPr>
        <w:t>.</w:t>
      </w:r>
      <w:proofErr w:type="gramEnd"/>
      <w:r w:rsidR="00811E18" w:rsidRPr="00387D16">
        <w:rPr>
          <w:rFonts w:ascii="Times New Roman" w:hAnsi="Times New Roman" w:cs="Times New Roman"/>
          <w:color w:val="auto"/>
          <w:sz w:val="28"/>
          <w:szCs w:val="28"/>
        </w:rPr>
        <w:t xml:space="preserve"> </w:t>
      </w:r>
      <w:r w:rsidR="00CB08AA" w:rsidRPr="00387D16">
        <w:rPr>
          <w:rFonts w:ascii="Times New Roman" w:hAnsi="Times New Roman" w:cs="Times New Roman"/>
          <w:color w:val="auto"/>
          <w:sz w:val="28"/>
          <w:szCs w:val="28"/>
        </w:rPr>
        <w:t xml:space="preserve">В настоящее время региональное законодательство </w:t>
      </w:r>
      <w:r w:rsidR="00FB2F49" w:rsidRPr="00387D16">
        <w:rPr>
          <w:rFonts w:ascii="Times New Roman" w:hAnsi="Times New Roman" w:cs="Times New Roman"/>
          <w:color w:val="auto"/>
          <w:sz w:val="28"/>
          <w:szCs w:val="28"/>
        </w:rPr>
        <w:t xml:space="preserve">Новосибирской области </w:t>
      </w:r>
      <w:r w:rsidR="00CB08AA" w:rsidRPr="00387D16">
        <w:rPr>
          <w:rFonts w:ascii="Times New Roman" w:hAnsi="Times New Roman" w:cs="Times New Roman"/>
          <w:color w:val="auto"/>
          <w:sz w:val="28"/>
          <w:szCs w:val="28"/>
        </w:rPr>
        <w:t>не предусматривает проведения предварительной экспертной технологической и ценовой оценки до начала реализации проекта, что может привести к не</w:t>
      </w:r>
      <w:r w:rsidR="00A339E8" w:rsidRPr="00387D16">
        <w:rPr>
          <w:rFonts w:ascii="Times New Roman" w:hAnsi="Times New Roman" w:cs="Times New Roman"/>
          <w:color w:val="auto"/>
          <w:sz w:val="28"/>
          <w:szCs w:val="28"/>
        </w:rPr>
        <w:t xml:space="preserve">целевому </w:t>
      </w:r>
      <w:r w:rsidR="00CB08AA" w:rsidRPr="00387D16">
        <w:rPr>
          <w:rFonts w:ascii="Times New Roman" w:hAnsi="Times New Roman" w:cs="Times New Roman"/>
          <w:color w:val="auto"/>
          <w:sz w:val="28"/>
          <w:szCs w:val="28"/>
        </w:rPr>
        <w:t>использовани</w:t>
      </w:r>
      <w:r w:rsidR="00A339E8" w:rsidRPr="00387D16">
        <w:rPr>
          <w:rFonts w:ascii="Times New Roman" w:hAnsi="Times New Roman" w:cs="Times New Roman"/>
          <w:color w:val="auto"/>
          <w:sz w:val="28"/>
          <w:szCs w:val="28"/>
        </w:rPr>
        <w:t>ю</w:t>
      </w:r>
      <w:r w:rsidR="00CB08AA" w:rsidRPr="00387D16">
        <w:rPr>
          <w:rFonts w:ascii="Times New Roman" w:hAnsi="Times New Roman" w:cs="Times New Roman"/>
          <w:color w:val="auto"/>
          <w:sz w:val="28"/>
          <w:szCs w:val="28"/>
        </w:rPr>
        <w:t xml:space="preserve"> средств областного бюджета</w:t>
      </w:r>
      <w:r w:rsidR="00A339E8" w:rsidRPr="00387D16">
        <w:rPr>
          <w:rFonts w:ascii="Times New Roman" w:hAnsi="Times New Roman" w:cs="Times New Roman"/>
          <w:color w:val="auto"/>
          <w:sz w:val="28"/>
          <w:szCs w:val="28"/>
        </w:rPr>
        <w:t xml:space="preserve"> Новосибирской области</w:t>
      </w:r>
      <w:r w:rsidR="00CB08AA" w:rsidRPr="00387D16">
        <w:rPr>
          <w:rFonts w:ascii="Times New Roman" w:hAnsi="Times New Roman" w:cs="Times New Roman"/>
          <w:color w:val="auto"/>
          <w:sz w:val="28"/>
          <w:szCs w:val="28"/>
        </w:rPr>
        <w:t xml:space="preserve">. </w:t>
      </w:r>
    </w:p>
    <w:p w:rsidR="00245863" w:rsidRDefault="00245863" w:rsidP="00E779F1">
      <w:pPr>
        <w:ind w:firstLine="709"/>
        <w:jc w:val="both"/>
        <w:rPr>
          <w:rFonts w:ascii="Times New Roman" w:hAnsi="Times New Roman" w:cs="Times New Roman"/>
          <w:b/>
          <w:color w:val="auto"/>
          <w:sz w:val="28"/>
          <w:szCs w:val="28"/>
        </w:rPr>
      </w:pPr>
    </w:p>
    <w:p w:rsidR="00245863" w:rsidRDefault="00245863" w:rsidP="00E779F1">
      <w:pPr>
        <w:ind w:firstLine="709"/>
        <w:jc w:val="both"/>
        <w:rPr>
          <w:rFonts w:ascii="Times New Roman" w:hAnsi="Times New Roman" w:cs="Times New Roman"/>
          <w:b/>
          <w:color w:val="auto"/>
          <w:sz w:val="28"/>
          <w:szCs w:val="28"/>
        </w:rPr>
      </w:pPr>
    </w:p>
    <w:p w:rsidR="00245863" w:rsidRDefault="00245863" w:rsidP="00E779F1">
      <w:pPr>
        <w:ind w:firstLine="709"/>
        <w:jc w:val="both"/>
        <w:rPr>
          <w:rFonts w:ascii="Times New Roman" w:hAnsi="Times New Roman" w:cs="Times New Roman"/>
          <w:b/>
          <w:color w:val="auto"/>
          <w:sz w:val="28"/>
          <w:szCs w:val="28"/>
        </w:rPr>
      </w:pPr>
    </w:p>
    <w:p w:rsidR="00245863" w:rsidRDefault="00245863" w:rsidP="00E779F1">
      <w:pPr>
        <w:ind w:firstLine="709"/>
        <w:jc w:val="both"/>
        <w:rPr>
          <w:rFonts w:ascii="Times New Roman" w:hAnsi="Times New Roman" w:cs="Times New Roman"/>
          <w:b/>
          <w:color w:val="auto"/>
          <w:sz w:val="28"/>
          <w:szCs w:val="28"/>
        </w:rPr>
      </w:pPr>
    </w:p>
    <w:p w:rsidR="000262EB" w:rsidRPr="00387D16" w:rsidRDefault="003B1B80" w:rsidP="00E779F1">
      <w:pPr>
        <w:ind w:firstLine="709"/>
        <w:jc w:val="both"/>
        <w:rPr>
          <w:rFonts w:ascii="Times New Roman" w:hAnsi="Times New Roman" w:cs="Times New Roman"/>
          <w:b/>
          <w:color w:val="auto"/>
          <w:sz w:val="28"/>
          <w:szCs w:val="28"/>
        </w:rPr>
      </w:pPr>
      <w:r w:rsidRPr="00387D16">
        <w:rPr>
          <w:rFonts w:ascii="Times New Roman" w:hAnsi="Times New Roman" w:cs="Times New Roman"/>
          <w:b/>
          <w:color w:val="auto"/>
          <w:sz w:val="28"/>
          <w:szCs w:val="28"/>
        </w:rPr>
        <w:lastRenderedPageBreak/>
        <w:t>Негативны</w:t>
      </w:r>
      <w:r w:rsidR="00E533B9">
        <w:rPr>
          <w:rFonts w:ascii="Times New Roman" w:hAnsi="Times New Roman" w:cs="Times New Roman"/>
          <w:b/>
          <w:color w:val="auto"/>
          <w:sz w:val="28"/>
          <w:szCs w:val="28"/>
        </w:rPr>
        <w:t>й</w:t>
      </w:r>
      <w:r w:rsidRPr="00387D16">
        <w:rPr>
          <w:rFonts w:ascii="Times New Roman" w:hAnsi="Times New Roman" w:cs="Times New Roman"/>
          <w:b/>
          <w:color w:val="auto"/>
          <w:sz w:val="28"/>
          <w:szCs w:val="28"/>
        </w:rPr>
        <w:t xml:space="preserve"> эффект, возникаю</w:t>
      </w:r>
      <w:r w:rsidR="00C5637D" w:rsidRPr="00387D16">
        <w:rPr>
          <w:rFonts w:ascii="Times New Roman" w:hAnsi="Times New Roman" w:cs="Times New Roman"/>
          <w:b/>
          <w:color w:val="auto"/>
          <w:sz w:val="28"/>
          <w:szCs w:val="28"/>
        </w:rPr>
        <w:t>щи</w:t>
      </w:r>
      <w:r w:rsidR="00E533B9">
        <w:rPr>
          <w:rFonts w:ascii="Times New Roman" w:hAnsi="Times New Roman" w:cs="Times New Roman"/>
          <w:b/>
          <w:color w:val="auto"/>
          <w:sz w:val="28"/>
          <w:szCs w:val="28"/>
        </w:rPr>
        <w:t>й</w:t>
      </w:r>
      <w:r w:rsidR="00C5637D" w:rsidRPr="00387D16">
        <w:rPr>
          <w:rFonts w:ascii="Times New Roman" w:hAnsi="Times New Roman" w:cs="Times New Roman"/>
          <w:b/>
          <w:color w:val="auto"/>
          <w:sz w:val="28"/>
          <w:szCs w:val="28"/>
        </w:rPr>
        <w:t xml:space="preserve"> в связи с наличием проблемы</w:t>
      </w:r>
      <w:r w:rsidR="009A016D" w:rsidRPr="00387D16">
        <w:rPr>
          <w:rFonts w:ascii="Times New Roman" w:hAnsi="Times New Roman" w:cs="Times New Roman"/>
          <w:b/>
          <w:color w:val="auto"/>
          <w:sz w:val="28"/>
          <w:szCs w:val="28"/>
        </w:rPr>
        <w:t>,</w:t>
      </w:r>
      <w:r w:rsidR="00E533B9">
        <w:rPr>
          <w:rFonts w:ascii="Times New Roman" w:hAnsi="Times New Roman" w:cs="Times New Roman"/>
          <w:b/>
          <w:color w:val="auto"/>
          <w:sz w:val="28"/>
          <w:szCs w:val="28"/>
        </w:rPr>
        <w:t xml:space="preserve"> заключае</w:t>
      </w:r>
      <w:r w:rsidR="00C5637D" w:rsidRPr="00387D16">
        <w:rPr>
          <w:rFonts w:ascii="Times New Roman" w:hAnsi="Times New Roman" w:cs="Times New Roman"/>
          <w:b/>
          <w:color w:val="auto"/>
          <w:sz w:val="28"/>
          <w:szCs w:val="28"/>
        </w:rPr>
        <w:t>тся в следующем</w:t>
      </w:r>
      <w:r w:rsidR="009A016D" w:rsidRPr="00387D16">
        <w:rPr>
          <w:rFonts w:ascii="Times New Roman" w:hAnsi="Times New Roman" w:cs="Times New Roman"/>
          <w:b/>
          <w:color w:val="auto"/>
          <w:sz w:val="28"/>
          <w:szCs w:val="28"/>
        </w:rPr>
        <w:t>:</w:t>
      </w:r>
      <w:r w:rsidR="00C5637D" w:rsidRPr="00387D16">
        <w:rPr>
          <w:rFonts w:ascii="Times New Roman" w:hAnsi="Times New Roman" w:cs="Times New Roman"/>
          <w:b/>
          <w:color w:val="auto"/>
          <w:sz w:val="28"/>
          <w:szCs w:val="28"/>
        </w:rPr>
        <w:t xml:space="preserve"> </w:t>
      </w:r>
    </w:p>
    <w:p w:rsidR="00A91F1A" w:rsidRPr="00387D16" w:rsidRDefault="00EB7441" w:rsidP="00E138A7">
      <w:pPr>
        <w:pStyle w:val="afc"/>
        <w:widowControl/>
        <w:numPr>
          <w:ilvl w:val="0"/>
          <w:numId w:val="17"/>
        </w:numPr>
        <w:tabs>
          <w:tab w:val="left" w:pos="0"/>
          <w:tab w:val="left" w:pos="34"/>
        </w:tabs>
        <w:ind w:left="90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отсутствие предварительной оценки эффективности крупных инвестиционных проектов в отношении объектов </w:t>
      </w:r>
      <w:proofErr w:type="gramStart"/>
      <w:r>
        <w:rPr>
          <w:rFonts w:ascii="Times New Roman" w:eastAsia="Times New Roman" w:hAnsi="Times New Roman" w:cs="Times New Roman"/>
          <w:color w:val="auto"/>
          <w:sz w:val="28"/>
          <w:szCs w:val="28"/>
          <w:lang w:bidi="ar-SA"/>
        </w:rPr>
        <w:t>капитального</w:t>
      </w:r>
      <w:proofErr w:type="gramEnd"/>
      <w:r>
        <w:rPr>
          <w:rFonts w:ascii="Times New Roman" w:eastAsia="Times New Roman" w:hAnsi="Times New Roman" w:cs="Times New Roman"/>
          <w:color w:val="auto"/>
          <w:sz w:val="28"/>
          <w:szCs w:val="28"/>
          <w:lang w:bidi="ar-SA"/>
        </w:rPr>
        <w:t xml:space="preserve"> строительства</w:t>
      </w:r>
      <w:r w:rsidR="00A91F1A" w:rsidRPr="00387D16">
        <w:rPr>
          <w:rFonts w:ascii="Times New Roman" w:eastAsia="Times New Roman" w:hAnsi="Times New Roman" w:cs="Times New Roman"/>
          <w:color w:val="auto"/>
          <w:sz w:val="28"/>
          <w:szCs w:val="28"/>
          <w:lang w:bidi="ar-SA"/>
        </w:rPr>
        <w:t>.</w:t>
      </w:r>
    </w:p>
    <w:p w:rsidR="00432401" w:rsidRPr="00387D16" w:rsidRDefault="00432401" w:rsidP="002A48E8">
      <w:pPr>
        <w:pStyle w:val="21"/>
        <w:shd w:val="clear" w:color="auto" w:fill="auto"/>
        <w:tabs>
          <w:tab w:val="left" w:pos="1560"/>
          <w:tab w:val="left" w:pos="3261"/>
        </w:tabs>
        <w:spacing w:before="0" w:after="0" w:line="240" w:lineRule="auto"/>
        <w:ind w:left="20" w:firstLine="547"/>
        <w:rPr>
          <w:color w:val="auto"/>
          <w:sz w:val="28"/>
          <w:szCs w:val="28"/>
        </w:rPr>
      </w:pPr>
    </w:p>
    <w:p w:rsidR="00894A5C" w:rsidRPr="00387D16" w:rsidRDefault="00123900" w:rsidP="002A48E8">
      <w:pPr>
        <w:pStyle w:val="21"/>
        <w:shd w:val="clear" w:color="auto" w:fill="auto"/>
        <w:tabs>
          <w:tab w:val="left" w:pos="1560"/>
          <w:tab w:val="left" w:pos="3261"/>
        </w:tabs>
        <w:spacing w:before="0" w:after="0" w:line="240" w:lineRule="auto"/>
        <w:ind w:left="20" w:firstLine="547"/>
        <w:rPr>
          <w:b/>
          <w:sz w:val="28"/>
          <w:szCs w:val="28"/>
        </w:rPr>
      </w:pPr>
      <w:r w:rsidRPr="00387D16">
        <w:rPr>
          <w:b/>
          <w:sz w:val="28"/>
          <w:szCs w:val="28"/>
        </w:rPr>
        <w:t>1.2. </w:t>
      </w:r>
      <w:r w:rsidR="006E16B7" w:rsidRPr="00387D16">
        <w:rPr>
          <w:b/>
          <w:sz w:val="28"/>
          <w:szCs w:val="28"/>
        </w:rPr>
        <w:t>Способы решения заявленных проблем</w:t>
      </w:r>
      <w:r w:rsidR="00DE788A" w:rsidRPr="00387D16">
        <w:rPr>
          <w:b/>
          <w:sz w:val="28"/>
          <w:szCs w:val="28"/>
        </w:rPr>
        <w:t>, в том числе в других субъектах Российской Федерации</w:t>
      </w:r>
    </w:p>
    <w:p w:rsidR="00894A5C" w:rsidRPr="000A5582" w:rsidRDefault="006E16B7" w:rsidP="002A48E8">
      <w:pPr>
        <w:pStyle w:val="21"/>
        <w:shd w:val="clear" w:color="auto" w:fill="auto"/>
        <w:tabs>
          <w:tab w:val="left" w:pos="1560"/>
          <w:tab w:val="left" w:pos="3261"/>
        </w:tabs>
        <w:spacing w:before="0" w:after="0" w:line="240" w:lineRule="auto"/>
        <w:ind w:left="20" w:firstLine="547"/>
        <w:rPr>
          <w:sz w:val="28"/>
          <w:szCs w:val="28"/>
        </w:rPr>
      </w:pPr>
      <w:r w:rsidRPr="000A5582">
        <w:rPr>
          <w:sz w:val="28"/>
          <w:szCs w:val="28"/>
        </w:rPr>
        <w:t>Способ решения заявленн</w:t>
      </w:r>
      <w:r w:rsidR="00A940C9">
        <w:rPr>
          <w:sz w:val="28"/>
          <w:szCs w:val="28"/>
        </w:rPr>
        <w:t>ой</w:t>
      </w:r>
      <w:r w:rsidRPr="000A5582">
        <w:rPr>
          <w:sz w:val="28"/>
          <w:szCs w:val="28"/>
        </w:rPr>
        <w:t xml:space="preserve"> проблем</w:t>
      </w:r>
      <w:r w:rsidR="00A940C9">
        <w:rPr>
          <w:sz w:val="28"/>
          <w:szCs w:val="28"/>
        </w:rPr>
        <w:t>ы</w:t>
      </w:r>
      <w:r w:rsidRPr="000A5582">
        <w:rPr>
          <w:sz w:val="28"/>
          <w:szCs w:val="28"/>
        </w:rPr>
        <w:t xml:space="preserve"> приведены в </w:t>
      </w:r>
      <w:proofErr w:type="gramStart"/>
      <w:r w:rsidRPr="000A5582">
        <w:rPr>
          <w:sz w:val="28"/>
          <w:szCs w:val="28"/>
        </w:rPr>
        <w:t>таблицах</w:t>
      </w:r>
      <w:proofErr w:type="gramEnd"/>
      <w:r w:rsidR="00E533B9">
        <w:fldChar w:fldCharType="begin"/>
      </w:r>
      <w:r w:rsidR="00E533B9">
        <w:instrText xml:space="preserve"> HYPERLINK \l "bookmark8" \o "Current Document" \h </w:instrText>
      </w:r>
      <w:r w:rsidR="00E533B9">
        <w:fldChar w:fldCharType="separate"/>
      </w:r>
      <w:r w:rsidRPr="000A5582">
        <w:rPr>
          <w:sz w:val="28"/>
          <w:szCs w:val="28"/>
        </w:rPr>
        <w:t xml:space="preserve"> 2-</w:t>
      </w:r>
      <w:r w:rsidR="00E533B9">
        <w:rPr>
          <w:sz w:val="28"/>
          <w:szCs w:val="28"/>
        </w:rPr>
        <w:fldChar w:fldCharType="end"/>
      </w:r>
      <w:hyperlink w:anchor="bookmark10" w:tooltip="Current Document">
        <w:r w:rsidRPr="000A5582">
          <w:rPr>
            <w:sz w:val="28"/>
            <w:szCs w:val="28"/>
          </w:rPr>
          <w:t xml:space="preserve">4 </w:t>
        </w:r>
      </w:hyperlink>
      <w:r w:rsidRPr="000A5582">
        <w:rPr>
          <w:sz w:val="28"/>
          <w:szCs w:val="28"/>
        </w:rPr>
        <w:t>части II</w:t>
      </w:r>
      <w:r w:rsidR="00DE788A" w:rsidRPr="000A5582">
        <w:rPr>
          <w:sz w:val="28"/>
          <w:szCs w:val="28"/>
        </w:rPr>
        <w:t>I</w:t>
      </w:r>
      <w:r w:rsidRPr="000A5582">
        <w:rPr>
          <w:sz w:val="28"/>
          <w:szCs w:val="28"/>
        </w:rPr>
        <w:t xml:space="preserve"> настоящего сводного отч</w:t>
      </w:r>
      <w:r w:rsidR="00DE788A" w:rsidRPr="000A5582">
        <w:rPr>
          <w:sz w:val="28"/>
          <w:szCs w:val="28"/>
        </w:rPr>
        <w:t>е</w:t>
      </w:r>
      <w:r w:rsidRPr="000A5582">
        <w:rPr>
          <w:sz w:val="28"/>
          <w:szCs w:val="28"/>
        </w:rPr>
        <w:t>та.</w:t>
      </w:r>
    </w:p>
    <w:p w:rsidR="00640238" w:rsidRPr="00387D16" w:rsidRDefault="00A940C9" w:rsidP="000C021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Указанный</w:t>
      </w:r>
      <w:r w:rsidR="006E16B7" w:rsidRPr="00387D16">
        <w:rPr>
          <w:rFonts w:ascii="Times New Roman" w:hAnsi="Times New Roman" w:cs="Times New Roman"/>
          <w:sz w:val="28"/>
          <w:szCs w:val="28"/>
        </w:rPr>
        <w:t xml:space="preserve"> способ свод</w:t>
      </w:r>
      <w:r>
        <w:rPr>
          <w:rFonts w:ascii="Times New Roman" w:hAnsi="Times New Roman" w:cs="Times New Roman"/>
          <w:sz w:val="28"/>
          <w:szCs w:val="28"/>
        </w:rPr>
        <w:t>ится к следующему</w:t>
      </w:r>
      <w:r w:rsidR="006E16B7" w:rsidRPr="00387D16">
        <w:rPr>
          <w:rFonts w:ascii="Times New Roman" w:hAnsi="Times New Roman" w:cs="Times New Roman"/>
          <w:sz w:val="28"/>
          <w:szCs w:val="28"/>
        </w:rPr>
        <w:t>:</w:t>
      </w:r>
      <w:r w:rsidR="00DE788A" w:rsidRPr="00387D16">
        <w:rPr>
          <w:rFonts w:ascii="Times New Roman" w:hAnsi="Times New Roman" w:cs="Times New Roman"/>
          <w:sz w:val="28"/>
          <w:szCs w:val="28"/>
        </w:rPr>
        <w:t xml:space="preserve"> </w:t>
      </w:r>
    </w:p>
    <w:p w:rsidR="0028046E" w:rsidRPr="00387D16" w:rsidRDefault="00B01E9D" w:rsidP="000C021E">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387D16">
        <w:rPr>
          <w:rFonts w:ascii="Times New Roman" w:eastAsia="Calibri" w:hAnsi="Times New Roman" w:cs="Times New Roman"/>
          <w:color w:val="auto"/>
          <w:sz w:val="28"/>
          <w:szCs w:val="28"/>
          <w:lang w:eastAsia="en-US" w:bidi="ar-SA"/>
        </w:rPr>
        <w:t xml:space="preserve">Решение </w:t>
      </w:r>
      <w:r w:rsidR="00CE7ECF">
        <w:rPr>
          <w:rFonts w:ascii="Times New Roman" w:eastAsia="Calibri" w:hAnsi="Times New Roman" w:cs="Times New Roman"/>
          <w:color w:val="auto"/>
          <w:sz w:val="28"/>
          <w:szCs w:val="28"/>
          <w:lang w:eastAsia="en-US" w:bidi="ar-SA"/>
        </w:rPr>
        <w:t>о</w:t>
      </w:r>
      <w:r w:rsidR="00CE7ECF" w:rsidRPr="00CE7ECF">
        <w:rPr>
          <w:rFonts w:ascii="Times New Roman" w:eastAsia="Calibri" w:hAnsi="Times New Roman" w:cs="Times New Roman"/>
          <w:color w:val="auto"/>
          <w:sz w:val="28"/>
          <w:szCs w:val="28"/>
          <w:lang w:eastAsia="en-US" w:bidi="ar-SA"/>
        </w:rPr>
        <w:t>тсутстви</w:t>
      </w:r>
      <w:r w:rsidR="00CE7ECF">
        <w:rPr>
          <w:rFonts w:ascii="Times New Roman" w:eastAsia="Calibri" w:hAnsi="Times New Roman" w:cs="Times New Roman"/>
          <w:color w:val="auto"/>
          <w:sz w:val="28"/>
          <w:szCs w:val="28"/>
          <w:lang w:eastAsia="en-US" w:bidi="ar-SA"/>
        </w:rPr>
        <w:t>я</w:t>
      </w:r>
      <w:r w:rsidR="00CE7ECF" w:rsidRPr="00CE7ECF">
        <w:rPr>
          <w:rFonts w:ascii="Times New Roman" w:eastAsia="Calibri" w:hAnsi="Times New Roman" w:cs="Times New Roman"/>
          <w:color w:val="auto"/>
          <w:sz w:val="28"/>
          <w:szCs w:val="28"/>
          <w:lang w:eastAsia="en-US" w:bidi="ar-SA"/>
        </w:rPr>
        <w:t xml:space="preserve"> механизма регулирования проведения обязательного публичного технологического и ценового аудита </w:t>
      </w:r>
      <w:r w:rsidR="00F020A1">
        <w:rPr>
          <w:rFonts w:ascii="Times New Roman" w:eastAsia="Calibri" w:hAnsi="Times New Roman" w:cs="Times New Roman"/>
          <w:color w:val="auto"/>
          <w:sz w:val="28"/>
          <w:szCs w:val="28"/>
          <w:lang w:eastAsia="en-US" w:bidi="ar-SA"/>
        </w:rPr>
        <w:t xml:space="preserve">крупных </w:t>
      </w:r>
      <w:r w:rsidR="00CE7ECF" w:rsidRPr="00CE7ECF">
        <w:rPr>
          <w:rFonts w:ascii="Times New Roman" w:eastAsia="Calibri" w:hAnsi="Times New Roman" w:cs="Times New Roman"/>
          <w:color w:val="auto"/>
          <w:sz w:val="28"/>
          <w:szCs w:val="28"/>
          <w:lang w:eastAsia="en-US" w:bidi="ar-SA"/>
        </w:rPr>
        <w:t>инвестиционных проектов с государственным участием на региональном уровне</w:t>
      </w:r>
      <w:r w:rsidR="0028046E" w:rsidRPr="00387D16">
        <w:rPr>
          <w:rFonts w:ascii="Times New Roman" w:eastAsia="Calibri" w:hAnsi="Times New Roman" w:cs="Times New Roman"/>
          <w:color w:val="auto"/>
          <w:sz w:val="28"/>
          <w:szCs w:val="28"/>
          <w:lang w:eastAsia="en-US" w:bidi="ar-SA"/>
        </w:rPr>
        <w:t xml:space="preserve"> на примере других</w:t>
      </w:r>
      <w:r w:rsidR="00031E8F" w:rsidRPr="00387D16">
        <w:rPr>
          <w:rFonts w:ascii="Times New Roman" w:eastAsia="Calibri" w:hAnsi="Times New Roman" w:cs="Times New Roman"/>
          <w:color w:val="auto"/>
          <w:sz w:val="28"/>
          <w:szCs w:val="28"/>
          <w:lang w:eastAsia="en-US" w:bidi="ar-SA"/>
        </w:rPr>
        <w:t xml:space="preserve"> субъектов Российской Федерации</w:t>
      </w:r>
      <w:r w:rsidR="0028046E" w:rsidRPr="00387D16">
        <w:rPr>
          <w:rFonts w:ascii="Times New Roman" w:eastAsia="Calibri" w:hAnsi="Times New Roman" w:cs="Times New Roman"/>
          <w:color w:val="auto"/>
          <w:sz w:val="28"/>
          <w:szCs w:val="28"/>
          <w:lang w:eastAsia="en-US" w:bidi="ar-SA"/>
        </w:rPr>
        <w:t>:</w:t>
      </w:r>
    </w:p>
    <w:p w:rsidR="000C021E" w:rsidRPr="00387D16" w:rsidRDefault="000C021E" w:rsidP="000C021E">
      <w:pPr>
        <w:autoSpaceDE w:val="0"/>
        <w:autoSpaceDN w:val="0"/>
        <w:adjustRightInd w:val="0"/>
        <w:ind w:firstLine="709"/>
        <w:jc w:val="both"/>
        <w:rPr>
          <w:rFonts w:ascii="Times New Roman" w:eastAsia="Calibri" w:hAnsi="Times New Roman" w:cs="Times New Roman"/>
          <w:color w:val="auto"/>
          <w:sz w:val="28"/>
          <w:szCs w:val="28"/>
          <w:lang w:eastAsia="en-US" w:bidi="ar-SA"/>
        </w:rPr>
      </w:pPr>
      <w:proofErr w:type="gramStart"/>
      <w:r w:rsidRPr="00387D16">
        <w:rPr>
          <w:rFonts w:ascii="Times New Roman" w:eastAsia="Calibri" w:hAnsi="Times New Roman" w:cs="Times New Roman"/>
          <w:color w:val="auto"/>
          <w:sz w:val="28"/>
          <w:szCs w:val="28"/>
          <w:lang w:eastAsia="en-US" w:bidi="ar-SA"/>
        </w:rPr>
        <w:t xml:space="preserve">в соответствии с </w:t>
      </w:r>
      <w:hyperlink r:id="rId9" w:history="1">
        <w:r w:rsidRPr="00387D16">
          <w:rPr>
            <w:rFonts w:ascii="Times New Roman" w:eastAsia="Calibri" w:hAnsi="Times New Roman" w:cs="Times New Roman"/>
            <w:sz w:val="28"/>
            <w:szCs w:val="28"/>
            <w:lang w:eastAsia="en-US" w:bidi="ar-SA"/>
          </w:rPr>
          <w:t>пунктом 5</w:t>
        </w:r>
      </w:hyperlink>
      <w:r w:rsidRPr="00387D16">
        <w:rPr>
          <w:rFonts w:ascii="Times New Roman" w:eastAsia="Calibri" w:hAnsi="Times New Roman" w:cs="Times New Roman"/>
          <w:sz w:val="28"/>
          <w:szCs w:val="28"/>
          <w:lang w:eastAsia="en-US" w:bidi="ar-SA"/>
        </w:rPr>
        <w:t xml:space="preserve"> постановления Правительства </w:t>
      </w:r>
      <w:r w:rsidR="00F604BE" w:rsidRPr="00387D16">
        <w:rPr>
          <w:rFonts w:ascii="Times New Roman" w:eastAsia="Calibri" w:hAnsi="Times New Roman" w:cs="Times New Roman"/>
          <w:sz w:val="28"/>
          <w:szCs w:val="28"/>
          <w:lang w:eastAsia="en-US" w:bidi="ar-SA"/>
        </w:rPr>
        <w:t>РФ </w:t>
      </w:r>
      <w:r w:rsidRPr="00387D16">
        <w:rPr>
          <w:rFonts w:ascii="Times New Roman" w:eastAsia="Calibri" w:hAnsi="Times New Roman" w:cs="Times New Roman"/>
          <w:sz w:val="28"/>
          <w:szCs w:val="28"/>
          <w:lang w:eastAsia="en-US" w:bidi="ar-SA"/>
        </w:rPr>
        <w:t>№ 382 нормативные правовые акты</w:t>
      </w:r>
      <w:r w:rsidR="00923F6A" w:rsidRPr="00387D16">
        <w:rPr>
          <w:rFonts w:ascii="Times New Roman" w:eastAsia="Calibri" w:hAnsi="Times New Roman" w:cs="Times New Roman"/>
          <w:sz w:val="28"/>
          <w:szCs w:val="28"/>
          <w:lang w:eastAsia="en-US" w:bidi="ar-SA"/>
        </w:rPr>
        <w:t xml:space="preserve"> по проведению </w:t>
      </w:r>
      <w:r w:rsidR="00CE7ECF">
        <w:rPr>
          <w:rFonts w:ascii="Times New Roman" w:eastAsia="Calibri" w:hAnsi="Times New Roman" w:cs="Times New Roman"/>
          <w:sz w:val="28"/>
          <w:szCs w:val="28"/>
          <w:lang w:eastAsia="en-US" w:bidi="ar-SA"/>
        </w:rPr>
        <w:t>О</w:t>
      </w:r>
      <w:r w:rsidR="00923F6A" w:rsidRPr="00387D16">
        <w:rPr>
          <w:rFonts w:ascii="Times New Roman" w:eastAsia="Calibri" w:hAnsi="Times New Roman" w:cs="Times New Roman"/>
          <w:sz w:val="28"/>
          <w:szCs w:val="28"/>
          <w:lang w:eastAsia="en-US" w:bidi="ar-SA"/>
        </w:rPr>
        <w:t>ПТЦА</w:t>
      </w:r>
      <w:r w:rsidRPr="00387D16">
        <w:rPr>
          <w:rFonts w:ascii="Times New Roman" w:eastAsia="Calibri" w:hAnsi="Times New Roman" w:cs="Times New Roman"/>
          <w:sz w:val="28"/>
          <w:szCs w:val="28"/>
          <w:lang w:eastAsia="en-US" w:bidi="ar-SA"/>
        </w:rPr>
        <w:t xml:space="preserve"> приняты органами исполнительной власти ряда субъектов Российской Федерации</w:t>
      </w:r>
      <w:r w:rsidR="00923F6A" w:rsidRPr="00387D16">
        <w:rPr>
          <w:rFonts w:ascii="Times New Roman" w:eastAsia="Calibri" w:hAnsi="Times New Roman" w:cs="Times New Roman"/>
          <w:color w:val="auto"/>
          <w:sz w:val="28"/>
          <w:szCs w:val="28"/>
          <w:lang w:eastAsia="en-US" w:bidi="ar-SA"/>
        </w:rPr>
        <w:t xml:space="preserve">, такими как </w:t>
      </w:r>
      <w:r w:rsidRPr="00387D16">
        <w:rPr>
          <w:rFonts w:ascii="Times New Roman" w:eastAsia="Calibri" w:hAnsi="Times New Roman" w:cs="Times New Roman"/>
          <w:color w:val="auto"/>
          <w:sz w:val="28"/>
          <w:szCs w:val="28"/>
          <w:lang w:eastAsia="en-US" w:bidi="ar-SA"/>
        </w:rPr>
        <w:t xml:space="preserve">Амурской области, </w:t>
      </w:r>
      <w:r w:rsidR="00B01E9D" w:rsidRPr="00387D16">
        <w:rPr>
          <w:rFonts w:ascii="Times New Roman" w:eastAsia="Calibri" w:hAnsi="Times New Roman" w:cs="Times New Roman"/>
          <w:color w:val="auto"/>
          <w:sz w:val="28"/>
          <w:szCs w:val="28"/>
          <w:lang w:eastAsia="en-US" w:bidi="ar-SA"/>
        </w:rPr>
        <w:t xml:space="preserve">Астраханской области, Еврейской автономной области, Кабардино-Балкарской Республики, </w:t>
      </w:r>
      <w:r w:rsidRPr="00387D16">
        <w:rPr>
          <w:rFonts w:ascii="Times New Roman" w:eastAsia="Calibri" w:hAnsi="Times New Roman" w:cs="Times New Roman"/>
          <w:color w:val="auto"/>
          <w:sz w:val="28"/>
          <w:szCs w:val="28"/>
          <w:lang w:eastAsia="en-US" w:bidi="ar-SA"/>
        </w:rPr>
        <w:t xml:space="preserve">Калининградской области, Курской области, </w:t>
      </w:r>
      <w:r w:rsidR="00B01E9D" w:rsidRPr="00387D16">
        <w:rPr>
          <w:rFonts w:ascii="Times New Roman" w:eastAsia="Calibri" w:hAnsi="Times New Roman" w:cs="Times New Roman"/>
          <w:color w:val="auto"/>
          <w:sz w:val="28"/>
          <w:szCs w:val="28"/>
          <w:lang w:eastAsia="en-US" w:bidi="ar-SA"/>
        </w:rPr>
        <w:t>Магаданской области, Московской области, Нижегородской области, Республики Алтай, Республики Бурятия, Сахалинской области, Тамбовкой области, Тульской области, Ульяновской области, Хабаровского края</w:t>
      </w:r>
      <w:r w:rsidRPr="00387D16">
        <w:rPr>
          <w:rFonts w:ascii="Times New Roman" w:eastAsia="Calibri" w:hAnsi="Times New Roman" w:cs="Times New Roman"/>
          <w:color w:val="auto"/>
          <w:sz w:val="28"/>
          <w:szCs w:val="28"/>
          <w:lang w:eastAsia="en-US" w:bidi="ar-SA"/>
        </w:rPr>
        <w:t>, Ямало-Ненецкого автономного</w:t>
      </w:r>
      <w:proofErr w:type="gramEnd"/>
      <w:r w:rsidRPr="00387D16">
        <w:rPr>
          <w:rFonts w:ascii="Times New Roman" w:eastAsia="Calibri" w:hAnsi="Times New Roman" w:cs="Times New Roman"/>
          <w:color w:val="auto"/>
          <w:sz w:val="28"/>
          <w:szCs w:val="28"/>
          <w:lang w:eastAsia="en-US" w:bidi="ar-SA"/>
        </w:rPr>
        <w:t xml:space="preserve"> округа</w:t>
      </w:r>
      <w:r w:rsidR="00031E8F" w:rsidRPr="00387D16">
        <w:rPr>
          <w:rFonts w:ascii="Times New Roman" w:eastAsia="Calibri" w:hAnsi="Times New Roman" w:cs="Times New Roman"/>
          <w:color w:val="auto"/>
          <w:sz w:val="28"/>
          <w:szCs w:val="28"/>
          <w:lang w:eastAsia="en-US" w:bidi="ar-SA"/>
        </w:rPr>
        <w:t xml:space="preserve">, в </w:t>
      </w:r>
      <w:proofErr w:type="gramStart"/>
      <w:r w:rsidR="00031E8F" w:rsidRPr="00387D16">
        <w:rPr>
          <w:rFonts w:ascii="Times New Roman" w:eastAsia="Calibri" w:hAnsi="Times New Roman" w:cs="Times New Roman"/>
          <w:color w:val="auto"/>
          <w:sz w:val="28"/>
          <w:szCs w:val="28"/>
          <w:lang w:eastAsia="en-US" w:bidi="ar-SA"/>
        </w:rPr>
        <w:t>большинстве</w:t>
      </w:r>
      <w:proofErr w:type="gramEnd"/>
      <w:r w:rsidR="00031E8F" w:rsidRPr="00387D16">
        <w:rPr>
          <w:rFonts w:ascii="Times New Roman" w:eastAsia="Calibri" w:hAnsi="Times New Roman" w:cs="Times New Roman"/>
          <w:color w:val="auto"/>
          <w:sz w:val="28"/>
          <w:szCs w:val="28"/>
          <w:lang w:eastAsia="en-US" w:bidi="ar-SA"/>
        </w:rPr>
        <w:t xml:space="preserve"> которых </w:t>
      </w:r>
      <w:r w:rsidR="00CE7ECF">
        <w:rPr>
          <w:rFonts w:ascii="Times New Roman" w:eastAsia="Calibri" w:hAnsi="Times New Roman" w:cs="Times New Roman"/>
          <w:color w:val="auto"/>
          <w:sz w:val="28"/>
          <w:szCs w:val="28"/>
          <w:lang w:eastAsia="en-US" w:bidi="ar-SA"/>
        </w:rPr>
        <w:t>О</w:t>
      </w:r>
      <w:r w:rsidR="00031E8F" w:rsidRPr="00387D16">
        <w:rPr>
          <w:rFonts w:ascii="Times New Roman" w:eastAsia="Calibri" w:hAnsi="Times New Roman" w:cs="Times New Roman"/>
          <w:sz w:val="28"/>
          <w:szCs w:val="28"/>
          <w:lang w:eastAsia="en-US" w:bidi="ar-SA"/>
        </w:rPr>
        <w:t>ПТЦА проводится в отношении объектов капитального строительства сметной стоим</w:t>
      </w:r>
      <w:r w:rsidR="00DD4E05" w:rsidRPr="00387D16">
        <w:rPr>
          <w:rFonts w:ascii="Times New Roman" w:eastAsia="Calibri" w:hAnsi="Times New Roman" w:cs="Times New Roman"/>
          <w:sz w:val="28"/>
          <w:szCs w:val="28"/>
          <w:lang w:eastAsia="en-US" w:bidi="ar-SA"/>
        </w:rPr>
        <w:t>остью 1,5 млрд. рублей и более.</w:t>
      </w:r>
    </w:p>
    <w:p w:rsidR="00B01E9D" w:rsidRPr="00387D16" w:rsidRDefault="00506582" w:rsidP="00B01E9D">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387D16">
        <w:rPr>
          <w:rFonts w:ascii="Times New Roman" w:eastAsia="Calibri" w:hAnsi="Times New Roman" w:cs="Times New Roman"/>
          <w:sz w:val="28"/>
          <w:szCs w:val="28"/>
          <w:lang w:eastAsia="en-US" w:bidi="ar-SA"/>
        </w:rPr>
        <w:t>В настоящее время в</w:t>
      </w:r>
      <w:r w:rsidR="00B01E9D" w:rsidRPr="00387D16">
        <w:rPr>
          <w:rFonts w:ascii="Times New Roman" w:eastAsia="Calibri" w:hAnsi="Times New Roman" w:cs="Times New Roman"/>
          <w:sz w:val="28"/>
          <w:szCs w:val="28"/>
          <w:lang w:eastAsia="en-US" w:bidi="ar-SA"/>
        </w:rPr>
        <w:t xml:space="preserve">недрение </w:t>
      </w:r>
      <w:r w:rsidR="0089663D" w:rsidRPr="00387D16">
        <w:rPr>
          <w:rFonts w:ascii="Times New Roman" w:eastAsia="Calibri" w:hAnsi="Times New Roman" w:cs="Times New Roman"/>
          <w:sz w:val="28"/>
          <w:szCs w:val="28"/>
          <w:lang w:eastAsia="en-US" w:bidi="ar-SA"/>
        </w:rPr>
        <w:t>процедуры</w:t>
      </w:r>
      <w:r w:rsidR="0028046E" w:rsidRPr="00387D16">
        <w:rPr>
          <w:rFonts w:ascii="Times New Roman" w:eastAsia="Calibri" w:hAnsi="Times New Roman" w:cs="Times New Roman"/>
          <w:sz w:val="28"/>
          <w:szCs w:val="28"/>
          <w:lang w:eastAsia="en-US" w:bidi="ar-SA"/>
        </w:rPr>
        <w:t xml:space="preserve"> </w:t>
      </w:r>
      <w:r w:rsidR="00CE7ECF">
        <w:rPr>
          <w:rFonts w:ascii="Times New Roman" w:eastAsia="Calibri" w:hAnsi="Times New Roman" w:cs="Times New Roman"/>
          <w:sz w:val="28"/>
          <w:szCs w:val="28"/>
          <w:lang w:eastAsia="en-US" w:bidi="ar-SA"/>
        </w:rPr>
        <w:t>О</w:t>
      </w:r>
      <w:r w:rsidR="00B01E9D" w:rsidRPr="00387D16">
        <w:rPr>
          <w:rFonts w:ascii="Times New Roman" w:eastAsia="Calibri" w:hAnsi="Times New Roman" w:cs="Times New Roman"/>
          <w:sz w:val="28"/>
          <w:szCs w:val="28"/>
          <w:lang w:eastAsia="en-US" w:bidi="ar-SA"/>
        </w:rPr>
        <w:t>ПТЦА на правовом уровне субъектов Российской Федерации</w:t>
      </w:r>
      <w:r w:rsidRPr="00387D16">
        <w:rPr>
          <w:rFonts w:ascii="Times New Roman" w:eastAsia="Calibri" w:hAnsi="Times New Roman" w:cs="Times New Roman"/>
          <w:sz w:val="28"/>
          <w:szCs w:val="28"/>
          <w:lang w:eastAsia="en-US" w:bidi="ar-SA"/>
        </w:rPr>
        <w:t xml:space="preserve"> активно продолжается.</w:t>
      </w:r>
      <w:r w:rsidR="00B01E9D" w:rsidRPr="00387D16">
        <w:rPr>
          <w:rFonts w:ascii="Times New Roman" w:hAnsi="Times New Roman" w:cs="Times New Roman"/>
          <w:color w:val="auto"/>
          <w:sz w:val="28"/>
          <w:szCs w:val="28"/>
        </w:rPr>
        <w:t xml:space="preserve"> </w:t>
      </w:r>
    </w:p>
    <w:p w:rsidR="006D2205" w:rsidRDefault="006D2205" w:rsidP="000C021E">
      <w:pPr>
        <w:widowControl/>
        <w:autoSpaceDE w:val="0"/>
        <w:autoSpaceDN w:val="0"/>
        <w:adjustRightInd w:val="0"/>
        <w:ind w:firstLine="709"/>
        <w:jc w:val="both"/>
        <w:rPr>
          <w:rFonts w:ascii="Times New Roman" w:hAnsi="Times New Roman" w:cs="Times New Roman"/>
          <w:color w:val="auto"/>
          <w:sz w:val="28"/>
          <w:szCs w:val="28"/>
        </w:rPr>
      </w:pPr>
    </w:p>
    <w:p w:rsidR="00894A5C" w:rsidRPr="00387D16" w:rsidRDefault="00DE788A" w:rsidP="002A48E8">
      <w:pPr>
        <w:pStyle w:val="20"/>
        <w:keepNext/>
        <w:keepLines/>
        <w:shd w:val="clear" w:color="auto" w:fill="auto"/>
        <w:tabs>
          <w:tab w:val="left" w:pos="1560"/>
          <w:tab w:val="left" w:pos="3261"/>
        </w:tabs>
        <w:spacing w:before="0" w:after="0" w:line="240" w:lineRule="auto"/>
        <w:ind w:left="20" w:firstLine="547"/>
        <w:rPr>
          <w:sz w:val="28"/>
          <w:szCs w:val="28"/>
        </w:rPr>
      </w:pPr>
      <w:bookmarkStart w:id="2" w:name="bookmark3"/>
      <w:r w:rsidRPr="00387D16">
        <w:rPr>
          <w:sz w:val="28"/>
          <w:szCs w:val="28"/>
        </w:rPr>
        <w:t>2. </w:t>
      </w:r>
      <w:r w:rsidR="006E16B7" w:rsidRPr="00387D16">
        <w:rPr>
          <w:sz w:val="28"/>
          <w:szCs w:val="28"/>
        </w:rPr>
        <w:t>Предлагаемое регулирование</w:t>
      </w:r>
      <w:bookmarkEnd w:id="2"/>
    </w:p>
    <w:p w:rsidR="00DE788A" w:rsidRPr="00387D16" w:rsidRDefault="00DE788A" w:rsidP="002A48E8">
      <w:pPr>
        <w:pStyle w:val="21"/>
        <w:shd w:val="clear" w:color="auto" w:fill="auto"/>
        <w:tabs>
          <w:tab w:val="left" w:pos="1560"/>
          <w:tab w:val="left" w:pos="3261"/>
        </w:tabs>
        <w:spacing w:before="0" w:after="0" w:line="240" w:lineRule="auto"/>
        <w:ind w:left="20" w:firstLine="547"/>
        <w:rPr>
          <w:b/>
          <w:sz w:val="28"/>
          <w:szCs w:val="28"/>
        </w:rPr>
      </w:pPr>
      <w:bookmarkStart w:id="3" w:name="bookmark4"/>
      <w:r w:rsidRPr="00387D16">
        <w:rPr>
          <w:b/>
          <w:sz w:val="28"/>
          <w:szCs w:val="28"/>
        </w:rPr>
        <w:t>2.1. </w:t>
      </w:r>
      <w:r w:rsidR="006E16B7" w:rsidRPr="00387D16">
        <w:rPr>
          <w:b/>
          <w:sz w:val="28"/>
          <w:szCs w:val="28"/>
        </w:rPr>
        <w:t>Описание предлагаемого регулирования</w:t>
      </w:r>
      <w:bookmarkEnd w:id="3"/>
    </w:p>
    <w:p w:rsidR="0000512F" w:rsidRPr="00387D16" w:rsidRDefault="00AC7DCC" w:rsidP="0000512F">
      <w:pPr>
        <w:suppressAutoHyphens/>
        <w:ind w:firstLine="720"/>
        <w:jc w:val="both"/>
        <w:rPr>
          <w:rFonts w:ascii="Times New Roman" w:eastAsia="Calibri" w:hAnsi="Times New Roman" w:cs="Arial"/>
          <w:color w:val="00000A"/>
          <w:sz w:val="28"/>
          <w:szCs w:val="28"/>
          <w:lang w:bidi="ar-SA"/>
        </w:rPr>
      </w:pPr>
      <w:r w:rsidRPr="00387D16">
        <w:rPr>
          <w:rFonts w:ascii="Times New Roman" w:eastAsia="Calibri" w:hAnsi="Times New Roman" w:cs="Arial"/>
          <w:color w:val="00000A"/>
          <w:sz w:val="28"/>
          <w:szCs w:val="28"/>
          <w:lang w:bidi="ar-SA"/>
        </w:rPr>
        <w:t xml:space="preserve">В соответствии с </w:t>
      </w:r>
      <w:r w:rsidR="0000512F" w:rsidRPr="00387D16">
        <w:rPr>
          <w:rFonts w:ascii="Times New Roman" w:eastAsia="Calibri" w:hAnsi="Times New Roman" w:cs="Arial"/>
          <w:color w:val="00000A"/>
          <w:sz w:val="28"/>
          <w:szCs w:val="28"/>
          <w:lang w:bidi="ar-SA"/>
        </w:rPr>
        <w:t>пунктом 5 постановления Правительства РФ № 382</w:t>
      </w:r>
      <w:r w:rsidRPr="00387D16">
        <w:rPr>
          <w:rFonts w:ascii="Times New Roman" w:eastAsia="Calibri" w:hAnsi="Times New Roman" w:cs="Arial"/>
          <w:color w:val="00000A"/>
          <w:sz w:val="28"/>
          <w:szCs w:val="28"/>
          <w:lang w:bidi="ar-SA"/>
        </w:rPr>
        <w:t xml:space="preserve"> </w:t>
      </w:r>
      <w:r w:rsidR="001A0A37" w:rsidRPr="00387D16">
        <w:rPr>
          <w:rFonts w:ascii="Times New Roman" w:eastAsia="Calibri" w:hAnsi="Times New Roman" w:cs="Arial"/>
          <w:color w:val="00000A"/>
          <w:sz w:val="28"/>
          <w:szCs w:val="28"/>
          <w:lang w:bidi="ar-SA"/>
        </w:rPr>
        <w:t xml:space="preserve">министерство экономического развития Новосибирской области </w:t>
      </w:r>
      <w:r w:rsidRPr="00387D16">
        <w:rPr>
          <w:rFonts w:ascii="Times New Roman" w:eastAsia="Calibri" w:hAnsi="Times New Roman" w:cs="Arial"/>
          <w:color w:val="00000A"/>
          <w:sz w:val="28"/>
          <w:szCs w:val="28"/>
          <w:lang w:bidi="ar-SA"/>
        </w:rPr>
        <w:t>разрабатывает</w:t>
      </w:r>
      <w:r w:rsidR="0000512F" w:rsidRPr="00387D16">
        <w:rPr>
          <w:rFonts w:ascii="Times New Roman" w:eastAsia="Calibri" w:hAnsi="Times New Roman" w:cs="Arial"/>
          <w:color w:val="00000A"/>
          <w:sz w:val="28"/>
          <w:szCs w:val="28"/>
          <w:lang w:bidi="ar-SA"/>
        </w:rPr>
        <w:t xml:space="preserve"> проект постановления Правительства </w:t>
      </w:r>
      <w:r w:rsidR="00E56D70" w:rsidRPr="00387D16">
        <w:rPr>
          <w:rFonts w:ascii="Times New Roman" w:eastAsia="Calibri" w:hAnsi="Times New Roman" w:cs="Arial"/>
          <w:color w:val="00000A"/>
          <w:sz w:val="28"/>
          <w:szCs w:val="28"/>
          <w:lang w:bidi="ar-SA"/>
        </w:rPr>
        <w:t>Новосибирской области</w:t>
      </w:r>
      <w:r w:rsidR="0000512F" w:rsidRPr="00387D16">
        <w:rPr>
          <w:rFonts w:ascii="Times New Roman" w:eastAsia="Calibri" w:hAnsi="Times New Roman" w:cs="Arial"/>
          <w:color w:val="00000A"/>
          <w:sz w:val="28"/>
          <w:szCs w:val="28"/>
          <w:lang w:bidi="ar-SA"/>
        </w:rPr>
        <w:t xml:space="preserve"> «</w:t>
      </w:r>
      <w:r w:rsidR="0000512F" w:rsidRPr="00387D16">
        <w:rPr>
          <w:rFonts w:ascii="Times New Roman" w:eastAsia="Calibri" w:hAnsi="Times New Roman" w:cs="Times New Roman"/>
          <w:color w:val="00000A"/>
          <w:sz w:val="28"/>
          <w:szCs w:val="28"/>
          <w:lang w:bidi="ar-SA"/>
        </w:rPr>
        <w:t xml:space="preserve">О проведении публичного технологического и ценового аудита </w:t>
      </w:r>
      <w:r w:rsidR="00F020A1">
        <w:rPr>
          <w:rFonts w:ascii="Times New Roman" w:eastAsia="Calibri" w:hAnsi="Times New Roman" w:cs="Times New Roman"/>
          <w:color w:val="00000A"/>
          <w:sz w:val="28"/>
          <w:szCs w:val="28"/>
          <w:lang w:bidi="ar-SA"/>
        </w:rPr>
        <w:t xml:space="preserve">крупных </w:t>
      </w:r>
      <w:r w:rsidR="0000512F" w:rsidRPr="00387D16">
        <w:rPr>
          <w:rFonts w:ascii="Times New Roman" w:eastAsia="Calibri" w:hAnsi="Times New Roman" w:cs="Times New Roman"/>
          <w:color w:val="00000A"/>
          <w:sz w:val="28"/>
          <w:szCs w:val="28"/>
          <w:lang w:bidi="ar-SA"/>
        </w:rPr>
        <w:t xml:space="preserve">инвестиционных проектов с государственным участием </w:t>
      </w:r>
      <w:r w:rsidR="00E56D70" w:rsidRPr="00387D16">
        <w:rPr>
          <w:rFonts w:ascii="Times New Roman" w:eastAsia="Calibri" w:hAnsi="Times New Roman" w:cs="Times New Roman"/>
          <w:color w:val="00000A"/>
          <w:sz w:val="28"/>
          <w:szCs w:val="28"/>
          <w:lang w:bidi="ar-SA"/>
        </w:rPr>
        <w:t>Новосибирской области</w:t>
      </w:r>
      <w:r w:rsidR="0000512F" w:rsidRPr="00387D16">
        <w:rPr>
          <w:rFonts w:ascii="Times New Roman" w:eastAsia="Calibri" w:hAnsi="Times New Roman" w:cs="Times New Roman"/>
          <w:color w:val="00000A"/>
          <w:sz w:val="28"/>
          <w:szCs w:val="28"/>
          <w:lang w:bidi="ar-SA"/>
        </w:rPr>
        <w:t>»</w:t>
      </w:r>
      <w:r w:rsidR="0000512F" w:rsidRPr="00387D16">
        <w:rPr>
          <w:rFonts w:ascii="Times New Roman" w:eastAsia="Calibri" w:hAnsi="Times New Roman" w:cs="Arial"/>
          <w:color w:val="00000A"/>
          <w:sz w:val="28"/>
          <w:szCs w:val="28"/>
          <w:lang w:bidi="ar-SA"/>
        </w:rPr>
        <w:t xml:space="preserve"> (далее – </w:t>
      </w:r>
      <w:r w:rsidR="004F5B64" w:rsidRPr="00387D16">
        <w:rPr>
          <w:rFonts w:ascii="Times New Roman" w:eastAsia="Calibri" w:hAnsi="Times New Roman" w:cs="Arial"/>
          <w:color w:val="00000A"/>
          <w:sz w:val="28"/>
          <w:szCs w:val="28"/>
          <w:lang w:bidi="ar-SA"/>
        </w:rPr>
        <w:t>П</w:t>
      </w:r>
      <w:r w:rsidR="0000512F" w:rsidRPr="00387D16">
        <w:rPr>
          <w:rFonts w:ascii="Times New Roman" w:eastAsia="Calibri" w:hAnsi="Times New Roman" w:cs="Arial"/>
          <w:color w:val="00000A"/>
          <w:sz w:val="28"/>
          <w:szCs w:val="28"/>
          <w:lang w:bidi="ar-SA"/>
        </w:rPr>
        <w:t>роект</w:t>
      </w:r>
      <w:r w:rsidR="008A3DD0">
        <w:rPr>
          <w:rFonts w:ascii="Times New Roman" w:eastAsia="Calibri" w:hAnsi="Times New Roman" w:cs="Arial"/>
          <w:color w:val="00000A"/>
          <w:sz w:val="28"/>
          <w:szCs w:val="28"/>
          <w:lang w:bidi="ar-SA"/>
        </w:rPr>
        <w:t xml:space="preserve"> постановления</w:t>
      </w:r>
      <w:r w:rsidR="0000512F" w:rsidRPr="00387D16">
        <w:rPr>
          <w:rFonts w:ascii="Times New Roman" w:eastAsia="Calibri" w:hAnsi="Times New Roman" w:cs="Arial"/>
          <w:color w:val="00000A"/>
          <w:sz w:val="28"/>
          <w:szCs w:val="28"/>
          <w:lang w:bidi="ar-SA"/>
        </w:rPr>
        <w:t>).</w:t>
      </w:r>
    </w:p>
    <w:p w:rsidR="001A0A37" w:rsidRDefault="00F020A1" w:rsidP="0000512F">
      <w:pPr>
        <w:tabs>
          <w:tab w:val="left" w:pos="720"/>
        </w:tabs>
        <w:suppressAutoHyphens/>
        <w:autoSpaceDE w:val="0"/>
        <w:ind w:firstLine="601"/>
        <w:jc w:val="both"/>
        <w:outlineLvl w:val="0"/>
        <w:rPr>
          <w:rFonts w:ascii="Times New Roman" w:eastAsia="Calibri" w:hAnsi="Times New Roman" w:cs="Arial"/>
          <w:color w:val="00000A"/>
          <w:sz w:val="28"/>
          <w:szCs w:val="28"/>
          <w:lang w:bidi="ar-SA"/>
        </w:rPr>
      </w:pPr>
      <w:proofErr w:type="gramStart"/>
      <w:r>
        <w:rPr>
          <w:rFonts w:ascii="Times New Roman" w:eastAsia="Calibri" w:hAnsi="Times New Roman" w:cs="Arial"/>
          <w:color w:val="00000A"/>
          <w:sz w:val="28"/>
          <w:szCs w:val="28"/>
          <w:lang w:bidi="ar-SA"/>
        </w:rPr>
        <w:t>Проектом постановления утверждается п</w:t>
      </w:r>
      <w:r w:rsidR="001A0A37" w:rsidRPr="00387D16">
        <w:rPr>
          <w:rFonts w:ascii="Times New Roman" w:eastAsia="Calibri" w:hAnsi="Times New Roman" w:cs="Arial"/>
          <w:color w:val="00000A"/>
          <w:sz w:val="28"/>
          <w:szCs w:val="28"/>
          <w:lang w:bidi="ar-SA"/>
        </w:rPr>
        <w:t>орядок проведения обязательного публичного технологического и ценового аудита инвестиционных проектов с государственным участием Новосибирской области</w:t>
      </w:r>
      <w:r>
        <w:rPr>
          <w:rFonts w:ascii="Times New Roman" w:eastAsia="Calibri" w:hAnsi="Times New Roman" w:cs="Arial"/>
          <w:color w:val="00000A"/>
          <w:sz w:val="28"/>
          <w:szCs w:val="28"/>
          <w:lang w:bidi="ar-SA"/>
        </w:rPr>
        <w:t xml:space="preserve"> </w:t>
      </w:r>
      <w:r w:rsidR="001A0A37" w:rsidRPr="00387D16">
        <w:rPr>
          <w:rFonts w:ascii="Times New Roman" w:eastAsia="Calibri" w:hAnsi="Times New Roman" w:cs="Arial"/>
          <w:color w:val="00000A"/>
          <w:sz w:val="28"/>
          <w:szCs w:val="28"/>
          <w:lang w:bidi="ar-SA"/>
        </w:rPr>
        <w:t xml:space="preserve">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областного бюджета Новосибирской, за исключением объектов капитального строительства, начало строительства, реконструкции или технического перевооружения которых осуществлялось до 1 </w:t>
      </w:r>
      <w:r w:rsidR="00387D16">
        <w:rPr>
          <w:rFonts w:ascii="Times New Roman" w:eastAsia="Calibri" w:hAnsi="Times New Roman" w:cs="Arial"/>
          <w:color w:val="00000A"/>
          <w:sz w:val="28"/>
          <w:szCs w:val="28"/>
          <w:lang w:bidi="ar-SA"/>
        </w:rPr>
        <w:t>июля</w:t>
      </w:r>
      <w:r w:rsidR="001A0A37" w:rsidRPr="00387D16">
        <w:rPr>
          <w:rFonts w:ascii="Times New Roman" w:eastAsia="Calibri" w:hAnsi="Times New Roman" w:cs="Arial"/>
          <w:color w:val="00000A"/>
          <w:sz w:val="28"/>
          <w:szCs w:val="28"/>
          <w:lang w:bidi="ar-SA"/>
        </w:rPr>
        <w:t xml:space="preserve"> 2016 года.</w:t>
      </w:r>
      <w:proofErr w:type="gramEnd"/>
    </w:p>
    <w:p w:rsidR="00F020A1" w:rsidRPr="00387D16" w:rsidRDefault="00F020A1" w:rsidP="00F020A1">
      <w:pPr>
        <w:tabs>
          <w:tab w:val="left" w:pos="720"/>
        </w:tabs>
        <w:suppressAutoHyphens/>
        <w:autoSpaceDE w:val="0"/>
        <w:ind w:firstLine="601"/>
        <w:jc w:val="both"/>
        <w:outlineLvl w:val="0"/>
        <w:rPr>
          <w:rFonts w:ascii="Times New Roman" w:eastAsia="Calibri" w:hAnsi="Times New Roman" w:cs="Arial"/>
          <w:color w:val="00000A"/>
          <w:sz w:val="28"/>
          <w:szCs w:val="28"/>
          <w:lang w:bidi="ar-SA"/>
        </w:rPr>
      </w:pPr>
      <w:r>
        <w:rPr>
          <w:rFonts w:ascii="Times New Roman" w:eastAsia="Calibri" w:hAnsi="Times New Roman" w:cs="Arial"/>
          <w:color w:val="00000A"/>
          <w:sz w:val="28"/>
          <w:szCs w:val="28"/>
          <w:lang w:bidi="ar-SA"/>
        </w:rPr>
        <w:lastRenderedPageBreak/>
        <w:t>Так же Проектом постановления вменяется м</w:t>
      </w:r>
      <w:r w:rsidRPr="00F020A1">
        <w:rPr>
          <w:rFonts w:ascii="Times New Roman" w:eastAsia="Calibri" w:hAnsi="Times New Roman" w:cs="Arial"/>
          <w:color w:val="00000A"/>
          <w:sz w:val="28"/>
          <w:szCs w:val="28"/>
          <w:lang w:bidi="ar-SA"/>
        </w:rPr>
        <w:t>инистерству строительства Новос</w:t>
      </w:r>
      <w:r>
        <w:rPr>
          <w:rFonts w:ascii="Times New Roman" w:eastAsia="Calibri" w:hAnsi="Times New Roman" w:cs="Arial"/>
          <w:color w:val="00000A"/>
          <w:sz w:val="28"/>
          <w:szCs w:val="28"/>
          <w:lang w:bidi="ar-SA"/>
        </w:rPr>
        <w:t xml:space="preserve">ибирской области </w:t>
      </w:r>
      <w:r w:rsidRPr="00F020A1">
        <w:rPr>
          <w:rFonts w:ascii="Times New Roman" w:eastAsia="Calibri" w:hAnsi="Times New Roman" w:cs="Arial"/>
          <w:color w:val="00000A"/>
          <w:sz w:val="28"/>
          <w:szCs w:val="28"/>
          <w:lang w:bidi="ar-SA"/>
        </w:rPr>
        <w:t>утвердить</w:t>
      </w:r>
      <w:r>
        <w:rPr>
          <w:rFonts w:ascii="Times New Roman" w:eastAsia="Calibri" w:hAnsi="Times New Roman" w:cs="Arial"/>
          <w:color w:val="00000A"/>
          <w:sz w:val="28"/>
          <w:szCs w:val="28"/>
          <w:lang w:bidi="ar-SA"/>
        </w:rPr>
        <w:t xml:space="preserve"> </w:t>
      </w:r>
      <w:r w:rsidRPr="00F020A1">
        <w:rPr>
          <w:rFonts w:ascii="Times New Roman" w:eastAsia="Calibri" w:hAnsi="Times New Roman" w:cs="Arial"/>
          <w:color w:val="00000A"/>
          <w:sz w:val="28"/>
          <w:szCs w:val="28"/>
          <w:lang w:bidi="ar-SA"/>
        </w:rPr>
        <w:t xml:space="preserve">порядок формирования перечня независимых экспертных организаций, которые могут привлекаться к проведению </w:t>
      </w:r>
      <w:r>
        <w:rPr>
          <w:rFonts w:ascii="Times New Roman" w:eastAsia="Calibri" w:hAnsi="Times New Roman" w:cs="Arial"/>
          <w:color w:val="00000A"/>
          <w:sz w:val="28"/>
          <w:szCs w:val="28"/>
          <w:lang w:bidi="ar-SA"/>
        </w:rPr>
        <w:t xml:space="preserve">ОПТЦ крупных инвестиционных проектов и сам </w:t>
      </w:r>
      <w:r w:rsidRPr="00F020A1">
        <w:rPr>
          <w:rFonts w:ascii="Times New Roman" w:eastAsia="Calibri" w:hAnsi="Times New Roman" w:cs="Arial"/>
          <w:color w:val="00000A"/>
          <w:sz w:val="28"/>
          <w:szCs w:val="28"/>
          <w:lang w:bidi="ar-SA"/>
        </w:rPr>
        <w:t>перечень неза</w:t>
      </w:r>
      <w:r>
        <w:rPr>
          <w:rFonts w:ascii="Times New Roman" w:eastAsia="Calibri" w:hAnsi="Times New Roman" w:cs="Arial"/>
          <w:color w:val="00000A"/>
          <w:sz w:val="28"/>
          <w:szCs w:val="28"/>
          <w:lang w:bidi="ar-SA"/>
        </w:rPr>
        <w:t>висимых экспертных организаций.</w:t>
      </w:r>
    </w:p>
    <w:p w:rsidR="00A940C9" w:rsidRDefault="00A940C9" w:rsidP="002A48E8">
      <w:pPr>
        <w:pStyle w:val="21"/>
        <w:shd w:val="clear" w:color="auto" w:fill="auto"/>
        <w:tabs>
          <w:tab w:val="left" w:pos="1560"/>
          <w:tab w:val="left" w:pos="3261"/>
        </w:tabs>
        <w:spacing w:before="0" w:after="0" w:line="240" w:lineRule="auto"/>
        <w:ind w:left="20" w:firstLine="547"/>
        <w:rPr>
          <w:b/>
          <w:sz w:val="28"/>
          <w:szCs w:val="28"/>
        </w:rPr>
      </w:pPr>
    </w:p>
    <w:p w:rsidR="00894A5C" w:rsidRPr="00387D16" w:rsidRDefault="00DE788A" w:rsidP="002A48E8">
      <w:pPr>
        <w:pStyle w:val="21"/>
        <w:shd w:val="clear" w:color="auto" w:fill="auto"/>
        <w:tabs>
          <w:tab w:val="left" w:pos="1560"/>
          <w:tab w:val="left" w:pos="3261"/>
        </w:tabs>
        <w:spacing w:before="0" w:after="0" w:line="240" w:lineRule="auto"/>
        <w:ind w:left="20" w:firstLine="547"/>
        <w:rPr>
          <w:b/>
          <w:sz w:val="28"/>
          <w:szCs w:val="28"/>
        </w:rPr>
      </w:pPr>
      <w:r w:rsidRPr="00387D16">
        <w:rPr>
          <w:b/>
          <w:sz w:val="28"/>
          <w:szCs w:val="28"/>
        </w:rPr>
        <w:t>2.2. </w:t>
      </w:r>
      <w:r w:rsidR="006E16B7" w:rsidRPr="00387D16">
        <w:rPr>
          <w:b/>
          <w:sz w:val="28"/>
          <w:szCs w:val="28"/>
        </w:rPr>
        <w:t>Обоснование выбора предлагаемого способа регулирования</w:t>
      </w:r>
    </w:p>
    <w:p w:rsidR="00894A5C" w:rsidRPr="00387D16" w:rsidRDefault="006E16B7" w:rsidP="002A48E8">
      <w:pPr>
        <w:pStyle w:val="21"/>
        <w:shd w:val="clear" w:color="auto" w:fill="auto"/>
        <w:tabs>
          <w:tab w:val="left" w:pos="1560"/>
          <w:tab w:val="left" w:pos="3261"/>
        </w:tabs>
        <w:spacing w:before="0" w:after="0" w:line="240" w:lineRule="auto"/>
        <w:ind w:left="20" w:firstLine="547"/>
        <w:rPr>
          <w:sz w:val="28"/>
          <w:szCs w:val="28"/>
        </w:rPr>
      </w:pPr>
      <w:r w:rsidRPr="00387D16">
        <w:rPr>
          <w:sz w:val="28"/>
          <w:szCs w:val="28"/>
        </w:rPr>
        <w:t>Причин</w:t>
      </w:r>
      <w:r w:rsidR="00A940C9">
        <w:rPr>
          <w:sz w:val="28"/>
          <w:szCs w:val="28"/>
        </w:rPr>
        <w:t>а</w:t>
      </w:r>
      <w:r w:rsidRPr="00387D16">
        <w:rPr>
          <w:sz w:val="28"/>
          <w:szCs w:val="28"/>
        </w:rPr>
        <w:t>, по которым из всех возможных способов решения заявленн</w:t>
      </w:r>
      <w:r w:rsidR="00A940C9">
        <w:rPr>
          <w:sz w:val="28"/>
          <w:szCs w:val="28"/>
        </w:rPr>
        <w:t>ой</w:t>
      </w:r>
      <w:r w:rsidRPr="00387D16">
        <w:rPr>
          <w:sz w:val="28"/>
          <w:szCs w:val="28"/>
        </w:rPr>
        <w:t xml:space="preserve"> проблем</w:t>
      </w:r>
      <w:r w:rsidR="00A940C9">
        <w:rPr>
          <w:sz w:val="28"/>
          <w:szCs w:val="28"/>
        </w:rPr>
        <w:t>ы</w:t>
      </w:r>
      <w:r w:rsidRPr="00387D16">
        <w:rPr>
          <w:sz w:val="28"/>
          <w:szCs w:val="28"/>
        </w:rPr>
        <w:t>, привед</w:t>
      </w:r>
      <w:r w:rsidR="0038156C" w:rsidRPr="00387D16">
        <w:rPr>
          <w:sz w:val="28"/>
          <w:szCs w:val="28"/>
        </w:rPr>
        <w:t>е</w:t>
      </w:r>
      <w:r w:rsidR="00A940C9">
        <w:rPr>
          <w:sz w:val="28"/>
          <w:szCs w:val="28"/>
        </w:rPr>
        <w:t xml:space="preserve">нной </w:t>
      </w:r>
      <w:r w:rsidRPr="00387D16">
        <w:rPr>
          <w:sz w:val="28"/>
          <w:szCs w:val="28"/>
        </w:rPr>
        <w:t xml:space="preserve">в </w:t>
      </w:r>
      <w:proofErr w:type="gramStart"/>
      <w:r w:rsidRPr="00387D16">
        <w:rPr>
          <w:sz w:val="28"/>
          <w:szCs w:val="28"/>
        </w:rPr>
        <w:t>таблицах</w:t>
      </w:r>
      <w:proofErr w:type="gramEnd"/>
      <w:r w:rsidR="00E533B9">
        <w:fldChar w:fldCharType="begin"/>
      </w:r>
      <w:r w:rsidR="00E533B9">
        <w:instrText xml:space="preserve"> HYPERLINK \l "bookmark8" \o "Current Document" \h </w:instrText>
      </w:r>
      <w:r w:rsidR="00E533B9">
        <w:fldChar w:fldCharType="separate"/>
      </w:r>
      <w:r w:rsidRPr="00387D16">
        <w:rPr>
          <w:sz w:val="28"/>
          <w:szCs w:val="28"/>
        </w:rPr>
        <w:t xml:space="preserve"> 2-</w:t>
      </w:r>
      <w:r w:rsidR="00E533B9">
        <w:rPr>
          <w:sz w:val="28"/>
          <w:szCs w:val="28"/>
        </w:rPr>
        <w:fldChar w:fldCharType="end"/>
      </w:r>
      <w:hyperlink w:anchor="bookmark10" w:tooltip="Current Document">
        <w:r w:rsidRPr="00387D16">
          <w:rPr>
            <w:sz w:val="28"/>
            <w:szCs w:val="28"/>
          </w:rPr>
          <w:t xml:space="preserve">4 </w:t>
        </w:r>
      </w:hyperlink>
      <w:r w:rsidRPr="00387D16">
        <w:rPr>
          <w:sz w:val="28"/>
          <w:szCs w:val="28"/>
        </w:rPr>
        <w:t xml:space="preserve">части </w:t>
      </w:r>
      <w:r w:rsidRPr="00387D16">
        <w:rPr>
          <w:sz w:val="28"/>
          <w:szCs w:val="28"/>
          <w:lang w:val="en-US" w:eastAsia="en-US" w:bidi="en-US"/>
        </w:rPr>
        <w:t>II</w:t>
      </w:r>
      <w:r w:rsidR="0038156C" w:rsidRPr="00387D16">
        <w:rPr>
          <w:sz w:val="28"/>
          <w:szCs w:val="28"/>
          <w:lang w:val="en-US" w:eastAsia="en-US" w:bidi="en-US"/>
        </w:rPr>
        <w:t>I</w:t>
      </w:r>
      <w:r w:rsidRPr="00387D16">
        <w:rPr>
          <w:sz w:val="28"/>
          <w:szCs w:val="28"/>
          <w:lang w:eastAsia="en-US" w:bidi="en-US"/>
        </w:rPr>
        <w:t xml:space="preserve"> </w:t>
      </w:r>
      <w:r w:rsidRPr="00387D16">
        <w:rPr>
          <w:sz w:val="28"/>
          <w:szCs w:val="28"/>
        </w:rPr>
        <w:t>настоящего сводного отч</w:t>
      </w:r>
      <w:r w:rsidR="0038156C" w:rsidRPr="00387D16">
        <w:rPr>
          <w:sz w:val="28"/>
          <w:szCs w:val="28"/>
        </w:rPr>
        <w:t>е</w:t>
      </w:r>
      <w:r w:rsidRPr="00387D16">
        <w:rPr>
          <w:sz w:val="28"/>
          <w:szCs w:val="28"/>
        </w:rPr>
        <w:t>та, был выбран описанный в пункте</w:t>
      </w:r>
      <w:hyperlink w:anchor="bookmark4" w:tooltip="Current Document">
        <w:r w:rsidRPr="00387D16">
          <w:rPr>
            <w:sz w:val="28"/>
            <w:szCs w:val="28"/>
          </w:rPr>
          <w:t xml:space="preserve"> 2.1</w:t>
        </w:r>
      </w:hyperlink>
      <w:r w:rsidR="00B50248" w:rsidRPr="00387D16">
        <w:rPr>
          <w:sz w:val="28"/>
          <w:szCs w:val="28"/>
        </w:rPr>
        <w:t>:</w:t>
      </w:r>
    </w:p>
    <w:p w:rsidR="00DC37D9" w:rsidRPr="00387D16" w:rsidRDefault="00DC37D9" w:rsidP="00DC37D9">
      <w:pPr>
        <w:tabs>
          <w:tab w:val="left" w:pos="1560"/>
          <w:tab w:val="left" w:pos="3261"/>
        </w:tabs>
        <w:ind w:left="20" w:firstLine="547"/>
        <w:jc w:val="both"/>
        <w:rPr>
          <w:rFonts w:ascii="Times New Roman" w:eastAsia="Times New Roman" w:hAnsi="Times New Roman" w:cs="Times New Roman"/>
          <w:sz w:val="28"/>
          <w:szCs w:val="28"/>
          <w:u w:val="single"/>
        </w:rPr>
      </w:pPr>
      <w:r w:rsidRPr="00387D16">
        <w:rPr>
          <w:rFonts w:ascii="Times New Roman" w:eastAsia="Times New Roman" w:hAnsi="Times New Roman" w:cs="Times New Roman"/>
          <w:sz w:val="28"/>
          <w:szCs w:val="28"/>
        </w:rPr>
        <w:t xml:space="preserve">Проект постановления подготовлен во исполнение </w:t>
      </w:r>
      <w:r w:rsidRPr="00387D16">
        <w:rPr>
          <w:rFonts w:ascii="Times New Roman" w:eastAsia="Calibri" w:hAnsi="Times New Roman" w:cs="Arial"/>
          <w:color w:val="00000A"/>
          <w:sz w:val="28"/>
          <w:szCs w:val="28"/>
          <w:lang w:bidi="ar-SA"/>
        </w:rPr>
        <w:t>пункта 5</w:t>
      </w:r>
      <w:r w:rsidR="00FC1F64" w:rsidRPr="00387D16">
        <w:rPr>
          <w:rFonts w:ascii="Times New Roman" w:eastAsia="Calibri" w:hAnsi="Times New Roman" w:cs="Arial"/>
          <w:color w:val="00000A"/>
          <w:sz w:val="28"/>
          <w:szCs w:val="28"/>
          <w:lang w:bidi="ar-SA"/>
        </w:rPr>
        <w:t xml:space="preserve"> постановления Правительства Р</w:t>
      </w:r>
      <w:r w:rsidRPr="00387D16">
        <w:rPr>
          <w:rFonts w:ascii="Times New Roman" w:eastAsia="Calibri" w:hAnsi="Times New Roman" w:cs="Arial"/>
          <w:color w:val="00000A"/>
          <w:sz w:val="28"/>
          <w:szCs w:val="28"/>
          <w:lang w:bidi="ar-SA"/>
        </w:rPr>
        <w:t>Ф</w:t>
      </w:r>
      <w:r w:rsidR="00FC1F64" w:rsidRPr="00387D16">
        <w:rPr>
          <w:rFonts w:ascii="Times New Roman" w:eastAsia="Calibri" w:hAnsi="Times New Roman" w:cs="Arial"/>
          <w:color w:val="00000A"/>
          <w:sz w:val="28"/>
          <w:szCs w:val="28"/>
          <w:lang w:bidi="ar-SA"/>
        </w:rPr>
        <w:t xml:space="preserve"> </w:t>
      </w:r>
      <w:r w:rsidRPr="00387D16">
        <w:rPr>
          <w:rFonts w:ascii="Times New Roman" w:eastAsia="Calibri" w:hAnsi="Times New Roman" w:cs="Arial"/>
          <w:color w:val="00000A"/>
          <w:sz w:val="28"/>
          <w:szCs w:val="28"/>
          <w:lang w:bidi="ar-SA"/>
        </w:rPr>
        <w:t xml:space="preserve">№ 382 и </w:t>
      </w:r>
      <w:r w:rsidRPr="00387D16">
        <w:rPr>
          <w:rFonts w:ascii="Times New Roman" w:eastAsia="Times New Roman" w:hAnsi="Times New Roman" w:cs="Times New Roman"/>
          <w:sz w:val="28"/>
          <w:szCs w:val="28"/>
        </w:rPr>
        <w:t>с использованием опыта разработки аналогичных нормативно правовых актов других субъектов Российской Федерации.</w:t>
      </w:r>
      <w:r w:rsidRPr="00387D16">
        <w:rPr>
          <w:rFonts w:ascii="Times New Roman" w:eastAsia="Times New Roman" w:hAnsi="Times New Roman" w:cs="Times New Roman"/>
          <w:sz w:val="28"/>
          <w:szCs w:val="28"/>
          <w:u w:val="single"/>
        </w:rPr>
        <w:t xml:space="preserve"> </w:t>
      </w:r>
    </w:p>
    <w:p w:rsidR="00DC37D9" w:rsidRPr="004B33BC" w:rsidRDefault="00DC37D9" w:rsidP="00DC37D9">
      <w:pPr>
        <w:tabs>
          <w:tab w:val="left" w:pos="1560"/>
          <w:tab w:val="left" w:pos="3261"/>
        </w:tabs>
        <w:ind w:left="20" w:firstLine="547"/>
        <w:jc w:val="both"/>
        <w:rPr>
          <w:rFonts w:ascii="Times New Roman" w:eastAsia="Times New Roman" w:hAnsi="Times New Roman" w:cs="Times New Roman"/>
          <w:sz w:val="28"/>
          <w:szCs w:val="28"/>
          <w:highlight w:val="yellow"/>
        </w:rPr>
      </w:pPr>
    </w:p>
    <w:p w:rsidR="00DC37D9" w:rsidRPr="00387D16" w:rsidRDefault="00DC37D9" w:rsidP="00DC37D9">
      <w:pPr>
        <w:tabs>
          <w:tab w:val="left" w:pos="1560"/>
          <w:tab w:val="left" w:pos="3261"/>
        </w:tabs>
        <w:ind w:left="20" w:firstLine="54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2.3. Цели регулирования</w:t>
      </w:r>
    </w:p>
    <w:tbl>
      <w:tblPr>
        <w:tblStyle w:val="af3"/>
        <w:tblW w:w="0" w:type="auto"/>
        <w:tblInd w:w="20" w:type="dxa"/>
        <w:tblLook w:val="04A0" w:firstRow="1" w:lastRow="0" w:firstColumn="1" w:lastColumn="0" w:noHBand="0" w:noVBand="1"/>
      </w:tblPr>
      <w:tblGrid>
        <w:gridCol w:w="643"/>
        <w:gridCol w:w="3173"/>
        <w:gridCol w:w="2778"/>
        <w:gridCol w:w="3526"/>
      </w:tblGrid>
      <w:tr w:rsidR="00DC37D9" w:rsidRPr="00387D16" w:rsidTr="000E20E7">
        <w:tc>
          <w:tcPr>
            <w:tcW w:w="643" w:type="dxa"/>
            <w:vAlign w:val="center"/>
          </w:tcPr>
          <w:p w:rsidR="00DC37D9" w:rsidRPr="00387D16" w:rsidRDefault="00DC37D9" w:rsidP="00DC37D9">
            <w:pPr>
              <w:tabs>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 xml:space="preserve">№ </w:t>
            </w:r>
            <w:proofErr w:type="gramStart"/>
            <w:r w:rsidRPr="00387D16">
              <w:rPr>
                <w:rFonts w:ascii="Times New Roman" w:eastAsia="Times New Roman" w:hAnsi="Times New Roman" w:cs="Times New Roman"/>
                <w:b/>
              </w:rPr>
              <w:t>п</w:t>
            </w:r>
            <w:proofErr w:type="gramEnd"/>
            <w:r w:rsidRPr="00387D16">
              <w:rPr>
                <w:rFonts w:ascii="Times New Roman" w:eastAsia="Times New Roman" w:hAnsi="Times New Roman" w:cs="Times New Roman"/>
                <w:b/>
              </w:rPr>
              <w:t>/п</w:t>
            </w:r>
          </w:p>
        </w:tc>
        <w:tc>
          <w:tcPr>
            <w:tcW w:w="3173" w:type="dxa"/>
            <w:vAlign w:val="center"/>
          </w:tcPr>
          <w:p w:rsidR="00DC37D9" w:rsidRPr="00387D16" w:rsidRDefault="00DC37D9" w:rsidP="00DC37D9">
            <w:pPr>
              <w:tabs>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Цели предлагаемого регулирования (со ссылкой на номер проблемы из таблицы 1)</w:t>
            </w:r>
          </w:p>
        </w:tc>
        <w:tc>
          <w:tcPr>
            <w:tcW w:w="2778" w:type="dxa"/>
            <w:vAlign w:val="center"/>
          </w:tcPr>
          <w:p w:rsidR="00DC37D9" w:rsidRPr="00387D16" w:rsidRDefault="00DC37D9" w:rsidP="00DC37D9">
            <w:pPr>
              <w:tabs>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Индикаторы достижения целей; текущее значение индикаторов</w:t>
            </w:r>
          </w:p>
        </w:tc>
        <w:tc>
          <w:tcPr>
            <w:tcW w:w="3526" w:type="dxa"/>
            <w:vAlign w:val="center"/>
          </w:tcPr>
          <w:p w:rsidR="00DC37D9" w:rsidRPr="00387D16" w:rsidRDefault="00DC37D9" w:rsidP="00DC37D9">
            <w:pPr>
              <w:tabs>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Ожидаемые целевые значения индикаторов по годам после введения предлагаемого регулирования</w:t>
            </w:r>
          </w:p>
        </w:tc>
      </w:tr>
      <w:tr w:rsidR="00F004EB" w:rsidRPr="004B33BC" w:rsidTr="000E20E7">
        <w:tc>
          <w:tcPr>
            <w:tcW w:w="643" w:type="dxa"/>
            <w:vAlign w:val="center"/>
          </w:tcPr>
          <w:p w:rsidR="00F004EB" w:rsidRPr="00387D16" w:rsidRDefault="000E20E7" w:rsidP="00DC37D9">
            <w:pPr>
              <w:tabs>
                <w:tab w:val="left" w:pos="1560"/>
                <w:tab w:val="left" w:pos="3261"/>
              </w:tabs>
              <w:jc w:val="center"/>
              <w:rPr>
                <w:rFonts w:ascii="Times New Roman" w:eastAsia="Times New Roman" w:hAnsi="Times New Roman" w:cs="Times New Roman"/>
              </w:rPr>
            </w:pPr>
            <w:r>
              <w:rPr>
                <w:rFonts w:ascii="Times New Roman" w:eastAsia="Times New Roman" w:hAnsi="Times New Roman" w:cs="Times New Roman"/>
              </w:rPr>
              <w:t>1</w:t>
            </w:r>
          </w:p>
        </w:tc>
        <w:tc>
          <w:tcPr>
            <w:tcW w:w="3173" w:type="dxa"/>
            <w:vAlign w:val="center"/>
          </w:tcPr>
          <w:p w:rsidR="00F004EB" w:rsidRPr="000A5582" w:rsidRDefault="00F004EB" w:rsidP="00F004EB">
            <w:pPr>
              <w:rPr>
                <w:rFonts w:ascii="Times New Roman" w:hAnsi="Times New Roman" w:cs="Times New Roman"/>
                <w:color w:val="auto"/>
              </w:rPr>
            </w:pPr>
            <w:r w:rsidRPr="000A5582">
              <w:rPr>
                <w:rFonts w:ascii="Times New Roman" w:hAnsi="Times New Roman" w:cs="Times New Roman"/>
                <w:color w:val="auto"/>
              </w:rPr>
              <w:t xml:space="preserve">Проведение </w:t>
            </w:r>
            <w:r w:rsidR="000E20E7">
              <w:rPr>
                <w:rFonts w:ascii="Times New Roman" w:hAnsi="Times New Roman" w:cs="Times New Roman"/>
                <w:color w:val="auto"/>
              </w:rPr>
              <w:t>О</w:t>
            </w:r>
            <w:r w:rsidRPr="000A5582">
              <w:rPr>
                <w:rFonts w:ascii="Times New Roman" w:hAnsi="Times New Roman" w:cs="Times New Roman"/>
                <w:color w:val="auto"/>
              </w:rPr>
              <w:t xml:space="preserve">ПТЦА </w:t>
            </w:r>
          </w:p>
          <w:p w:rsidR="00F004EB" w:rsidRPr="000A5582" w:rsidRDefault="000E20E7" w:rsidP="00F004EB">
            <w:pPr>
              <w:rPr>
                <w:rFonts w:ascii="Times New Roman" w:hAnsi="Times New Roman" w:cs="Times New Roman"/>
                <w:color w:val="auto"/>
              </w:rPr>
            </w:pPr>
            <w:r>
              <w:rPr>
                <w:rFonts w:ascii="Times New Roman" w:hAnsi="Times New Roman" w:cs="Times New Roman"/>
                <w:color w:val="auto"/>
              </w:rPr>
              <w:t xml:space="preserve">крупных </w:t>
            </w:r>
            <w:r w:rsidR="00F004EB" w:rsidRPr="000A5582">
              <w:rPr>
                <w:rFonts w:ascii="Times New Roman" w:hAnsi="Times New Roman" w:cs="Times New Roman"/>
                <w:color w:val="auto"/>
              </w:rPr>
              <w:t xml:space="preserve">инвестиционных </w:t>
            </w:r>
            <w:r w:rsidR="00387D16" w:rsidRPr="000A5582">
              <w:rPr>
                <w:rFonts w:ascii="Times New Roman" w:hAnsi="Times New Roman" w:cs="Times New Roman"/>
                <w:color w:val="auto"/>
              </w:rPr>
              <w:t>проектов,</w:t>
            </w:r>
            <w:r w:rsidR="00F004EB" w:rsidRPr="000A5582">
              <w:rPr>
                <w:rFonts w:ascii="Times New Roman" w:hAnsi="Times New Roman" w:cs="Times New Roman"/>
                <w:color w:val="auto"/>
              </w:rPr>
              <w:t xml:space="preserve"> по которым проектная документация в </w:t>
            </w:r>
            <w:proofErr w:type="gramStart"/>
            <w:r w:rsidR="00F004EB" w:rsidRPr="000A5582">
              <w:rPr>
                <w:rFonts w:ascii="Times New Roman" w:hAnsi="Times New Roman" w:cs="Times New Roman"/>
                <w:color w:val="auto"/>
              </w:rPr>
              <w:t>отношении</w:t>
            </w:r>
            <w:proofErr w:type="gramEnd"/>
            <w:r w:rsidR="00F004EB" w:rsidRPr="000A5582">
              <w:rPr>
                <w:rFonts w:ascii="Times New Roman" w:hAnsi="Times New Roman" w:cs="Times New Roman"/>
                <w:color w:val="auto"/>
              </w:rPr>
              <w:t xml:space="preserve"> объектов </w:t>
            </w:r>
          </w:p>
          <w:p w:rsidR="00F004EB" w:rsidRPr="000E20E7" w:rsidRDefault="00F004EB" w:rsidP="00F004EB">
            <w:pPr>
              <w:rPr>
                <w:rFonts w:ascii="Times New Roman" w:hAnsi="Times New Roman" w:cs="Times New Roman"/>
                <w:color w:val="auto"/>
              </w:rPr>
            </w:pPr>
            <w:proofErr w:type="gramStart"/>
            <w:r w:rsidRPr="000A5582">
              <w:rPr>
                <w:rFonts w:ascii="Times New Roman" w:hAnsi="Times New Roman" w:cs="Times New Roman"/>
                <w:color w:val="auto"/>
              </w:rPr>
              <w:t>капитального</w:t>
            </w:r>
            <w:proofErr w:type="gramEnd"/>
            <w:r w:rsidRPr="000A5582">
              <w:rPr>
                <w:rFonts w:ascii="Times New Roman" w:hAnsi="Times New Roman" w:cs="Times New Roman"/>
                <w:color w:val="auto"/>
              </w:rPr>
              <w:t xml:space="preserve"> ст</w:t>
            </w:r>
            <w:r w:rsidR="000E20E7">
              <w:rPr>
                <w:rFonts w:ascii="Times New Roman" w:hAnsi="Times New Roman" w:cs="Times New Roman"/>
                <w:color w:val="auto"/>
              </w:rPr>
              <w:t>роительства подлежит разработке</w:t>
            </w:r>
          </w:p>
        </w:tc>
        <w:tc>
          <w:tcPr>
            <w:tcW w:w="2778" w:type="dxa"/>
            <w:vAlign w:val="center"/>
          </w:tcPr>
          <w:p w:rsidR="00F004EB" w:rsidRDefault="00F004EB" w:rsidP="00F004EB">
            <w:pPr>
              <w:tabs>
                <w:tab w:val="left" w:pos="207"/>
                <w:tab w:val="left" w:pos="3261"/>
              </w:tabs>
              <w:rPr>
                <w:rFonts w:ascii="Times New Roman" w:eastAsia="Times New Roman" w:hAnsi="Times New Roman" w:cs="Times New Roman"/>
                <w:color w:val="auto"/>
              </w:rPr>
            </w:pPr>
            <w:r w:rsidRPr="000A5582">
              <w:rPr>
                <w:rFonts w:ascii="Times New Roman" w:eastAsia="Times New Roman" w:hAnsi="Times New Roman" w:cs="Times New Roman"/>
                <w:color w:val="auto"/>
              </w:rPr>
              <w:t>Доля проектов, прошедших ПТЦА от общего количества проектов, подлежащих ПТЦА</w:t>
            </w:r>
          </w:p>
          <w:p w:rsidR="00807463" w:rsidRPr="000A5582" w:rsidRDefault="00807463" w:rsidP="00F004EB">
            <w:pPr>
              <w:tabs>
                <w:tab w:val="left" w:pos="207"/>
                <w:tab w:val="left" w:pos="3261"/>
              </w:tabs>
              <w:rPr>
                <w:rFonts w:ascii="Times New Roman" w:eastAsia="Times New Roman" w:hAnsi="Times New Roman" w:cs="Times New Roman"/>
                <w:color w:val="auto"/>
              </w:rPr>
            </w:pPr>
            <w:r>
              <w:rPr>
                <w:rFonts w:ascii="Times New Roman" w:eastAsia="Times New Roman" w:hAnsi="Times New Roman" w:cs="Times New Roman"/>
                <w:color w:val="auto"/>
              </w:rPr>
              <w:t>На стадии разработки Проекта постановления «0»</w:t>
            </w:r>
          </w:p>
        </w:tc>
        <w:tc>
          <w:tcPr>
            <w:tcW w:w="3526" w:type="dxa"/>
            <w:vAlign w:val="center"/>
          </w:tcPr>
          <w:p w:rsidR="00F004EB" w:rsidRPr="000A5582" w:rsidRDefault="00F004EB" w:rsidP="00F87FCB">
            <w:pPr>
              <w:tabs>
                <w:tab w:val="left" w:pos="1560"/>
                <w:tab w:val="left" w:pos="3261"/>
              </w:tabs>
              <w:jc w:val="center"/>
              <w:rPr>
                <w:rFonts w:ascii="Times New Roman" w:eastAsia="Times New Roman" w:hAnsi="Times New Roman" w:cs="Times New Roman"/>
              </w:rPr>
            </w:pPr>
            <w:r w:rsidRPr="000A5582">
              <w:rPr>
                <w:rFonts w:ascii="Times New Roman" w:eastAsia="Times New Roman" w:hAnsi="Times New Roman" w:cs="Times New Roman"/>
              </w:rPr>
              <w:t xml:space="preserve">2017 год – </w:t>
            </w:r>
            <w:r w:rsidR="00807463">
              <w:rPr>
                <w:rFonts w:ascii="Times New Roman" w:eastAsia="Times New Roman" w:hAnsi="Times New Roman" w:cs="Times New Roman"/>
              </w:rPr>
              <w:t xml:space="preserve"> </w:t>
            </w:r>
            <w:r w:rsidRPr="000A5582">
              <w:rPr>
                <w:rFonts w:ascii="Times New Roman" w:eastAsia="Times New Roman" w:hAnsi="Times New Roman" w:cs="Times New Roman"/>
              </w:rPr>
              <w:t>70%</w:t>
            </w:r>
          </w:p>
          <w:p w:rsidR="00F004EB" w:rsidRPr="000A5582" w:rsidRDefault="00F004EB" w:rsidP="00F87FCB">
            <w:pPr>
              <w:tabs>
                <w:tab w:val="left" w:pos="1560"/>
                <w:tab w:val="left" w:pos="3261"/>
              </w:tabs>
              <w:jc w:val="center"/>
              <w:rPr>
                <w:rFonts w:ascii="Times New Roman" w:eastAsia="Times New Roman" w:hAnsi="Times New Roman" w:cs="Times New Roman"/>
              </w:rPr>
            </w:pPr>
            <w:r w:rsidRPr="000A5582">
              <w:rPr>
                <w:rFonts w:ascii="Times New Roman" w:eastAsia="Times New Roman" w:hAnsi="Times New Roman" w:cs="Times New Roman"/>
              </w:rPr>
              <w:t xml:space="preserve">2018 год – </w:t>
            </w:r>
            <w:r w:rsidR="00807463">
              <w:rPr>
                <w:rFonts w:ascii="Times New Roman" w:eastAsia="Times New Roman" w:hAnsi="Times New Roman" w:cs="Times New Roman"/>
              </w:rPr>
              <w:t xml:space="preserve"> </w:t>
            </w:r>
            <w:r w:rsidRPr="000A5582">
              <w:rPr>
                <w:rFonts w:ascii="Times New Roman" w:eastAsia="Times New Roman" w:hAnsi="Times New Roman" w:cs="Times New Roman"/>
              </w:rPr>
              <w:t>90%</w:t>
            </w:r>
          </w:p>
          <w:p w:rsidR="00F004EB" w:rsidRPr="000A5582" w:rsidRDefault="00807463" w:rsidP="00F87FCB">
            <w:pPr>
              <w:tabs>
                <w:tab w:val="left" w:pos="1560"/>
                <w:tab w:val="left" w:pos="3261"/>
              </w:tabs>
              <w:jc w:val="center"/>
              <w:rPr>
                <w:rFonts w:ascii="Times New Roman" w:eastAsia="Times New Roman" w:hAnsi="Times New Roman" w:cs="Times New Roman"/>
              </w:rPr>
            </w:pPr>
            <w:r>
              <w:rPr>
                <w:rFonts w:ascii="Times New Roman" w:eastAsia="Times New Roman" w:hAnsi="Times New Roman" w:cs="Times New Roman"/>
              </w:rPr>
              <w:t xml:space="preserve"> </w:t>
            </w:r>
            <w:r w:rsidR="00F004EB" w:rsidRPr="000A5582">
              <w:rPr>
                <w:rFonts w:ascii="Times New Roman" w:eastAsia="Times New Roman" w:hAnsi="Times New Roman" w:cs="Times New Roman"/>
              </w:rPr>
              <w:t>2019 год – 100%</w:t>
            </w:r>
          </w:p>
          <w:p w:rsidR="00F004EB" w:rsidRPr="000A5582" w:rsidRDefault="00F004EB" w:rsidP="00F87FCB">
            <w:pPr>
              <w:tabs>
                <w:tab w:val="left" w:pos="1560"/>
                <w:tab w:val="left" w:pos="3261"/>
              </w:tabs>
              <w:jc w:val="center"/>
              <w:rPr>
                <w:rFonts w:ascii="Times New Roman" w:eastAsia="Times New Roman" w:hAnsi="Times New Roman" w:cs="Times New Roman"/>
              </w:rPr>
            </w:pPr>
          </w:p>
        </w:tc>
      </w:tr>
    </w:tbl>
    <w:p w:rsidR="00DC37D9" w:rsidRPr="00DC37D9" w:rsidRDefault="00DC37D9" w:rsidP="00DC37D9">
      <w:pPr>
        <w:tabs>
          <w:tab w:val="left" w:pos="1560"/>
          <w:tab w:val="left" w:pos="3261"/>
        </w:tabs>
        <w:ind w:left="20"/>
        <w:jc w:val="both"/>
        <w:rPr>
          <w:rFonts w:ascii="Times New Roman" w:eastAsia="Times New Roman" w:hAnsi="Times New Roman" w:cs="Times New Roman"/>
          <w:sz w:val="18"/>
          <w:szCs w:val="18"/>
        </w:rPr>
      </w:pPr>
    </w:p>
    <w:p w:rsidR="00DC37D9" w:rsidRPr="00387D16" w:rsidRDefault="00DC37D9" w:rsidP="00DC37D9">
      <w:pPr>
        <w:tabs>
          <w:tab w:val="left" w:pos="1560"/>
          <w:tab w:val="left" w:pos="3261"/>
        </w:tabs>
        <w:ind w:firstLine="56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2.4. Описание способа расчета (оценки) индикаторов достижения цели предлагаемого регулирования</w:t>
      </w:r>
    </w:p>
    <w:p w:rsidR="00DC37D9" w:rsidRPr="00387D16" w:rsidRDefault="00DC37D9" w:rsidP="00DC37D9">
      <w:pPr>
        <w:tabs>
          <w:tab w:val="left" w:pos="1560"/>
          <w:tab w:val="left" w:pos="3261"/>
        </w:tabs>
        <w:ind w:firstLine="567"/>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Индикаторы, приведенные в пункте</w:t>
      </w:r>
      <w:hyperlink w:anchor="bookmark5" w:tooltip="Current Document">
        <w:r w:rsidRPr="00387D16">
          <w:rPr>
            <w:rFonts w:ascii="Times New Roman" w:eastAsia="Times New Roman" w:hAnsi="Times New Roman" w:cs="Times New Roman"/>
            <w:sz w:val="28"/>
            <w:szCs w:val="28"/>
          </w:rPr>
          <w:t xml:space="preserve"> 2.3 </w:t>
        </w:r>
      </w:hyperlink>
      <w:r w:rsidRPr="00387D16">
        <w:rPr>
          <w:rFonts w:ascii="Times New Roman" w:eastAsia="Times New Roman" w:hAnsi="Times New Roman" w:cs="Times New Roman"/>
          <w:sz w:val="28"/>
          <w:szCs w:val="28"/>
        </w:rPr>
        <w:t>настоящего сводного отчета, будут рассчитываться следующим образом и с получением информации из следующих источников:</w:t>
      </w:r>
    </w:p>
    <w:p w:rsidR="00DC37D9" w:rsidRPr="00387D16" w:rsidRDefault="008E231B" w:rsidP="00DC37D9">
      <w:pPr>
        <w:tabs>
          <w:tab w:val="left" w:pos="1560"/>
          <w:tab w:val="left" w:pos="3261"/>
        </w:tabs>
        <w:ind w:left="20" w:firstLine="547"/>
        <w:jc w:val="both"/>
        <w:rPr>
          <w:rFonts w:ascii="Times New Roman" w:eastAsia="Times New Roman" w:hAnsi="Times New Roman" w:cs="Times New Roman"/>
          <w:i/>
          <w:sz w:val="28"/>
          <w:szCs w:val="28"/>
        </w:rPr>
      </w:pPr>
      <w:r w:rsidRPr="00387D16">
        <w:rPr>
          <w:rFonts w:ascii="Times New Roman" w:eastAsia="Times New Roman" w:hAnsi="Times New Roman" w:cs="Times New Roman"/>
          <w:sz w:val="28"/>
          <w:szCs w:val="28"/>
        </w:rPr>
        <w:t>заключения, выданн</w:t>
      </w:r>
      <w:r w:rsidR="00074303" w:rsidRPr="00387D16">
        <w:rPr>
          <w:rFonts w:ascii="Times New Roman" w:eastAsia="Times New Roman" w:hAnsi="Times New Roman" w:cs="Times New Roman"/>
          <w:sz w:val="28"/>
          <w:szCs w:val="28"/>
        </w:rPr>
        <w:t>ые</w:t>
      </w:r>
      <w:r w:rsidRPr="00387D16">
        <w:rPr>
          <w:rFonts w:ascii="Times New Roman" w:eastAsia="Times New Roman" w:hAnsi="Times New Roman" w:cs="Times New Roman"/>
          <w:sz w:val="28"/>
          <w:szCs w:val="28"/>
        </w:rPr>
        <w:t xml:space="preserve"> </w:t>
      </w:r>
      <w:r w:rsidR="00074303" w:rsidRPr="00387D16">
        <w:rPr>
          <w:rFonts w:ascii="Times New Roman" w:eastAsia="Times New Roman" w:hAnsi="Times New Roman" w:cs="Times New Roman"/>
          <w:sz w:val="28"/>
          <w:szCs w:val="28"/>
        </w:rPr>
        <w:t xml:space="preserve">независимыми экспертными организациями </w:t>
      </w:r>
      <w:r w:rsidRPr="00387D16">
        <w:rPr>
          <w:rFonts w:ascii="Times New Roman" w:eastAsia="Times New Roman" w:hAnsi="Times New Roman" w:cs="Times New Roman"/>
          <w:sz w:val="28"/>
          <w:szCs w:val="28"/>
        </w:rPr>
        <w:t>по форме, утвержденной приказом Министерства строительства и жилищно-коммунального хозяйства Российской Федерации от 17.02.2014 № 49/</w:t>
      </w:r>
      <w:proofErr w:type="spellStart"/>
      <w:proofErr w:type="gramStart"/>
      <w:r w:rsidRPr="00387D16">
        <w:rPr>
          <w:rFonts w:ascii="Times New Roman" w:eastAsia="Times New Roman" w:hAnsi="Times New Roman" w:cs="Times New Roman"/>
          <w:sz w:val="28"/>
          <w:szCs w:val="28"/>
        </w:rPr>
        <w:t>пр</w:t>
      </w:r>
      <w:proofErr w:type="spellEnd"/>
      <w:proofErr w:type="gramEnd"/>
      <w:r w:rsidRPr="00387D16">
        <w:rPr>
          <w:rFonts w:ascii="Times New Roman" w:eastAsia="Times New Roman" w:hAnsi="Times New Roman" w:cs="Times New Roman"/>
          <w:sz w:val="28"/>
          <w:szCs w:val="28"/>
        </w:rPr>
        <w:t xml:space="preserve"> «Об утверждении формы заключения о проведении публичного технологического и ценового аудита инвестиционных проектов и формы сводного заключения о проведении публичного технологического аудита инвестиционных проектов»</w:t>
      </w:r>
      <w:r w:rsidR="00074303" w:rsidRPr="00387D16">
        <w:rPr>
          <w:rFonts w:ascii="Times New Roman" w:eastAsia="Times New Roman" w:hAnsi="Times New Roman" w:cs="Times New Roman"/>
          <w:sz w:val="28"/>
          <w:szCs w:val="28"/>
        </w:rPr>
        <w:t>.</w:t>
      </w:r>
    </w:p>
    <w:p w:rsidR="00A940C9" w:rsidRDefault="00A940C9" w:rsidP="00DC37D9">
      <w:pPr>
        <w:tabs>
          <w:tab w:val="left" w:pos="1560"/>
          <w:tab w:val="left" w:pos="3261"/>
        </w:tabs>
        <w:ind w:left="20" w:firstLine="547"/>
        <w:jc w:val="both"/>
        <w:rPr>
          <w:rFonts w:ascii="Times New Roman" w:eastAsia="Times New Roman" w:hAnsi="Times New Roman" w:cs="Times New Roman"/>
          <w:b/>
          <w:sz w:val="28"/>
          <w:szCs w:val="28"/>
        </w:rPr>
      </w:pPr>
    </w:p>
    <w:p w:rsidR="00DC37D9" w:rsidRPr="00387D16" w:rsidRDefault="00DC37D9" w:rsidP="00DC37D9">
      <w:pPr>
        <w:tabs>
          <w:tab w:val="left" w:pos="1560"/>
          <w:tab w:val="left" w:pos="3261"/>
        </w:tabs>
        <w:ind w:left="20" w:firstLine="54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2.5. Описание программ мониторинга</w:t>
      </w:r>
    </w:p>
    <w:p w:rsidR="00DC37D9" w:rsidRPr="00387D16" w:rsidRDefault="00DC37D9" w:rsidP="00DC37D9">
      <w:pPr>
        <w:tabs>
          <w:tab w:val="left" w:pos="1560"/>
          <w:tab w:val="left" w:pos="3261"/>
        </w:tabs>
        <w:ind w:left="20" w:firstLine="547"/>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Для 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w:t>
      </w:r>
    </w:p>
    <w:p w:rsidR="00DC37D9" w:rsidRPr="00387D16" w:rsidRDefault="00E965F1" w:rsidP="00DC37D9">
      <w:pPr>
        <w:ind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осуществляется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w:t>
      </w:r>
      <w:r w:rsidR="00271350">
        <w:rPr>
          <w:rFonts w:ascii="Times New Roman" w:hAnsi="Times New Roman" w:cs="Times New Roman"/>
          <w:sz w:val="28"/>
          <w:szCs w:val="28"/>
        </w:rPr>
        <w:t>анализа</w:t>
      </w:r>
      <w:r>
        <w:rPr>
          <w:rFonts w:ascii="Times New Roman" w:hAnsi="Times New Roman" w:cs="Times New Roman"/>
          <w:sz w:val="28"/>
          <w:szCs w:val="28"/>
        </w:rPr>
        <w:t xml:space="preserve"> </w:t>
      </w:r>
      <w:r w:rsidR="00271350">
        <w:rPr>
          <w:rFonts w:ascii="Times New Roman" w:hAnsi="Times New Roman" w:cs="Times New Roman"/>
          <w:sz w:val="28"/>
          <w:szCs w:val="28"/>
        </w:rPr>
        <w:t xml:space="preserve">эффективности </w:t>
      </w:r>
      <w:r>
        <w:rPr>
          <w:rFonts w:ascii="Times New Roman" w:hAnsi="Times New Roman" w:cs="Times New Roman"/>
          <w:sz w:val="28"/>
          <w:szCs w:val="28"/>
        </w:rPr>
        <w:t xml:space="preserve">проведения </w:t>
      </w:r>
      <w:r>
        <w:rPr>
          <w:rFonts w:ascii="Times New Roman" w:hAnsi="Times New Roman" w:cs="Times New Roman"/>
          <w:sz w:val="28"/>
          <w:szCs w:val="28"/>
        </w:rPr>
        <w:lastRenderedPageBreak/>
        <w:t xml:space="preserve">ОПТЦА </w:t>
      </w:r>
      <w:r w:rsidR="00271350">
        <w:rPr>
          <w:rFonts w:ascii="Times New Roman" w:hAnsi="Times New Roman" w:cs="Times New Roman"/>
          <w:sz w:val="28"/>
          <w:szCs w:val="28"/>
        </w:rPr>
        <w:t>крупных инвестиционных проектов</w:t>
      </w:r>
      <w:r w:rsidR="00A940C9">
        <w:rPr>
          <w:rFonts w:ascii="Times New Roman" w:hAnsi="Times New Roman" w:cs="Times New Roman"/>
          <w:sz w:val="28"/>
          <w:szCs w:val="28"/>
        </w:rPr>
        <w:t xml:space="preserve"> областными исполнительными органами государственной власти Новосибирской области.</w:t>
      </w:r>
    </w:p>
    <w:p w:rsidR="00245863" w:rsidRDefault="00245863" w:rsidP="00DC37D9">
      <w:pPr>
        <w:tabs>
          <w:tab w:val="left" w:pos="1560"/>
          <w:tab w:val="left" w:pos="3261"/>
        </w:tabs>
        <w:ind w:left="20" w:firstLine="547"/>
        <w:jc w:val="both"/>
        <w:rPr>
          <w:rFonts w:ascii="Times New Roman" w:eastAsia="Times New Roman" w:hAnsi="Times New Roman" w:cs="Times New Roman"/>
          <w:b/>
          <w:sz w:val="28"/>
          <w:szCs w:val="28"/>
        </w:rPr>
      </w:pPr>
    </w:p>
    <w:p w:rsidR="00DC37D9" w:rsidRPr="00387D16" w:rsidRDefault="00DC37D9" w:rsidP="00DC37D9">
      <w:pPr>
        <w:tabs>
          <w:tab w:val="left" w:pos="1560"/>
          <w:tab w:val="left" w:pos="3261"/>
        </w:tabs>
        <w:ind w:left="20" w:firstLine="54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2.6. Иные способы оценки достижения целей предлагаемого регулирования</w:t>
      </w:r>
    </w:p>
    <w:p w:rsidR="00DC37D9" w:rsidRPr="00387D16" w:rsidRDefault="000A5582" w:rsidP="00A36B94">
      <w:pPr>
        <w:tabs>
          <w:tab w:val="left" w:pos="1560"/>
          <w:tab w:val="left" w:pos="3261"/>
        </w:tabs>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w:t>
      </w:r>
      <w:r w:rsidR="00DC37D9" w:rsidRPr="00387D16">
        <w:rPr>
          <w:rFonts w:ascii="Times New Roman" w:eastAsia="Times New Roman" w:hAnsi="Times New Roman" w:cs="Times New Roman"/>
          <w:color w:val="auto"/>
          <w:sz w:val="28"/>
          <w:szCs w:val="28"/>
        </w:rPr>
        <w:t>тсутствуют.</w:t>
      </w:r>
    </w:p>
    <w:p w:rsidR="00DC37D9" w:rsidRDefault="00DC37D9" w:rsidP="00DC37D9">
      <w:pPr>
        <w:tabs>
          <w:tab w:val="left" w:pos="1560"/>
          <w:tab w:val="left" w:pos="3261"/>
        </w:tabs>
        <w:ind w:left="20" w:firstLine="547"/>
        <w:jc w:val="both"/>
        <w:rPr>
          <w:rFonts w:ascii="Times New Roman" w:eastAsia="Times New Roman" w:hAnsi="Times New Roman" w:cs="Times New Roman"/>
          <w:b/>
          <w:i/>
          <w:sz w:val="28"/>
          <w:szCs w:val="28"/>
        </w:rPr>
      </w:pPr>
    </w:p>
    <w:p w:rsidR="00DC37D9" w:rsidRPr="00387D16" w:rsidRDefault="00DC37D9" w:rsidP="00DC37D9">
      <w:pPr>
        <w:tabs>
          <w:tab w:val="left" w:pos="1560"/>
          <w:tab w:val="left" w:pos="3261"/>
        </w:tabs>
        <w:ind w:left="20" w:firstLine="54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2.7. Обоснование соответствия целей предлагаемого регулирования программным документам нормативного характера</w:t>
      </w:r>
    </w:p>
    <w:p w:rsidR="00DC37D9" w:rsidRPr="00DC37D9" w:rsidRDefault="00DC37D9" w:rsidP="00DC37D9">
      <w:pPr>
        <w:ind w:firstLine="709"/>
        <w:jc w:val="both"/>
        <w:rPr>
          <w:rFonts w:ascii="Times New Roman" w:hAnsi="Times New Roman" w:cs="Times New Roman"/>
          <w:sz w:val="28"/>
          <w:szCs w:val="28"/>
        </w:rPr>
      </w:pPr>
      <w:r w:rsidRPr="00387D16">
        <w:rPr>
          <w:rFonts w:ascii="Times New Roman" w:hAnsi="Times New Roman" w:cs="Times New Roman"/>
          <w:sz w:val="28"/>
          <w:szCs w:val="28"/>
        </w:rPr>
        <w:t xml:space="preserve">Цели соответствуют </w:t>
      </w:r>
      <w:r w:rsidR="000F7AAB" w:rsidRPr="00387D16">
        <w:rPr>
          <w:rFonts w:ascii="Times New Roman" w:hAnsi="Times New Roman" w:cs="Times New Roman"/>
          <w:sz w:val="28"/>
          <w:szCs w:val="28"/>
        </w:rPr>
        <w:t xml:space="preserve">основным целям и задачам </w:t>
      </w:r>
      <w:r w:rsidRPr="00387D16">
        <w:rPr>
          <w:rFonts w:ascii="Times New Roman" w:hAnsi="Times New Roman" w:cs="Times New Roman"/>
          <w:sz w:val="28"/>
          <w:szCs w:val="28"/>
        </w:rPr>
        <w:t>государственной программ</w:t>
      </w:r>
      <w:r w:rsidR="000F7AAB" w:rsidRPr="00387D16">
        <w:rPr>
          <w:rFonts w:ascii="Times New Roman" w:hAnsi="Times New Roman" w:cs="Times New Roman"/>
          <w:sz w:val="28"/>
          <w:szCs w:val="28"/>
        </w:rPr>
        <w:t>ы</w:t>
      </w:r>
      <w:r w:rsidRPr="00387D16">
        <w:rPr>
          <w:rFonts w:ascii="Times New Roman" w:hAnsi="Times New Roman" w:cs="Times New Roman"/>
          <w:sz w:val="28"/>
          <w:szCs w:val="28"/>
        </w:rPr>
        <w:t xml:space="preserve"> Новосибирской области «Стимулирование инвестицио</w:t>
      </w:r>
      <w:r w:rsidR="000F7AAB" w:rsidRPr="00387D16">
        <w:rPr>
          <w:rFonts w:ascii="Times New Roman" w:hAnsi="Times New Roman" w:cs="Times New Roman"/>
          <w:sz w:val="28"/>
          <w:szCs w:val="28"/>
        </w:rPr>
        <w:t xml:space="preserve">нной и инновационной активности </w:t>
      </w:r>
      <w:r w:rsidRPr="00387D16">
        <w:rPr>
          <w:rFonts w:ascii="Times New Roman" w:hAnsi="Times New Roman" w:cs="Times New Roman"/>
          <w:sz w:val="28"/>
          <w:szCs w:val="28"/>
        </w:rPr>
        <w:t>в Новосибирской области на 2015-2021 годы», утвержденной постановлением Правительств</w:t>
      </w:r>
      <w:r w:rsidR="000F7AAB" w:rsidRPr="00387D16">
        <w:rPr>
          <w:rFonts w:ascii="Times New Roman" w:hAnsi="Times New Roman" w:cs="Times New Roman"/>
          <w:sz w:val="28"/>
          <w:szCs w:val="28"/>
        </w:rPr>
        <w:t>ом Новосибирской области от 01.04.</w:t>
      </w:r>
      <w:r w:rsidR="00271350">
        <w:rPr>
          <w:rFonts w:ascii="Times New Roman" w:hAnsi="Times New Roman" w:cs="Times New Roman"/>
          <w:sz w:val="28"/>
          <w:szCs w:val="28"/>
        </w:rPr>
        <w:t>2015 № 126-п; пункту</w:t>
      </w:r>
      <w:r w:rsidR="00271350" w:rsidRPr="00271350">
        <w:rPr>
          <w:rFonts w:ascii="Times New Roman" w:hAnsi="Times New Roman" w:cs="Times New Roman"/>
          <w:sz w:val="28"/>
          <w:szCs w:val="28"/>
        </w:rPr>
        <w:t xml:space="preserve"> 5 постановления Правительства РФ № 382</w:t>
      </w:r>
      <w:r w:rsidR="00271350">
        <w:rPr>
          <w:rFonts w:ascii="Times New Roman" w:hAnsi="Times New Roman" w:cs="Times New Roman"/>
          <w:sz w:val="28"/>
          <w:szCs w:val="28"/>
        </w:rPr>
        <w:t>.</w:t>
      </w:r>
    </w:p>
    <w:p w:rsidR="00DC37D9" w:rsidRPr="00DC37D9" w:rsidRDefault="00DC37D9" w:rsidP="00DC37D9">
      <w:pPr>
        <w:tabs>
          <w:tab w:val="left" w:pos="1560"/>
          <w:tab w:val="left" w:pos="3261"/>
        </w:tabs>
        <w:ind w:firstLine="567"/>
        <w:jc w:val="both"/>
        <w:rPr>
          <w:rFonts w:ascii="Times New Roman" w:eastAsia="Times New Roman" w:hAnsi="Times New Roman" w:cs="Times New Roman"/>
          <w:sz w:val="28"/>
          <w:szCs w:val="28"/>
        </w:rPr>
      </w:pPr>
    </w:p>
    <w:p w:rsidR="00DC37D9" w:rsidRPr="00DC37D9" w:rsidRDefault="00DC37D9" w:rsidP="00DC37D9">
      <w:pPr>
        <w:tabs>
          <w:tab w:val="left" w:pos="1560"/>
          <w:tab w:val="left" w:pos="3261"/>
        </w:tabs>
        <w:ind w:firstLine="56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2.8. Обоснование наличия полномочий по принятию проекта акта</w:t>
      </w:r>
    </w:p>
    <w:p w:rsidR="00271350" w:rsidRDefault="00271350" w:rsidP="00DC37D9">
      <w:pPr>
        <w:tabs>
          <w:tab w:val="left" w:pos="1560"/>
          <w:tab w:val="left" w:pos="3261"/>
        </w:tabs>
        <w:ind w:left="20" w:firstLine="547"/>
        <w:jc w:val="both"/>
        <w:rPr>
          <w:rFonts w:ascii="Times New Roman" w:eastAsia="Times New Roman" w:hAnsi="Times New Roman" w:cs="Times New Roman"/>
          <w:sz w:val="28"/>
          <w:szCs w:val="28"/>
        </w:rPr>
      </w:pPr>
      <w:r w:rsidRPr="00271350">
        <w:rPr>
          <w:rFonts w:ascii="Times New Roman" w:eastAsia="Times New Roman" w:hAnsi="Times New Roman" w:cs="Times New Roman"/>
          <w:sz w:val="28"/>
          <w:szCs w:val="28"/>
        </w:rPr>
        <w:t>Согласно статье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r>
        <w:rPr>
          <w:rFonts w:ascii="Times New Roman" w:eastAsia="Times New Roman" w:hAnsi="Times New Roman" w:cs="Times New Roman"/>
          <w:sz w:val="28"/>
          <w:szCs w:val="28"/>
        </w:rPr>
        <w:t xml:space="preserve"> </w:t>
      </w:r>
    </w:p>
    <w:p w:rsidR="00DC37D9" w:rsidRPr="00DC37D9" w:rsidRDefault="00271350" w:rsidP="00DC37D9">
      <w:pPr>
        <w:tabs>
          <w:tab w:val="left" w:pos="1560"/>
          <w:tab w:val="left" w:pos="3261"/>
        </w:tabs>
        <w:ind w:left="20"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Рекомендовано</w:t>
      </w:r>
      <w:r w:rsidRPr="00271350">
        <w:rPr>
          <w:rFonts w:ascii="Times New Roman" w:eastAsia="Times New Roman" w:hAnsi="Times New Roman" w:cs="Times New Roman"/>
          <w:sz w:val="28"/>
          <w:szCs w:val="28"/>
        </w:rPr>
        <w:t xml:space="preserve"> высшим исполнительным органам государственной власти субъектов Российской Федерации утвердить положения о проведении обязательного публичного технологического и ценового аудита инвестиционных проектов с государственным участием субъектов Российской Федерации</w:t>
      </w:r>
      <w:r>
        <w:rPr>
          <w:rFonts w:ascii="Times New Roman" w:eastAsia="Times New Roman" w:hAnsi="Times New Roman" w:cs="Times New Roman"/>
          <w:sz w:val="28"/>
          <w:szCs w:val="28"/>
        </w:rPr>
        <w:t xml:space="preserve"> согласно </w:t>
      </w:r>
      <w:r w:rsidR="00DC37D9" w:rsidRPr="00387D16">
        <w:rPr>
          <w:rFonts w:ascii="Times New Roman" w:eastAsia="Times New Roman" w:hAnsi="Times New Roman" w:cs="Times New Roman"/>
          <w:sz w:val="28"/>
          <w:szCs w:val="28"/>
        </w:rPr>
        <w:t>пункт</w:t>
      </w:r>
      <w:r>
        <w:rPr>
          <w:rFonts w:ascii="Times New Roman" w:eastAsia="Times New Roman" w:hAnsi="Times New Roman" w:cs="Times New Roman"/>
          <w:sz w:val="28"/>
          <w:szCs w:val="28"/>
        </w:rPr>
        <w:t>у</w:t>
      </w:r>
      <w:r w:rsidR="00DC37D9" w:rsidRPr="00387D16">
        <w:rPr>
          <w:rFonts w:ascii="Times New Roman" w:eastAsia="Times New Roman" w:hAnsi="Times New Roman" w:cs="Times New Roman"/>
          <w:sz w:val="28"/>
          <w:szCs w:val="28"/>
        </w:rPr>
        <w:t xml:space="preserve"> 5 постановления Правительства РФ</w:t>
      </w:r>
      <w:r w:rsidR="003A681A" w:rsidRPr="00387D16">
        <w:rPr>
          <w:rFonts w:ascii="Times New Roman" w:eastAsia="Times New Roman" w:hAnsi="Times New Roman" w:cs="Times New Roman"/>
          <w:sz w:val="28"/>
          <w:szCs w:val="28"/>
        </w:rPr>
        <w:t xml:space="preserve"> № 382.</w:t>
      </w:r>
    </w:p>
    <w:p w:rsidR="00DC37D9" w:rsidRPr="00387D16" w:rsidRDefault="00DC37D9" w:rsidP="00DC37D9">
      <w:pPr>
        <w:widowControl/>
        <w:autoSpaceDE w:val="0"/>
        <w:autoSpaceDN w:val="0"/>
        <w:adjustRightInd w:val="0"/>
        <w:ind w:firstLine="709"/>
        <w:jc w:val="both"/>
        <w:rPr>
          <w:rFonts w:ascii="Times New Roman" w:hAnsi="Times New Roman" w:cs="Times New Roman"/>
          <w:color w:val="auto"/>
          <w:sz w:val="27"/>
          <w:szCs w:val="27"/>
          <w:lang w:bidi="ar-SA"/>
        </w:rPr>
      </w:pPr>
    </w:p>
    <w:p w:rsidR="00DC37D9" w:rsidRPr="00387D16" w:rsidRDefault="00DC37D9" w:rsidP="00DC37D9">
      <w:pPr>
        <w:tabs>
          <w:tab w:val="left" w:pos="773"/>
          <w:tab w:val="left" w:pos="1560"/>
          <w:tab w:val="left" w:pos="3261"/>
        </w:tabs>
        <w:ind w:left="20" w:firstLine="547"/>
        <w:jc w:val="both"/>
        <w:rPr>
          <w:rFonts w:ascii="Times New Roman" w:eastAsia="Times New Roman" w:hAnsi="Times New Roman" w:cs="Times New Roman"/>
          <w:b/>
          <w:bCs/>
          <w:sz w:val="28"/>
          <w:szCs w:val="28"/>
        </w:rPr>
      </w:pPr>
      <w:r w:rsidRPr="00387D16">
        <w:rPr>
          <w:rFonts w:ascii="Times New Roman" w:eastAsia="Times New Roman" w:hAnsi="Times New Roman" w:cs="Times New Roman"/>
          <w:b/>
          <w:bCs/>
          <w:sz w:val="28"/>
          <w:szCs w:val="28"/>
        </w:rPr>
        <w:t>3. Заинтересованные лица</w:t>
      </w:r>
    </w:p>
    <w:p w:rsidR="00DC37D9" w:rsidRPr="00387D16" w:rsidRDefault="00DC37D9" w:rsidP="00DC37D9">
      <w:pPr>
        <w:tabs>
          <w:tab w:val="left" w:pos="773"/>
          <w:tab w:val="left" w:pos="1560"/>
          <w:tab w:val="left" w:pos="3261"/>
        </w:tabs>
        <w:ind w:left="20" w:firstLine="547"/>
        <w:jc w:val="both"/>
        <w:rPr>
          <w:rFonts w:ascii="Times New Roman" w:eastAsia="Times New Roman" w:hAnsi="Times New Roman" w:cs="Times New Roman"/>
          <w:b/>
          <w:bCs/>
          <w:sz w:val="28"/>
          <w:szCs w:val="28"/>
        </w:rPr>
      </w:pPr>
      <w:bookmarkStart w:id="4" w:name="bookmark6"/>
      <w:r w:rsidRPr="00387D16">
        <w:rPr>
          <w:rFonts w:ascii="Times New Roman" w:eastAsia="Times New Roman" w:hAnsi="Times New Roman" w:cs="Times New Roman"/>
          <w:b/>
          <w:bCs/>
          <w:sz w:val="28"/>
          <w:szCs w:val="28"/>
        </w:rPr>
        <w:t>3.1. Основные группы субъектов предпринимательской (инвестиционной) деятельности, затрагиваемых предлагаемым регулированием</w:t>
      </w:r>
      <w:bookmarkEnd w:id="4"/>
    </w:p>
    <w:tbl>
      <w:tblPr>
        <w:tblStyle w:val="af3"/>
        <w:tblW w:w="0" w:type="auto"/>
        <w:tblInd w:w="20" w:type="dxa"/>
        <w:tblLook w:val="04A0" w:firstRow="1" w:lastRow="0" w:firstColumn="1" w:lastColumn="0" w:noHBand="0" w:noVBand="1"/>
      </w:tblPr>
      <w:tblGrid>
        <w:gridCol w:w="3402"/>
        <w:gridCol w:w="3592"/>
        <w:gridCol w:w="3126"/>
      </w:tblGrid>
      <w:tr w:rsidR="00DC37D9" w:rsidRPr="00387D16" w:rsidTr="00DC37D9">
        <w:tc>
          <w:tcPr>
            <w:tcW w:w="3470" w:type="dxa"/>
            <w:vAlign w:val="center"/>
          </w:tcPr>
          <w:p w:rsidR="00DC37D9" w:rsidRPr="00387D16" w:rsidRDefault="00DC37D9" w:rsidP="00DC37D9">
            <w:pPr>
              <w:tabs>
                <w:tab w:val="left" w:pos="773"/>
                <w:tab w:val="left" w:pos="1560"/>
                <w:tab w:val="left" w:pos="3261"/>
              </w:tabs>
              <w:jc w:val="center"/>
              <w:rPr>
                <w:rFonts w:ascii="Times New Roman" w:eastAsia="Times New Roman" w:hAnsi="Times New Roman" w:cs="Times New Roman"/>
                <w:bCs/>
              </w:rPr>
            </w:pPr>
            <w:r w:rsidRPr="00387D16">
              <w:rPr>
                <w:rFonts w:ascii="Times New Roman" w:eastAsia="Times New Roman" w:hAnsi="Times New Roman" w:cs="Times New Roman"/>
                <w:b/>
              </w:rPr>
              <w:t>Наименование групп субъектов предпринимательской (инвестиционной) деятельности</w:t>
            </w:r>
          </w:p>
        </w:tc>
        <w:tc>
          <w:tcPr>
            <w:tcW w:w="3706" w:type="dxa"/>
            <w:vAlign w:val="center"/>
          </w:tcPr>
          <w:p w:rsidR="00DC37D9" w:rsidRPr="00387D16" w:rsidRDefault="00DC37D9" w:rsidP="00DC37D9">
            <w:pPr>
              <w:tabs>
                <w:tab w:val="left" w:pos="773"/>
                <w:tab w:val="left" w:pos="1560"/>
                <w:tab w:val="left" w:pos="3261"/>
              </w:tabs>
              <w:jc w:val="center"/>
              <w:rPr>
                <w:rFonts w:ascii="Times New Roman" w:eastAsia="Times New Roman" w:hAnsi="Times New Roman" w:cs="Times New Roman"/>
                <w:bCs/>
              </w:rPr>
            </w:pPr>
            <w:r w:rsidRPr="00387D16">
              <w:rPr>
                <w:rFonts w:ascii="Times New Roman" w:eastAsia="Times New Roman" w:hAnsi="Times New Roman" w:cs="Times New Roman"/>
                <w:b/>
              </w:rPr>
              <w:t>Оценка количества на стадии разработки проекта акта</w:t>
            </w:r>
          </w:p>
        </w:tc>
        <w:tc>
          <w:tcPr>
            <w:tcW w:w="3228" w:type="dxa"/>
            <w:vAlign w:val="center"/>
          </w:tcPr>
          <w:p w:rsidR="00DC37D9" w:rsidRPr="00387D16" w:rsidRDefault="00DC37D9" w:rsidP="00DC37D9">
            <w:pPr>
              <w:tabs>
                <w:tab w:val="left" w:pos="773"/>
                <w:tab w:val="left" w:pos="1560"/>
                <w:tab w:val="left" w:pos="3261"/>
              </w:tabs>
              <w:jc w:val="center"/>
              <w:rPr>
                <w:rFonts w:ascii="Times New Roman" w:eastAsia="Times New Roman" w:hAnsi="Times New Roman" w:cs="Times New Roman"/>
                <w:bCs/>
              </w:rPr>
            </w:pPr>
            <w:r w:rsidRPr="00387D16">
              <w:rPr>
                <w:rFonts w:ascii="Times New Roman" w:eastAsia="Times New Roman" w:hAnsi="Times New Roman" w:cs="Times New Roman"/>
                <w:b/>
              </w:rPr>
              <w:t>Источники данных</w:t>
            </w:r>
          </w:p>
        </w:tc>
      </w:tr>
      <w:tr w:rsidR="00DC37D9" w:rsidRPr="00387D16" w:rsidTr="00DC37D9">
        <w:tc>
          <w:tcPr>
            <w:tcW w:w="3470" w:type="dxa"/>
          </w:tcPr>
          <w:p w:rsidR="00DC37D9" w:rsidRPr="00387D16" w:rsidRDefault="00DC37D9" w:rsidP="003A681A">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Инвесторы (заявител</w:t>
            </w:r>
            <w:r w:rsidR="003A681A" w:rsidRPr="00387D16">
              <w:rPr>
                <w:rFonts w:ascii="Times New Roman" w:eastAsia="Times New Roman" w:hAnsi="Times New Roman" w:cs="Times New Roman"/>
                <w:bCs/>
                <w:color w:val="auto"/>
              </w:rPr>
              <w:t>и</w:t>
            </w:r>
            <w:r w:rsidRPr="00387D16">
              <w:rPr>
                <w:rFonts w:ascii="Times New Roman" w:eastAsia="Times New Roman" w:hAnsi="Times New Roman" w:cs="Times New Roman"/>
                <w:bCs/>
                <w:color w:val="auto"/>
              </w:rPr>
              <w:t>), реализующие на территории Новосибирской области крупные инвестпроекты с государственным</w:t>
            </w:r>
            <w:r w:rsidR="003A681A" w:rsidRPr="00387D16">
              <w:rPr>
                <w:rFonts w:ascii="Times New Roman" w:eastAsia="Times New Roman" w:hAnsi="Times New Roman" w:cs="Times New Roman"/>
                <w:bCs/>
                <w:color w:val="auto"/>
              </w:rPr>
              <w:t xml:space="preserve"> участием Новосибирской области</w:t>
            </w:r>
          </w:p>
        </w:tc>
        <w:tc>
          <w:tcPr>
            <w:tcW w:w="3706" w:type="dxa"/>
          </w:tcPr>
          <w:p w:rsidR="00DC37D9" w:rsidRPr="00387D16" w:rsidRDefault="00DC37D9" w:rsidP="00DC37D9">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 xml:space="preserve">На стадии разработки акта: для всех групп участников отношений «0» - положения </w:t>
            </w:r>
            <w:r w:rsidR="003A681A" w:rsidRPr="00387D16">
              <w:rPr>
                <w:rFonts w:ascii="Times New Roman" w:eastAsia="Times New Roman" w:hAnsi="Times New Roman" w:cs="Times New Roman"/>
                <w:bCs/>
                <w:color w:val="auto"/>
              </w:rPr>
              <w:t>П</w:t>
            </w:r>
            <w:r w:rsidRPr="00387D16">
              <w:rPr>
                <w:rFonts w:ascii="Times New Roman" w:eastAsia="Times New Roman" w:hAnsi="Times New Roman" w:cs="Times New Roman"/>
                <w:bCs/>
                <w:color w:val="auto"/>
              </w:rPr>
              <w:t>роекта распространяются на вновь возникающие правоотношения.</w:t>
            </w:r>
          </w:p>
          <w:p w:rsidR="00DC37D9" w:rsidRPr="00387D16" w:rsidRDefault="00DC37D9" w:rsidP="00DC37D9">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После введения предлагаемого регулирования: инвесторов</w:t>
            </w:r>
            <w:r w:rsidR="003A681A" w:rsidRPr="00387D16">
              <w:rPr>
                <w:rFonts w:ascii="Times New Roman" w:eastAsia="Times New Roman" w:hAnsi="Times New Roman" w:cs="Times New Roman"/>
                <w:bCs/>
                <w:color w:val="auto"/>
              </w:rPr>
              <w:t xml:space="preserve"> </w:t>
            </w:r>
            <w:r w:rsidRPr="00387D16">
              <w:rPr>
                <w:rFonts w:ascii="Times New Roman" w:eastAsia="Times New Roman" w:hAnsi="Times New Roman" w:cs="Times New Roman"/>
                <w:bCs/>
                <w:color w:val="auto"/>
              </w:rPr>
              <w:t>– неогра</w:t>
            </w:r>
            <w:r w:rsidR="003A681A" w:rsidRPr="00387D16">
              <w:rPr>
                <w:rFonts w:ascii="Times New Roman" w:eastAsia="Times New Roman" w:hAnsi="Times New Roman" w:cs="Times New Roman"/>
                <w:bCs/>
                <w:color w:val="auto"/>
              </w:rPr>
              <w:t>ниченное количество участников</w:t>
            </w:r>
          </w:p>
        </w:tc>
        <w:tc>
          <w:tcPr>
            <w:tcW w:w="3228" w:type="dxa"/>
          </w:tcPr>
          <w:p w:rsidR="003A681A" w:rsidRPr="00387D16" w:rsidRDefault="00DC37D9" w:rsidP="003A681A">
            <w:pPr>
              <w:tabs>
                <w:tab w:val="left" w:pos="773"/>
                <w:tab w:val="left" w:pos="1560"/>
                <w:tab w:val="left" w:pos="3261"/>
              </w:tabs>
              <w:rPr>
                <w:rFonts w:ascii="Times New Roman" w:eastAsia="Times New Roman" w:hAnsi="Times New Roman" w:cs="Times New Roman"/>
                <w:bCs/>
              </w:rPr>
            </w:pPr>
            <w:r w:rsidRPr="00387D16">
              <w:rPr>
                <w:rFonts w:ascii="Times New Roman" w:eastAsia="Times New Roman" w:hAnsi="Times New Roman" w:cs="Times New Roman"/>
                <w:bCs/>
              </w:rPr>
              <w:t>Государственный реестр инвестиционных проектов, формируемый в соответствии с порядком, утверждённым постановлением Правительств</w:t>
            </w:r>
            <w:r w:rsidR="00387D16" w:rsidRPr="00387D16">
              <w:rPr>
                <w:rFonts w:ascii="Times New Roman" w:eastAsia="Times New Roman" w:hAnsi="Times New Roman" w:cs="Times New Roman"/>
                <w:bCs/>
              </w:rPr>
              <w:t>а Новосибирской области № 216-п</w:t>
            </w:r>
            <w:r w:rsidRPr="00387D16">
              <w:rPr>
                <w:rFonts w:ascii="Times New Roman" w:eastAsia="Times New Roman" w:hAnsi="Times New Roman" w:cs="Times New Roman"/>
                <w:bCs/>
              </w:rPr>
              <w:t xml:space="preserve"> от 14.05.2013</w:t>
            </w:r>
            <w:r w:rsidR="003A681A" w:rsidRPr="00387D16">
              <w:rPr>
                <w:rFonts w:ascii="Times New Roman" w:eastAsia="Times New Roman" w:hAnsi="Times New Roman" w:cs="Times New Roman"/>
                <w:bCs/>
              </w:rPr>
              <w:t xml:space="preserve"> «О порядке формирования государственного реестра</w:t>
            </w:r>
          </w:p>
          <w:p w:rsidR="00DC37D9" w:rsidRPr="00387D16" w:rsidRDefault="003A681A" w:rsidP="003A681A">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rPr>
              <w:lastRenderedPageBreak/>
              <w:t>инвестиционных проектов Новосибирской области»</w:t>
            </w:r>
          </w:p>
        </w:tc>
      </w:tr>
      <w:tr w:rsidR="00DC37D9" w:rsidRPr="00387D16" w:rsidTr="00DC37D9">
        <w:tc>
          <w:tcPr>
            <w:tcW w:w="3470" w:type="dxa"/>
          </w:tcPr>
          <w:p w:rsidR="00DC37D9" w:rsidRPr="00387D16" w:rsidRDefault="00DC37D9" w:rsidP="00DC37D9">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lastRenderedPageBreak/>
              <w:t>Областные исполнительные органы государственн</w:t>
            </w:r>
            <w:r w:rsidR="00F63EA6" w:rsidRPr="00387D16">
              <w:rPr>
                <w:rFonts w:ascii="Times New Roman" w:eastAsia="Times New Roman" w:hAnsi="Times New Roman" w:cs="Times New Roman"/>
                <w:bCs/>
                <w:color w:val="auto"/>
              </w:rPr>
              <w:t>ой власти Новосибирской области,</w:t>
            </w:r>
          </w:p>
          <w:p w:rsidR="00DC37D9" w:rsidRPr="00387D16" w:rsidRDefault="007003F9" w:rsidP="007003F9">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о</w:t>
            </w:r>
            <w:r w:rsidR="00DC37D9" w:rsidRPr="00387D16">
              <w:rPr>
                <w:rFonts w:ascii="Times New Roman" w:eastAsia="Times New Roman" w:hAnsi="Times New Roman" w:cs="Times New Roman"/>
                <w:bCs/>
                <w:color w:val="auto"/>
              </w:rPr>
              <w:t>рганы местного самоуправления</w:t>
            </w:r>
            <w:r w:rsidRPr="00387D16">
              <w:rPr>
                <w:rFonts w:ascii="Times New Roman" w:eastAsia="Times New Roman" w:hAnsi="Times New Roman" w:cs="Times New Roman"/>
                <w:bCs/>
                <w:color w:val="auto"/>
              </w:rPr>
              <w:t xml:space="preserve"> Новосибирской области</w:t>
            </w:r>
          </w:p>
        </w:tc>
        <w:tc>
          <w:tcPr>
            <w:tcW w:w="3706" w:type="dxa"/>
          </w:tcPr>
          <w:p w:rsidR="00DC37D9" w:rsidRPr="00387D16" w:rsidRDefault="007003F9" w:rsidP="007003F9">
            <w:pPr>
              <w:tabs>
                <w:tab w:val="left" w:pos="773"/>
                <w:tab w:val="left" w:pos="1560"/>
                <w:tab w:val="left" w:pos="3261"/>
              </w:tabs>
              <w:ind w:left="-88"/>
              <w:rPr>
                <w:rFonts w:ascii="Times New Roman" w:eastAsia="Times New Roman" w:hAnsi="Times New Roman" w:cs="Times New Roman"/>
                <w:b/>
                <w:bCs/>
                <w:color w:val="auto"/>
              </w:rPr>
            </w:pPr>
            <w:r w:rsidRPr="00387D16">
              <w:rPr>
                <w:rFonts w:ascii="Times New Roman" w:eastAsia="Times New Roman" w:hAnsi="Times New Roman" w:cs="Times New Roman"/>
                <w:b/>
                <w:bCs/>
                <w:color w:val="auto"/>
              </w:rPr>
              <w:t>Областные и</w:t>
            </w:r>
            <w:r w:rsidR="00DC37D9" w:rsidRPr="00387D16">
              <w:rPr>
                <w:rFonts w:ascii="Times New Roman" w:eastAsia="Times New Roman" w:hAnsi="Times New Roman" w:cs="Times New Roman"/>
                <w:b/>
                <w:bCs/>
                <w:color w:val="auto"/>
              </w:rPr>
              <w:t>сполнительные органы государственной власти Новосибирской области:</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Министерство финансов и налоговой политики Новосибирской обл</w:t>
            </w:r>
            <w:r w:rsidR="007003F9" w:rsidRPr="00387D16">
              <w:rPr>
                <w:rFonts w:ascii="Times New Roman" w:eastAsia="Times New Roman" w:hAnsi="Times New Roman" w:cs="Times New Roman"/>
                <w:color w:val="auto"/>
              </w:rPr>
              <w:t>асти.</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Министерство стро</w:t>
            </w:r>
            <w:r w:rsidR="007003F9" w:rsidRPr="00387D16">
              <w:rPr>
                <w:rFonts w:ascii="Times New Roman" w:eastAsia="Times New Roman" w:hAnsi="Times New Roman" w:cs="Times New Roman"/>
                <w:color w:val="auto"/>
              </w:rPr>
              <w:t>ительства Новосибирской области.</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Министерство промышленности, торговли и развития предприним</w:t>
            </w:r>
            <w:r w:rsidR="007003F9" w:rsidRPr="00387D16">
              <w:rPr>
                <w:rFonts w:ascii="Times New Roman" w:eastAsia="Times New Roman" w:hAnsi="Times New Roman" w:cs="Times New Roman"/>
                <w:color w:val="auto"/>
              </w:rPr>
              <w:t>ательства Новосибирской области.</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Министерство транспорта и дорожного хозяйства Новосибирской области</w:t>
            </w:r>
            <w:r w:rsidR="007003F9" w:rsidRPr="00387D16">
              <w:rPr>
                <w:rFonts w:ascii="Times New Roman" w:eastAsia="Times New Roman" w:hAnsi="Times New Roman" w:cs="Times New Roman"/>
                <w:color w:val="auto"/>
              </w:rPr>
              <w:t>.</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Контрольное управление Новосибирской о</w:t>
            </w:r>
            <w:r w:rsidR="007003F9" w:rsidRPr="00387D16">
              <w:rPr>
                <w:rFonts w:ascii="Times New Roman" w:eastAsia="Times New Roman" w:hAnsi="Times New Roman" w:cs="Times New Roman"/>
                <w:color w:val="auto"/>
              </w:rPr>
              <w:t>бласти.</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 xml:space="preserve">Департамент имущества и земельных </w:t>
            </w:r>
            <w:r w:rsidR="007003F9" w:rsidRPr="00387D16">
              <w:rPr>
                <w:rFonts w:ascii="Times New Roman" w:eastAsia="Times New Roman" w:hAnsi="Times New Roman" w:cs="Times New Roman"/>
                <w:color w:val="auto"/>
              </w:rPr>
              <w:t>отношений Новосибирской области.</w:t>
            </w:r>
            <w:r w:rsidRPr="00387D16">
              <w:rPr>
                <w:rFonts w:ascii="Times New Roman" w:eastAsia="Times New Roman" w:hAnsi="Times New Roman" w:cs="Times New Roman"/>
                <w:color w:val="auto"/>
              </w:rPr>
              <w:t xml:space="preserve"> </w:t>
            </w:r>
          </w:p>
          <w:p w:rsidR="00DC37D9" w:rsidRPr="00387D16" w:rsidRDefault="00DC37D9" w:rsidP="007003F9">
            <w:pPr>
              <w:numPr>
                <w:ilvl w:val="0"/>
                <w:numId w:val="28"/>
              </w:numPr>
              <w:tabs>
                <w:tab w:val="left" w:pos="196"/>
                <w:tab w:val="left" w:pos="3261"/>
              </w:tabs>
              <w:ind w:left="-88" w:firstLine="0"/>
              <w:rPr>
                <w:rFonts w:ascii="Times New Roman" w:eastAsia="Times New Roman" w:hAnsi="Times New Roman" w:cs="Times New Roman"/>
                <w:color w:val="auto"/>
              </w:rPr>
            </w:pPr>
            <w:r w:rsidRPr="00387D16">
              <w:rPr>
                <w:rFonts w:ascii="Times New Roman" w:eastAsia="Times New Roman" w:hAnsi="Times New Roman" w:cs="Times New Roman"/>
                <w:color w:val="auto"/>
              </w:rPr>
              <w:t>Департамент п</w:t>
            </w:r>
            <w:r w:rsidR="007003F9" w:rsidRPr="00387D16">
              <w:rPr>
                <w:rFonts w:ascii="Times New Roman" w:eastAsia="Times New Roman" w:hAnsi="Times New Roman" w:cs="Times New Roman"/>
                <w:color w:val="auto"/>
              </w:rPr>
              <w:t>о тарифам Новосибирской области.</w:t>
            </w:r>
            <w:r w:rsidRPr="00387D16">
              <w:rPr>
                <w:rFonts w:ascii="Times New Roman" w:eastAsia="Times New Roman" w:hAnsi="Times New Roman" w:cs="Times New Roman"/>
                <w:color w:val="auto"/>
              </w:rPr>
              <w:t xml:space="preserve"> </w:t>
            </w:r>
          </w:p>
          <w:p w:rsidR="007003F9" w:rsidRPr="00387D16" w:rsidRDefault="007003F9" w:rsidP="007003F9">
            <w:pPr>
              <w:tabs>
                <w:tab w:val="left" w:pos="1560"/>
                <w:tab w:val="left" w:pos="3261"/>
              </w:tabs>
              <w:ind w:left="-88"/>
              <w:rPr>
                <w:rFonts w:ascii="Times New Roman" w:eastAsia="Times New Roman" w:hAnsi="Times New Roman" w:cs="Times New Roman"/>
                <w:b/>
                <w:color w:val="auto"/>
              </w:rPr>
            </w:pPr>
            <w:r w:rsidRPr="00387D16">
              <w:rPr>
                <w:rFonts w:ascii="Times New Roman" w:eastAsia="Times New Roman" w:hAnsi="Times New Roman" w:cs="Times New Roman"/>
                <w:b/>
                <w:color w:val="auto"/>
              </w:rPr>
              <w:t>Муниципальные районы – 30.</w:t>
            </w:r>
          </w:p>
          <w:p w:rsidR="00DC37D9" w:rsidRPr="00387D16" w:rsidRDefault="00DC37D9" w:rsidP="007003F9">
            <w:pPr>
              <w:tabs>
                <w:tab w:val="left" w:pos="1560"/>
                <w:tab w:val="left" w:pos="3261"/>
              </w:tabs>
              <w:ind w:left="-88"/>
              <w:rPr>
                <w:rFonts w:ascii="Times New Roman" w:eastAsia="Times New Roman" w:hAnsi="Times New Roman" w:cs="Times New Roman"/>
                <w:b/>
                <w:color w:val="auto"/>
              </w:rPr>
            </w:pPr>
            <w:r w:rsidRPr="00387D16">
              <w:rPr>
                <w:rFonts w:ascii="Times New Roman" w:eastAsia="Times New Roman" w:hAnsi="Times New Roman" w:cs="Times New Roman"/>
                <w:b/>
                <w:color w:val="auto"/>
              </w:rPr>
              <w:t xml:space="preserve">Городские округа </w:t>
            </w:r>
            <w:r w:rsidR="000A5582">
              <w:rPr>
                <w:rFonts w:ascii="Times New Roman" w:eastAsia="Times New Roman" w:hAnsi="Times New Roman" w:cs="Times New Roman"/>
                <w:b/>
                <w:color w:val="auto"/>
              </w:rPr>
              <w:t>–</w:t>
            </w:r>
            <w:r w:rsidRPr="00387D16">
              <w:rPr>
                <w:rFonts w:ascii="Times New Roman" w:eastAsia="Times New Roman" w:hAnsi="Times New Roman" w:cs="Times New Roman"/>
                <w:b/>
                <w:color w:val="auto"/>
              </w:rPr>
              <w:t xml:space="preserve"> 5</w:t>
            </w:r>
            <w:r w:rsidR="000A5582">
              <w:rPr>
                <w:rFonts w:ascii="Times New Roman" w:eastAsia="Times New Roman" w:hAnsi="Times New Roman" w:cs="Times New Roman"/>
                <w:b/>
                <w:color w:val="auto"/>
              </w:rPr>
              <w:t>.</w:t>
            </w:r>
          </w:p>
        </w:tc>
        <w:tc>
          <w:tcPr>
            <w:tcW w:w="3228" w:type="dxa"/>
          </w:tcPr>
          <w:p w:rsidR="00DC37D9" w:rsidRPr="00387D16" w:rsidRDefault="00CC4C26" w:rsidP="00CC4C26">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 xml:space="preserve">Выборка </w:t>
            </w:r>
            <w:r w:rsidR="00DC37D9" w:rsidRPr="00387D16">
              <w:rPr>
                <w:rFonts w:ascii="Times New Roman" w:eastAsia="Times New Roman" w:hAnsi="Times New Roman" w:cs="Times New Roman"/>
                <w:bCs/>
                <w:color w:val="auto"/>
              </w:rPr>
              <w:t xml:space="preserve">разработчика </w:t>
            </w:r>
            <w:r w:rsidRPr="00387D16">
              <w:rPr>
                <w:rFonts w:ascii="Times New Roman" w:eastAsia="Times New Roman" w:hAnsi="Times New Roman" w:cs="Times New Roman"/>
                <w:bCs/>
                <w:color w:val="auto"/>
              </w:rPr>
              <w:t>Проекта</w:t>
            </w:r>
          </w:p>
        </w:tc>
      </w:tr>
      <w:tr w:rsidR="00DC37D9" w:rsidRPr="00DC37D9" w:rsidTr="00DC37D9">
        <w:tc>
          <w:tcPr>
            <w:tcW w:w="3470" w:type="dxa"/>
          </w:tcPr>
          <w:p w:rsidR="00DC37D9" w:rsidRPr="00387D16" w:rsidRDefault="00C96342" w:rsidP="003F51E6">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Независимые э</w:t>
            </w:r>
            <w:r w:rsidR="00DC37D9" w:rsidRPr="00387D16">
              <w:rPr>
                <w:rFonts w:ascii="Times New Roman" w:eastAsia="Times New Roman" w:hAnsi="Times New Roman" w:cs="Times New Roman"/>
                <w:bCs/>
                <w:color w:val="auto"/>
              </w:rPr>
              <w:t xml:space="preserve">кспертные организации, которые могут привлекаться к проведению </w:t>
            </w:r>
            <w:r w:rsidR="003C0F72">
              <w:rPr>
                <w:rFonts w:ascii="Times New Roman" w:eastAsia="Times New Roman" w:hAnsi="Times New Roman" w:cs="Times New Roman"/>
                <w:bCs/>
                <w:color w:val="auto"/>
              </w:rPr>
              <w:t>О</w:t>
            </w:r>
            <w:r w:rsidR="00DC37D9" w:rsidRPr="00387D16">
              <w:rPr>
                <w:rFonts w:ascii="Times New Roman" w:eastAsia="Times New Roman" w:hAnsi="Times New Roman" w:cs="Times New Roman"/>
                <w:bCs/>
                <w:color w:val="auto"/>
              </w:rPr>
              <w:t xml:space="preserve">ПТЦА </w:t>
            </w:r>
            <w:r w:rsidR="003C0F72">
              <w:rPr>
                <w:rFonts w:ascii="Times New Roman" w:eastAsia="Times New Roman" w:hAnsi="Times New Roman" w:cs="Times New Roman"/>
                <w:bCs/>
                <w:color w:val="auto"/>
              </w:rPr>
              <w:t xml:space="preserve">крупного </w:t>
            </w:r>
            <w:proofErr w:type="spellStart"/>
            <w:r w:rsidR="00DC37D9" w:rsidRPr="00387D16">
              <w:rPr>
                <w:rFonts w:ascii="Times New Roman" w:eastAsia="Times New Roman" w:hAnsi="Times New Roman" w:cs="Times New Roman"/>
                <w:bCs/>
                <w:color w:val="auto"/>
              </w:rPr>
              <w:t>инвестпроекта</w:t>
            </w:r>
            <w:proofErr w:type="spellEnd"/>
          </w:p>
        </w:tc>
        <w:tc>
          <w:tcPr>
            <w:tcW w:w="3706" w:type="dxa"/>
          </w:tcPr>
          <w:p w:rsidR="00DC37D9" w:rsidRPr="00387D16" w:rsidRDefault="007003F9" w:rsidP="00DC37D9">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 xml:space="preserve">Количество неопределенно </w:t>
            </w:r>
          </w:p>
        </w:tc>
        <w:tc>
          <w:tcPr>
            <w:tcW w:w="3228" w:type="dxa"/>
          </w:tcPr>
          <w:p w:rsidR="00DC37D9" w:rsidRPr="00387D16" w:rsidRDefault="007003F9" w:rsidP="003F51E6">
            <w:pPr>
              <w:tabs>
                <w:tab w:val="left" w:pos="773"/>
                <w:tab w:val="left" w:pos="1560"/>
                <w:tab w:val="left" w:pos="3261"/>
              </w:tabs>
              <w:rPr>
                <w:rFonts w:ascii="Times New Roman" w:eastAsia="Times New Roman" w:hAnsi="Times New Roman" w:cs="Times New Roman"/>
                <w:bCs/>
                <w:color w:val="auto"/>
              </w:rPr>
            </w:pPr>
            <w:r w:rsidRPr="00387D16">
              <w:rPr>
                <w:rFonts w:ascii="Times New Roman" w:eastAsia="Times New Roman" w:hAnsi="Times New Roman" w:cs="Times New Roman"/>
                <w:bCs/>
                <w:color w:val="auto"/>
              </w:rPr>
              <w:t xml:space="preserve">Перечень </w:t>
            </w:r>
            <w:r w:rsidR="00C96342" w:rsidRPr="00387D16">
              <w:rPr>
                <w:rFonts w:ascii="Times New Roman" w:eastAsia="Times New Roman" w:hAnsi="Times New Roman" w:cs="Times New Roman"/>
                <w:bCs/>
                <w:color w:val="auto"/>
              </w:rPr>
              <w:t xml:space="preserve">независимых </w:t>
            </w:r>
            <w:r w:rsidR="003F51E6" w:rsidRPr="00387D16">
              <w:rPr>
                <w:rFonts w:ascii="Times New Roman" w:eastAsia="Times New Roman" w:hAnsi="Times New Roman" w:cs="Times New Roman"/>
                <w:bCs/>
                <w:color w:val="auto"/>
              </w:rPr>
              <w:t>экспертных организаций</w:t>
            </w:r>
            <w:r w:rsidRPr="00387D16">
              <w:rPr>
                <w:rFonts w:ascii="Times New Roman" w:eastAsia="Times New Roman" w:hAnsi="Times New Roman" w:cs="Times New Roman"/>
                <w:bCs/>
                <w:color w:val="auto"/>
              </w:rPr>
              <w:t xml:space="preserve">, </w:t>
            </w:r>
            <w:r w:rsidR="009A656E" w:rsidRPr="00387D16">
              <w:rPr>
                <w:rFonts w:ascii="Times New Roman" w:eastAsia="Times New Roman" w:hAnsi="Times New Roman" w:cs="Times New Roman"/>
                <w:bCs/>
                <w:color w:val="auto"/>
              </w:rPr>
              <w:t xml:space="preserve">формируется и </w:t>
            </w:r>
            <w:r w:rsidRPr="00387D16">
              <w:rPr>
                <w:rFonts w:ascii="Times New Roman" w:eastAsia="Times New Roman" w:hAnsi="Times New Roman" w:cs="Times New Roman"/>
                <w:bCs/>
                <w:color w:val="auto"/>
              </w:rPr>
              <w:t>утвержда</w:t>
            </w:r>
            <w:r w:rsidR="009A656E" w:rsidRPr="00387D16">
              <w:rPr>
                <w:rFonts w:ascii="Times New Roman" w:eastAsia="Times New Roman" w:hAnsi="Times New Roman" w:cs="Times New Roman"/>
                <w:bCs/>
                <w:color w:val="auto"/>
              </w:rPr>
              <w:t>ется</w:t>
            </w:r>
            <w:r w:rsidR="00C96342" w:rsidRPr="00387D16">
              <w:rPr>
                <w:rFonts w:ascii="Times New Roman" w:eastAsia="Times New Roman" w:hAnsi="Times New Roman" w:cs="Times New Roman"/>
                <w:bCs/>
                <w:color w:val="auto"/>
              </w:rPr>
              <w:t xml:space="preserve"> министерством строительства Новосибирской области</w:t>
            </w:r>
            <w:r w:rsidRPr="00387D16">
              <w:rPr>
                <w:rFonts w:ascii="Times New Roman" w:eastAsia="Times New Roman" w:hAnsi="Times New Roman" w:cs="Times New Roman"/>
                <w:bCs/>
                <w:color w:val="auto"/>
              </w:rPr>
              <w:t xml:space="preserve"> после принятия </w:t>
            </w:r>
            <w:r w:rsidR="009A656E" w:rsidRPr="00387D16">
              <w:rPr>
                <w:rFonts w:ascii="Times New Roman" w:eastAsia="Times New Roman" w:hAnsi="Times New Roman" w:cs="Times New Roman"/>
                <w:bCs/>
                <w:color w:val="auto"/>
              </w:rPr>
              <w:t>П</w:t>
            </w:r>
            <w:r w:rsidRPr="00387D16">
              <w:rPr>
                <w:rFonts w:ascii="Times New Roman" w:eastAsia="Times New Roman" w:hAnsi="Times New Roman" w:cs="Times New Roman"/>
                <w:bCs/>
                <w:color w:val="auto"/>
              </w:rPr>
              <w:t xml:space="preserve">роекта </w:t>
            </w:r>
          </w:p>
        </w:tc>
      </w:tr>
    </w:tbl>
    <w:p w:rsidR="00DC37D9" w:rsidRPr="00DC37D9" w:rsidRDefault="00DC37D9" w:rsidP="00DC37D9">
      <w:pPr>
        <w:tabs>
          <w:tab w:val="left" w:pos="773"/>
          <w:tab w:val="left" w:pos="1560"/>
          <w:tab w:val="left" w:pos="3261"/>
        </w:tabs>
        <w:ind w:left="20"/>
        <w:jc w:val="both"/>
        <w:rPr>
          <w:rFonts w:ascii="Times New Roman" w:eastAsia="Times New Roman" w:hAnsi="Times New Roman" w:cs="Times New Roman"/>
          <w:bCs/>
          <w:sz w:val="28"/>
          <w:szCs w:val="28"/>
        </w:rPr>
      </w:pPr>
    </w:p>
    <w:p w:rsidR="00DC37D9" w:rsidRPr="00DC37D9" w:rsidRDefault="00DC37D9" w:rsidP="00DC37D9">
      <w:pPr>
        <w:tabs>
          <w:tab w:val="left" w:pos="973"/>
          <w:tab w:val="left" w:pos="1560"/>
          <w:tab w:val="left" w:pos="3261"/>
        </w:tabs>
        <w:ind w:left="20" w:firstLine="547"/>
        <w:jc w:val="both"/>
        <w:rPr>
          <w:rFonts w:ascii="Times New Roman" w:eastAsia="Times New Roman" w:hAnsi="Times New Roman" w:cs="Times New Roman"/>
          <w:b/>
          <w:sz w:val="28"/>
          <w:szCs w:val="28"/>
        </w:rPr>
      </w:pPr>
      <w:r w:rsidRPr="00DC37D9">
        <w:rPr>
          <w:rFonts w:ascii="Times New Roman" w:eastAsia="Times New Roman" w:hAnsi="Times New Roman" w:cs="Times New Roman"/>
          <w:b/>
          <w:sz w:val="28"/>
          <w:szCs w:val="28"/>
        </w:rPr>
        <w:t>3.2. Вводимые или изменяемые обязанности, ограничения субъектов предпринимательской (инвестиционной) деятельности, требования к ним</w:t>
      </w:r>
    </w:p>
    <w:tbl>
      <w:tblPr>
        <w:tblStyle w:val="af3"/>
        <w:tblW w:w="0" w:type="auto"/>
        <w:tblInd w:w="20" w:type="dxa"/>
        <w:tblLook w:val="04A0" w:firstRow="1" w:lastRow="0" w:firstColumn="1" w:lastColumn="0" w:noHBand="0" w:noVBand="1"/>
      </w:tblPr>
      <w:tblGrid>
        <w:gridCol w:w="2058"/>
        <w:gridCol w:w="5187"/>
        <w:gridCol w:w="2875"/>
      </w:tblGrid>
      <w:tr w:rsidR="00DC37D9" w:rsidRPr="00DC37D9" w:rsidTr="00245863">
        <w:tc>
          <w:tcPr>
            <w:tcW w:w="2058" w:type="dxa"/>
            <w:vAlign w:val="center"/>
          </w:tcPr>
          <w:p w:rsidR="00DC37D9" w:rsidRPr="00DC37D9" w:rsidRDefault="00DC37D9" w:rsidP="00DC37D9">
            <w:pPr>
              <w:tabs>
                <w:tab w:val="left" w:pos="973"/>
                <w:tab w:val="left" w:pos="1560"/>
                <w:tab w:val="left" w:pos="3261"/>
              </w:tabs>
              <w:rPr>
                <w:rFonts w:ascii="Times New Roman" w:eastAsia="Times New Roman" w:hAnsi="Times New Roman" w:cs="Times New Roman"/>
                <w:b/>
              </w:rPr>
            </w:pPr>
            <w:r w:rsidRPr="00DC37D9">
              <w:rPr>
                <w:rFonts w:ascii="Times New Roman" w:eastAsia="Times New Roman" w:hAnsi="Times New Roman" w:cs="Times New Roman"/>
                <w:b/>
                <w:bCs/>
              </w:rPr>
              <w:t>Содержание новой (измененной) обязанности, ограничения, требования</w:t>
            </w:r>
          </w:p>
        </w:tc>
        <w:tc>
          <w:tcPr>
            <w:tcW w:w="5187" w:type="dxa"/>
            <w:vAlign w:val="center"/>
          </w:tcPr>
          <w:p w:rsidR="00DC37D9" w:rsidRPr="00DC37D9" w:rsidRDefault="00DC37D9" w:rsidP="00DC37D9">
            <w:pPr>
              <w:tabs>
                <w:tab w:val="left" w:pos="973"/>
                <w:tab w:val="left" w:pos="1560"/>
                <w:tab w:val="left" w:pos="3261"/>
              </w:tabs>
              <w:rPr>
                <w:rFonts w:ascii="Times New Roman" w:eastAsia="Times New Roman" w:hAnsi="Times New Roman" w:cs="Times New Roman"/>
                <w:b/>
              </w:rPr>
            </w:pPr>
            <w:r w:rsidRPr="00DC37D9">
              <w:rPr>
                <w:rFonts w:ascii="Times New Roman" w:eastAsia="Times New Roman" w:hAnsi="Times New Roman" w:cs="Times New Roman"/>
                <w:b/>
                <w:bCs/>
              </w:rPr>
              <w:t>Порядок организации исполнения субъектами</w:t>
            </w:r>
          </w:p>
        </w:tc>
        <w:tc>
          <w:tcPr>
            <w:tcW w:w="2875" w:type="dxa"/>
            <w:vAlign w:val="center"/>
          </w:tcPr>
          <w:p w:rsidR="00DC37D9" w:rsidRPr="00DC37D9" w:rsidRDefault="00DC37D9" w:rsidP="00DC37D9">
            <w:pPr>
              <w:tabs>
                <w:tab w:val="left" w:pos="973"/>
                <w:tab w:val="left" w:pos="1560"/>
                <w:tab w:val="left" w:pos="3261"/>
              </w:tabs>
              <w:rPr>
                <w:rFonts w:ascii="Times New Roman" w:eastAsia="Times New Roman" w:hAnsi="Times New Roman" w:cs="Times New Roman"/>
                <w:b/>
              </w:rPr>
            </w:pPr>
            <w:r w:rsidRPr="00DC37D9">
              <w:rPr>
                <w:rFonts w:ascii="Times New Roman" w:eastAsia="Times New Roman" w:hAnsi="Times New Roman" w:cs="Times New Roman"/>
                <w:b/>
                <w:bCs/>
              </w:rPr>
              <w:t>Оценка расходов субъектов (включая периодичность, если применимо)</w:t>
            </w:r>
          </w:p>
        </w:tc>
      </w:tr>
      <w:tr w:rsidR="00DC37D9" w:rsidRPr="00DC37D9" w:rsidTr="00245863">
        <w:tc>
          <w:tcPr>
            <w:tcW w:w="10120" w:type="dxa"/>
            <w:gridSpan w:val="3"/>
            <w:vAlign w:val="center"/>
          </w:tcPr>
          <w:p w:rsidR="00DC37D9" w:rsidRPr="00F63EA6" w:rsidRDefault="00DC37D9" w:rsidP="00DC37D9">
            <w:pPr>
              <w:tabs>
                <w:tab w:val="left" w:pos="973"/>
                <w:tab w:val="left" w:pos="1560"/>
                <w:tab w:val="left" w:pos="3261"/>
              </w:tabs>
              <w:jc w:val="center"/>
              <w:rPr>
                <w:rFonts w:ascii="Times New Roman" w:eastAsia="Times New Roman" w:hAnsi="Times New Roman" w:cs="Times New Roman"/>
                <w:sz w:val="28"/>
                <w:szCs w:val="28"/>
              </w:rPr>
            </w:pPr>
            <w:r w:rsidRPr="00F63EA6">
              <w:rPr>
                <w:rFonts w:ascii="Times New Roman" w:eastAsia="Times New Roman" w:hAnsi="Times New Roman" w:cs="Times New Roman"/>
                <w:b/>
                <w:color w:val="auto"/>
              </w:rPr>
              <w:t>Инвесторы</w:t>
            </w:r>
            <w:r w:rsidR="00C96342" w:rsidRPr="00F63EA6">
              <w:rPr>
                <w:rFonts w:ascii="Times New Roman" w:eastAsia="Times New Roman" w:hAnsi="Times New Roman" w:cs="Times New Roman"/>
                <w:b/>
                <w:color w:val="auto"/>
              </w:rPr>
              <w:t xml:space="preserve"> (заявители)</w:t>
            </w:r>
            <w:r w:rsidRPr="00F63EA6">
              <w:rPr>
                <w:rFonts w:ascii="Times New Roman" w:eastAsia="Times New Roman" w:hAnsi="Times New Roman" w:cs="Times New Roman"/>
                <w:b/>
                <w:color w:val="auto"/>
              </w:rPr>
              <w:t>, реализующие на территории Новосибирской области крупные инвестиционные проекты с государственным</w:t>
            </w:r>
            <w:r w:rsidR="007651FF" w:rsidRPr="00F63EA6">
              <w:rPr>
                <w:rFonts w:ascii="Times New Roman" w:eastAsia="Times New Roman" w:hAnsi="Times New Roman" w:cs="Times New Roman"/>
                <w:b/>
                <w:color w:val="auto"/>
              </w:rPr>
              <w:t xml:space="preserve"> участием Новосибирской области</w:t>
            </w:r>
          </w:p>
        </w:tc>
      </w:tr>
      <w:tr w:rsidR="00DC37D9" w:rsidRPr="00DC37D9" w:rsidTr="00245863">
        <w:tc>
          <w:tcPr>
            <w:tcW w:w="2058" w:type="dxa"/>
          </w:tcPr>
          <w:p w:rsidR="00DC37D9" w:rsidRPr="00387D16" w:rsidRDefault="007651FF" w:rsidP="003C0F72">
            <w:pPr>
              <w:tabs>
                <w:tab w:val="left" w:pos="973"/>
                <w:tab w:val="left" w:pos="1560"/>
                <w:tab w:val="left" w:pos="3261"/>
              </w:tabs>
              <w:rPr>
                <w:rFonts w:ascii="Times New Roman" w:eastAsia="Times New Roman" w:hAnsi="Times New Roman" w:cs="Times New Roman"/>
                <w:b/>
                <w:color w:val="auto"/>
                <w:sz w:val="22"/>
                <w:szCs w:val="22"/>
              </w:rPr>
            </w:pPr>
            <w:r w:rsidRPr="00387D16">
              <w:rPr>
                <w:rFonts w:ascii="Times New Roman" w:eastAsia="Times New Roman" w:hAnsi="Times New Roman" w:cs="Times New Roman"/>
                <w:color w:val="auto"/>
                <w:sz w:val="22"/>
                <w:szCs w:val="22"/>
              </w:rPr>
              <w:t>П</w:t>
            </w:r>
            <w:r w:rsidR="00DC37D9" w:rsidRPr="00387D16">
              <w:rPr>
                <w:rFonts w:ascii="Times New Roman" w:eastAsia="Times New Roman" w:hAnsi="Times New Roman" w:cs="Times New Roman"/>
                <w:color w:val="auto"/>
                <w:sz w:val="22"/>
                <w:szCs w:val="22"/>
              </w:rPr>
              <w:t>роведени</w:t>
            </w:r>
            <w:r w:rsidRPr="00387D16">
              <w:rPr>
                <w:rFonts w:ascii="Times New Roman" w:eastAsia="Times New Roman" w:hAnsi="Times New Roman" w:cs="Times New Roman"/>
                <w:color w:val="auto"/>
                <w:sz w:val="22"/>
                <w:szCs w:val="22"/>
              </w:rPr>
              <w:t xml:space="preserve">е </w:t>
            </w:r>
            <w:r w:rsidR="003C0F72">
              <w:rPr>
                <w:rFonts w:ascii="Times New Roman" w:eastAsia="Times New Roman" w:hAnsi="Times New Roman" w:cs="Times New Roman"/>
                <w:color w:val="auto"/>
                <w:sz w:val="22"/>
                <w:szCs w:val="22"/>
              </w:rPr>
              <w:t>О</w:t>
            </w:r>
            <w:r w:rsidR="00F63EA6" w:rsidRPr="00387D16">
              <w:rPr>
                <w:rFonts w:ascii="Times New Roman" w:eastAsia="Times New Roman" w:hAnsi="Times New Roman" w:cs="Times New Roman"/>
                <w:color w:val="auto"/>
                <w:sz w:val="22"/>
                <w:szCs w:val="22"/>
              </w:rPr>
              <w:t xml:space="preserve">ПТЦА </w:t>
            </w:r>
            <w:r w:rsidR="003C0F72">
              <w:rPr>
                <w:rFonts w:ascii="Times New Roman" w:eastAsia="Times New Roman" w:hAnsi="Times New Roman" w:cs="Times New Roman"/>
                <w:color w:val="auto"/>
                <w:sz w:val="22"/>
                <w:szCs w:val="22"/>
              </w:rPr>
              <w:t xml:space="preserve">крупного </w:t>
            </w:r>
            <w:proofErr w:type="spellStart"/>
            <w:r w:rsidR="00F63EA6" w:rsidRPr="00387D16">
              <w:rPr>
                <w:rFonts w:ascii="Times New Roman" w:eastAsia="Times New Roman" w:hAnsi="Times New Roman" w:cs="Times New Roman"/>
                <w:color w:val="auto"/>
                <w:sz w:val="22"/>
                <w:szCs w:val="22"/>
              </w:rPr>
              <w:t>инвестпроекта</w:t>
            </w:r>
            <w:proofErr w:type="spellEnd"/>
          </w:p>
        </w:tc>
        <w:tc>
          <w:tcPr>
            <w:tcW w:w="5187" w:type="dxa"/>
          </w:tcPr>
          <w:p w:rsidR="00DC37D9" w:rsidRPr="00387D16" w:rsidRDefault="007651FF" w:rsidP="00DC37D9">
            <w:pPr>
              <w:widowControl/>
              <w:autoSpaceDE w:val="0"/>
              <w:autoSpaceDN w:val="0"/>
              <w:rPr>
                <w:rFonts w:ascii="Times New Roman" w:eastAsia="Times New Roman" w:hAnsi="Times New Roman" w:cs="Times New Roman"/>
                <w:color w:val="auto"/>
                <w:sz w:val="22"/>
                <w:szCs w:val="22"/>
                <w:lang w:bidi="ar-SA"/>
              </w:rPr>
            </w:pPr>
            <w:r w:rsidRPr="00387D16">
              <w:rPr>
                <w:rFonts w:ascii="Times New Roman" w:eastAsia="Times New Roman" w:hAnsi="Times New Roman" w:cs="Times New Roman"/>
                <w:color w:val="auto"/>
                <w:sz w:val="22"/>
                <w:szCs w:val="22"/>
                <w:lang w:bidi="ar-SA"/>
              </w:rPr>
              <w:t>Н</w:t>
            </w:r>
            <w:r w:rsidR="00DC37D9" w:rsidRPr="00387D16">
              <w:rPr>
                <w:rFonts w:ascii="Times New Roman" w:eastAsia="Times New Roman" w:hAnsi="Times New Roman" w:cs="Times New Roman"/>
                <w:color w:val="auto"/>
                <w:sz w:val="22"/>
                <w:szCs w:val="22"/>
                <w:lang w:bidi="ar-SA"/>
              </w:rPr>
              <w:t xml:space="preserve">а 1-м этапе </w:t>
            </w:r>
            <w:r w:rsidR="003C0F72">
              <w:rPr>
                <w:rFonts w:ascii="Times New Roman" w:eastAsia="Times New Roman" w:hAnsi="Times New Roman" w:cs="Times New Roman"/>
                <w:color w:val="auto"/>
                <w:sz w:val="22"/>
                <w:szCs w:val="22"/>
                <w:lang w:bidi="ar-SA"/>
              </w:rPr>
              <w:t xml:space="preserve">проведения ОПТЦА инициатор проекта </w:t>
            </w:r>
            <w:r w:rsidR="00DC37D9" w:rsidRPr="00387D16">
              <w:rPr>
                <w:rFonts w:ascii="Times New Roman" w:eastAsia="Times New Roman" w:hAnsi="Times New Roman" w:cs="Times New Roman"/>
                <w:color w:val="auto"/>
                <w:sz w:val="22"/>
                <w:szCs w:val="22"/>
                <w:lang w:bidi="ar-SA"/>
              </w:rPr>
              <w:t>представляет в экспертную организацию следующие документы:</w:t>
            </w:r>
          </w:p>
          <w:p w:rsidR="000421AD" w:rsidRPr="000421AD" w:rsidRDefault="000421AD" w:rsidP="000421AD">
            <w:pPr>
              <w:widowControl/>
              <w:autoSpaceDE w:val="0"/>
              <w:autoSpaceDN w:val="0"/>
              <w:rPr>
                <w:rFonts w:ascii="Times New Roman" w:eastAsia="Times New Roman" w:hAnsi="Times New Roman" w:cs="Times New Roman"/>
                <w:color w:val="auto"/>
                <w:sz w:val="22"/>
                <w:szCs w:val="22"/>
                <w:lang w:bidi="ar-SA"/>
              </w:rPr>
            </w:pPr>
            <w:r w:rsidRPr="000421AD">
              <w:rPr>
                <w:rFonts w:ascii="Times New Roman" w:eastAsia="Times New Roman" w:hAnsi="Times New Roman" w:cs="Times New Roman"/>
                <w:color w:val="auto"/>
                <w:sz w:val="22"/>
                <w:szCs w:val="22"/>
                <w:lang w:bidi="ar-SA"/>
              </w:rPr>
              <w:t xml:space="preserve">а) заявление в произвольной письменной форме о проведении 1-го этапа обязательного публичного технологического и ценового аудита </w:t>
            </w:r>
            <w:r w:rsidR="00C81D3A">
              <w:rPr>
                <w:rFonts w:ascii="Times New Roman" w:eastAsia="Times New Roman" w:hAnsi="Times New Roman" w:cs="Times New Roman"/>
                <w:color w:val="auto"/>
                <w:sz w:val="22"/>
                <w:szCs w:val="22"/>
                <w:lang w:bidi="ar-SA"/>
              </w:rPr>
              <w:t xml:space="preserve">крупного </w:t>
            </w:r>
            <w:r w:rsidRPr="000421AD">
              <w:rPr>
                <w:rFonts w:ascii="Times New Roman" w:eastAsia="Times New Roman" w:hAnsi="Times New Roman" w:cs="Times New Roman"/>
                <w:color w:val="auto"/>
                <w:sz w:val="22"/>
                <w:szCs w:val="22"/>
                <w:lang w:bidi="ar-SA"/>
              </w:rPr>
              <w:lastRenderedPageBreak/>
              <w:t>инвестиционного проекта, согласованное с областным исполнительным органом государственной власти Новосибирской области, осуществляющим функции по выработке государственной политики и нормативно-правовому регулированию в сфере реализации инвестиционного проекта (далее – ОИОГВ НСО);</w:t>
            </w:r>
          </w:p>
          <w:p w:rsidR="000421AD" w:rsidRPr="000421AD" w:rsidRDefault="000421AD" w:rsidP="000421AD">
            <w:pPr>
              <w:widowControl/>
              <w:autoSpaceDE w:val="0"/>
              <w:autoSpaceDN w:val="0"/>
              <w:rPr>
                <w:rFonts w:ascii="Times New Roman" w:eastAsia="Times New Roman" w:hAnsi="Times New Roman" w:cs="Times New Roman"/>
                <w:color w:val="auto"/>
                <w:sz w:val="22"/>
                <w:szCs w:val="22"/>
                <w:lang w:bidi="ar-SA"/>
              </w:rPr>
            </w:pPr>
            <w:r w:rsidRPr="000421AD">
              <w:rPr>
                <w:rFonts w:ascii="Times New Roman" w:eastAsia="Times New Roman" w:hAnsi="Times New Roman" w:cs="Times New Roman"/>
                <w:color w:val="auto"/>
                <w:sz w:val="22"/>
                <w:szCs w:val="22"/>
                <w:lang w:bidi="ar-SA"/>
              </w:rPr>
              <w:t>б) обоснование экономической целесообразности, объема и сроков осуществления капитальных вложений.</w:t>
            </w:r>
          </w:p>
          <w:p w:rsidR="000421AD" w:rsidRPr="000421AD" w:rsidRDefault="000421AD" w:rsidP="000421AD">
            <w:pPr>
              <w:widowControl/>
              <w:autoSpaceDE w:val="0"/>
              <w:autoSpaceDN w:val="0"/>
              <w:rPr>
                <w:rFonts w:ascii="Times New Roman" w:eastAsia="Times New Roman" w:hAnsi="Times New Roman" w:cs="Times New Roman"/>
                <w:color w:val="auto"/>
                <w:sz w:val="22"/>
                <w:szCs w:val="22"/>
                <w:lang w:bidi="ar-SA"/>
              </w:rPr>
            </w:pPr>
            <w:r w:rsidRPr="000421AD">
              <w:rPr>
                <w:rFonts w:ascii="Times New Roman" w:eastAsia="Times New Roman" w:hAnsi="Times New Roman" w:cs="Times New Roman"/>
                <w:color w:val="auto"/>
                <w:sz w:val="22"/>
                <w:szCs w:val="22"/>
                <w:lang w:bidi="ar-SA"/>
              </w:rPr>
              <w:t>По инвестиционным проектам в отношении объектов капитального строительства указанное обоснование должно быть согласовано с ОИОГВ НСО;</w:t>
            </w:r>
          </w:p>
          <w:p w:rsidR="000421AD" w:rsidRDefault="000421AD" w:rsidP="000421AD">
            <w:pPr>
              <w:widowControl/>
              <w:autoSpaceDE w:val="0"/>
              <w:autoSpaceDN w:val="0"/>
              <w:rPr>
                <w:rFonts w:ascii="Times New Roman" w:eastAsia="Times New Roman" w:hAnsi="Times New Roman" w:cs="Times New Roman"/>
                <w:color w:val="auto"/>
                <w:sz w:val="22"/>
                <w:szCs w:val="22"/>
                <w:lang w:bidi="ar-SA"/>
              </w:rPr>
            </w:pPr>
            <w:r w:rsidRPr="000421AD">
              <w:rPr>
                <w:rFonts w:ascii="Times New Roman" w:eastAsia="Times New Roman" w:hAnsi="Times New Roman" w:cs="Times New Roman"/>
                <w:color w:val="auto"/>
                <w:sz w:val="22"/>
                <w:szCs w:val="22"/>
                <w:lang w:bidi="ar-SA"/>
              </w:rPr>
              <w:t>в) задание на проектирование объекта капитального строительства, согласованное с ОИОГВ НСО, ответственным исполнителем мероприятий государственной программы Новосибирской области, предусматривающей реализацию инвестиционного проекта.</w:t>
            </w:r>
          </w:p>
          <w:p w:rsidR="00DC37D9" w:rsidRPr="00387D16" w:rsidRDefault="000421AD" w:rsidP="000421AD">
            <w:pPr>
              <w:widowControl/>
              <w:autoSpaceDE w:val="0"/>
              <w:autoSpaceDN w:val="0"/>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Н</w:t>
            </w:r>
            <w:r w:rsidR="00DC37D9" w:rsidRPr="00387D16">
              <w:rPr>
                <w:rFonts w:ascii="Times New Roman" w:eastAsia="Times New Roman" w:hAnsi="Times New Roman" w:cs="Times New Roman"/>
                <w:color w:val="auto"/>
                <w:sz w:val="22"/>
                <w:szCs w:val="22"/>
                <w:lang w:bidi="ar-SA"/>
              </w:rPr>
              <w:t xml:space="preserve">а 2-м этапе </w:t>
            </w:r>
            <w:r w:rsidR="00C81D3A">
              <w:rPr>
                <w:rFonts w:ascii="Times New Roman" w:eastAsia="Times New Roman" w:hAnsi="Times New Roman" w:cs="Times New Roman"/>
                <w:color w:val="auto"/>
                <w:sz w:val="22"/>
                <w:szCs w:val="22"/>
                <w:lang w:bidi="ar-SA"/>
              </w:rPr>
              <w:t>инициатор проекта</w:t>
            </w:r>
            <w:r w:rsidR="00DC37D9" w:rsidRPr="00387D16">
              <w:rPr>
                <w:rFonts w:ascii="Times New Roman" w:eastAsia="Times New Roman" w:hAnsi="Times New Roman" w:cs="Times New Roman"/>
                <w:color w:val="auto"/>
                <w:sz w:val="22"/>
                <w:szCs w:val="22"/>
                <w:lang w:bidi="ar-SA"/>
              </w:rPr>
              <w:t xml:space="preserve"> представляет в экспертную организацию следующие документы:</w:t>
            </w:r>
          </w:p>
          <w:p w:rsidR="000421AD" w:rsidRPr="000421AD" w:rsidRDefault="000421AD" w:rsidP="000421AD">
            <w:pPr>
              <w:widowControl/>
              <w:autoSpaceDE w:val="0"/>
              <w:autoSpaceDN w:val="0"/>
              <w:rPr>
                <w:rFonts w:ascii="Times New Roman" w:eastAsia="Times New Roman" w:hAnsi="Times New Roman" w:cs="Times New Roman"/>
                <w:color w:val="auto"/>
                <w:sz w:val="22"/>
                <w:szCs w:val="22"/>
                <w:lang w:bidi="ar-SA"/>
              </w:rPr>
            </w:pPr>
            <w:r w:rsidRPr="000421AD">
              <w:rPr>
                <w:rFonts w:ascii="Times New Roman" w:eastAsia="Times New Roman" w:hAnsi="Times New Roman" w:cs="Times New Roman"/>
                <w:color w:val="auto"/>
                <w:sz w:val="22"/>
                <w:szCs w:val="22"/>
                <w:lang w:bidi="ar-SA"/>
              </w:rPr>
              <w:t xml:space="preserve">а) заявление в письменной форме о проведении 2-го этапа обязательного публичного технологического аудита </w:t>
            </w:r>
            <w:r w:rsidR="00C81D3A">
              <w:rPr>
                <w:rFonts w:ascii="Times New Roman" w:eastAsia="Times New Roman" w:hAnsi="Times New Roman" w:cs="Times New Roman"/>
                <w:color w:val="auto"/>
                <w:sz w:val="22"/>
                <w:szCs w:val="22"/>
                <w:lang w:bidi="ar-SA"/>
              </w:rPr>
              <w:t xml:space="preserve">крупного </w:t>
            </w:r>
            <w:r w:rsidRPr="000421AD">
              <w:rPr>
                <w:rFonts w:ascii="Times New Roman" w:eastAsia="Times New Roman" w:hAnsi="Times New Roman" w:cs="Times New Roman"/>
                <w:color w:val="auto"/>
                <w:sz w:val="22"/>
                <w:szCs w:val="22"/>
                <w:lang w:bidi="ar-SA"/>
              </w:rPr>
              <w:t>инвестиционного проекта;</w:t>
            </w:r>
          </w:p>
          <w:p w:rsidR="000421AD" w:rsidRPr="000421AD" w:rsidRDefault="000421AD" w:rsidP="000421AD">
            <w:pPr>
              <w:widowControl/>
              <w:autoSpaceDE w:val="0"/>
              <w:autoSpaceDN w:val="0"/>
              <w:rPr>
                <w:rFonts w:ascii="Times New Roman" w:eastAsia="Times New Roman" w:hAnsi="Times New Roman" w:cs="Times New Roman"/>
                <w:color w:val="auto"/>
                <w:sz w:val="22"/>
                <w:szCs w:val="22"/>
                <w:lang w:bidi="ar-SA"/>
              </w:rPr>
            </w:pPr>
            <w:r w:rsidRPr="000421AD">
              <w:rPr>
                <w:rFonts w:ascii="Times New Roman" w:eastAsia="Times New Roman" w:hAnsi="Times New Roman" w:cs="Times New Roman"/>
                <w:color w:val="auto"/>
                <w:sz w:val="22"/>
                <w:szCs w:val="22"/>
                <w:lang w:bidi="ar-SA"/>
              </w:rPr>
              <w:t>б) проектную документацию на объект капитального строительства в соответствии с Положением о составе разделов проектной документации и требованиями к их содержанию, утвержденным Постановлением Правительства Российской Федерации от 16.02.2008 № 87 «О составе разделов проектной документации и требованиях к их содержанию» (далее - проектная документация);</w:t>
            </w:r>
          </w:p>
          <w:p w:rsidR="000421AD" w:rsidRPr="000421AD" w:rsidRDefault="000421AD" w:rsidP="000421AD">
            <w:pPr>
              <w:widowControl/>
              <w:autoSpaceDE w:val="0"/>
              <w:autoSpaceDN w:val="0"/>
              <w:rPr>
                <w:rFonts w:ascii="Times New Roman" w:eastAsia="Times New Roman" w:hAnsi="Times New Roman" w:cs="Times New Roman"/>
                <w:color w:val="auto"/>
                <w:sz w:val="22"/>
                <w:szCs w:val="22"/>
                <w:lang w:bidi="ar-SA"/>
              </w:rPr>
            </w:pPr>
            <w:r w:rsidRPr="000421AD">
              <w:rPr>
                <w:rFonts w:ascii="Times New Roman" w:eastAsia="Times New Roman" w:hAnsi="Times New Roman" w:cs="Times New Roman"/>
                <w:color w:val="auto"/>
                <w:sz w:val="22"/>
                <w:szCs w:val="22"/>
                <w:lang w:bidi="ar-SA"/>
              </w:rPr>
              <w:t>в) копию задания на проектирование или копия задания на проектирование, измененного с учетом результатов обязательного публичного технологического и ценового аудита инвестиционного проекта на 1-м этапе;</w:t>
            </w:r>
          </w:p>
          <w:p w:rsidR="000421AD" w:rsidRPr="000421AD" w:rsidRDefault="000421AD" w:rsidP="000421AD">
            <w:pPr>
              <w:widowControl/>
              <w:autoSpaceDE w:val="0"/>
              <w:autoSpaceDN w:val="0"/>
              <w:rPr>
                <w:rFonts w:ascii="Times New Roman" w:eastAsia="Times New Roman" w:hAnsi="Times New Roman" w:cs="Times New Roman"/>
                <w:color w:val="auto"/>
                <w:sz w:val="22"/>
                <w:szCs w:val="22"/>
                <w:lang w:bidi="ar-SA"/>
              </w:rPr>
            </w:pPr>
            <w:r w:rsidRPr="000421AD">
              <w:rPr>
                <w:rFonts w:ascii="Times New Roman" w:eastAsia="Times New Roman" w:hAnsi="Times New Roman" w:cs="Times New Roman"/>
                <w:color w:val="auto"/>
                <w:sz w:val="22"/>
                <w:szCs w:val="22"/>
                <w:lang w:bidi="ar-SA"/>
              </w:rPr>
              <w:t>г) сведения о лицах, осуществивших подготовку проектной документации (фамилия, имя, отчество (при наличии), реквизиты документов, удостоверяющих личность, почтовый адрес места жительства индивидуального предпринимателя, полное наименование, местонахождение юридического лица);</w:t>
            </w:r>
          </w:p>
          <w:p w:rsidR="000421AD" w:rsidRPr="000421AD" w:rsidRDefault="000421AD" w:rsidP="000421AD">
            <w:pPr>
              <w:widowControl/>
              <w:autoSpaceDE w:val="0"/>
              <w:autoSpaceDN w:val="0"/>
              <w:rPr>
                <w:rFonts w:ascii="Times New Roman" w:eastAsia="Times New Roman" w:hAnsi="Times New Roman" w:cs="Times New Roman"/>
                <w:color w:val="auto"/>
                <w:sz w:val="22"/>
                <w:szCs w:val="22"/>
                <w:lang w:bidi="ar-SA"/>
              </w:rPr>
            </w:pPr>
            <w:proofErr w:type="gramStart"/>
            <w:r w:rsidRPr="000421AD">
              <w:rPr>
                <w:rFonts w:ascii="Times New Roman" w:eastAsia="Times New Roman" w:hAnsi="Times New Roman" w:cs="Times New Roman"/>
                <w:color w:val="auto"/>
                <w:sz w:val="22"/>
                <w:szCs w:val="22"/>
                <w:lang w:bidi="ar-SA"/>
              </w:rPr>
              <w:t>д) заверенную копию выданного саморегулируемой организацией свидетельства о допуске лиц, осуществивших подготовку проектной документации, к соответствующему виду работ по подготовке проектной документации, действительного на дату подписания акта приемки выполненных работ, и копию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w:t>
            </w:r>
            <w:proofErr w:type="gramEnd"/>
          </w:p>
          <w:p w:rsidR="000421AD" w:rsidRDefault="000421AD" w:rsidP="000421AD">
            <w:pPr>
              <w:widowControl/>
              <w:autoSpaceDE w:val="0"/>
              <w:autoSpaceDN w:val="0"/>
              <w:rPr>
                <w:rFonts w:ascii="Times New Roman" w:eastAsia="Times New Roman" w:hAnsi="Times New Roman" w:cs="Times New Roman"/>
                <w:color w:val="auto"/>
                <w:sz w:val="22"/>
                <w:szCs w:val="22"/>
                <w:lang w:bidi="ar-SA"/>
              </w:rPr>
            </w:pPr>
            <w:r w:rsidRPr="000421AD">
              <w:rPr>
                <w:rFonts w:ascii="Times New Roman" w:eastAsia="Times New Roman" w:hAnsi="Times New Roman" w:cs="Times New Roman"/>
                <w:color w:val="auto"/>
                <w:sz w:val="22"/>
                <w:szCs w:val="22"/>
                <w:lang w:bidi="ar-SA"/>
              </w:rPr>
              <w:lastRenderedPageBreak/>
              <w:t>е) положительное заключение экспертной организации по результатам проведения публичного технологического и ценового аудита на 1-м этапе.</w:t>
            </w:r>
          </w:p>
          <w:p w:rsidR="00B10559" w:rsidRPr="00387D16" w:rsidRDefault="00B10559" w:rsidP="000421AD">
            <w:pPr>
              <w:widowControl/>
              <w:autoSpaceDE w:val="0"/>
              <w:autoSpaceDN w:val="0"/>
              <w:rPr>
                <w:rFonts w:ascii="Times New Roman" w:eastAsia="Times New Roman" w:hAnsi="Times New Roman" w:cs="Times New Roman"/>
                <w:color w:val="auto"/>
                <w:sz w:val="22"/>
                <w:szCs w:val="22"/>
                <w:lang w:bidi="ar-SA"/>
              </w:rPr>
            </w:pPr>
            <w:r w:rsidRPr="00387D16">
              <w:rPr>
                <w:rFonts w:ascii="Times New Roman" w:eastAsia="Times New Roman" w:hAnsi="Times New Roman" w:cs="Times New Roman"/>
                <w:color w:val="auto"/>
                <w:sz w:val="22"/>
                <w:szCs w:val="22"/>
                <w:lang w:bidi="ar-SA"/>
              </w:rPr>
              <w:t xml:space="preserve">Проведение </w:t>
            </w:r>
            <w:r w:rsidR="00C81D3A">
              <w:rPr>
                <w:rFonts w:ascii="Times New Roman" w:eastAsia="Times New Roman" w:hAnsi="Times New Roman" w:cs="Times New Roman"/>
                <w:color w:val="auto"/>
                <w:sz w:val="22"/>
                <w:szCs w:val="22"/>
                <w:lang w:bidi="ar-SA"/>
              </w:rPr>
              <w:t>О</w:t>
            </w:r>
            <w:r w:rsidR="004435CE" w:rsidRPr="00387D16">
              <w:rPr>
                <w:rFonts w:ascii="Times New Roman" w:eastAsia="Times New Roman" w:hAnsi="Times New Roman" w:cs="Times New Roman"/>
                <w:color w:val="auto"/>
                <w:sz w:val="22"/>
                <w:szCs w:val="22"/>
                <w:lang w:bidi="ar-SA"/>
              </w:rPr>
              <w:t>ПТЦА</w:t>
            </w:r>
            <w:r w:rsidRPr="00387D16">
              <w:rPr>
                <w:rFonts w:ascii="Times New Roman" w:eastAsia="Times New Roman" w:hAnsi="Times New Roman" w:cs="Times New Roman"/>
                <w:color w:val="auto"/>
                <w:sz w:val="22"/>
                <w:szCs w:val="22"/>
                <w:lang w:bidi="ar-SA"/>
              </w:rPr>
              <w:t xml:space="preserve"> инвестиционных проектов, по которым проектная документация в отношении объектов </w:t>
            </w:r>
            <w:proofErr w:type="gramStart"/>
            <w:r w:rsidRPr="00387D16">
              <w:rPr>
                <w:rFonts w:ascii="Times New Roman" w:eastAsia="Times New Roman" w:hAnsi="Times New Roman" w:cs="Times New Roman"/>
                <w:color w:val="auto"/>
                <w:sz w:val="22"/>
                <w:szCs w:val="22"/>
                <w:lang w:bidi="ar-SA"/>
              </w:rPr>
              <w:t>капитального</w:t>
            </w:r>
            <w:proofErr w:type="gramEnd"/>
            <w:r w:rsidRPr="00387D16">
              <w:rPr>
                <w:rFonts w:ascii="Times New Roman" w:eastAsia="Times New Roman" w:hAnsi="Times New Roman" w:cs="Times New Roman"/>
                <w:color w:val="auto"/>
                <w:sz w:val="22"/>
                <w:szCs w:val="22"/>
                <w:lang w:bidi="ar-SA"/>
              </w:rPr>
              <w:t xml:space="preserve"> строительства разработана, осуществляется в один этап.</w:t>
            </w:r>
          </w:p>
          <w:p w:rsidR="00B10559" w:rsidRPr="00387D16" w:rsidRDefault="00B10559" w:rsidP="00B10559">
            <w:pPr>
              <w:widowControl/>
              <w:autoSpaceDE w:val="0"/>
              <w:autoSpaceDN w:val="0"/>
              <w:rPr>
                <w:rFonts w:ascii="Times New Roman" w:eastAsia="Times New Roman" w:hAnsi="Times New Roman" w:cs="Times New Roman"/>
                <w:color w:val="auto"/>
                <w:sz w:val="22"/>
                <w:szCs w:val="22"/>
                <w:lang w:bidi="ar-SA"/>
              </w:rPr>
            </w:pPr>
            <w:r w:rsidRPr="00387D16">
              <w:rPr>
                <w:rFonts w:ascii="Times New Roman" w:eastAsia="Times New Roman" w:hAnsi="Times New Roman" w:cs="Times New Roman"/>
                <w:color w:val="auto"/>
                <w:sz w:val="22"/>
                <w:szCs w:val="22"/>
                <w:lang w:bidi="ar-SA"/>
              </w:rPr>
              <w:t xml:space="preserve">Для проведения </w:t>
            </w:r>
            <w:r w:rsidR="00C81D3A">
              <w:rPr>
                <w:rFonts w:ascii="Times New Roman" w:eastAsia="Times New Roman" w:hAnsi="Times New Roman" w:cs="Times New Roman"/>
                <w:color w:val="auto"/>
                <w:sz w:val="22"/>
                <w:szCs w:val="22"/>
                <w:lang w:bidi="ar-SA"/>
              </w:rPr>
              <w:t>О</w:t>
            </w:r>
            <w:r w:rsidR="004435CE" w:rsidRPr="00387D16">
              <w:rPr>
                <w:rFonts w:ascii="Times New Roman" w:eastAsia="Times New Roman" w:hAnsi="Times New Roman" w:cs="Times New Roman"/>
                <w:color w:val="auto"/>
                <w:sz w:val="22"/>
                <w:szCs w:val="22"/>
                <w:lang w:bidi="ar-SA"/>
              </w:rPr>
              <w:t>ПТЦА</w:t>
            </w:r>
            <w:r w:rsidRPr="00387D16">
              <w:rPr>
                <w:rFonts w:ascii="Times New Roman" w:eastAsia="Times New Roman" w:hAnsi="Times New Roman" w:cs="Times New Roman"/>
                <w:color w:val="auto"/>
                <w:sz w:val="22"/>
                <w:szCs w:val="22"/>
                <w:lang w:bidi="ar-SA"/>
              </w:rPr>
              <w:t xml:space="preserve"> инвестиционного проекта </w:t>
            </w:r>
            <w:r w:rsidR="00C81D3A">
              <w:rPr>
                <w:rFonts w:ascii="Times New Roman" w:eastAsia="Times New Roman" w:hAnsi="Times New Roman" w:cs="Times New Roman"/>
                <w:color w:val="auto"/>
                <w:sz w:val="22"/>
                <w:szCs w:val="22"/>
                <w:lang w:bidi="ar-SA"/>
              </w:rPr>
              <w:t>инициатор проекта</w:t>
            </w:r>
            <w:r w:rsidRPr="00387D16">
              <w:rPr>
                <w:rFonts w:ascii="Times New Roman" w:eastAsia="Times New Roman" w:hAnsi="Times New Roman" w:cs="Times New Roman"/>
                <w:color w:val="auto"/>
                <w:sz w:val="22"/>
                <w:szCs w:val="22"/>
                <w:lang w:bidi="ar-SA"/>
              </w:rPr>
              <w:t xml:space="preserve"> представляет в экспертную организацию следующие документы:</w:t>
            </w:r>
          </w:p>
          <w:p w:rsidR="000421AD" w:rsidRPr="000421AD" w:rsidRDefault="000421AD" w:rsidP="000421AD">
            <w:pPr>
              <w:widowControl/>
              <w:autoSpaceDE w:val="0"/>
              <w:autoSpaceDN w:val="0"/>
              <w:rPr>
                <w:rFonts w:ascii="Times New Roman" w:eastAsia="Times New Roman" w:hAnsi="Times New Roman" w:cs="Times New Roman"/>
                <w:color w:val="auto"/>
                <w:sz w:val="22"/>
                <w:szCs w:val="22"/>
                <w:lang w:bidi="ar-SA"/>
              </w:rPr>
            </w:pPr>
            <w:proofErr w:type="gramStart"/>
            <w:r w:rsidRPr="000421AD">
              <w:rPr>
                <w:rFonts w:ascii="Times New Roman" w:eastAsia="Times New Roman" w:hAnsi="Times New Roman" w:cs="Times New Roman"/>
                <w:color w:val="auto"/>
                <w:sz w:val="22"/>
                <w:szCs w:val="22"/>
                <w:lang w:bidi="ar-SA"/>
              </w:rPr>
              <w:t xml:space="preserve">а) заявление в письменной форме о проведении обязательного публичного технологического и ценового аудита </w:t>
            </w:r>
            <w:r w:rsidR="00C81D3A">
              <w:rPr>
                <w:rFonts w:ascii="Times New Roman" w:eastAsia="Times New Roman" w:hAnsi="Times New Roman" w:cs="Times New Roman"/>
                <w:color w:val="auto"/>
                <w:sz w:val="22"/>
                <w:szCs w:val="22"/>
                <w:lang w:bidi="ar-SA"/>
              </w:rPr>
              <w:t xml:space="preserve">крупного </w:t>
            </w:r>
            <w:r w:rsidRPr="000421AD">
              <w:rPr>
                <w:rFonts w:ascii="Times New Roman" w:eastAsia="Times New Roman" w:hAnsi="Times New Roman" w:cs="Times New Roman"/>
                <w:color w:val="auto"/>
                <w:sz w:val="22"/>
                <w:szCs w:val="22"/>
                <w:lang w:bidi="ar-SA"/>
              </w:rPr>
              <w:t>инвестиционного проекта, по которому проектная документация в отношении объектов капитального строительства разработана;</w:t>
            </w:r>
            <w:proofErr w:type="gramEnd"/>
          </w:p>
          <w:p w:rsidR="000421AD" w:rsidRDefault="000421AD" w:rsidP="000421AD">
            <w:pPr>
              <w:widowControl/>
              <w:autoSpaceDE w:val="0"/>
              <w:autoSpaceDN w:val="0"/>
              <w:rPr>
                <w:rFonts w:ascii="Times New Roman" w:eastAsia="Times New Roman" w:hAnsi="Times New Roman" w:cs="Times New Roman"/>
                <w:color w:val="auto"/>
                <w:sz w:val="22"/>
                <w:szCs w:val="22"/>
                <w:lang w:bidi="ar-SA"/>
              </w:rPr>
            </w:pPr>
            <w:r w:rsidRPr="000421AD">
              <w:rPr>
                <w:rFonts w:ascii="Times New Roman" w:eastAsia="Times New Roman" w:hAnsi="Times New Roman" w:cs="Times New Roman"/>
                <w:color w:val="auto"/>
                <w:sz w:val="22"/>
                <w:szCs w:val="22"/>
                <w:lang w:bidi="ar-SA"/>
              </w:rPr>
              <w:t>б) обоснование экономической целесообразности, объема и сроков осуществления капитальных вложений.</w:t>
            </w:r>
            <w:r>
              <w:rPr>
                <w:rFonts w:ascii="Times New Roman" w:eastAsia="Times New Roman" w:hAnsi="Times New Roman" w:cs="Times New Roman"/>
                <w:color w:val="auto"/>
                <w:sz w:val="22"/>
                <w:szCs w:val="22"/>
                <w:lang w:bidi="ar-SA"/>
              </w:rPr>
              <w:t xml:space="preserve"> </w:t>
            </w:r>
            <w:r w:rsidRPr="000421AD">
              <w:rPr>
                <w:rFonts w:ascii="Times New Roman" w:eastAsia="Times New Roman" w:hAnsi="Times New Roman" w:cs="Times New Roman"/>
                <w:color w:val="auto"/>
                <w:sz w:val="22"/>
                <w:szCs w:val="22"/>
                <w:lang w:bidi="ar-SA"/>
              </w:rPr>
              <w:t>По инвестиционным проектам в отношении объектов капитального строительства указанное обоснование должно быть согласовано с ОИОГВ НСО;</w:t>
            </w:r>
          </w:p>
          <w:p w:rsidR="000421AD" w:rsidRPr="000421AD" w:rsidRDefault="000421AD" w:rsidP="000421AD">
            <w:pPr>
              <w:widowControl/>
              <w:autoSpaceDE w:val="0"/>
              <w:autoSpaceDN w:val="0"/>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в</w:t>
            </w:r>
            <w:r w:rsidRPr="000421AD">
              <w:rPr>
                <w:rFonts w:ascii="Times New Roman" w:eastAsia="Times New Roman" w:hAnsi="Times New Roman" w:cs="Times New Roman"/>
                <w:color w:val="auto"/>
                <w:sz w:val="22"/>
                <w:szCs w:val="22"/>
                <w:lang w:bidi="ar-SA"/>
              </w:rPr>
              <w:t xml:space="preserve">) проектную документацию на объект </w:t>
            </w:r>
            <w:proofErr w:type="gramStart"/>
            <w:r w:rsidRPr="000421AD">
              <w:rPr>
                <w:rFonts w:ascii="Times New Roman" w:eastAsia="Times New Roman" w:hAnsi="Times New Roman" w:cs="Times New Roman"/>
                <w:color w:val="auto"/>
                <w:sz w:val="22"/>
                <w:szCs w:val="22"/>
                <w:lang w:bidi="ar-SA"/>
              </w:rPr>
              <w:t>капитального</w:t>
            </w:r>
            <w:proofErr w:type="gramEnd"/>
            <w:r w:rsidRPr="000421AD">
              <w:rPr>
                <w:rFonts w:ascii="Times New Roman" w:eastAsia="Times New Roman" w:hAnsi="Times New Roman" w:cs="Times New Roman"/>
                <w:color w:val="auto"/>
                <w:sz w:val="22"/>
                <w:szCs w:val="22"/>
                <w:lang w:bidi="ar-SA"/>
              </w:rPr>
              <w:t>;</w:t>
            </w:r>
          </w:p>
          <w:p w:rsidR="000421AD" w:rsidRPr="000421AD" w:rsidRDefault="000421AD" w:rsidP="000421AD">
            <w:pPr>
              <w:widowControl/>
              <w:autoSpaceDE w:val="0"/>
              <w:autoSpaceDN w:val="0"/>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г</w:t>
            </w:r>
            <w:r w:rsidRPr="000421AD">
              <w:rPr>
                <w:rFonts w:ascii="Times New Roman" w:eastAsia="Times New Roman" w:hAnsi="Times New Roman" w:cs="Times New Roman"/>
                <w:color w:val="auto"/>
                <w:sz w:val="22"/>
                <w:szCs w:val="22"/>
                <w:lang w:bidi="ar-SA"/>
              </w:rPr>
              <w:t>) копию задания на проектирование или копия задания на проектирование, измененного с учетом результатов обязательного публичного технологического и ценового аудита инвестиционного проекта на 1-м этапе;</w:t>
            </w:r>
          </w:p>
          <w:p w:rsidR="000421AD" w:rsidRPr="000421AD" w:rsidRDefault="000421AD" w:rsidP="000421AD">
            <w:pPr>
              <w:widowControl/>
              <w:autoSpaceDE w:val="0"/>
              <w:autoSpaceDN w:val="0"/>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д</w:t>
            </w:r>
            <w:r w:rsidRPr="000421AD">
              <w:rPr>
                <w:rFonts w:ascii="Times New Roman" w:eastAsia="Times New Roman" w:hAnsi="Times New Roman" w:cs="Times New Roman"/>
                <w:color w:val="auto"/>
                <w:sz w:val="22"/>
                <w:szCs w:val="22"/>
                <w:lang w:bidi="ar-SA"/>
              </w:rPr>
              <w:t>) сведения о лицах, осуществивших подготовку проектной документации (фамилия, имя, отчество (при наличии), реквизиты документов, удостоверяющих личность, почтовый адрес места жительства индивидуального предпринимателя, полное наименование, местонахождение юридического лица);</w:t>
            </w:r>
          </w:p>
          <w:p w:rsidR="000421AD" w:rsidRDefault="000421AD" w:rsidP="000421AD">
            <w:pPr>
              <w:widowControl/>
              <w:autoSpaceDE w:val="0"/>
              <w:autoSpaceDN w:val="0"/>
              <w:rPr>
                <w:rFonts w:ascii="Times New Roman" w:eastAsia="Times New Roman" w:hAnsi="Times New Roman" w:cs="Times New Roman"/>
                <w:color w:val="auto"/>
                <w:sz w:val="22"/>
                <w:szCs w:val="22"/>
                <w:lang w:bidi="ar-SA"/>
              </w:rPr>
            </w:pPr>
            <w:proofErr w:type="gramStart"/>
            <w:r>
              <w:rPr>
                <w:rFonts w:ascii="Times New Roman" w:eastAsia="Times New Roman" w:hAnsi="Times New Roman" w:cs="Times New Roman"/>
                <w:color w:val="auto"/>
                <w:sz w:val="22"/>
                <w:szCs w:val="22"/>
                <w:lang w:bidi="ar-SA"/>
              </w:rPr>
              <w:t>е</w:t>
            </w:r>
            <w:r w:rsidRPr="000421AD">
              <w:rPr>
                <w:rFonts w:ascii="Times New Roman" w:eastAsia="Times New Roman" w:hAnsi="Times New Roman" w:cs="Times New Roman"/>
                <w:color w:val="auto"/>
                <w:sz w:val="22"/>
                <w:szCs w:val="22"/>
                <w:lang w:bidi="ar-SA"/>
              </w:rPr>
              <w:t>) заверенную копию выданного саморегулируемой организацией свидетельства о допуске лиц, осуществивших подготовку проектной документации, к соответствующему виду работ по подготовке проектной документации, действительного на дату подписания акта приемки выполненных работ, и копию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w:t>
            </w:r>
            <w:proofErr w:type="gramEnd"/>
          </w:p>
          <w:p w:rsidR="00B10559" w:rsidRPr="00387D16" w:rsidRDefault="00350880" w:rsidP="00B10559">
            <w:pPr>
              <w:widowControl/>
              <w:autoSpaceDE w:val="0"/>
              <w:autoSpaceDN w:val="0"/>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ж</w:t>
            </w:r>
            <w:r w:rsidR="000421AD" w:rsidRPr="000421AD">
              <w:rPr>
                <w:rFonts w:ascii="Times New Roman" w:eastAsia="Times New Roman" w:hAnsi="Times New Roman" w:cs="Times New Roman"/>
                <w:color w:val="auto"/>
                <w:sz w:val="22"/>
                <w:szCs w:val="22"/>
                <w:lang w:bidi="ar-SA"/>
              </w:rPr>
              <w:t>) копию заключения о достоверности (положительного заключения) определения сметной стоимости объекта капитального строительства, финансирование которых планируется осуществлять полностью или частично за счет средств областного бюджета Новосибирской области, направляемых на капитальные вложения.</w:t>
            </w:r>
          </w:p>
        </w:tc>
        <w:tc>
          <w:tcPr>
            <w:tcW w:w="2875" w:type="dxa"/>
          </w:tcPr>
          <w:p w:rsidR="00DC37D9" w:rsidRPr="00387D16" w:rsidRDefault="00DC37D9" w:rsidP="00DC37D9">
            <w:pPr>
              <w:widowControl/>
              <w:autoSpaceDE w:val="0"/>
              <w:autoSpaceDN w:val="0"/>
              <w:rPr>
                <w:rFonts w:ascii="Times New Roman" w:eastAsia="Times New Roman" w:hAnsi="Times New Roman" w:cs="Times New Roman"/>
                <w:color w:val="auto"/>
                <w:sz w:val="22"/>
                <w:szCs w:val="22"/>
                <w:lang w:bidi="ar-SA"/>
              </w:rPr>
            </w:pPr>
            <w:proofErr w:type="gramStart"/>
            <w:r w:rsidRPr="00387D16">
              <w:rPr>
                <w:rFonts w:ascii="Times New Roman" w:eastAsia="Times New Roman" w:hAnsi="Times New Roman" w:cs="Times New Roman"/>
                <w:color w:val="auto"/>
                <w:sz w:val="22"/>
                <w:szCs w:val="22"/>
                <w:lang w:bidi="ar-SA"/>
              </w:rPr>
              <w:lastRenderedPageBreak/>
              <w:t xml:space="preserve">Плата за проведение </w:t>
            </w:r>
            <w:r w:rsidR="00C81D3A">
              <w:rPr>
                <w:rFonts w:ascii="Times New Roman" w:eastAsia="Times New Roman" w:hAnsi="Times New Roman" w:cs="Times New Roman"/>
                <w:color w:val="auto"/>
                <w:sz w:val="22"/>
                <w:szCs w:val="22"/>
                <w:lang w:bidi="ar-SA"/>
              </w:rPr>
              <w:t>О</w:t>
            </w:r>
            <w:r w:rsidRPr="00387D16">
              <w:rPr>
                <w:rFonts w:ascii="Times New Roman" w:eastAsia="Times New Roman" w:hAnsi="Times New Roman" w:cs="Times New Roman"/>
                <w:color w:val="auto"/>
                <w:sz w:val="22"/>
                <w:szCs w:val="22"/>
                <w:lang w:bidi="ar-SA"/>
              </w:rPr>
              <w:t xml:space="preserve">ПТЦА </w:t>
            </w:r>
            <w:proofErr w:type="spellStart"/>
            <w:r w:rsidRPr="00387D16">
              <w:rPr>
                <w:rFonts w:ascii="Times New Roman" w:eastAsia="Times New Roman" w:hAnsi="Times New Roman" w:cs="Times New Roman"/>
                <w:color w:val="auto"/>
                <w:sz w:val="22"/>
                <w:szCs w:val="22"/>
                <w:lang w:bidi="ar-SA"/>
              </w:rPr>
              <w:t>Инвестпроектов</w:t>
            </w:r>
            <w:proofErr w:type="spellEnd"/>
            <w:r w:rsidRPr="00387D16">
              <w:rPr>
                <w:rFonts w:ascii="Times New Roman" w:eastAsia="Times New Roman" w:hAnsi="Times New Roman" w:cs="Times New Roman"/>
                <w:color w:val="auto"/>
                <w:sz w:val="22"/>
                <w:szCs w:val="22"/>
                <w:lang w:bidi="ar-SA"/>
              </w:rPr>
              <w:t xml:space="preserve"> включается в состав расходов на реализацию инвестпроекта в части расходов, предусмотренных </w:t>
            </w:r>
            <w:r w:rsidRPr="00387D16">
              <w:rPr>
                <w:rFonts w:ascii="Times New Roman" w:eastAsia="Times New Roman" w:hAnsi="Times New Roman" w:cs="Times New Roman"/>
                <w:color w:val="auto"/>
                <w:sz w:val="22"/>
                <w:szCs w:val="22"/>
                <w:lang w:bidi="ar-SA"/>
              </w:rPr>
              <w:lastRenderedPageBreak/>
              <w:t>главой 12 сводного сметного расчета стоимости строительства, в соответствии с пунктом 31 Положения о составе разделов проектной документации и требований к их содержанию, утвержденного Постановлением Правительства Российской Федерации от 16.02.2008 № 87 «О составе разделов проектной документации</w:t>
            </w:r>
            <w:r w:rsidR="00F63EA6" w:rsidRPr="00387D16">
              <w:rPr>
                <w:rFonts w:ascii="Times New Roman" w:eastAsia="Times New Roman" w:hAnsi="Times New Roman" w:cs="Times New Roman"/>
                <w:color w:val="auto"/>
                <w:sz w:val="22"/>
                <w:szCs w:val="22"/>
                <w:lang w:bidi="ar-SA"/>
              </w:rPr>
              <w:t xml:space="preserve"> и требованиях к их содержанию»</w:t>
            </w:r>
            <w:proofErr w:type="gramEnd"/>
          </w:p>
          <w:p w:rsidR="00DC37D9" w:rsidRPr="00387D16" w:rsidRDefault="00DC37D9" w:rsidP="00DC37D9">
            <w:pPr>
              <w:tabs>
                <w:tab w:val="left" w:pos="973"/>
                <w:tab w:val="left" w:pos="1560"/>
                <w:tab w:val="left" w:pos="3261"/>
              </w:tabs>
              <w:jc w:val="both"/>
              <w:rPr>
                <w:rFonts w:ascii="Times New Roman" w:eastAsia="Times New Roman" w:hAnsi="Times New Roman" w:cs="Times New Roman"/>
                <w:color w:val="auto"/>
                <w:sz w:val="22"/>
                <w:szCs w:val="22"/>
              </w:rPr>
            </w:pPr>
          </w:p>
        </w:tc>
      </w:tr>
    </w:tbl>
    <w:p w:rsidR="00245863" w:rsidRDefault="00245863">
      <w:r>
        <w:lastRenderedPageBreak/>
        <w:br w:type="page"/>
      </w:r>
    </w:p>
    <w:tbl>
      <w:tblPr>
        <w:tblStyle w:val="af3"/>
        <w:tblW w:w="0" w:type="auto"/>
        <w:tblInd w:w="20" w:type="dxa"/>
        <w:tblLook w:val="04A0" w:firstRow="1" w:lastRow="0" w:firstColumn="1" w:lastColumn="0" w:noHBand="0" w:noVBand="1"/>
      </w:tblPr>
      <w:tblGrid>
        <w:gridCol w:w="2058"/>
        <w:gridCol w:w="5187"/>
        <w:gridCol w:w="2875"/>
      </w:tblGrid>
      <w:tr w:rsidR="00DC37D9" w:rsidRPr="00DC37D9" w:rsidTr="00245863">
        <w:tc>
          <w:tcPr>
            <w:tcW w:w="10120" w:type="dxa"/>
            <w:gridSpan w:val="3"/>
            <w:vAlign w:val="center"/>
          </w:tcPr>
          <w:p w:rsidR="00DC37D9" w:rsidRPr="00387D16" w:rsidRDefault="00F63EA6" w:rsidP="00DC37D9">
            <w:pPr>
              <w:tabs>
                <w:tab w:val="left" w:pos="773"/>
                <w:tab w:val="left" w:pos="1560"/>
                <w:tab w:val="left" w:pos="3261"/>
              </w:tabs>
              <w:jc w:val="center"/>
              <w:rPr>
                <w:rFonts w:ascii="Times New Roman" w:eastAsia="Times New Roman" w:hAnsi="Times New Roman" w:cs="Times New Roman"/>
                <w:b/>
                <w:bCs/>
                <w:color w:val="auto"/>
                <w:sz w:val="22"/>
                <w:szCs w:val="22"/>
              </w:rPr>
            </w:pPr>
            <w:r w:rsidRPr="00387D16">
              <w:rPr>
                <w:rFonts w:ascii="Times New Roman" w:eastAsia="Times New Roman" w:hAnsi="Times New Roman" w:cs="Times New Roman"/>
                <w:b/>
                <w:bCs/>
                <w:color w:val="auto"/>
                <w:sz w:val="22"/>
                <w:szCs w:val="22"/>
              </w:rPr>
              <w:lastRenderedPageBreak/>
              <w:t>Областные и</w:t>
            </w:r>
            <w:r w:rsidR="00DC37D9" w:rsidRPr="00387D16">
              <w:rPr>
                <w:rFonts w:ascii="Times New Roman" w:eastAsia="Times New Roman" w:hAnsi="Times New Roman" w:cs="Times New Roman"/>
                <w:b/>
                <w:bCs/>
                <w:color w:val="auto"/>
                <w:sz w:val="22"/>
                <w:szCs w:val="22"/>
              </w:rPr>
              <w:t>сполнительные органы государствен</w:t>
            </w:r>
            <w:r w:rsidRPr="00387D16">
              <w:rPr>
                <w:rFonts w:ascii="Times New Roman" w:eastAsia="Times New Roman" w:hAnsi="Times New Roman" w:cs="Times New Roman"/>
                <w:b/>
                <w:bCs/>
                <w:color w:val="auto"/>
                <w:sz w:val="22"/>
                <w:szCs w:val="22"/>
              </w:rPr>
              <w:t>ной власти Новосибирской области,</w:t>
            </w:r>
          </w:p>
          <w:p w:rsidR="00DC37D9" w:rsidRPr="00387D16" w:rsidRDefault="00F63EA6" w:rsidP="00F63EA6">
            <w:pPr>
              <w:tabs>
                <w:tab w:val="left" w:pos="973"/>
                <w:tab w:val="left" w:pos="1560"/>
                <w:tab w:val="left" w:pos="3261"/>
              </w:tabs>
              <w:jc w:val="center"/>
              <w:rPr>
                <w:rFonts w:ascii="Times New Roman" w:eastAsia="Times New Roman" w:hAnsi="Times New Roman" w:cs="Times New Roman"/>
                <w:sz w:val="22"/>
                <w:szCs w:val="22"/>
              </w:rPr>
            </w:pPr>
            <w:r w:rsidRPr="00387D16">
              <w:rPr>
                <w:rFonts w:ascii="Times New Roman" w:eastAsia="Times New Roman" w:hAnsi="Times New Roman" w:cs="Times New Roman"/>
                <w:b/>
                <w:color w:val="auto"/>
                <w:sz w:val="22"/>
                <w:szCs w:val="22"/>
              </w:rPr>
              <w:t>органы местного самоуправления</w:t>
            </w:r>
            <w:r w:rsidR="00DC37D9" w:rsidRPr="00387D16">
              <w:rPr>
                <w:rFonts w:ascii="Times New Roman" w:eastAsia="Times New Roman" w:hAnsi="Times New Roman" w:cs="Times New Roman"/>
                <w:b/>
                <w:color w:val="auto"/>
                <w:sz w:val="22"/>
                <w:szCs w:val="22"/>
              </w:rPr>
              <w:t xml:space="preserve"> Новосибирской о</w:t>
            </w:r>
            <w:r w:rsidRPr="00387D16">
              <w:rPr>
                <w:rFonts w:ascii="Times New Roman" w:eastAsia="Times New Roman" w:hAnsi="Times New Roman" w:cs="Times New Roman"/>
                <w:b/>
                <w:color w:val="auto"/>
                <w:sz w:val="22"/>
                <w:szCs w:val="22"/>
              </w:rPr>
              <w:t>бласти</w:t>
            </w:r>
          </w:p>
        </w:tc>
      </w:tr>
      <w:tr w:rsidR="00DC37D9" w:rsidRPr="00DC37D9" w:rsidTr="00245863">
        <w:tc>
          <w:tcPr>
            <w:tcW w:w="2058" w:type="dxa"/>
            <w:vAlign w:val="center"/>
          </w:tcPr>
          <w:p w:rsidR="00DC37D9" w:rsidRPr="00387D16" w:rsidRDefault="003D049B" w:rsidP="00C81D3A">
            <w:pPr>
              <w:tabs>
                <w:tab w:val="left" w:pos="773"/>
                <w:tab w:val="left" w:pos="1560"/>
                <w:tab w:val="left" w:pos="3261"/>
              </w:tabs>
              <w:rPr>
                <w:rFonts w:ascii="Times New Roman" w:eastAsia="Times New Roman" w:hAnsi="Times New Roman" w:cs="Times New Roman"/>
                <w:bCs/>
                <w:color w:val="auto"/>
                <w:sz w:val="22"/>
                <w:szCs w:val="22"/>
              </w:rPr>
            </w:pPr>
            <w:r w:rsidRPr="00387D16">
              <w:rPr>
                <w:rFonts w:ascii="Times New Roman" w:eastAsia="Times New Roman" w:hAnsi="Times New Roman" w:cs="Times New Roman"/>
                <w:bCs/>
                <w:color w:val="auto"/>
                <w:sz w:val="22"/>
                <w:szCs w:val="22"/>
                <w:lang w:bidi="ar-SA"/>
              </w:rPr>
              <w:t>Н</w:t>
            </w:r>
            <w:r w:rsidR="00DC37D9" w:rsidRPr="00387D16">
              <w:rPr>
                <w:rFonts w:ascii="Times New Roman" w:eastAsia="Times New Roman" w:hAnsi="Times New Roman" w:cs="Times New Roman"/>
                <w:bCs/>
                <w:color w:val="auto"/>
                <w:sz w:val="22"/>
                <w:szCs w:val="22"/>
                <w:lang w:bidi="ar-SA"/>
              </w:rPr>
              <w:t>ормативно</w:t>
            </w:r>
            <w:r w:rsidRPr="00387D16">
              <w:rPr>
                <w:rFonts w:ascii="Times New Roman" w:eastAsia="Times New Roman" w:hAnsi="Times New Roman" w:cs="Times New Roman"/>
                <w:bCs/>
                <w:color w:val="auto"/>
                <w:sz w:val="22"/>
                <w:szCs w:val="22"/>
                <w:lang w:bidi="ar-SA"/>
              </w:rPr>
              <w:t xml:space="preserve">е правовое </w:t>
            </w:r>
            <w:r w:rsidR="00DC37D9" w:rsidRPr="00387D16">
              <w:rPr>
                <w:rFonts w:ascii="Times New Roman" w:eastAsia="Times New Roman" w:hAnsi="Times New Roman" w:cs="Times New Roman"/>
                <w:bCs/>
                <w:color w:val="auto"/>
                <w:sz w:val="22"/>
                <w:szCs w:val="22"/>
                <w:lang w:bidi="ar-SA"/>
              </w:rPr>
              <w:t xml:space="preserve">регулирование </w:t>
            </w:r>
            <w:proofErr w:type="gramStart"/>
            <w:r w:rsidR="00DC37D9" w:rsidRPr="00387D16">
              <w:rPr>
                <w:rFonts w:ascii="Times New Roman" w:eastAsia="Times New Roman" w:hAnsi="Times New Roman" w:cs="Times New Roman"/>
                <w:bCs/>
                <w:color w:val="auto"/>
                <w:sz w:val="22"/>
                <w:szCs w:val="22"/>
                <w:lang w:bidi="ar-SA"/>
              </w:rPr>
              <w:t>проведении</w:t>
            </w:r>
            <w:proofErr w:type="gramEnd"/>
            <w:r w:rsidR="00DC37D9" w:rsidRPr="00387D16">
              <w:rPr>
                <w:rFonts w:ascii="Times New Roman" w:eastAsia="Times New Roman" w:hAnsi="Times New Roman" w:cs="Times New Roman"/>
                <w:bCs/>
                <w:color w:val="auto"/>
                <w:sz w:val="22"/>
                <w:szCs w:val="22"/>
                <w:lang w:bidi="ar-SA"/>
              </w:rPr>
              <w:t xml:space="preserve"> </w:t>
            </w:r>
            <w:r w:rsidR="00C81D3A">
              <w:rPr>
                <w:rFonts w:ascii="Times New Roman" w:eastAsia="Times New Roman" w:hAnsi="Times New Roman" w:cs="Times New Roman"/>
                <w:bCs/>
                <w:color w:val="auto"/>
                <w:sz w:val="22"/>
                <w:szCs w:val="22"/>
                <w:lang w:bidi="ar-SA"/>
              </w:rPr>
              <w:t>О</w:t>
            </w:r>
            <w:r w:rsidR="00DC37D9" w:rsidRPr="00387D16">
              <w:rPr>
                <w:rFonts w:ascii="Times New Roman" w:eastAsia="Times New Roman" w:hAnsi="Times New Roman" w:cs="Times New Roman"/>
                <w:bCs/>
                <w:color w:val="auto"/>
                <w:sz w:val="22"/>
                <w:szCs w:val="22"/>
                <w:lang w:bidi="ar-SA"/>
              </w:rPr>
              <w:t>ПТЦА инвестпроектов с государственным участием на территории Новосибирской области</w:t>
            </w:r>
          </w:p>
        </w:tc>
        <w:tc>
          <w:tcPr>
            <w:tcW w:w="5187" w:type="dxa"/>
            <w:vAlign w:val="center"/>
          </w:tcPr>
          <w:p w:rsidR="00F27A00" w:rsidRPr="00387D16" w:rsidRDefault="00DC37D9" w:rsidP="00DC37D9">
            <w:pPr>
              <w:widowControl/>
              <w:autoSpaceDE w:val="0"/>
              <w:autoSpaceDN w:val="0"/>
              <w:adjustRightInd w:val="0"/>
              <w:rPr>
                <w:rFonts w:ascii="Times New Roman" w:eastAsia="Times New Roman" w:hAnsi="Times New Roman" w:cs="Times New Roman"/>
                <w:color w:val="auto"/>
                <w:sz w:val="22"/>
                <w:szCs w:val="22"/>
                <w:lang w:bidi="ar-SA"/>
              </w:rPr>
            </w:pPr>
            <w:r w:rsidRPr="00387D16">
              <w:rPr>
                <w:rFonts w:ascii="Times New Roman" w:eastAsia="Times New Roman" w:hAnsi="Times New Roman" w:cs="Times New Roman"/>
                <w:color w:val="auto"/>
                <w:sz w:val="22"/>
                <w:szCs w:val="22"/>
                <w:lang w:bidi="ar-SA"/>
              </w:rPr>
              <w:t xml:space="preserve">Проектом предполагается возложить исполнение соответствующих задач и функций на </w:t>
            </w:r>
            <w:r w:rsidR="007A55F4" w:rsidRPr="00387D16">
              <w:rPr>
                <w:rFonts w:ascii="Times New Roman" w:eastAsia="Times New Roman" w:hAnsi="Times New Roman" w:cs="Times New Roman"/>
                <w:color w:val="auto"/>
                <w:sz w:val="22"/>
                <w:szCs w:val="22"/>
                <w:lang w:bidi="ar-SA"/>
              </w:rPr>
              <w:t xml:space="preserve">областные </w:t>
            </w:r>
            <w:r w:rsidRPr="00387D16">
              <w:rPr>
                <w:rFonts w:ascii="Times New Roman" w:eastAsia="Times New Roman" w:hAnsi="Times New Roman" w:cs="Times New Roman"/>
                <w:color w:val="auto"/>
                <w:sz w:val="22"/>
                <w:szCs w:val="22"/>
                <w:lang w:bidi="ar-SA"/>
              </w:rPr>
              <w:t xml:space="preserve">органы исполнительной власти Новосибирской области, являющиеся главными распорядителями </w:t>
            </w:r>
            <w:r w:rsidR="007A55F4" w:rsidRPr="00387D16">
              <w:rPr>
                <w:rFonts w:ascii="Times New Roman" w:eastAsia="Times New Roman" w:hAnsi="Times New Roman" w:cs="Times New Roman"/>
                <w:color w:val="auto"/>
                <w:sz w:val="22"/>
                <w:szCs w:val="22"/>
                <w:lang w:bidi="ar-SA"/>
              </w:rPr>
              <w:t xml:space="preserve">бюджетных </w:t>
            </w:r>
            <w:r w:rsidRPr="00387D16">
              <w:rPr>
                <w:rFonts w:ascii="Times New Roman" w:eastAsia="Times New Roman" w:hAnsi="Times New Roman" w:cs="Times New Roman"/>
                <w:color w:val="auto"/>
                <w:sz w:val="22"/>
                <w:szCs w:val="22"/>
                <w:lang w:bidi="ar-SA"/>
              </w:rPr>
              <w:t>средств областного бюджета</w:t>
            </w:r>
            <w:r w:rsidR="007A55F4" w:rsidRPr="00387D16">
              <w:rPr>
                <w:rFonts w:ascii="Times New Roman" w:eastAsia="Times New Roman" w:hAnsi="Times New Roman" w:cs="Times New Roman"/>
                <w:color w:val="auto"/>
                <w:sz w:val="22"/>
                <w:szCs w:val="22"/>
                <w:lang w:bidi="ar-SA"/>
              </w:rPr>
              <w:t xml:space="preserve"> Новосибирской области</w:t>
            </w:r>
            <w:r w:rsidRPr="00387D16">
              <w:rPr>
                <w:rFonts w:ascii="Times New Roman" w:eastAsia="Times New Roman" w:hAnsi="Times New Roman" w:cs="Times New Roman"/>
                <w:color w:val="auto"/>
                <w:sz w:val="22"/>
                <w:szCs w:val="22"/>
                <w:lang w:bidi="ar-SA"/>
              </w:rPr>
              <w:t>,</w:t>
            </w:r>
            <w:r w:rsidR="007A55F4" w:rsidRPr="00387D16">
              <w:rPr>
                <w:rFonts w:ascii="Times New Roman" w:eastAsia="Times New Roman" w:hAnsi="Times New Roman" w:cs="Times New Roman"/>
                <w:color w:val="auto"/>
                <w:sz w:val="22"/>
                <w:szCs w:val="22"/>
                <w:lang w:bidi="ar-SA"/>
              </w:rPr>
              <w:t xml:space="preserve"> в сфере деятельности которых</w:t>
            </w:r>
            <w:r w:rsidRPr="00387D16">
              <w:rPr>
                <w:rFonts w:ascii="Times New Roman" w:eastAsia="Times New Roman" w:hAnsi="Times New Roman" w:cs="Times New Roman"/>
                <w:color w:val="auto"/>
                <w:sz w:val="22"/>
                <w:szCs w:val="22"/>
                <w:lang w:bidi="ar-SA"/>
              </w:rPr>
              <w:t xml:space="preserve"> будет </w:t>
            </w:r>
            <w:r w:rsidR="007A55F4" w:rsidRPr="00387D16">
              <w:rPr>
                <w:rFonts w:ascii="Times New Roman" w:eastAsia="Times New Roman" w:hAnsi="Times New Roman" w:cs="Times New Roman"/>
                <w:color w:val="auto"/>
                <w:sz w:val="22"/>
                <w:szCs w:val="22"/>
                <w:lang w:bidi="ar-SA"/>
              </w:rPr>
              <w:t xml:space="preserve">реализовываться инвестпроект в отношении объекта </w:t>
            </w:r>
            <w:r w:rsidRPr="00387D16">
              <w:rPr>
                <w:rFonts w:ascii="Times New Roman" w:eastAsia="Times New Roman" w:hAnsi="Times New Roman" w:cs="Times New Roman"/>
                <w:color w:val="auto"/>
                <w:sz w:val="22"/>
                <w:szCs w:val="22"/>
                <w:lang w:bidi="ar-SA"/>
              </w:rPr>
              <w:t xml:space="preserve">капитального строительства. </w:t>
            </w:r>
          </w:p>
          <w:p w:rsidR="00DC37D9" w:rsidRPr="00387D16" w:rsidRDefault="00DC37D9" w:rsidP="00DC37D9">
            <w:pPr>
              <w:widowControl/>
              <w:autoSpaceDE w:val="0"/>
              <w:autoSpaceDN w:val="0"/>
              <w:adjustRightInd w:val="0"/>
              <w:rPr>
                <w:rFonts w:ascii="Times New Roman" w:eastAsia="Times New Roman" w:hAnsi="Times New Roman" w:cs="Times New Roman"/>
                <w:color w:val="auto"/>
                <w:sz w:val="22"/>
                <w:szCs w:val="22"/>
                <w:lang w:bidi="ar-SA"/>
              </w:rPr>
            </w:pPr>
            <w:r w:rsidRPr="00387D16">
              <w:rPr>
                <w:rFonts w:ascii="Times New Roman" w:eastAsia="Times New Roman" w:hAnsi="Times New Roman" w:cs="Times New Roman"/>
                <w:color w:val="auto"/>
                <w:sz w:val="22"/>
                <w:szCs w:val="22"/>
                <w:lang w:bidi="ar-SA"/>
              </w:rPr>
              <w:t>В случае предоставления субсидий на осуществление бюджетных инвестиций в объекты капитального строительства муниципальной собственности реализация соответствующих полномочий предполагается органами местного самоуправления</w:t>
            </w:r>
            <w:r w:rsidR="00F27A00" w:rsidRPr="00387D16">
              <w:rPr>
                <w:rFonts w:ascii="Times New Roman" w:eastAsia="Times New Roman" w:hAnsi="Times New Roman" w:cs="Times New Roman"/>
                <w:color w:val="auto"/>
                <w:sz w:val="22"/>
                <w:szCs w:val="22"/>
                <w:lang w:bidi="ar-SA"/>
              </w:rPr>
              <w:t xml:space="preserve"> Новосибирской области</w:t>
            </w:r>
            <w:r w:rsidRPr="00387D16">
              <w:rPr>
                <w:rFonts w:ascii="Times New Roman" w:eastAsia="Times New Roman" w:hAnsi="Times New Roman" w:cs="Times New Roman"/>
                <w:color w:val="auto"/>
                <w:sz w:val="22"/>
                <w:szCs w:val="22"/>
                <w:lang w:bidi="ar-SA"/>
              </w:rPr>
              <w:t>.</w:t>
            </w:r>
          </w:p>
          <w:p w:rsidR="00DC37D9" w:rsidRPr="00387D16" w:rsidRDefault="00DC37D9" w:rsidP="00C81D3A">
            <w:pPr>
              <w:widowControl/>
              <w:autoSpaceDE w:val="0"/>
              <w:autoSpaceDN w:val="0"/>
              <w:adjustRightInd w:val="0"/>
              <w:rPr>
                <w:rFonts w:ascii="Times New Roman" w:eastAsia="Calibri" w:hAnsi="Times New Roman" w:cs="Times New Roman"/>
                <w:bCs/>
                <w:iCs/>
                <w:color w:val="auto"/>
                <w:sz w:val="22"/>
                <w:szCs w:val="22"/>
                <w:lang w:bidi="ar-SA"/>
              </w:rPr>
            </w:pPr>
            <w:r w:rsidRPr="00387D16">
              <w:rPr>
                <w:rFonts w:ascii="Times New Roman" w:eastAsia="Calibri" w:hAnsi="Times New Roman" w:cs="Times New Roman"/>
                <w:bCs/>
                <w:iCs/>
                <w:color w:val="auto"/>
                <w:sz w:val="22"/>
                <w:szCs w:val="22"/>
                <w:lang w:bidi="ar-SA"/>
              </w:rPr>
              <w:t xml:space="preserve">Проектом также устанавливаются требования в </w:t>
            </w:r>
            <w:proofErr w:type="gramStart"/>
            <w:r w:rsidRPr="00387D16">
              <w:rPr>
                <w:rFonts w:ascii="Times New Roman" w:eastAsia="Calibri" w:hAnsi="Times New Roman" w:cs="Times New Roman"/>
                <w:bCs/>
                <w:iCs/>
                <w:color w:val="auto"/>
                <w:sz w:val="22"/>
                <w:szCs w:val="22"/>
                <w:lang w:bidi="ar-SA"/>
              </w:rPr>
              <w:t>отношении</w:t>
            </w:r>
            <w:proofErr w:type="gramEnd"/>
            <w:r w:rsidRPr="00387D16">
              <w:rPr>
                <w:rFonts w:ascii="Times New Roman" w:eastAsia="Calibri" w:hAnsi="Times New Roman" w:cs="Times New Roman"/>
                <w:bCs/>
                <w:iCs/>
                <w:color w:val="auto"/>
                <w:sz w:val="22"/>
                <w:szCs w:val="22"/>
                <w:lang w:bidi="ar-SA"/>
              </w:rPr>
              <w:t xml:space="preserve"> </w:t>
            </w:r>
            <w:r w:rsidR="0033569F" w:rsidRPr="00387D16">
              <w:rPr>
                <w:rFonts w:ascii="Times New Roman" w:eastAsia="Calibri" w:hAnsi="Times New Roman" w:cs="Times New Roman"/>
                <w:bCs/>
                <w:iCs/>
                <w:color w:val="auto"/>
                <w:sz w:val="22"/>
                <w:szCs w:val="22"/>
                <w:lang w:bidi="ar-SA"/>
              </w:rPr>
              <w:t>м</w:t>
            </w:r>
            <w:r w:rsidRPr="00387D16">
              <w:rPr>
                <w:rFonts w:ascii="Times New Roman" w:eastAsia="Calibri" w:hAnsi="Times New Roman" w:cs="Times New Roman"/>
                <w:bCs/>
                <w:iCs/>
                <w:color w:val="auto"/>
                <w:sz w:val="22"/>
                <w:szCs w:val="22"/>
                <w:lang w:bidi="ar-SA"/>
              </w:rPr>
              <w:t>инистерства строительства Новосибирской области по утверждению порядка формирования</w:t>
            </w:r>
            <w:r w:rsidR="003F51E6" w:rsidRPr="00387D16">
              <w:rPr>
                <w:rFonts w:ascii="Times New Roman" w:eastAsia="Calibri" w:hAnsi="Times New Roman" w:cs="Times New Roman"/>
                <w:bCs/>
                <w:iCs/>
                <w:color w:val="auto"/>
                <w:sz w:val="22"/>
                <w:szCs w:val="22"/>
                <w:lang w:bidi="ar-SA"/>
              </w:rPr>
              <w:t xml:space="preserve"> перечня экспертных организаций </w:t>
            </w:r>
            <w:r w:rsidRPr="00387D16">
              <w:rPr>
                <w:rFonts w:ascii="Times New Roman" w:eastAsia="Calibri" w:hAnsi="Times New Roman" w:cs="Times New Roman"/>
                <w:bCs/>
                <w:iCs/>
                <w:color w:val="auto"/>
                <w:sz w:val="22"/>
                <w:szCs w:val="22"/>
                <w:lang w:bidi="ar-SA"/>
              </w:rPr>
              <w:t xml:space="preserve">и </w:t>
            </w:r>
            <w:r w:rsidR="0033569F" w:rsidRPr="00387D16">
              <w:rPr>
                <w:rFonts w:ascii="Times New Roman" w:eastAsia="Calibri" w:hAnsi="Times New Roman" w:cs="Times New Roman"/>
                <w:bCs/>
                <w:iCs/>
                <w:color w:val="auto"/>
                <w:sz w:val="22"/>
                <w:szCs w:val="22"/>
                <w:lang w:bidi="ar-SA"/>
              </w:rPr>
              <w:t xml:space="preserve">самого </w:t>
            </w:r>
            <w:r w:rsidR="003F51E6" w:rsidRPr="00387D16">
              <w:rPr>
                <w:rFonts w:ascii="Times New Roman" w:eastAsia="Calibri" w:hAnsi="Times New Roman" w:cs="Times New Roman"/>
                <w:bCs/>
                <w:iCs/>
                <w:color w:val="auto"/>
                <w:sz w:val="22"/>
                <w:szCs w:val="22"/>
                <w:lang w:bidi="ar-SA"/>
              </w:rPr>
              <w:t>перечня экспертных организаций</w:t>
            </w:r>
            <w:r w:rsidRPr="00387D16">
              <w:rPr>
                <w:rFonts w:ascii="Times New Roman" w:eastAsia="Calibri" w:hAnsi="Times New Roman" w:cs="Times New Roman"/>
                <w:bCs/>
                <w:iCs/>
                <w:color w:val="auto"/>
                <w:sz w:val="22"/>
                <w:szCs w:val="22"/>
                <w:lang w:bidi="ar-SA"/>
              </w:rPr>
              <w:t xml:space="preserve">, которые могут привлекаться к проведению </w:t>
            </w:r>
            <w:r w:rsidR="00C81D3A">
              <w:rPr>
                <w:rFonts w:ascii="Times New Roman" w:eastAsia="Calibri" w:hAnsi="Times New Roman" w:cs="Times New Roman"/>
                <w:bCs/>
                <w:iCs/>
                <w:color w:val="auto"/>
                <w:sz w:val="22"/>
                <w:szCs w:val="22"/>
                <w:lang w:bidi="ar-SA"/>
              </w:rPr>
              <w:t>О</w:t>
            </w:r>
            <w:r w:rsidRPr="00387D16">
              <w:rPr>
                <w:rFonts w:ascii="Times New Roman" w:eastAsia="Calibri" w:hAnsi="Times New Roman" w:cs="Times New Roman"/>
                <w:bCs/>
                <w:iCs/>
                <w:color w:val="auto"/>
                <w:sz w:val="22"/>
                <w:szCs w:val="22"/>
                <w:lang w:bidi="ar-SA"/>
              </w:rPr>
              <w:t xml:space="preserve">ПТЦА </w:t>
            </w:r>
            <w:r w:rsidR="00C81D3A">
              <w:rPr>
                <w:rFonts w:ascii="Times New Roman" w:eastAsia="Calibri" w:hAnsi="Times New Roman" w:cs="Times New Roman"/>
                <w:bCs/>
                <w:iCs/>
                <w:color w:val="auto"/>
                <w:sz w:val="22"/>
                <w:szCs w:val="22"/>
                <w:lang w:bidi="ar-SA"/>
              </w:rPr>
              <w:t xml:space="preserve">крупных </w:t>
            </w:r>
            <w:proofErr w:type="spellStart"/>
            <w:r w:rsidRPr="00387D16">
              <w:rPr>
                <w:rFonts w:ascii="Times New Roman" w:eastAsia="Calibri" w:hAnsi="Times New Roman" w:cs="Times New Roman"/>
                <w:bCs/>
                <w:iCs/>
                <w:color w:val="auto"/>
                <w:sz w:val="22"/>
                <w:szCs w:val="22"/>
                <w:lang w:bidi="ar-SA"/>
              </w:rPr>
              <w:t>инвестпроектов</w:t>
            </w:r>
            <w:proofErr w:type="spellEnd"/>
            <w:r w:rsidRPr="00387D16">
              <w:rPr>
                <w:rFonts w:ascii="Times New Roman" w:eastAsia="Calibri" w:hAnsi="Times New Roman" w:cs="Times New Roman"/>
                <w:bCs/>
                <w:iCs/>
                <w:color w:val="auto"/>
                <w:sz w:val="22"/>
                <w:szCs w:val="22"/>
                <w:lang w:bidi="ar-SA"/>
              </w:rPr>
              <w:t xml:space="preserve"> с государственным участием Новосибирской области.</w:t>
            </w:r>
          </w:p>
        </w:tc>
        <w:tc>
          <w:tcPr>
            <w:tcW w:w="2875" w:type="dxa"/>
          </w:tcPr>
          <w:p w:rsidR="00DC37D9" w:rsidRPr="00387D16" w:rsidRDefault="0033569F" w:rsidP="00C81D3A">
            <w:pPr>
              <w:tabs>
                <w:tab w:val="left" w:pos="773"/>
                <w:tab w:val="left" w:pos="1560"/>
                <w:tab w:val="left" w:pos="3261"/>
              </w:tabs>
              <w:rPr>
                <w:rFonts w:ascii="Times New Roman" w:eastAsia="Times New Roman" w:hAnsi="Times New Roman" w:cs="Times New Roman"/>
                <w:bCs/>
                <w:color w:val="auto"/>
                <w:sz w:val="22"/>
                <w:szCs w:val="22"/>
              </w:rPr>
            </w:pPr>
            <w:proofErr w:type="gramStart"/>
            <w:r w:rsidRPr="00387D16">
              <w:rPr>
                <w:rFonts w:ascii="Times New Roman" w:hAnsi="Times New Roman" w:cs="Times New Roman"/>
                <w:color w:val="auto"/>
                <w:sz w:val="22"/>
                <w:szCs w:val="22"/>
              </w:rPr>
              <w:t xml:space="preserve">Финансовое обеспечение проведения </w:t>
            </w:r>
            <w:r w:rsidR="00C81D3A">
              <w:rPr>
                <w:rFonts w:ascii="Times New Roman" w:hAnsi="Times New Roman" w:cs="Times New Roman"/>
                <w:color w:val="auto"/>
                <w:sz w:val="22"/>
                <w:szCs w:val="22"/>
              </w:rPr>
              <w:t>О</w:t>
            </w:r>
            <w:r w:rsidRPr="00387D16">
              <w:rPr>
                <w:rFonts w:ascii="Times New Roman" w:hAnsi="Times New Roman" w:cs="Times New Roman"/>
                <w:color w:val="auto"/>
                <w:sz w:val="22"/>
                <w:szCs w:val="22"/>
              </w:rPr>
              <w:t xml:space="preserve">ПТЦА </w:t>
            </w:r>
            <w:r w:rsidR="00C81D3A">
              <w:rPr>
                <w:rFonts w:ascii="Times New Roman" w:hAnsi="Times New Roman" w:cs="Times New Roman"/>
                <w:color w:val="auto"/>
                <w:sz w:val="22"/>
                <w:szCs w:val="22"/>
              </w:rPr>
              <w:t xml:space="preserve">крупного </w:t>
            </w:r>
            <w:r w:rsidRPr="00387D16">
              <w:rPr>
                <w:rFonts w:ascii="Times New Roman" w:hAnsi="Times New Roman" w:cs="Times New Roman"/>
                <w:color w:val="auto"/>
                <w:sz w:val="22"/>
                <w:szCs w:val="22"/>
              </w:rPr>
              <w:t>инвестиционных проектов осуществляется в пределах бюджетных ассигнований, предусмотренных соответствующим главным распорядителям бюджетных средств областного бюджета Новосибирской области законом Новосибирской области об областном бюджете Новосибирской области на соответствующий финансовый год и плановый период на обеспечение выполнения функций в установленной сфере деятельности.</w:t>
            </w:r>
            <w:proofErr w:type="gramEnd"/>
          </w:p>
        </w:tc>
      </w:tr>
      <w:tr w:rsidR="00DC37D9" w:rsidRPr="00DC37D9" w:rsidTr="00245863">
        <w:tc>
          <w:tcPr>
            <w:tcW w:w="10120" w:type="dxa"/>
            <w:gridSpan w:val="3"/>
            <w:vAlign w:val="center"/>
          </w:tcPr>
          <w:p w:rsidR="00DC37D9" w:rsidRPr="00387D16" w:rsidRDefault="00AA4E2D" w:rsidP="003F51E6">
            <w:pPr>
              <w:tabs>
                <w:tab w:val="left" w:pos="773"/>
                <w:tab w:val="left" w:pos="1560"/>
                <w:tab w:val="left" w:pos="3261"/>
              </w:tabs>
              <w:jc w:val="center"/>
              <w:rPr>
                <w:rFonts w:ascii="Times New Roman" w:eastAsia="Times New Roman" w:hAnsi="Times New Roman" w:cs="Times New Roman"/>
                <w:b/>
                <w:bCs/>
                <w:color w:val="auto"/>
                <w:sz w:val="22"/>
                <w:szCs w:val="22"/>
              </w:rPr>
            </w:pPr>
            <w:r w:rsidRPr="00387D16">
              <w:rPr>
                <w:rFonts w:ascii="Times New Roman" w:eastAsia="Times New Roman" w:hAnsi="Times New Roman" w:cs="Times New Roman"/>
                <w:b/>
                <w:bCs/>
                <w:color w:val="auto"/>
                <w:sz w:val="22"/>
                <w:szCs w:val="22"/>
              </w:rPr>
              <w:t>Независимые э</w:t>
            </w:r>
            <w:r w:rsidR="003F51E6" w:rsidRPr="00387D16">
              <w:rPr>
                <w:rFonts w:ascii="Times New Roman" w:eastAsia="Times New Roman" w:hAnsi="Times New Roman" w:cs="Times New Roman"/>
                <w:b/>
                <w:bCs/>
                <w:color w:val="auto"/>
                <w:sz w:val="22"/>
                <w:szCs w:val="22"/>
              </w:rPr>
              <w:t>кспертные организации</w:t>
            </w:r>
            <w:r w:rsidR="00DC37D9" w:rsidRPr="00387D16">
              <w:rPr>
                <w:rFonts w:ascii="Times New Roman" w:eastAsia="Times New Roman" w:hAnsi="Times New Roman" w:cs="Times New Roman"/>
                <w:b/>
                <w:bCs/>
                <w:color w:val="auto"/>
                <w:sz w:val="22"/>
                <w:szCs w:val="22"/>
              </w:rPr>
              <w:t xml:space="preserve">, которые могут привлекаться к проведению публичного технологического и ценового аудита </w:t>
            </w:r>
            <w:r w:rsidR="00C81D3A">
              <w:rPr>
                <w:rFonts w:ascii="Times New Roman" w:eastAsia="Times New Roman" w:hAnsi="Times New Roman" w:cs="Times New Roman"/>
                <w:b/>
                <w:bCs/>
                <w:color w:val="auto"/>
                <w:sz w:val="22"/>
                <w:szCs w:val="22"/>
              </w:rPr>
              <w:t xml:space="preserve">крупных </w:t>
            </w:r>
            <w:r w:rsidR="00DC37D9" w:rsidRPr="00387D16">
              <w:rPr>
                <w:rFonts w:ascii="Times New Roman" w:eastAsia="Times New Roman" w:hAnsi="Times New Roman" w:cs="Times New Roman"/>
                <w:b/>
                <w:bCs/>
                <w:color w:val="auto"/>
                <w:sz w:val="22"/>
                <w:szCs w:val="22"/>
              </w:rPr>
              <w:t>инвестиционных проектов</w:t>
            </w:r>
          </w:p>
        </w:tc>
      </w:tr>
      <w:tr w:rsidR="00DC37D9" w:rsidRPr="00DC37D9" w:rsidTr="00245863">
        <w:tc>
          <w:tcPr>
            <w:tcW w:w="2058" w:type="dxa"/>
            <w:vAlign w:val="center"/>
          </w:tcPr>
          <w:p w:rsidR="00DC37D9" w:rsidRPr="00387D16" w:rsidRDefault="00AA4E2D" w:rsidP="00DC37D9">
            <w:pPr>
              <w:tabs>
                <w:tab w:val="left" w:pos="773"/>
                <w:tab w:val="left" w:pos="1560"/>
                <w:tab w:val="left" w:pos="3261"/>
              </w:tabs>
              <w:rPr>
                <w:rFonts w:ascii="Times New Roman" w:eastAsia="Times New Roman" w:hAnsi="Times New Roman" w:cs="Times New Roman"/>
                <w:bCs/>
                <w:color w:val="auto"/>
                <w:sz w:val="22"/>
                <w:szCs w:val="22"/>
              </w:rPr>
            </w:pPr>
            <w:r w:rsidRPr="00387D16">
              <w:rPr>
                <w:rFonts w:ascii="Times New Roman" w:eastAsia="Times New Roman" w:hAnsi="Times New Roman" w:cs="Times New Roman"/>
                <w:bCs/>
                <w:color w:val="auto"/>
                <w:sz w:val="22"/>
                <w:szCs w:val="22"/>
              </w:rPr>
              <w:t>П</w:t>
            </w:r>
            <w:r w:rsidR="00DC37D9" w:rsidRPr="00387D16">
              <w:rPr>
                <w:rFonts w:ascii="Times New Roman" w:eastAsia="Times New Roman" w:hAnsi="Times New Roman" w:cs="Times New Roman"/>
                <w:bCs/>
                <w:color w:val="auto"/>
                <w:sz w:val="22"/>
                <w:szCs w:val="22"/>
              </w:rPr>
              <w:t xml:space="preserve">роведение </w:t>
            </w:r>
            <w:r w:rsidR="00C81D3A">
              <w:rPr>
                <w:rFonts w:ascii="Times New Roman" w:eastAsia="Times New Roman" w:hAnsi="Times New Roman" w:cs="Times New Roman"/>
                <w:bCs/>
                <w:color w:val="auto"/>
                <w:sz w:val="22"/>
                <w:szCs w:val="22"/>
              </w:rPr>
              <w:t>О</w:t>
            </w:r>
            <w:r w:rsidR="00DC37D9" w:rsidRPr="00387D16">
              <w:rPr>
                <w:rFonts w:ascii="Times New Roman" w:eastAsia="Times New Roman" w:hAnsi="Times New Roman" w:cs="Times New Roman"/>
                <w:bCs/>
                <w:color w:val="auto"/>
                <w:sz w:val="22"/>
                <w:szCs w:val="22"/>
              </w:rPr>
              <w:t xml:space="preserve">ПТЦА </w:t>
            </w:r>
            <w:proofErr w:type="gramStart"/>
            <w:r w:rsidR="00DC37D9" w:rsidRPr="00387D16">
              <w:rPr>
                <w:rFonts w:ascii="Times New Roman" w:eastAsia="Times New Roman" w:hAnsi="Times New Roman" w:cs="Times New Roman"/>
                <w:bCs/>
                <w:color w:val="auto"/>
                <w:sz w:val="22"/>
                <w:szCs w:val="22"/>
              </w:rPr>
              <w:t>крупных</w:t>
            </w:r>
            <w:proofErr w:type="gramEnd"/>
            <w:r w:rsidR="00DC37D9" w:rsidRPr="00387D16">
              <w:rPr>
                <w:rFonts w:ascii="Times New Roman" w:eastAsia="Times New Roman" w:hAnsi="Times New Roman" w:cs="Times New Roman"/>
                <w:bCs/>
                <w:color w:val="auto"/>
                <w:sz w:val="22"/>
                <w:szCs w:val="22"/>
              </w:rPr>
              <w:t xml:space="preserve"> </w:t>
            </w:r>
            <w:proofErr w:type="spellStart"/>
            <w:r w:rsidR="00DC37D9" w:rsidRPr="00387D16">
              <w:rPr>
                <w:rFonts w:ascii="Times New Roman" w:eastAsia="Times New Roman" w:hAnsi="Times New Roman" w:cs="Times New Roman"/>
                <w:bCs/>
                <w:color w:val="auto"/>
                <w:sz w:val="22"/>
                <w:szCs w:val="22"/>
              </w:rPr>
              <w:t>инвестпроектов</w:t>
            </w:r>
            <w:proofErr w:type="spellEnd"/>
            <w:r w:rsidR="00DC37D9" w:rsidRPr="00387D16">
              <w:rPr>
                <w:rFonts w:ascii="Times New Roman" w:eastAsia="Times New Roman" w:hAnsi="Times New Roman" w:cs="Times New Roman"/>
                <w:bCs/>
                <w:color w:val="auto"/>
                <w:sz w:val="22"/>
                <w:szCs w:val="22"/>
              </w:rPr>
              <w:t xml:space="preserve"> с государственным участием</w:t>
            </w:r>
            <w:r w:rsidRPr="00387D16">
              <w:rPr>
                <w:rFonts w:ascii="Times New Roman" w:eastAsia="Times New Roman" w:hAnsi="Times New Roman" w:cs="Times New Roman"/>
                <w:bCs/>
                <w:color w:val="auto"/>
                <w:sz w:val="22"/>
                <w:szCs w:val="22"/>
              </w:rPr>
              <w:t xml:space="preserve"> Новосибирской области</w:t>
            </w:r>
          </w:p>
        </w:tc>
        <w:tc>
          <w:tcPr>
            <w:tcW w:w="5187" w:type="dxa"/>
            <w:vAlign w:val="center"/>
          </w:tcPr>
          <w:p w:rsidR="00DC37D9" w:rsidRPr="00387D16" w:rsidRDefault="00DC37D9" w:rsidP="00DC37D9">
            <w:pPr>
              <w:widowControl/>
              <w:autoSpaceDE w:val="0"/>
              <w:autoSpaceDN w:val="0"/>
              <w:rPr>
                <w:rFonts w:ascii="Times New Roman" w:eastAsia="Times New Roman" w:hAnsi="Times New Roman" w:cs="Times New Roman"/>
                <w:color w:val="auto"/>
                <w:sz w:val="22"/>
                <w:szCs w:val="22"/>
                <w:lang w:bidi="ar-SA"/>
              </w:rPr>
            </w:pPr>
            <w:proofErr w:type="gramStart"/>
            <w:r w:rsidRPr="00387D16">
              <w:rPr>
                <w:rFonts w:ascii="Times New Roman" w:eastAsia="Times New Roman" w:hAnsi="Times New Roman" w:cs="Times New Roman"/>
                <w:color w:val="auto"/>
                <w:sz w:val="22"/>
                <w:szCs w:val="22"/>
                <w:lang w:bidi="ar-SA"/>
              </w:rPr>
              <w:t>Проведени</w:t>
            </w:r>
            <w:r w:rsidR="00AA4E2D" w:rsidRPr="00387D16">
              <w:rPr>
                <w:rFonts w:ascii="Times New Roman" w:eastAsia="Times New Roman" w:hAnsi="Times New Roman" w:cs="Times New Roman"/>
                <w:color w:val="auto"/>
                <w:sz w:val="22"/>
                <w:szCs w:val="22"/>
                <w:lang w:bidi="ar-SA"/>
              </w:rPr>
              <w:t>е</w:t>
            </w:r>
            <w:r w:rsidRPr="00387D16">
              <w:rPr>
                <w:rFonts w:ascii="Times New Roman" w:eastAsia="Times New Roman" w:hAnsi="Times New Roman" w:cs="Times New Roman"/>
                <w:color w:val="auto"/>
                <w:sz w:val="22"/>
                <w:szCs w:val="22"/>
                <w:lang w:bidi="ar-SA"/>
              </w:rPr>
              <w:t xml:space="preserve"> оценки обоснования выбора проектируемых технологических и конструктивных решений по созданию в рамках инвестпроекта объекта капитального строительства на их соответствие лучшим отечественным и мировым технологиям строительства, технологическим и конструктивным решениям, современным строительным материалам и оборудованию, применяемым в строительстве, с учетом требований современных технологий производства, необходимых для функционирования объекта капитального строительства, а также эксплуатационных расходов на реализацию инвестпроекта в процессе жизненного</w:t>
            </w:r>
            <w:proofErr w:type="gramEnd"/>
            <w:r w:rsidRPr="00387D16">
              <w:rPr>
                <w:rFonts w:ascii="Times New Roman" w:eastAsia="Times New Roman" w:hAnsi="Times New Roman" w:cs="Times New Roman"/>
                <w:color w:val="auto"/>
                <w:sz w:val="22"/>
                <w:szCs w:val="22"/>
                <w:lang w:bidi="ar-SA"/>
              </w:rPr>
              <w:t xml:space="preserve"> цикла в </w:t>
            </w:r>
            <w:proofErr w:type="gramStart"/>
            <w:r w:rsidRPr="00387D16">
              <w:rPr>
                <w:rFonts w:ascii="Times New Roman" w:eastAsia="Times New Roman" w:hAnsi="Times New Roman" w:cs="Times New Roman"/>
                <w:color w:val="auto"/>
                <w:sz w:val="22"/>
                <w:szCs w:val="22"/>
                <w:lang w:bidi="ar-SA"/>
              </w:rPr>
              <w:t>целях</w:t>
            </w:r>
            <w:proofErr w:type="gramEnd"/>
            <w:r w:rsidRPr="00387D16">
              <w:rPr>
                <w:rFonts w:ascii="Times New Roman" w:eastAsia="Times New Roman" w:hAnsi="Times New Roman" w:cs="Times New Roman"/>
                <w:color w:val="auto"/>
                <w:sz w:val="22"/>
                <w:szCs w:val="22"/>
                <w:lang w:bidi="ar-SA"/>
              </w:rPr>
              <w:t xml:space="preserve"> повышения эффективности использования бюджетных средств, снижения стоимости и сокращения сроков строительства, повышения конк</w:t>
            </w:r>
            <w:r w:rsidR="003F51E6" w:rsidRPr="00387D16">
              <w:rPr>
                <w:rFonts w:ascii="Times New Roman" w:eastAsia="Times New Roman" w:hAnsi="Times New Roman" w:cs="Times New Roman"/>
                <w:color w:val="auto"/>
                <w:sz w:val="22"/>
                <w:szCs w:val="22"/>
                <w:lang w:bidi="ar-SA"/>
              </w:rPr>
              <w:t>урентоспособности производства.</w:t>
            </w:r>
          </w:p>
        </w:tc>
        <w:tc>
          <w:tcPr>
            <w:tcW w:w="2875" w:type="dxa"/>
            <w:vAlign w:val="center"/>
          </w:tcPr>
          <w:p w:rsidR="00DC37D9" w:rsidRPr="00387D16" w:rsidRDefault="00DC37D9" w:rsidP="00DC37D9">
            <w:pPr>
              <w:widowControl/>
              <w:autoSpaceDE w:val="0"/>
              <w:autoSpaceDN w:val="0"/>
              <w:rPr>
                <w:rFonts w:ascii="Times New Roman" w:eastAsia="Times New Roman" w:hAnsi="Times New Roman" w:cs="Times New Roman"/>
                <w:color w:val="auto"/>
                <w:sz w:val="22"/>
                <w:szCs w:val="22"/>
                <w:lang w:bidi="ar-SA"/>
              </w:rPr>
            </w:pPr>
            <w:r w:rsidRPr="00387D16">
              <w:rPr>
                <w:rFonts w:ascii="Times New Roman" w:eastAsia="Times New Roman" w:hAnsi="Times New Roman" w:cs="Times New Roman"/>
                <w:color w:val="auto"/>
                <w:sz w:val="22"/>
                <w:szCs w:val="22"/>
                <w:lang w:bidi="ar-SA"/>
              </w:rPr>
              <w:t xml:space="preserve">За проведение 1-го этапа </w:t>
            </w:r>
            <w:r w:rsidR="00C81D3A">
              <w:rPr>
                <w:rFonts w:ascii="Times New Roman" w:eastAsia="Times New Roman" w:hAnsi="Times New Roman" w:cs="Times New Roman"/>
                <w:color w:val="auto"/>
                <w:sz w:val="22"/>
                <w:szCs w:val="22"/>
                <w:lang w:bidi="ar-SA"/>
              </w:rPr>
              <w:t>О</w:t>
            </w:r>
            <w:r w:rsidRPr="00387D16">
              <w:rPr>
                <w:rFonts w:ascii="Times New Roman" w:eastAsia="Times New Roman" w:hAnsi="Times New Roman" w:cs="Times New Roman"/>
                <w:color w:val="auto"/>
                <w:sz w:val="22"/>
                <w:szCs w:val="22"/>
                <w:lang w:bidi="ar-SA"/>
              </w:rPr>
              <w:t xml:space="preserve">ПТЦА инвестпроектов и 2-го этапа </w:t>
            </w:r>
            <w:r w:rsidR="00C81D3A">
              <w:rPr>
                <w:rFonts w:ascii="Times New Roman" w:eastAsia="Times New Roman" w:hAnsi="Times New Roman" w:cs="Times New Roman"/>
                <w:color w:val="auto"/>
                <w:sz w:val="22"/>
                <w:szCs w:val="22"/>
                <w:lang w:bidi="ar-SA"/>
              </w:rPr>
              <w:t>О</w:t>
            </w:r>
            <w:r w:rsidRPr="00387D16">
              <w:rPr>
                <w:rFonts w:ascii="Times New Roman" w:eastAsia="Times New Roman" w:hAnsi="Times New Roman" w:cs="Times New Roman"/>
                <w:color w:val="auto"/>
                <w:sz w:val="22"/>
                <w:szCs w:val="22"/>
                <w:lang w:bidi="ar-SA"/>
              </w:rPr>
              <w:t xml:space="preserve">ПТЦА инвестпроектов, по которым проектная документация в </w:t>
            </w:r>
            <w:proofErr w:type="gramStart"/>
            <w:r w:rsidRPr="00387D16">
              <w:rPr>
                <w:rFonts w:ascii="Times New Roman" w:eastAsia="Times New Roman" w:hAnsi="Times New Roman" w:cs="Times New Roman"/>
                <w:color w:val="auto"/>
                <w:sz w:val="22"/>
                <w:szCs w:val="22"/>
                <w:lang w:bidi="ar-SA"/>
              </w:rPr>
              <w:t>отношении</w:t>
            </w:r>
            <w:proofErr w:type="gramEnd"/>
            <w:r w:rsidRPr="00387D16">
              <w:rPr>
                <w:rFonts w:ascii="Times New Roman" w:eastAsia="Times New Roman" w:hAnsi="Times New Roman" w:cs="Times New Roman"/>
                <w:color w:val="auto"/>
                <w:sz w:val="22"/>
                <w:szCs w:val="22"/>
                <w:lang w:bidi="ar-SA"/>
              </w:rPr>
              <w:t xml:space="preserve"> объектов капитального строительства подлежит разработке, экспертными организациями может взиматься плата в размере, не превышающем соответственно 0,2 процента и 0,38 процента суммарной стоимости изготовления проектной документации и материалов инженерных изысканий.</w:t>
            </w:r>
          </w:p>
          <w:p w:rsidR="00DC37D9" w:rsidRPr="00387D16" w:rsidRDefault="00DC37D9" w:rsidP="00DC37D9">
            <w:pPr>
              <w:widowControl/>
              <w:autoSpaceDE w:val="0"/>
              <w:autoSpaceDN w:val="0"/>
              <w:rPr>
                <w:rFonts w:ascii="Times New Roman" w:eastAsia="Times New Roman" w:hAnsi="Times New Roman" w:cs="Times New Roman"/>
                <w:color w:val="auto"/>
                <w:sz w:val="22"/>
                <w:szCs w:val="22"/>
                <w:lang w:bidi="ar-SA"/>
              </w:rPr>
            </w:pPr>
            <w:r w:rsidRPr="00387D16">
              <w:rPr>
                <w:rFonts w:ascii="Times New Roman" w:eastAsia="Times New Roman" w:hAnsi="Times New Roman" w:cs="Times New Roman"/>
                <w:color w:val="auto"/>
                <w:sz w:val="22"/>
                <w:szCs w:val="22"/>
                <w:lang w:bidi="ar-SA"/>
              </w:rPr>
              <w:t xml:space="preserve">За проведение </w:t>
            </w:r>
            <w:r w:rsidR="00C81D3A">
              <w:rPr>
                <w:rFonts w:ascii="Times New Roman" w:eastAsia="Times New Roman" w:hAnsi="Times New Roman" w:cs="Times New Roman"/>
                <w:color w:val="auto"/>
                <w:sz w:val="22"/>
                <w:szCs w:val="22"/>
                <w:lang w:bidi="ar-SA"/>
              </w:rPr>
              <w:t>О</w:t>
            </w:r>
            <w:r w:rsidRPr="00387D16">
              <w:rPr>
                <w:rFonts w:ascii="Times New Roman" w:eastAsia="Times New Roman" w:hAnsi="Times New Roman" w:cs="Times New Roman"/>
                <w:color w:val="auto"/>
                <w:sz w:val="22"/>
                <w:szCs w:val="22"/>
                <w:lang w:bidi="ar-SA"/>
              </w:rPr>
              <w:t xml:space="preserve">ПТЦА </w:t>
            </w:r>
            <w:proofErr w:type="spellStart"/>
            <w:r w:rsidRPr="00387D16">
              <w:rPr>
                <w:rFonts w:ascii="Times New Roman" w:eastAsia="Times New Roman" w:hAnsi="Times New Roman" w:cs="Times New Roman"/>
                <w:color w:val="auto"/>
                <w:sz w:val="22"/>
                <w:szCs w:val="22"/>
                <w:lang w:bidi="ar-SA"/>
              </w:rPr>
              <w:t>инвестпроектов</w:t>
            </w:r>
            <w:proofErr w:type="spellEnd"/>
            <w:r w:rsidRPr="00387D16">
              <w:rPr>
                <w:rFonts w:ascii="Times New Roman" w:eastAsia="Times New Roman" w:hAnsi="Times New Roman" w:cs="Times New Roman"/>
                <w:color w:val="auto"/>
                <w:sz w:val="22"/>
                <w:szCs w:val="22"/>
                <w:lang w:bidi="ar-SA"/>
              </w:rPr>
              <w:t xml:space="preserve">, по которым проектная документация в </w:t>
            </w:r>
            <w:proofErr w:type="gramStart"/>
            <w:r w:rsidRPr="00387D16">
              <w:rPr>
                <w:rFonts w:ascii="Times New Roman" w:eastAsia="Times New Roman" w:hAnsi="Times New Roman" w:cs="Times New Roman"/>
                <w:color w:val="auto"/>
                <w:sz w:val="22"/>
                <w:szCs w:val="22"/>
                <w:lang w:bidi="ar-SA"/>
              </w:rPr>
              <w:t>отношении</w:t>
            </w:r>
            <w:proofErr w:type="gramEnd"/>
            <w:r w:rsidRPr="00387D16">
              <w:rPr>
                <w:rFonts w:ascii="Times New Roman" w:eastAsia="Times New Roman" w:hAnsi="Times New Roman" w:cs="Times New Roman"/>
                <w:color w:val="auto"/>
                <w:sz w:val="22"/>
                <w:szCs w:val="22"/>
                <w:lang w:bidi="ar-SA"/>
              </w:rPr>
              <w:t xml:space="preserve"> объектов капитального строительства разработана, экспертными организациями может взиматься плата в размере, не превышающем 0,58 процента суммарной стоимости изготовления проектной документации и </w:t>
            </w:r>
            <w:r w:rsidRPr="00387D16">
              <w:rPr>
                <w:rFonts w:ascii="Times New Roman" w:eastAsia="Times New Roman" w:hAnsi="Times New Roman" w:cs="Times New Roman"/>
                <w:color w:val="auto"/>
                <w:sz w:val="22"/>
                <w:szCs w:val="22"/>
                <w:lang w:bidi="ar-SA"/>
              </w:rPr>
              <w:lastRenderedPageBreak/>
              <w:t>материалов инженерных изысканий.</w:t>
            </w:r>
          </w:p>
          <w:p w:rsidR="00DC37D9" w:rsidRPr="00387D16" w:rsidRDefault="00DC37D9" w:rsidP="00EA020B">
            <w:pPr>
              <w:widowControl/>
              <w:autoSpaceDE w:val="0"/>
              <w:autoSpaceDN w:val="0"/>
              <w:rPr>
                <w:rFonts w:ascii="Times New Roman" w:eastAsia="Times New Roman" w:hAnsi="Times New Roman" w:cs="Times New Roman"/>
                <w:bCs/>
                <w:color w:val="auto"/>
                <w:sz w:val="22"/>
                <w:szCs w:val="22"/>
              </w:rPr>
            </w:pPr>
            <w:r w:rsidRPr="00387D16">
              <w:rPr>
                <w:rFonts w:ascii="Times New Roman" w:eastAsia="Times New Roman" w:hAnsi="Times New Roman" w:cs="Times New Roman"/>
                <w:color w:val="auto"/>
                <w:sz w:val="22"/>
                <w:szCs w:val="22"/>
                <w:lang w:bidi="ar-SA"/>
              </w:rPr>
              <w:t>В размере указанной платы учитывается сумма налога на добавленную стоимость.</w:t>
            </w:r>
          </w:p>
        </w:tc>
      </w:tr>
    </w:tbl>
    <w:p w:rsidR="00DC37D9" w:rsidRPr="00DC37D9" w:rsidRDefault="00DC37D9" w:rsidP="00DC37D9">
      <w:pPr>
        <w:tabs>
          <w:tab w:val="left" w:pos="973"/>
          <w:tab w:val="left" w:pos="1560"/>
          <w:tab w:val="left" w:pos="3261"/>
        </w:tabs>
        <w:ind w:left="20"/>
        <w:jc w:val="both"/>
        <w:rPr>
          <w:rFonts w:ascii="Times New Roman" w:eastAsia="Times New Roman" w:hAnsi="Times New Roman" w:cs="Times New Roman"/>
          <w:sz w:val="28"/>
          <w:szCs w:val="28"/>
        </w:rPr>
      </w:pPr>
    </w:p>
    <w:p w:rsidR="00DC37D9" w:rsidRPr="00387D16" w:rsidRDefault="00DC37D9" w:rsidP="00DC37D9">
      <w:pPr>
        <w:tabs>
          <w:tab w:val="left" w:pos="973"/>
          <w:tab w:val="left" w:pos="1560"/>
          <w:tab w:val="left" w:pos="3261"/>
        </w:tabs>
        <w:ind w:left="20" w:firstLine="54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3.3. Новые, изменяемые или отменяемые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3"/>
        <w:tblW w:w="0" w:type="auto"/>
        <w:tblInd w:w="20" w:type="dxa"/>
        <w:tblLayout w:type="fixed"/>
        <w:tblLook w:val="04A0" w:firstRow="1" w:lastRow="0" w:firstColumn="1" w:lastColumn="0" w:noHBand="0" w:noVBand="1"/>
      </w:tblPr>
      <w:tblGrid>
        <w:gridCol w:w="3916"/>
        <w:gridCol w:w="1559"/>
        <w:gridCol w:w="2127"/>
        <w:gridCol w:w="2802"/>
      </w:tblGrid>
      <w:tr w:rsidR="00DC37D9" w:rsidRPr="00387D16" w:rsidTr="00DC37D9">
        <w:tc>
          <w:tcPr>
            <w:tcW w:w="3916" w:type="dxa"/>
            <w:vAlign w:val="center"/>
          </w:tcPr>
          <w:p w:rsidR="00DC37D9" w:rsidRPr="00387D16" w:rsidRDefault="00DC37D9" w:rsidP="00DC37D9">
            <w:pPr>
              <w:tabs>
                <w:tab w:val="left" w:pos="973"/>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bCs/>
              </w:rPr>
              <w:t>Функция, полномочия, право, обязанность</w:t>
            </w:r>
          </w:p>
        </w:tc>
        <w:tc>
          <w:tcPr>
            <w:tcW w:w="1559" w:type="dxa"/>
            <w:vAlign w:val="center"/>
          </w:tcPr>
          <w:p w:rsidR="00DC37D9" w:rsidRPr="00387D16" w:rsidRDefault="00DC37D9" w:rsidP="00DC37D9">
            <w:pPr>
              <w:tabs>
                <w:tab w:val="left" w:pos="1560"/>
                <w:tab w:val="left" w:pos="3261"/>
              </w:tabs>
              <w:ind w:left="20"/>
              <w:jc w:val="center"/>
              <w:rPr>
                <w:rFonts w:ascii="Times New Roman" w:eastAsia="Times New Roman" w:hAnsi="Times New Roman" w:cs="Times New Roman"/>
              </w:rPr>
            </w:pPr>
            <w:r w:rsidRPr="00387D16">
              <w:rPr>
                <w:rFonts w:ascii="Times New Roman" w:eastAsia="Times New Roman" w:hAnsi="Times New Roman" w:cs="Times New Roman"/>
                <w:b/>
                <w:bCs/>
              </w:rPr>
              <w:t>Характер</w:t>
            </w:r>
          </w:p>
          <w:p w:rsidR="00DC37D9" w:rsidRPr="00387D16" w:rsidRDefault="00DC37D9" w:rsidP="00DC37D9">
            <w:pPr>
              <w:tabs>
                <w:tab w:val="left" w:pos="973"/>
                <w:tab w:val="left" w:pos="1560"/>
                <w:tab w:val="left" w:pos="3261"/>
              </w:tabs>
              <w:jc w:val="center"/>
              <w:rPr>
                <w:rFonts w:ascii="Times New Roman" w:eastAsia="Times New Roman" w:hAnsi="Times New Roman" w:cs="Times New Roman"/>
                <w:b/>
                <w:bCs/>
              </w:rPr>
            </w:pPr>
            <w:r w:rsidRPr="00387D16">
              <w:rPr>
                <w:rFonts w:ascii="Times New Roman" w:eastAsia="Times New Roman" w:hAnsi="Times New Roman" w:cs="Times New Roman"/>
                <w:b/>
                <w:bCs/>
              </w:rPr>
              <w:t>воздействия</w:t>
            </w:r>
          </w:p>
          <w:p w:rsidR="00DC37D9" w:rsidRPr="00387D16" w:rsidRDefault="00DC37D9" w:rsidP="00DC37D9">
            <w:pPr>
              <w:tabs>
                <w:tab w:val="left" w:pos="973"/>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(Введение/ Изменение/ Отмена)</w:t>
            </w:r>
          </w:p>
        </w:tc>
        <w:tc>
          <w:tcPr>
            <w:tcW w:w="2127" w:type="dxa"/>
            <w:vAlign w:val="center"/>
          </w:tcPr>
          <w:p w:rsidR="00DC37D9" w:rsidRPr="00387D16" w:rsidRDefault="00DC37D9" w:rsidP="00DC37D9">
            <w:pPr>
              <w:tabs>
                <w:tab w:val="left" w:pos="1560"/>
                <w:tab w:val="left" w:pos="3261"/>
              </w:tabs>
              <w:ind w:left="20"/>
              <w:jc w:val="center"/>
              <w:rPr>
                <w:rFonts w:ascii="Times New Roman" w:eastAsia="Times New Roman" w:hAnsi="Times New Roman" w:cs="Times New Roman"/>
              </w:rPr>
            </w:pPr>
            <w:proofErr w:type="gramStart"/>
            <w:r w:rsidRPr="00387D16">
              <w:rPr>
                <w:rFonts w:ascii="Times New Roman" w:eastAsia="Times New Roman" w:hAnsi="Times New Roman" w:cs="Times New Roman"/>
                <w:b/>
                <w:bCs/>
              </w:rPr>
              <w:t>Предполагаемый</w:t>
            </w:r>
            <w:proofErr w:type="gramEnd"/>
          </w:p>
          <w:p w:rsidR="00DC37D9" w:rsidRPr="00387D16" w:rsidRDefault="00DC37D9" w:rsidP="00DC37D9">
            <w:pPr>
              <w:tabs>
                <w:tab w:val="left" w:pos="1560"/>
                <w:tab w:val="left" w:pos="3261"/>
              </w:tabs>
              <w:ind w:left="20"/>
              <w:jc w:val="center"/>
              <w:rPr>
                <w:rFonts w:ascii="Times New Roman" w:eastAsia="Times New Roman" w:hAnsi="Times New Roman" w:cs="Times New Roman"/>
              </w:rPr>
            </w:pPr>
            <w:r w:rsidRPr="00387D16">
              <w:rPr>
                <w:rFonts w:ascii="Times New Roman" w:eastAsia="Times New Roman" w:hAnsi="Times New Roman" w:cs="Times New Roman"/>
                <w:b/>
                <w:bCs/>
              </w:rPr>
              <w:t>порядок</w:t>
            </w:r>
          </w:p>
          <w:p w:rsidR="00DC37D9" w:rsidRPr="00387D16" w:rsidRDefault="00DC37D9" w:rsidP="00DC37D9">
            <w:pPr>
              <w:tabs>
                <w:tab w:val="left" w:pos="973"/>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bCs/>
              </w:rPr>
              <w:t>реализации</w:t>
            </w:r>
          </w:p>
        </w:tc>
        <w:tc>
          <w:tcPr>
            <w:tcW w:w="2802" w:type="dxa"/>
            <w:vAlign w:val="center"/>
          </w:tcPr>
          <w:p w:rsidR="00DC37D9" w:rsidRPr="00387D16" w:rsidRDefault="00DC37D9" w:rsidP="00DC37D9">
            <w:pPr>
              <w:tabs>
                <w:tab w:val="left" w:pos="973"/>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bCs/>
              </w:rPr>
              <w:t>Расходы</w:t>
            </w:r>
            <w:r w:rsidRPr="00387D16">
              <w:rPr>
                <w:rFonts w:ascii="Times New Roman" w:eastAsia="Times New Roman" w:hAnsi="Times New Roman" w:cs="Times New Roman"/>
                <w:b/>
                <w:bCs/>
                <w:vertAlign w:val="superscript"/>
              </w:rPr>
              <w:footnoteReference w:id="1"/>
            </w:r>
            <w:r w:rsidRPr="00387D16">
              <w:rPr>
                <w:rFonts w:ascii="Times New Roman" w:eastAsia="Times New Roman" w:hAnsi="Times New Roman" w:cs="Times New Roman"/>
                <w:b/>
                <w:bCs/>
              </w:rPr>
              <w:t xml:space="preserve"> консолидированного бюджета Новосибирской области</w:t>
            </w:r>
          </w:p>
        </w:tc>
      </w:tr>
      <w:tr w:rsidR="00DC37D9" w:rsidRPr="00387D16" w:rsidTr="00DC37D9">
        <w:tc>
          <w:tcPr>
            <w:tcW w:w="3916" w:type="dxa"/>
            <w:vAlign w:val="center"/>
          </w:tcPr>
          <w:p w:rsidR="00DC37D9" w:rsidRPr="00387D16" w:rsidRDefault="00DC37D9" w:rsidP="00DC37D9">
            <w:pPr>
              <w:tabs>
                <w:tab w:val="left" w:pos="973"/>
                <w:tab w:val="left" w:pos="1560"/>
                <w:tab w:val="left" w:pos="3261"/>
              </w:tabs>
              <w:jc w:val="center"/>
              <w:rPr>
                <w:rFonts w:ascii="Times New Roman" w:eastAsia="Times New Roman" w:hAnsi="Times New Roman" w:cs="Times New Roman"/>
                <w:b/>
                <w:bCs/>
              </w:rPr>
            </w:pPr>
          </w:p>
        </w:tc>
        <w:tc>
          <w:tcPr>
            <w:tcW w:w="1559" w:type="dxa"/>
            <w:vAlign w:val="center"/>
          </w:tcPr>
          <w:p w:rsidR="00DC37D9" w:rsidRPr="00387D16" w:rsidRDefault="00DC37D9" w:rsidP="00DC37D9">
            <w:pPr>
              <w:tabs>
                <w:tab w:val="left" w:pos="1560"/>
                <w:tab w:val="left" w:pos="3261"/>
              </w:tabs>
              <w:ind w:left="20"/>
              <w:jc w:val="center"/>
              <w:rPr>
                <w:rFonts w:ascii="Times New Roman" w:eastAsia="Times New Roman" w:hAnsi="Times New Roman" w:cs="Times New Roman"/>
                <w:b/>
                <w:bCs/>
              </w:rPr>
            </w:pPr>
          </w:p>
        </w:tc>
        <w:tc>
          <w:tcPr>
            <w:tcW w:w="2127" w:type="dxa"/>
            <w:vAlign w:val="center"/>
          </w:tcPr>
          <w:p w:rsidR="00DC37D9" w:rsidRPr="00387D16" w:rsidRDefault="00DC37D9" w:rsidP="00DC37D9">
            <w:pPr>
              <w:tabs>
                <w:tab w:val="left" w:pos="1560"/>
                <w:tab w:val="left" w:pos="3261"/>
              </w:tabs>
              <w:ind w:left="20"/>
              <w:jc w:val="center"/>
              <w:rPr>
                <w:rFonts w:ascii="Times New Roman" w:eastAsia="Times New Roman" w:hAnsi="Times New Roman" w:cs="Times New Roman"/>
                <w:b/>
                <w:bCs/>
              </w:rPr>
            </w:pPr>
          </w:p>
        </w:tc>
        <w:tc>
          <w:tcPr>
            <w:tcW w:w="2802" w:type="dxa"/>
            <w:vAlign w:val="center"/>
          </w:tcPr>
          <w:p w:rsidR="00DC37D9" w:rsidRPr="00387D16" w:rsidRDefault="00DC37D9" w:rsidP="00DC37D9">
            <w:pPr>
              <w:tabs>
                <w:tab w:val="left" w:pos="973"/>
                <w:tab w:val="left" w:pos="1560"/>
                <w:tab w:val="left" w:pos="3261"/>
              </w:tabs>
              <w:jc w:val="center"/>
              <w:rPr>
                <w:rFonts w:ascii="Times New Roman" w:eastAsia="Times New Roman" w:hAnsi="Times New Roman" w:cs="Times New Roman"/>
                <w:b/>
                <w:bCs/>
              </w:rPr>
            </w:pPr>
          </w:p>
        </w:tc>
      </w:tr>
      <w:tr w:rsidR="00DC37D9" w:rsidRPr="00387D16" w:rsidTr="00DC37D9">
        <w:tc>
          <w:tcPr>
            <w:tcW w:w="10404" w:type="dxa"/>
            <w:gridSpan w:val="4"/>
          </w:tcPr>
          <w:p w:rsidR="00DC37D9" w:rsidRPr="00387D16" w:rsidRDefault="00DC37D9" w:rsidP="00DC37D9">
            <w:pPr>
              <w:tabs>
                <w:tab w:val="left" w:pos="973"/>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bCs/>
                <w:iCs/>
              </w:rPr>
              <w:t>Наименование органа государственной власти / Органы местного самоуправления</w:t>
            </w:r>
          </w:p>
        </w:tc>
      </w:tr>
      <w:tr w:rsidR="00DC37D9" w:rsidRPr="00387D16" w:rsidTr="00DC37D9">
        <w:tc>
          <w:tcPr>
            <w:tcW w:w="10404" w:type="dxa"/>
            <w:gridSpan w:val="4"/>
          </w:tcPr>
          <w:p w:rsidR="00DC37D9" w:rsidRPr="00387D16" w:rsidRDefault="00DC37D9" w:rsidP="00DC37D9">
            <w:pPr>
              <w:tabs>
                <w:tab w:val="left" w:pos="973"/>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Министерство строительства Новосибирской области</w:t>
            </w:r>
          </w:p>
        </w:tc>
      </w:tr>
      <w:tr w:rsidR="00DC37D9" w:rsidRPr="00DC37D9" w:rsidTr="00DC37D9">
        <w:tc>
          <w:tcPr>
            <w:tcW w:w="3916" w:type="dxa"/>
          </w:tcPr>
          <w:p w:rsidR="00DC37D9" w:rsidRPr="00387D16" w:rsidRDefault="00DC37D9" w:rsidP="00DC37D9">
            <w:pPr>
              <w:widowControl/>
              <w:autoSpaceDN w:val="0"/>
              <w:rPr>
                <w:rFonts w:ascii="Times New Roman" w:eastAsia="Times New Roman" w:hAnsi="Times New Roman" w:cs="Times New Roman"/>
                <w:shd w:val="clear" w:color="auto" w:fill="FFFFFF"/>
                <w:lang w:bidi="ar-SA"/>
              </w:rPr>
            </w:pPr>
            <w:r w:rsidRPr="00387D16">
              <w:rPr>
                <w:rFonts w:ascii="Times New Roman" w:eastAsia="Times New Roman" w:hAnsi="Times New Roman" w:cs="Times New Roman"/>
                <w:shd w:val="clear" w:color="auto" w:fill="FFFFFF"/>
                <w:lang w:bidi="ar-SA"/>
              </w:rPr>
              <w:t>Министерству строительства Новосибирской области в</w:t>
            </w:r>
          </w:p>
          <w:p w:rsidR="00DC37D9" w:rsidRPr="00387D16" w:rsidRDefault="00DC37D9" w:rsidP="00DC37D9">
            <w:pPr>
              <w:widowControl/>
              <w:autoSpaceDN w:val="0"/>
              <w:rPr>
                <w:rFonts w:ascii="Times New Roman" w:eastAsia="Times New Roman" w:hAnsi="Times New Roman" w:cs="Times New Roman"/>
                <w:shd w:val="clear" w:color="auto" w:fill="FFFFFF"/>
                <w:lang w:bidi="ar-SA"/>
              </w:rPr>
            </w:pPr>
            <w:r w:rsidRPr="00387D16">
              <w:rPr>
                <w:rFonts w:ascii="Times New Roman" w:eastAsia="Times New Roman" w:hAnsi="Times New Roman" w:cs="Times New Roman"/>
                <w:shd w:val="clear" w:color="auto" w:fill="FFFFFF"/>
                <w:lang w:bidi="ar-SA"/>
              </w:rPr>
              <w:t>3-месячный срок со дня вступления в силу настоящего постановления утвердить:</w:t>
            </w:r>
          </w:p>
          <w:p w:rsidR="00DC37D9" w:rsidRPr="00387D16" w:rsidRDefault="00DC37D9" w:rsidP="00DC37D9">
            <w:pPr>
              <w:widowControl/>
              <w:autoSpaceDN w:val="0"/>
              <w:rPr>
                <w:rFonts w:ascii="Times New Roman" w:eastAsia="Times New Roman" w:hAnsi="Times New Roman" w:cs="Times New Roman"/>
                <w:shd w:val="clear" w:color="auto" w:fill="FFFFFF"/>
                <w:lang w:bidi="ar-SA"/>
              </w:rPr>
            </w:pPr>
            <w:r w:rsidRPr="00387D16">
              <w:rPr>
                <w:rFonts w:ascii="Times New Roman" w:eastAsia="Times New Roman" w:hAnsi="Times New Roman" w:cs="Times New Roman"/>
                <w:shd w:val="clear" w:color="auto" w:fill="FFFFFF"/>
                <w:lang w:bidi="ar-SA"/>
              </w:rPr>
              <w:t xml:space="preserve">- порядок формирования перечня экспертных </w:t>
            </w:r>
            <w:r w:rsidR="00EF424A" w:rsidRPr="00387D16">
              <w:rPr>
                <w:rFonts w:ascii="Times New Roman" w:eastAsia="Times New Roman" w:hAnsi="Times New Roman" w:cs="Times New Roman"/>
                <w:shd w:val="clear" w:color="auto" w:fill="FFFFFF"/>
                <w:lang w:bidi="ar-SA"/>
              </w:rPr>
              <w:t xml:space="preserve">организаций, </w:t>
            </w:r>
            <w:r w:rsidRPr="00387D16">
              <w:rPr>
                <w:rFonts w:ascii="Times New Roman" w:eastAsia="Times New Roman" w:hAnsi="Times New Roman" w:cs="Times New Roman"/>
                <w:shd w:val="clear" w:color="auto" w:fill="FFFFFF"/>
                <w:lang w:bidi="ar-SA"/>
              </w:rPr>
              <w:t xml:space="preserve">которые могут привлекаться к проведению обязательного публичного технологического и ценового аудита </w:t>
            </w:r>
            <w:r w:rsidR="007F31C4">
              <w:rPr>
                <w:rFonts w:ascii="Times New Roman" w:eastAsia="Times New Roman" w:hAnsi="Times New Roman" w:cs="Times New Roman"/>
                <w:shd w:val="clear" w:color="auto" w:fill="FFFFFF"/>
                <w:lang w:bidi="ar-SA"/>
              </w:rPr>
              <w:t xml:space="preserve">крупных </w:t>
            </w:r>
            <w:r w:rsidRPr="00387D16">
              <w:rPr>
                <w:rFonts w:ascii="Times New Roman" w:eastAsia="Times New Roman" w:hAnsi="Times New Roman" w:cs="Times New Roman"/>
                <w:shd w:val="clear" w:color="auto" w:fill="FFFFFF"/>
                <w:lang w:bidi="ar-SA"/>
              </w:rPr>
              <w:t>инвестиционных проектов;</w:t>
            </w:r>
          </w:p>
          <w:p w:rsidR="00DC37D9" w:rsidRPr="00387D16" w:rsidRDefault="00DC37D9" w:rsidP="00EF424A">
            <w:pPr>
              <w:widowControl/>
              <w:autoSpaceDN w:val="0"/>
              <w:rPr>
                <w:rFonts w:ascii="Times New Roman" w:eastAsia="Times New Roman" w:hAnsi="Times New Roman" w:cs="Times New Roman"/>
                <w:shd w:val="clear" w:color="auto" w:fill="FFFFFF"/>
                <w:lang w:bidi="ar-SA"/>
              </w:rPr>
            </w:pPr>
            <w:r w:rsidRPr="00387D16">
              <w:rPr>
                <w:rFonts w:ascii="Times New Roman" w:eastAsia="Times New Roman" w:hAnsi="Times New Roman" w:cs="Times New Roman"/>
                <w:shd w:val="clear" w:color="auto" w:fill="FFFFFF"/>
                <w:lang w:bidi="ar-SA"/>
              </w:rPr>
              <w:t xml:space="preserve">- перечень экспертных организаций, которые могут привлекаться к проведению обязательного публичного технологического и ценового аудита </w:t>
            </w:r>
            <w:r w:rsidR="007F31C4">
              <w:rPr>
                <w:rFonts w:ascii="Times New Roman" w:eastAsia="Times New Roman" w:hAnsi="Times New Roman" w:cs="Times New Roman"/>
                <w:shd w:val="clear" w:color="auto" w:fill="FFFFFF"/>
                <w:lang w:bidi="ar-SA"/>
              </w:rPr>
              <w:t xml:space="preserve">крупных </w:t>
            </w:r>
            <w:r w:rsidRPr="00387D16">
              <w:rPr>
                <w:rFonts w:ascii="Times New Roman" w:eastAsia="Times New Roman" w:hAnsi="Times New Roman" w:cs="Times New Roman"/>
                <w:shd w:val="clear" w:color="auto" w:fill="FFFFFF"/>
                <w:lang w:bidi="ar-SA"/>
              </w:rPr>
              <w:t>инвестиционных проектов.</w:t>
            </w:r>
          </w:p>
        </w:tc>
        <w:tc>
          <w:tcPr>
            <w:tcW w:w="1559" w:type="dxa"/>
          </w:tcPr>
          <w:p w:rsidR="00DC37D9" w:rsidRPr="00387D16" w:rsidRDefault="00DC37D9" w:rsidP="00DC37D9">
            <w:pPr>
              <w:tabs>
                <w:tab w:val="left" w:pos="973"/>
                <w:tab w:val="left" w:pos="1560"/>
                <w:tab w:val="left" w:pos="3261"/>
              </w:tabs>
              <w:jc w:val="both"/>
              <w:rPr>
                <w:rFonts w:ascii="Times New Roman" w:eastAsia="Times New Roman" w:hAnsi="Times New Roman" w:cs="Times New Roman"/>
              </w:rPr>
            </w:pPr>
            <w:r w:rsidRPr="00387D16">
              <w:rPr>
                <w:rFonts w:ascii="Times New Roman" w:eastAsia="Times New Roman" w:hAnsi="Times New Roman" w:cs="Times New Roman"/>
              </w:rPr>
              <w:t>введение</w:t>
            </w:r>
          </w:p>
        </w:tc>
        <w:tc>
          <w:tcPr>
            <w:tcW w:w="2127" w:type="dxa"/>
          </w:tcPr>
          <w:p w:rsidR="00DC37D9" w:rsidRPr="00387D16" w:rsidRDefault="00DC37D9" w:rsidP="00DC37D9">
            <w:pPr>
              <w:tabs>
                <w:tab w:val="left" w:pos="973"/>
                <w:tab w:val="left" w:pos="1560"/>
                <w:tab w:val="left" w:pos="3261"/>
              </w:tabs>
              <w:rPr>
                <w:rFonts w:ascii="Times New Roman" w:eastAsia="Times New Roman" w:hAnsi="Times New Roman" w:cs="Times New Roman"/>
              </w:rPr>
            </w:pPr>
            <w:r w:rsidRPr="00387D16">
              <w:rPr>
                <w:rFonts w:ascii="Times New Roman" w:eastAsia="Times New Roman" w:hAnsi="Times New Roman" w:cs="Times New Roman"/>
              </w:rPr>
              <w:t>В порядке и сроки, устанавливаемые Проектом</w:t>
            </w:r>
          </w:p>
        </w:tc>
        <w:tc>
          <w:tcPr>
            <w:tcW w:w="2802" w:type="dxa"/>
          </w:tcPr>
          <w:p w:rsidR="00DC37D9" w:rsidRPr="00387D16" w:rsidRDefault="00DC37D9" w:rsidP="00DC37D9">
            <w:pPr>
              <w:tabs>
                <w:tab w:val="left" w:pos="973"/>
                <w:tab w:val="left" w:pos="1560"/>
                <w:tab w:val="left" w:pos="3261"/>
              </w:tabs>
              <w:rPr>
                <w:rFonts w:ascii="Times New Roman" w:eastAsia="Times New Roman" w:hAnsi="Times New Roman" w:cs="Times New Roman"/>
              </w:rPr>
            </w:pPr>
            <w:r w:rsidRPr="00387D16">
              <w:rPr>
                <w:rFonts w:ascii="Times New Roman" w:eastAsia="Times New Roman" w:hAnsi="Times New Roman" w:cs="Times New Roman"/>
              </w:rPr>
              <w:t>отсутствуют</w:t>
            </w:r>
          </w:p>
        </w:tc>
      </w:tr>
    </w:tbl>
    <w:p w:rsidR="00DC37D9" w:rsidRPr="00DC37D9" w:rsidRDefault="00DC37D9" w:rsidP="00DC37D9">
      <w:pPr>
        <w:tabs>
          <w:tab w:val="left" w:pos="973"/>
          <w:tab w:val="left" w:pos="1560"/>
          <w:tab w:val="left" w:pos="3261"/>
        </w:tabs>
        <w:ind w:left="20" w:firstLine="547"/>
        <w:jc w:val="both"/>
        <w:rPr>
          <w:rFonts w:ascii="Times New Roman" w:eastAsia="Times New Roman" w:hAnsi="Times New Roman" w:cs="Times New Roman"/>
          <w:i/>
          <w:sz w:val="28"/>
          <w:szCs w:val="28"/>
        </w:rPr>
      </w:pPr>
    </w:p>
    <w:p w:rsidR="00DC37D9" w:rsidRPr="00387D16" w:rsidRDefault="00DC37D9" w:rsidP="00DC37D9">
      <w:pPr>
        <w:tabs>
          <w:tab w:val="left" w:pos="1007"/>
          <w:tab w:val="left" w:pos="1560"/>
          <w:tab w:val="left" w:pos="3261"/>
        </w:tabs>
        <w:ind w:left="20" w:firstLine="54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3.4. Описание расходов консолидированного бюджета Новосибирской области на реализацию вводимых, изменяемых функций, полномочий, прав, обязанностей (расходы на трудовые ресурсы, закуп</w:t>
      </w:r>
      <w:r w:rsidR="00A36B94">
        <w:rPr>
          <w:rFonts w:ascii="Times New Roman" w:eastAsia="Times New Roman" w:hAnsi="Times New Roman" w:cs="Times New Roman"/>
          <w:b/>
          <w:sz w:val="28"/>
          <w:szCs w:val="28"/>
        </w:rPr>
        <w:t>ку оборудования и иные ресурсы)</w:t>
      </w:r>
    </w:p>
    <w:p w:rsidR="00DC37D9" w:rsidRPr="00387D16" w:rsidRDefault="00DC37D9" w:rsidP="00DC37D9">
      <w:pPr>
        <w:tabs>
          <w:tab w:val="left" w:pos="1007"/>
          <w:tab w:val="left" w:pos="1560"/>
          <w:tab w:val="left" w:pos="3261"/>
        </w:tabs>
        <w:ind w:left="20" w:firstLine="547"/>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Отсутствуют.</w:t>
      </w:r>
    </w:p>
    <w:p w:rsidR="00DC37D9" w:rsidRPr="00387D16" w:rsidRDefault="00DC37D9" w:rsidP="00DC37D9">
      <w:pPr>
        <w:tabs>
          <w:tab w:val="left" w:pos="1007"/>
          <w:tab w:val="left" w:pos="1560"/>
          <w:tab w:val="left" w:pos="3261"/>
        </w:tabs>
        <w:ind w:left="20" w:firstLine="547"/>
        <w:jc w:val="both"/>
        <w:rPr>
          <w:rFonts w:ascii="Times New Roman" w:eastAsia="Times New Roman" w:hAnsi="Times New Roman" w:cs="Times New Roman"/>
          <w:i/>
          <w:sz w:val="28"/>
          <w:szCs w:val="28"/>
        </w:rPr>
      </w:pPr>
    </w:p>
    <w:p w:rsidR="00DC37D9" w:rsidRPr="00387D16" w:rsidRDefault="00DC37D9" w:rsidP="00DC37D9">
      <w:pPr>
        <w:tabs>
          <w:tab w:val="left" w:pos="1007"/>
          <w:tab w:val="left" w:pos="1560"/>
          <w:tab w:val="left" w:pos="3261"/>
        </w:tabs>
        <w:ind w:left="20" w:firstLine="54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3.5. Описание расходов консолидированного бюджета на организационно-технические, методологические и иные мероприятия</w:t>
      </w:r>
    </w:p>
    <w:tbl>
      <w:tblPr>
        <w:tblStyle w:val="af3"/>
        <w:tblW w:w="0" w:type="auto"/>
        <w:tblInd w:w="20" w:type="dxa"/>
        <w:tblLook w:val="04A0" w:firstRow="1" w:lastRow="0" w:firstColumn="1" w:lastColumn="0" w:noHBand="0" w:noVBand="1"/>
      </w:tblPr>
      <w:tblGrid>
        <w:gridCol w:w="3371"/>
        <w:gridCol w:w="3357"/>
        <w:gridCol w:w="3392"/>
      </w:tblGrid>
      <w:tr w:rsidR="00DC37D9" w:rsidRPr="00387D16" w:rsidTr="00DC37D9">
        <w:tc>
          <w:tcPr>
            <w:tcW w:w="3467" w:type="dxa"/>
            <w:vAlign w:val="center"/>
          </w:tcPr>
          <w:p w:rsidR="00DC37D9" w:rsidRPr="00387D16" w:rsidRDefault="00DC37D9" w:rsidP="00DC37D9">
            <w:pPr>
              <w:tabs>
                <w:tab w:val="left" w:pos="1007"/>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Мероприятия</w:t>
            </w:r>
          </w:p>
        </w:tc>
        <w:tc>
          <w:tcPr>
            <w:tcW w:w="3467" w:type="dxa"/>
            <w:vAlign w:val="center"/>
          </w:tcPr>
          <w:p w:rsidR="00DC37D9" w:rsidRPr="00387D16" w:rsidRDefault="00DC37D9" w:rsidP="00DC37D9">
            <w:pPr>
              <w:tabs>
                <w:tab w:val="left" w:pos="1007"/>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bCs/>
              </w:rPr>
              <w:t>Сроки реализации</w:t>
            </w:r>
          </w:p>
        </w:tc>
        <w:tc>
          <w:tcPr>
            <w:tcW w:w="3470" w:type="dxa"/>
            <w:vAlign w:val="center"/>
          </w:tcPr>
          <w:p w:rsidR="00DC37D9" w:rsidRPr="00387D16" w:rsidRDefault="00DC37D9" w:rsidP="00DC37D9">
            <w:pPr>
              <w:tabs>
                <w:tab w:val="left" w:pos="1007"/>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bCs/>
              </w:rPr>
              <w:t>Объём финансирования</w:t>
            </w:r>
          </w:p>
        </w:tc>
      </w:tr>
      <w:tr w:rsidR="00DC37D9" w:rsidRPr="00387D16" w:rsidTr="00DC37D9">
        <w:tc>
          <w:tcPr>
            <w:tcW w:w="3467" w:type="dxa"/>
          </w:tcPr>
          <w:p w:rsidR="00DC37D9" w:rsidRPr="00387D16" w:rsidRDefault="00DC37D9" w:rsidP="00DC37D9">
            <w:pPr>
              <w:tabs>
                <w:tab w:val="left" w:pos="1007"/>
                <w:tab w:val="left" w:pos="1560"/>
                <w:tab w:val="left" w:pos="3261"/>
              </w:tabs>
              <w:rPr>
                <w:rFonts w:ascii="Times New Roman" w:eastAsia="Times New Roman" w:hAnsi="Times New Roman" w:cs="Times New Roman"/>
                <w:color w:val="auto"/>
              </w:rPr>
            </w:pPr>
            <w:r w:rsidRPr="00387D16">
              <w:rPr>
                <w:rFonts w:ascii="Times New Roman" w:eastAsia="Times New Roman" w:hAnsi="Times New Roman" w:cs="Times New Roman"/>
                <w:color w:val="auto"/>
              </w:rPr>
              <w:t>отсутствуют</w:t>
            </w:r>
          </w:p>
        </w:tc>
        <w:tc>
          <w:tcPr>
            <w:tcW w:w="3467" w:type="dxa"/>
          </w:tcPr>
          <w:p w:rsidR="00DC37D9" w:rsidRPr="00387D16" w:rsidRDefault="00DC37D9" w:rsidP="00DC37D9">
            <w:pPr>
              <w:tabs>
                <w:tab w:val="left" w:pos="1007"/>
                <w:tab w:val="left" w:pos="1560"/>
                <w:tab w:val="left" w:pos="3261"/>
              </w:tabs>
              <w:jc w:val="both"/>
              <w:rPr>
                <w:rFonts w:ascii="Times New Roman" w:eastAsia="Times New Roman" w:hAnsi="Times New Roman" w:cs="Times New Roman"/>
                <w:color w:val="auto"/>
              </w:rPr>
            </w:pPr>
            <w:r w:rsidRPr="00387D16">
              <w:rPr>
                <w:rFonts w:ascii="Times New Roman" w:eastAsia="Times New Roman" w:hAnsi="Times New Roman" w:cs="Times New Roman"/>
                <w:color w:val="auto"/>
              </w:rPr>
              <w:t>-</w:t>
            </w:r>
          </w:p>
        </w:tc>
        <w:tc>
          <w:tcPr>
            <w:tcW w:w="3470" w:type="dxa"/>
          </w:tcPr>
          <w:p w:rsidR="00DC37D9" w:rsidRPr="00387D16" w:rsidRDefault="00DC37D9" w:rsidP="00DC37D9">
            <w:pPr>
              <w:tabs>
                <w:tab w:val="left" w:pos="1007"/>
                <w:tab w:val="left" w:pos="1560"/>
                <w:tab w:val="left" w:pos="3261"/>
              </w:tabs>
              <w:jc w:val="both"/>
              <w:rPr>
                <w:rFonts w:ascii="Times New Roman" w:eastAsia="Times New Roman" w:hAnsi="Times New Roman" w:cs="Times New Roman"/>
                <w:color w:val="auto"/>
              </w:rPr>
            </w:pPr>
            <w:r w:rsidRPr="00387D16">
              <w:rPr>
                <w:rFonts w:ascii="Times New Roman" w:eastAsia="Times New Roman" w:hAnsi="Times New Roman" w:cs="Times New Roman"/>
                <w:color w:val="auto"/>
              </w:rPr>
              <w:t>-</w:t>
            </w:r>
          </w:p>
        </w:tc>
      </w:tr>
    </w:tbl>
    <w:p w:rsidR="00DC37D9" w:rsidRPr="00387D16" w:rsidRDefault="00DC37D9" w:rsidP="00DC37D9">
      <w:pPr>
        <w:tabs>
          <w:tab w:val="left" w:pos="1007"/>
          <w:tab w:val="left" w:pos="1560"/>
          <w:tab w:val="left" w:pos="3261"/>
        </w:tabs>
        <w:ind w:left="20" w:firstLine="547"/>
        <w:jc w:val="both"/>
        <w:rPr>
          <w:rFonts w:ascii="Times New Roman" w:eastAsia="Times New Roman" w:hAnsi="Times New Roman" w:cs="Times New Roman"/>
          <w:b/>
          <w:color w:val="auto"/>
          <w:sz w:val="28"/>
          <w:szCs w:val="28"/>
        </w:rPr>
      </w:pPr>
      <w:r w:rsidRPr="00387D16">
        <w:rPr>
          <w:rFonts w:ascii="Times New Roman" w:eastAsia="Times New Roman" w:hAnsi="Times New Roman" w:cs="Times New Roman"/>
          <w:b/>
          <w:color w:val="auto"/>
          <w:sz w:val="28"/>
          <w:szCs w:val="28"/>
        </w:rPr>
        <w:lastRenderedPageBreak/>
        <w:t>3.6. Оценка возможных поступлений консолидированного бюджета Новосибирской области</w:t>
      </w:r>
    </w:p>
    <w:tbl>
      <w:tblPr>
        <w:tblStyle w:val="af3"/>
        <w:tblW w:w="0" w:type="auto"/>
        <w:tblInd w:w="20" w:type="dxa"/>
        <w:tblLook w:val="04A0" w:firstRow="1" w:lastRow="0" w:firstColumn="1" w:lastColumn="0" w:noHBand="0" w:noVBand="1"/>
      </w:tblPr>
      <w:tblGrid>
        <w:gridCol w:w="3360"/>
        <w:gridCol w:w="3368"/>
        <w:gridCol w:w="3392"/>
      </w:tblGrid>
      <w:tr w:rsidR="00DC37D9" w:rsidRPr="00387D16" w:rsidTr="00DC37D9">
        <w:tc>
          <w:tcPr>
            <w:tcW w:w="3466" w:type="dxa"/>
            <w:vAlign w:val="center"/>
          </w:tcPr>
          <w:p w:rsidR="00DC37D9" w:rsidRPr="00387D16" w:rsidRDefault="00DC37D9" w:rsidP="00DC37D9">
            <w:pPr>
              <w:shd w:val="clear" w:color="auto" w:fill="FFFFFF"/>
              <w:tabs>
                <w:tab w:val="left" w:pos="1007"/>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Уровень бюджета бюджетной системы</w:t>
            </w:r>
          </w:p>
        </w:tc>
        <w:tc>
          <w:tcPr>
            <w:tcW w:w="3468" w:type="dxa"/>
            <w:vAlign w:val="center"/>
          </w:tcPr>
          <w:p w:rsidR="00DC37D9" w:rsidRPr="00387D16" w:rsidRDefault="00DC37D9" w:rsidP="00DC37D9">
            <w:pPr>
              <w:tabs>
                <w:tab w:val="left" w:pos="1007"/>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bCs/>
              </w:rPr>
              <w:t>Источник поступлений</w:t>
            </w:r>
          </w:p>
        </w:tc>
        <w:tc>
          <w:tcPr>
            <w:tcW w:w="3470" w:type="dxa"/>
            <w:vAlign w:val="center"/>
          </w:tcPr>
          <w:p w:rsidR="00DC37D9" w:rsidRPr="00387D16" w:rsidRDefault="00DC37D9" w:rsidP="00DC37D9">
            <w:pPr>
              <w:tabs>
                <w:tab w:val="left" w:pos="1007"/>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bCs/>
              </w:rPr>
              <w:t>Количественная оценка и периодичность возможных поступлений</w:t>
            </w:r>
          </w:p>
        </w:tc>
      </w:tr>
      <w:tr w:rsidR="00DC37D9" w:rsidRPr="00387D16" w:rsidTr="00DC37D9">
        <w:tc>
          <w:tcPr>
            <w:tcW w:w="3466" w:type="dxa"/>
          </w:tcPr>
          <w:p w:rsidR="00DC37D9" w:rsidRPr="00387D16" w:rsidRDefault="00DC37D9" w:rsidP="00DC37D9">
            <w:pPr>
              <w:tabs>
                <w:tab w:val="left" w:pos="1007"/>
                <w:tab w:val="left" w:pos="1560"/>
                <w:tab w:val="left" w:pos="3261"/>
              </w:tabs>
              <w:rPr>
                <w:rFonts w:ascii="Times New Roman" w:eastAsia="Times New Roman" w:hAnsi="Times New Roman" w:cs="Times New Roman"/>
                <w:color w:val="auto"/>
              </w:rPr>
            </w:pPr>
            <w:r w:rsidRPr="00387D16">
              <w:rPr>
                <w:rFonts w:ascii="Times New Roman" w:eastAsia="Times New Roman" w:hAnsi="Times New Roman" w:cs="Times New Roman"/>
                <w:color w:val="auto"/>
              </w:rPr>
              <w:t>отсутствуют</w:t>
            </w:r>
          </w:p>
        </w:tc>
        <w:tc>
          <w:tcPr>
            <w:tcW w:w="3468" w:type="dxa"/>
          </w:tcPr>
          <w:p w:rsidR="00DC37D9" w:rsidRPr="00387D16" w:rsidRDefault="00DC37D9" w:rsidP="00DC37D9">
            <w:pPr>
              <w:tabs>
                <w:tab w:val="left" w:pos="1007"/>
                <w:tab w:val="left" w:pos="1560"/>
                <w:tab w:val="left" w:pos="3261"/>
              </w:tabs>
              <w:jc w:val="both"/>
              <w:rPr>
                <w:rFonts w:ascii="Times New Roman" w:eastAsia="Times New Roman" w:hAnsi="Times New Roman" w:cs="Times New Roman"/>
                <w:color w:val="auto"/>
              </w:rPr>
            </w:pPr>
            <w:r w:rsidRPr="00387D16">
              <w:rPr>
                <w:rFonts w:ascii="Times New Roman" w:eastAsia="Times New Roman" w:hAnsi="Times New Roman" w:cs="Times New Roman"/>
                <w:color w:val="auto"/>
              </w:rPr>
              <w:t>-</w:t>
            </w:r>
          </w:p>
        </w:tc>
        <w:tc>
          <w:tcPr>
            <w:tcW w:w="3470" w:type="dxa"/>
          </w:tcPr>
          <w:p w:rsidR="00DC37D9" w:rsidRPr="00387D16" w:rsidRDefault="00DC37D9" w:rsidP="00DC37D9">
            <w:pPr>
              <w:tabs>
                <w:tab w:val="left" w:pos="1007"/>
                <w:tab w:val="left" w:pos="1560"/>
                <w:tab w:val="left" w:pos="3261"/>
              </w:tabs>
              <w:jc w:val="both"/>
              <w:rPr>
                <w:rFonts w:ascii="Times New Roman" w:eastAsia="Times New Roman" w:hAnsi="Times New Roman" w:cs="Times New Roman"/>
                <w:color w:val="auto"/>
              </w:rPr>
            </w:pPr>
            <w:r w:rsidRPr="00387D16">
              <w:rPr>
                <w:rFonts w:ascii="Times New Roman" w:eastAsia="Times New Roman" w:hAnsi="Times New Roman" w:cs="Times New Roman"/>
                <w:color w:val="auto"/>
              </w:rPr>
              <w:t>-</w:t>
            </w:r>
          </w:p>
        </w:tc>
      </w:tr>
    </w:tbl>
    <w:p w:rsidR="00DC37D9" w:rsidRPr="00387D16" w:rsidRDefault="00DC37D9" w:rsidP="00DC37D9">
      <w:pPr>
        <w:tabs>
          <w:tab w:val="left" w:pos="1007"/>
          <w:tab w:val="left" w:pos="1560"/>
          <w:tab w:val="left" w:pos="3261"/>
        </w:tabs>
        <w:ind w:left="20"/>
        <w:jc w:val="center"/>
        <w:rPr>
          <w:rFonts w:ascii="Times New Roman" w:eastAsia="Times New Roman" w:hAnsi="Times New Roman" w:cs="Times New Roman"/>
          <w:i/>
          <w:color w:val="FF0000"/>
          <w:sz w:val="28"/>
          <w:szCs w:val="28"/>
        </w:rPr>
      </w:pPr>
    </w:p>
    <w:p w:rsidR="00DC37D9" w:rsidRPr="00387D16" w:rsidRDefault="00DC37D9" w:rsidP="00DC37D9">
      <w:pPr>
        <w:ind w:left="20" w:firstLine="547"/>
        <w:jc w:val="both"/>
        <w:rPr>
          <w:rFonts w:ascii="Times New Roman" w:hAnsi="Times New Roman" w:cs="Times New Roman"/>
          <w:b/>
          <w:sz w:val="28"/>
          <w:szCs w:val="28"/>
        </w:rPr>
      </w:pPr>
      <w:r w:rsidRPr="00387D16">
        <w:rPr>
          <w:rFonts w:ascii="Times New Roman" w:hAnsi="Times New Roman" w:cs="Times New Roman"/>
          <w:b/>
          <w:sz w:val="28"/>
          <w:szCs w:val="28"/>
        </w:rPr>
        <w:t>3.7. Обоснование</w:t>
      </w:r>
      <w:r w:rsidRPr="00387D16">
        <w:rPr>
          <w:rFonts w:ascii="Times New Roman" w:hAnsi="Times New Roman" w:cs="Times New Roman"/>
          <w:b/>
          <w:sz w:val="28"/>
          <w:szCs w:val="28"/>
        </w:rPr>
        <w:tab/>
        <w:t>количественной оценки поступлений в консолидированный бюджет Новосибирской области</w:t>
      </w:r>
    </w:p>
    <w:p w:rsidR="00DC37D9" w:rsidRPr="00387D16" w:rsidRDefault="00A36B94" w:rsidP="00DC37D9">
      <w:pPr>
        <w:ind w:firstLine="567"/>
        <w:jc w:val="both"/>
        <w:rPr>
          <w:rFonts w:ascii="Times New Roman" w:hAnsi="Times New Roman" w:cs="Times New Roman"/>
          <w:sz w:val="28"/>
          <w:szCs w:val="28"/>
        </w:rPr>
      </w:pPr>
      <w:r>
        <w:rPr>
          <w:rFonts w:ascii="Times New Roman" w:hAnsi="Times New Roman" w:cs="Times New Roman"/>
          <w:sz w:val="28"/>
          <w:szCs w:val="28"/>
        </w:rPr>
        <w:t>П</w:t>
      </w:r>
      <w:r w:rsidR="00DC37D9" w:rsidRPr="00387D16">
        <w:rPr>
          <w:rFonts w:ascii="Times New Roman" w:hAnsi="Times New Roman" w:cs="Times New Roman"/>
          <w:sz w:val="28"/>
          <w:szCs w:val="28"/>
        </w:rPr>
        <w:t>рямые поступления от вводимых законодательных норм отсутствуют.</w:t>
      </w:r>
    </w:p>
    <w:p w:rsidR="00DC37D9" w:rsidRPr="00387D16" w:rsidRDefault="00DC37D9" w:rsidP="00DC37D9">
      <w:pPr>
        <w:ind w:firstLine="567"/>
        <w:jc w:val="both"/>
        <w:rPr>
          <w:rFonts w:ascii="Times New Roman" w:hAnsi="Times New Roman" w:cs="Times New Roman"/>
          <w:i/>
          <w:sz w:val="28"/>
          <w:szCs w:val="28"/>
        </w:rPr>
      </w:pPr>
    </w:p>
    <w:p w:rsidR="00DC37D9" w:rsidRPr="00387D16" w:rsidRDefault="00DC37D9" w:rsidP="00DC37D9">
      <w:pPr>
        <w:tabs>
          <w:tab w:val="left" w:pos="1560"/>
          <w:tab w:val="left" w:pos="3261"/>
        </w:tabs>
        <w:ind w:firstLine="567"/>
        <w:jc w:val="both"/>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3.8. Иные заинтересованные лица</w:t>
      </w:r>
    </w:p>
    <w:p w:rsidR="00DC37D9" w:rsidRPr="00387D16" w:rsidRDefault="00DC37D9" w:rsidP="00DC37D9">
      <w:pPr>
        <w:tabs>
          <w:tab w:val="left" w:pos="1560"/>
          <w:tab w:val="left" w:pos="3261"/>
          <w:tab w:val="right" w:pos="5335"/>
          <w:tab w:val="right" w:pos="7145"/>
          <w:tab w:val="right" w:pos="9636"/>
          <w:tab w:val="left" w:pos="999"/>
        </w:tabs>
        <w:ind w:firstLine="567"/>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Предлагаемое регулирование повлияет также на интересы следующих лиц:</w:t>
      </w:r>
    </w:p>
    <w:tbl>
      <w:tblPr>
        <w:tblStyle w:val="af3"/>
        <w:tblW w:w="0" w:type="auto"/>
        <w:tblInd w:w="108" w:type="dxa"/>
        <w:tblLook w:val="04A0" w:firstRow="1" w:lastRow="0" w:firstColumn="1" w:lastColumn="0" w:noHBand="0" w:noVBand="1"/>
      </w:tblPr>
      <w:tblGrid>
        <w:gridCol w:w="4969"/>
        <w:gridCol w:w="4954"/>
      </w:tblGrid>
      <w:tr w:rsidR="00DC37D9" w:rsidRPr="00387D16" w:rsidTr="00A36B94">
        <w:tc>
          <w:tcPr>
            <w:tcW w:w="4969" w:type="dxa"/>
            <w:vAlign w:val="center"/>
          </w:tcPr>
          <w:p w:rsidR="00DC37D9" w:rsidRPr="00387D16" w:rsidRDefault="00DC37D9" w:rsidP="00DC37D9">
            <w:pPr>
              <w:tabs>
                <w:tab w:val="left" w:pos="1560"/>
                <w:tab w:val="left" w:pos="3261"/>
                <w:tab w:val="right" w:pos="5335"/>
                <w:tab w:val="right" w:pos="7145"/>
                <w:tab w:val="right" w:pos="9636"/>
                <w:tab w:val="left" w:pos="999"/>
              </w:tabs>
              <w:jc w:val="center"/>
              <w:rPr>
                <w:rFonts w:ascii="Times New Roman" w:eastAsia="Times New Roman" w:hAnsi="Times New Roman" w:cs="Times New Roman"/>
                <w:b/>
              </w:rPr>
            </w:pPr>
            <w:r w:rsidRPr="00387D16">
              <w:rPr>
                <w:rFonts w:ascii="Times New Roman" w:eastAsia="Times New Roman" w:hAnsi="Times New Roman" w:cs="Times New Roman"/>
                <w:b/>
              </w:rPr>
              <w:t>Наименование группы участников</w:t>
            </w:r>
          </w:p>
        </w:tc>
        <w:tc>
          <w:tcPr>
            <w:tcW w:w="4954" w:type="dxa"/>
            <w:vAlign w:val="center"/>
          </w:tcPr>
          <w:p w:rsidR="00DC37D9" w:rsidRPr="00387D16" w:rsidRDefault="00DC37D9" w:rsidP="00DC37D9">
            <w:pPr>
              <w:tabs>
                <w:tab w:val="left" w:pos="1560"/>
                <w:tab w:val="left" w:pos="3261"/>
                <w:tab w:val="right" w:pos="5335"/>
                <w:tab w:val="right" w:pos="7145"/>
                <w:tab w:val="right" w:pos="9636"/>
                <w:tab w:val="left" w:pos="999"/>
              </w:tabs>
              <w:jc w:val="center"/>
              <w:rPr>
                <w:rFonts w:ascii="Times New Roman" w:eastAsia="Times New Roman" w:hAnsi="Times New Roman" w:cs="Times New Roman"/>
                <w:b/>
              </w:rPr>
            </w:pPr>
            <w:r w:rsidRPr="00387D16">
              <w:rPr>
                <w:rFonts w:ascii="Times New Roman" w:eastAsia="Times New Roman" w:hAnsi="Times New Roman" w:cs="Times New Roman"/>
                <w:b/>
              </w:rPr>
              <w:t>Оценка количества на стадии разработки проекта акта</w:t>
            </w:r>
          </w:p>
        </w:tc>
      </w:tr>
      <w:tr w:rsidR="00DC37D9" w:rsidRPr="00387D16" w:rsidTr="00A36B94">
        <w:tc>
          <w:tcPr>
            <w:tcW w:w="4969" w:type="dxa"/>
          </w:tcPr>
          <w:p w:rsidR="00DC37D9" w:rsidRPr="00387D16" w:rsidRDefault="00DC37D9" w:rsidP="00DC37D9">
            <w:pPr>
              <w:tabs>
                <w:tab w:val="left" w:pos="1560"/>
                <w:tab w:val="left" w:pos="3261"/>
                <w:tab w:val="right" w:pos="5335"/>
                <w:tab w:val="right" w:pos="7145"/>
                <w:tab w:val="right" w:pos="9636"/>
                <w:tab w:val="left" w:pos="999"/>
              </w:tabs>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отсутствуют</w:t>
            </w:r>
          </w:p>
        </w:tc>
        <w:tc>
          <w:tcPr>
            <w:tcW w:w="4954" w:type="dxa"/>
          </w:tcPr>
          <w:p w:rsidR="00DC37D9" w:rsidRPr="00387D16" w:rsidRDefault="00DC37D9" w:rsidP="00DC37D9">
            <w:pPr>
              <w:tabs>
                <w:tab w:val="left" w:pos="1560"/>
                <w:tab w:val="left" w:pos="3261"/>
                <w:tab w:val="right" w:pos="5335"/>
                <w:tab w:val="right" w:pos="7145"/>
                <w:tab w:val="right" w:pos="9636"/>
                <w:tab w:val="left" w:pos="999"/>
              </w:tabs>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w:t>
            </w:r>
          </w:p>
        </w:tc>
      </w:tr>
    </w:tbl>
    <w:p w:rsidR="00DC37D9" w:rsidRPr="00387D16" w:rsidRDefault="00DC37D9" w:rsidP="00DC37D9">
      <w:pPr>
        <w:tabs>
          <w:tab w:val="left" w:pos="1560"/>
          <w:tab w:val="left" w:pos="3261"/>
        </w:tabs>
        <w:ind w:left="20" w:firstLine="547"/>
        <w:jc w:val="both"/>
        <w:rPr>
          <w:rFonts w:ascii="Times New Roman" w:eastAsia="Times New Roman" w:hAnsi="Times New Roman" w:cs="Times New Roman"/>
          <w:i/>
          <w:sz w:val="28"/>
          <w:szCs w:val="28"/>
        </w:rPr>
      </w:pPr>
    </w:p>
    <w:p w:rsidR="00DC37D9" w:rsidRPr="00387D16" w:rsidRDefault="00DC37D9" w:rsidP="00DC37D9">
      <w:pPr>
        <w:tabs>
          <w:tab w:val="left" w:pos="806"/>
          <w:tab w:val="left" w:pos="1560"/>
          <w:tab w:val="left" w:pos="3261"/>
        </w:tabs>
        <w:ind w:left="20" w:firstLine="547"/>
        <w:jc w:val="both"/>
        <w:rPr>
          <w:rFonts w:ascii="Times New Roman" w:eastAsia="Times New Roman" w:hAnsi="Times New Roman" w:cs="Times New Roman"/>
          <w:b/>
          <w:bCs/>
          <w:sz w:val="28"/>
          <w:szCs w:val="28"/>
        </w:rPr>
      </w:pPr>
      <w:r w:rsidRPr="00387D16">
        <w:rPr>
          <w:rFonts w:ascii="Times New Roman" w:eastAsia="Times New Roman" w:hAnsi="Times New Roman" w:cs="Times New Roman"/>
          <w:b/>
          <w:bCs/>
          <w:sz w:val="28"/>
          <w:szCs w:val="28"/>
        </w:rPr>
        <w:t>4. Риски решения проблем предложенным способом и риски негативных последствий</w:t>
      </w:r>
    </w:p>
    <w:p w:rsidR="002E6AD7" w:rsidRPr="00387D16" w:rsidRDefault="00A36B94" w:rsidP="00DC37D9">
      <w:pPr>
        <w:widowControl/>
        <w:shd w:val="clear" w:color="auto" w:fill="FFFFFF"/>
        <w:autoSpaceDE w:val="0"/>
        <w:autoSpaceDN w:val="0"/>
        <w:adjustRightInd w:val="0"/>
        <w:ind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О</w:t>
      </w:r>
      <w:r w:rsidR="002E6AD7" w:rsidRPr="00387D16">
        <w:rPr>
          <w:rFonts w:ascii="Times New Roman" w:eastAsia="Calibri" w:hAnsi="Times New Roman" w:cs="Times New Roman"/>
          <w:sz w:val="28"/>
          <w:szCs w:val="28"/>
          <w:lang w:eastAsia="en-US" w:bidi="ar-SA"/>
        </w:rPr>
        <w:t xml:space="preserve">тсутствуют. </w:t>
      </w:r>
    </w:p>
    <w:p w:rsidR="00DC37D9" w:rsidRPr="00387D16" w:rsidRDefault="00DC37D9" w:rsidP="00DC37D9">
      <w:pPr>
        <w:tabs>
          <w:tab w:val="left" w:pos="802"/>
          <w:tab w:val="left" w:pos="1560"/>
          <w:tab w:val="left" w:pos="3261"/>
        </w:tabs>
        <w:jc w:val="both"/>
        <w:rPr>
          <w:rFonts w:ascii="Times New Roman" w:eastAsia="Times New Roman" w:hAnsi="Times New Roman" w:cs="Times New Roman"/>
          <w:b/>
          <w:bCs/>
          <w:sz w:val="28"/>
          <w:szCs w:val="28"/>
        </w:rPr>
      </w:pPr>
    </w:p>
    <w:p w:rsidR="00DC37D9" w:rsidRPr="00387D16" w:rsidRDefault="00DC37D9" w:rsidP="00DC37D9">
      <w:pPr>
        <w:tabs>
          <w:tab w:val="left" w:pos="802"/>
          <w:tab w:val="left" w:pos="1560"/>
          <w:tab w:val="left" w:pos="3261"/>
        </w:tabs>
        <w:ind w:firstLine="567"/>
        <w:jc w:val="both"/>
        <w:rPr>
          <w:rFonts w:ascii="Times New Roman" w:eastAsia="Times New Roman" w:hAnsi="Times New Roman" w:cs="Times New Roman"/>
          <w:b/>
          <w:bCs/>
          <w:sz w:val="28"/>
          <w:szCs w:val="28"/>
        </w:rPr>
      </w:pPr>
      <w:r w:rsidRPr="00387D16">
        <w:rPr>
          <w:rFonts w:ascii="Times New Roman" w:eastAsia="Times New Roman" w:hAnsi="Times New Roman" w:cs="Times New Roman"/>
          <w:b/>
          <w:bCs/>
          <w:sz w:val="28"/>
          <w:szCs w:val="28"/>
        </w:rPr>
        <w:t>5. Порядок введения регулирования</w:t>
      </w:r>
    </w:p>
    <w:p w:rsidR="00DC37D9" w:rsidRPr="00387D16" w:rsidRDefault="00DC37D9" w:rsidP="00DC37D9">
      <w:pPr>
        <w:tabs>
          <w:tab w:val="left" w:pos="802"/>
          <w:tab w:val="left" w:pos="1560"/>
          <w:tab w:val="left" w:pos="3261"/>
        </w:tabs>
        <w:ind w:firstLine="567"/>
        <w:jc w:val="both"/>
        <w:rPr>
          <w:rFonts w:ascii="Times New Roman" w:eastAsia="Times New Roman" w:hAnsi="Times New Roman" w:cs="Times New Roman"/>
          <w:bCs/>
          <w:sz w:val="28"/>
          <w:szCs w:val="28"/>
        </w:rPr>
      </w:pPr>
      <w:r w:rsidRPr="00387D16">
        <w:rPr>
          <w:rFonts w:ascii="Times New Roman" w:eastAsia="Times New Roman" w:hAnsi="Times New Roman" w:cs="Times New Roman"/>
          <w:bCs/>
          <w:sz w:val="28"/>
          <w:szCs w:val="28"/>
        </w:rPr>
        <w:t xml:space="preserve">5.1. Обоснование (отсутствия) необходимости установления переходного периода: </w:t>
      </w:r>
      <w:r w:rsidRPr="00387D16">
        <w:rPr>
          <w:rFonts w:ascii="Times New Roman" w:eastAsia="Times New Roman" w:hAnsi="Times New Roman" w:cs="Times New Roman"/>
          <w:bCs/>
          <w:color w:val="auto"/>
          <w:sz w:val="28"/>
          <w:szCs w:val="28"/>
        </w:rPr>
        <w:t>не требуется.</w:t>
      </w:r>
    </w:p>
    <w:p w:rsidR="00DC37D9" w:rsidRPr="00387D16" w:rsidRDefault="00DC37D9" w:rsidP="00DC37D9">
      <w:pPr>
        <w:tabs>
          <w:tab w:val="left" w:pos="1560"/>
          <w:tab w:val="left" w:pos="3261"/>
        </w:tabs>
        <w:ind w:firstLine="567"/>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5.2. Обоснование (отсутствия) необходимости распространения предлагаемого регулирования на ранее возникшие отношения: устанавливаемые законодательные нормы не касаются ранее возникших отношений. Нормы носят заявительный характер.</w:t>
      </w:r>
    </w:p>
    <w:p w:rsidR="00DC37D9" w:rsidRPr="00387D16" w:rsidRDefault="00DC37D9" w:rsidP="00A36B94">
      <w:pPr>
        <w:tabs>
          <w:tab w:val="left" w:pos="999"/>
          <w:tab w:val="left" w:pos="1560"/>
          <w:tab w:val="left" w:pos="3261"/>
        </w:tabs>
        <w:ind w:firstLine="567"/>
        <w:jc w:val="both"/>
        <w:rPr>
          <w:rFonts w:ascii="Times New Roman" w:eastAsia="Times New Roman" w:hAnsi="Times New Roman" w:cs="Times New Roman"/>
          <w:color w:val="auto"/>
          <w:sz w:val="28"/>
          <w:szCs w:val="28"/>
        </w:rPr>
      </w:pPr>
      <w:r w:rsidRPr="00387D16">
        <w:rPr>
          <w:rFonts w:ascii="Times New Roman" w:eastAsia="Times New Roman" w:hAnsi="Times New Roman" w:cs="Times New Roman"/>
          <w:sz w:val="28"/>
          <w:szCs w:val="28"/>
        </w:rPr>
        <w:t>5.3. Предполагаемая дата вступления в силу проекта акта</w:t>
      </w:r>
      <w:r w:rsidR="00A36B94">
        <w:rPr>
          <w:rFonts w:ascii="Times New Roman" w:eastAsia="Times New Roman" w:hAnsi="Times New Roman" w:cs="Times New Roman"/>
          <w:sz w:val="28"/>
          <w:szCs w:val="28"/>
        </w:rPr>
        <w:t xml:space="preserve"> </w:t>
      </w:r>
      <w:r w:rsidR="00EF46E1" w:rsidRPr="00387D16">
        <w:rPr>
          <w:rFonts w:ascii="Times New Roman" w:eastAsia="Times New Roman" w:hAnsi="Times New Roman" w:cs="Times New Roman"/>
          <w:color w:val="auto"/>
          <w:sz w:val="28"/>
          <w:szCs w:val="28"/>
          <w:lang w:val="en-US"/>
        </w:rPr>
        <w:t>IV</w:t>
      </w:r>
      <w:r w:rsidRPr="00387D16">
        <w:rPr>
          <w:rFonts w:ascii="Times New Roman" w:eastAsia="Times New Roman" w:hAnsi="Times New Roman" w:cs="Times New Roman"/>
          <w:color w:val="auto"/>
          <w:sz w:val="28"/>
          <w:szCs w:val="28"/>
        </w:rPr>
        <w:t xml:space="preserve"> квартал 2016 года</w:t>
      </w:r>
      <w:r w:rsidR="00EF46E1" w:rsidRPr="00387D16">
        <w:rPr>
          <w:rFonts w:ascii="Times New Roman" w:eastAsia="Times New Roman" w:hAnsi="Times New Roman" w:cs="Times New Roman"/>
          <w:color w:val="auto"/>
          <w:sz w:val="28"/>
          <w:szCs w:val="28"/>
        </w:rPr>
        <w:t>.</w:t>
      </w:r>
      <w:r w:rsidRPr="00387D16">
        <w:rPr>
          <w:rFonts w:ascii="Times New Roman" w:eastAsia="Times New Roman" w:hAnsi="Times New Roman" w:cs="Times New Roman"/>
          <w:color w:val="auto"/>
          <w:sz w:val="28"/>
          <w:szCs w:val="28"/>
        </w:rPr>
        <w:t xml:space="preserve"> </w:t>
      </w:r>
    </w:p>
    <w:p w:rsidR="00DC37D9" w:rsidRPr="00387D16" w:rsidRDefault="002E37D6" w:rsidP="002E37D6">
      <w:pPr>
        <w:widowControl/>
        <w:autoSpaceDE w:val="0"/>
        <w:autoSpaceDN w:val="0"/>
        <w:adjustRightInd w:val="0"/>
        <w:ind w:firstLine="720"/>
        <w:jc w:val="both"/>
        <w:rPr>
          <w:rFonts w:ascii="Times New Roman" w:hAnsi="Times New Roman" w:cs="Times New Roman"/>
          <w:b/>
          <w:color w:val="auto"/>
          <w:sz w:val="28"/>
          <w:szCs w:val="28"/>
          <w:lang w:bidi="ar-SA"/>
        </w:rPr>
      </w:pPr>
      <w:r w:rsidRPr="00387D16">
        <w:rPr>
          <w:rFonts w:ascii="Times New Roman" w:hAnsi="Times New Roman" w:cs="Times New Roman"/>
          <w:b/>
          <w:color w:val="auto"/>
          <w:sz w:val="28"/>
          <w:szCs w:val="28"/>
          <w:lang w:bidi="ar-SA"/>
        </w:rPr>
        <w:t>6. </w:t>
      </w:r>
      <w:r w:rsidR="00DC37D9" w:rsidRPr="00387D16">
        <w:rPr>
          <w:rFonts w:ascii="Times New Roman" w:hAnsi="Times New Roman" w:cs="Times New Roman"/>
          <w:b/>
          <w:color w:val="auto"/>
          <w:sz w:val="28"/>
          <w:szCs w:val="28"/>
          <w:lang w:bidi="ar-SA"/>
        </w:rPr>
        <w:t>Иные сведения, которые, по мнению разработчика акта, позволяют оценить обоснованность предлагаемого регулирования</w:t>
      </w:r>
    </w:p>
    <w:p w:rsidR="00DC37D9" w:rsidRPr="00DC37D9" w:rsidRDefault="000D6DF9" w:rsidP="000D6DF9">
      <w:pPr>
        <w:widowControl/>
        <w:autoSpaceDE w:val="0"/>
        <w:autoSpaceDN w:val="0"/>
        <w:adjustRightInd w:val="0"/>
        <w:ind w:left="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О</w:t>
      </w:r>
      <w:r w:rsidR="00DC37D9" w:rsidRPr="00387D16">
        <w:rPr>
          <w:rFonts w:ascii="Times New Roman" w:hAnsi="Times New Roman" w:cs="Times New Roman"/>
          <w:color w:val="auto"/>
          <w:sz w:val="28"/>
          <w:szCs w:val="28"/>
          <w:lang w:bidi="ar-SA"/>
        </w:rPr>
        <w:t>тсутствуют.</w:t>
      </w:r>
    </w:p>
    <w:p w:rsidR="00DC37D9" w:rsidRPr="00DC37D9" w:rsidRDefault="00DC37D9" w:rsidP="00DC37D9">
      <w:pPr>
        <w:tabs>
          <w:tab w:val="left" w:pos="999"/>
          <w:tab w:val="left" w:pos="1560"/>
          <w:tab w:val="left" w:pos="3261"/>
        </w:tabs>
        <w:jc w:val="both"/>
        <w:rPr>
          <w:rFonts w:ascii="Times New Roman" w:eastAsia="Times New Roman" w:hAnsi="Times New Roman" w:cs="Times New Roman"/>
          <w:sz w:val="28"/>
          <w:szCs w:val="28"/>
        </w:rPr>
      </w:pPr>
    </w:p>
    <w:p w:rsidR="00DC37D9" w:rsidRPr="00DC37D9" w:rsidRDefault="00DC37D9" w:rsidP="00DC37D9">
      <w:pPr>
        <w:tabs>
          <w:tab w:val="left" w:pos="999"/>
          <w:tab w:val="left" w:pos="1560"/>
          <w:tab w:val="left" w:pos="3261"/>
        </w:tabs>
        <w:jc w:val="both"/>
        <w:rPr>
          <w:rFonts w:ascii="Times New Roman" w:eastAsia="Times New Roman" w:hAnsi="Times New Roman" w:cs="Times New Roman"/>
          <w:sz w:val="28"/>
          <w:szCs w:val="28"/>
        </w:rPr>
        <w:sectPr w:rsidR="00DC37D9" w:rsidRPr="00DC37D9" w:rsidSect="00054410">
          <w:headerReference w:type="default" r:id="rId10"/>
          <w:type w:val="nextColumn"/>
          <w:pgSz w:w="11909" w:h="16838"/>
          <w:pgMar w:top="1134" w:right="567" w:bottom="1134" w:left="1418" w:header="283" w:footer="6" w:gutter="0"/>
          <w:pgNumType w:start="1"/>
          <w:cols w:space="720"/>
          <w:noEndnote/>
          <w:titlePg/>
          <w:docGrid w:linePitch="360"/>
        </w:sectPr>
      </w:pPr>
    </w:p>
    <w:p w:rsidR="00DC37D9" w:rsidRPr="00DC37D9" w:rsidRDefault="00DC37D9" w:rsidP="00DC37D9">
      <w:pPr>
        <w:tabs>
          <w:tab w:val="left" w:pos="999"/>
          <w:tab w:val="left" w:pos="1560"/>
          <w:tab w:val="left" w:pos="3261"/>
        </w:tabs>
        <w:jc w:val="center"/>
        <w:rPr>
          <w:rFonts w:ascii="Times New Roman" w:eastAsia="Times New Roman" w:hAnsi="Times New Roman" w:cs="Times New Roman"/>
          <w:b/>
          <w:sz w:val="28"/>
          <w:szCs w:val="28"/>
        </w:rPr>
      </w:pPr>
      <w:r w:rsidRPr="00DC37D9">
        <w:rPr>
          <w:rFonts w:ascii="Times New Roman" w:eastAsia="Times New Roman" w:hAnsi="Times New Roman" w:cs="Times New Roman"/>
          <w:b/>
          <w:sz w:val="28"/>
          <w:szCs w:val="28"/>
        </w:rPr>
        <w:lastRenderedPageBreak/>
        <w:t>I</w:t>
      </w:r>
      <w:r w:rsidRPr="00DC37D9">
        <w:rPr>
          <w:rFonts w:ascii="Times New Roman" w:eastAsia="Times New Roman" w:hAnsi="Times New Roman" w:cs="Times New Roman"/>
          <w:b/>
          <w:sz w:val="28"/>
          <w:szCs w:val="28"/>
          <w:lang w:val="en-US"/>
        </w:rPr>
        <w:t>II</w:t>
      </w:r>
      <w:r w:rsidRPr="00DC37D9">
        <w:rPr>
          <w:rFonts w:ascii="Times New Roman" w:eastAsia="Times New Roman" w:hAnsi="Times New Roman" w:cs="Times New Roman"/>
          <w:b/>
          <w:sz w:val="28"/>
          <w:szCs w:val="28"/>
        </w:rPr>
        <w:t>. Обоснование проблем и способы их решения</w:t>
      </w:r>
    </w:p>
    <w:p w:rsidR="00DC37D9" w:rsidRPr="00DC37D9" w:rsidRDefault="00DC37D9" w:rsidP="00DC37D9">
      <w:pPr>
        <w:shd w:val="clear" w:color="auto" w:fill="FFFFFF" w:themeFill="background1"/>
        <w:tabs>
          <w:tab w:val="left" w:pos="15168"/>
        </w:tabs>
        <w:jc w:val="both"/>
        <w:rPr>
          <w:rFonts w:ascii="Times New Roman" w:eastAsia="Times New Roman" w:hAnsi="Times New Roman" w:cs="Times New Roman"/>
          <w:color w:val="FFFFFF" w:themeColor="background1"/>
          <w:sz w:val="28"/>
          <w:szCs w:val="28"/>
        </w:rPr>
      </w:pPr>
      <w:r w:rsidRPr="00DC37D9">
        <w:rPr>
          <w:rFonts w:ascii="Times New Roman" w:eastAsia="Times New Roman" w:hAnsi="Times New Roman" w:cs="Times New Roman"/>
          <w:color w:val="FFFFFF" w:themeColor="background1"/>
          <w:sz w:val="28"/>
          <w:szCs w:val="28"/>
        </w:rPr>
        <w:tab/>
      </w:r>
    </w:p>
    <w:p w:rsidR="00DC37D9" w:rsidRPr="00DC37D9" w:rsidRDefault="00DC37D9" w:rsidP="00DC37D9">
      <w:pPr>
        <w:tabs>
          <w:tab w:val="left" w:pos="999"/>
          <w:tab w:val="left" w:pos="1560"/>
          <w:tab w:val="left" w:pos="3261"/>
        </w:tabs>
        <w:ind w:firstLine="567"/>
        <w:jc w:val="both"/>
        <w:rPr>
          <w:rFonts w:ascii="Times New Roman" w:eastAsia="Times New Roman" w:hAnsi="Times New Roman" w:cs="Times New Roman"/>
          <w:b/>
          <w:sz w:val="28"/>
          <w:szCs w:val="28"/>
        </w:rPr>
      </w:pPr>
      <w:bookmarkStart w:id="5" w:name="bookmark7"/>
      <w:r w:rsidRPr="00DC37D9">
        <w:rPr>
          <w:rFonts w:ascii="Times New Roman" w:eastAsia="Times New Roman" w:hAnsi="Times New Roman" w:cs="Times New Roman"/>
          <w:b/>
          <w:sz w:val="28"/>
          <w:szCs w:val="28"/>
        </w:rPr>
        <w:t>1. Описание проблем, негативных эффектов и их обоснование</w:t>
      </w:r>
      <w:bookmarkEnd w:id="5"/>
    </w:p>
    <w:p w:rsidR="00DC37D9" w:rsidRPr="00DC37D9" w:rsidRDefault="00DC37D9" w:rsidP="00DC37D9">
      <w:pPr>
        <w:tabs>
          <w:tab w:val="left" w:pos="999"/>
          <w:tab w:val="left" w:pos="1560"/>
          <w:tab w:val="left" w:pos="3261"/>
        </w:tabs>
        <w:jc w:val="right"/>
        <w:rPr>
          <w:rFonts w:ascii="Times New Roman" w:eastAsia="Times New Roman" w:hAnsi="Times New Roman" w:cs="Times New Roman"/>
          <w:b/>
          <w:sz w:val="28"/>
          <w:szCs w:val="28"/>
        </w:rPr>
      </w:pPr>
      <w:r w:rsidRPr="00DC37D9">
        <w:rPr>
          <w:rFonts w:ascii="Times New Roman" w:eastAsia="Times New Roman" w:hAnsi="Times New Roman" w:cs="Times New Roman"/>
          <w:b/>
          <w:sz w:val="28"/>
          <w:szCs w:val="28"/>
        </w:rPr>
        <w:t>Таблица 1</w:t>
      </w:r>
    </w:p>
    <w:tbl>
      <w:tblPr>
        <w:tblStyle w:val="af3"/>
        <w:tblW w:w="0" w:type="auto"/>
        <w:tblLook w:val="04A0" w:firstRow="1" w:lastRow="0" w:firstColumn="1" w:lastColumn="0" w:noHBand="0" w:noVBand="1"/>
      </w:tblPr>
      <w:tblGrid>
        <w:gridCol w:w="950"/>
        <w:gridCol w:w="3795"/>
        <w:gridCol w:w="2537"/>
        <w:gridCol w:w="2832"/>
        <w:gridCol w:w="4844"/>
      </w:tblGrid>
      <w:tr w:rsidR="00DC37D9" w:rsidRPr="00DC37D9" w:rsidTr="00353640">
        <w:tc>
          <w:tcPr>
            <w:tcW w:w="95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w:t>
            </w:r>
          </w:p>
        </w:tc>
        <w:tc>
          <w:tcPr>
            <w:tcW w:w="3795"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Проблема (сущность проблемы)</w:t>
            </w:r>
          </w:p>
        </w:tc>
        <w:tc>
          <w:tcPr>
            <w:tcW w:w="2537" w:type="dxa"/>
            <w:vAlign w:val="center"/>
          </w:tcPr>
          <w:p w:rsidR="00DC37D9" w:rsidRPr="00387D16" w:rsidRDefault="00DC37D9" w:rsidP="00DC37D9">
            <w:pPr>
              <w:tabs>
                <w:tab w:val="left" w:pos="999"/>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Характер проблемы</w:t>
            </w:r>
          </w:p>
        </w:tc>
        <w:tc>
          <w:tcPr>
            <w:tcW w:w="2832" w:type="dxa"/>
            <w:vAlign w:val="center"/>
          </w:tcPr>
          <w:p w:rsidR="00DC37D9" w:rsidRPr="00387D16" w:rsidRDefault="00DC37D9" w:rsidP="00DC37D9">
            <w:pPr>
              <w:tabs>
                <w:tab w:val="left" w:pos="999"/>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Негативные эффекты</w:t>
            </w:r>
          </w:p>
        </w:tc>
        <w:tc>
          <w:tcPr>
            <w:tcW w:w="4844" w:type="dxa"/>
            <w:vAlign w:val="center"/>
          </w:tcPr>
          <w:p w:rsidR="00DC37D9" w:rsidRPr="00387D16" w:rsidRDefault="00DC37D9" w:rsidP="00DC37D9">
            <w:pPr>
              <w:tabs>
                <w:tab w:val="left" w:pos="999"/>
                <w:tab w:val="left" w:pos="1560"/>
                <w:tab w:val="left" w:pos="3261"/>
              </w:tabs>
              <w:jc w:val="center"/>
              <w:rPr>
                <w:rFonts w:ascii="Times New Roman" w:eastAsia="Times New Roman" w:hAnsi="Times New Roman" w:cs="Times New Roman"/>
                <w:b/>
              </w:rPr>
            </w:pPr>
            <w:r w:rsidRPr="00387D16">
              <w:rPr>
                <w:rFonts w:ascii="Times New Roman" w:eastAsia="Times New Roman" w:hAnsi="Times New Roman" w:cs="Times New Roman"/>
                <w:b/>
              </w:rPr>
              <w:t>Обоснование негативных эффектов</w:t>
            </w:r>
          </w:p>
        </w:tc>
      </w:tr>
      <w:tr w:rsidR="00DC37D9" w:rsidRPr="00DC37D9" w:rsidTr="00353640">
        <w:trPr>
          <w:trHeight w:val="558"/>
        </w:trPr>
        <w:tc>
          <w:tcPr>
            <w:tcW w:w="950" w:type="dxa"/>
          </w:tcPr>
          <w:p w:rsidR="00DC37D9" w:rsidRPr="00BA15E1" w:rsidRDefault="00DC37D9" w:rsidP="00DC37D9">
            <w:pPr>
              <w:tabs>
                <w:tab w:val="left" w:pos="999"/>
                <w:tab w:val="left" w:pos="1560"/>
                <w:tab w:val="left" w:pos="3261"/>
              </w:tabs>
              <w:jc w:val="center"/>
              <w:rPr>
                <w:rFonts w:ascii="Times New Roman" w:eastAsia="Times New Roman" w:hAnsi="Times New Roman" w:cs="Times New Roman"/>
              </w:rPr>
            </w:pPr>
            <w:r w:rsidRPr="00BA15E1">
              <w:rPr>
                <w:rFonts w:ascii="Times New Roman" w:eastAsia="Times New Roman" w:hAnsi="Times New Roman" w:cs="Times New Roman"/>
              </w:rPr>
              <w:t>1.</w:t>
            </w:r>
          </w:p>
        </w:tc>
        <w:tc>
          <w:tcPr>
            <w:tcW w:w="3795" w:type="dxa"/>
          </w:tcPr>
          <w:p w:rsidR="00DC37D9" w:rsidRPr="00BA15E1" w:rsidRDefault="00353640" w:rsidP="00DC37D9">
            <w:pPr>
              <w:rPr>
                <w:rFonts w:ascii="Times New Roman" w:hAnsi="Times New Roman" w:cs="Times New Roman"/>
                <w:color w:val="auto"/>
                <w:highlight w:val="yellow"/>
              </w:rPr>
            </w:pPr>
            <w:r w:rsidRPr="00353640">
              <w:rPr>
                <w:rFonts w:ascii="Times New Roman" w:hAnsi="Times New Roman" w:cs="Times New Roman"/>
                <w:color w:val="auto"/>
              </w:rPr>
              <w:t>Отсутствие механизма регулирования проведения обязательного публичного технологического и ценового аудита крупных инвестиционных проектов с государственным участием на региональном уровне</w:t>
            </w:r>
          </w:p>
        </w:tc>
        <w:tc>
          <w:tcPr>
            <w:tcW w:w="2537" w:type="dxa"/>
          </w:tcPr>
          <w:p w:rsidR="00DC37D9" w:rsidRPr="00387D16" w:rsidRDefault="00DC37D9" w:rsidP="002E37D6">
            <w:pPr>
              <w:tabs>
                <w:tab w:val="left" w:pos="999"/>
                <w:tab w:val="left" w:pos="1560"/>
                <w:tab w:val="left" w:pos="3261"/>
              </w:tabs>
              <w:rPr>
                <w:rFonts w:ascii="Times New Roman" w:eastAsia="Times New Roman" w:hAnsi="Times New Roman" w:cs="Times New Roman"/>
                <w:color w:val="auto"/>
              </w:rPr>
            </w:pPr>
            <w:r w:rsidRPr="00387D16">
              <w:rPr>
                <w:rFonts w:ascii="Times New Roman" w:eastAsia="Times New Roman" w:hAnsi="Times New Roman" w:cs="Times New Roman"/>
                <w:color w:val="auto"/>
              </w:rPr>
              <w:t>Отсутствие правового регулирования</w:t>
            </w:r>
          </w:p>
        </w:tc>
        <w:tc>
          <w:tcPr>
            <w:tcW w:w="2832" w:type="dxa"/>
          </w:tcPr>
          <w:p w:rsidR="00DC37D9" w:rsidRPr="00387D16" w:rsidRDefault="00353640" w:rsidP="00DC37D9">
            <w:pPr>
              <w:rPr>
                <w:rFonts w:ascii="Times New Roman" w:hAnsi="Times New Roman" w:cs="Times New Roman"/>
                <w:b/>
                <w:color w:val="auto"/>
              </w:rPr>
            </w:pPr>
            <w:r>
              <w:rPr>
                <w:rFonts w:ascii="Times New Roman" w:hAnsi="Times New Roman" w:cs="Times New Roman"/>
                <w:color w:val="auto"/>
              </w:rPr>
              <w:t>О</w:t>
            </w:r>
            <w:r w:rsidRPr="00353640">
              <w:rPr>
                <w:rFonts w:ascii="Times New Roman" w:hAnsi="Times New Roman" w:cs="Times New Roman"/>
                <w:color w:val="auto"/>
              </w:rPr>
              <w:t xml:space="preserve">тсутствие предварительной оценки эффективности крупных инвестиционных проектов в отношении объектов </w:t>
            </w:r>
            <w:proofErr w:type="gramStart"/>
            <w:r w:rsidRPr="00353640">
              <w:rPr>
                <w:rFonts w:ascii="Times New Roman" w:hAnsi="Times New Roman" w:cs="Times New Roman"/>
                <w:color w:val="auto"/>
              </w:rPr>
              <w:t>капитального</w:t>
            </w:r>
            <w:proofErr w:type="gramEnd"/>
            <w:r w:rsidRPr="00353640">
              <w:rPr>
                <w:rFonts w:ascii="Times New Roman" w:hAnsi="Times New Roman" w:cs="Times New Roman"/>
                <w:color w:val="auto"/>
              </w:rPr>
              <w:t xml:space="preserve"> строительства </w:t>
            </w:r>
          </w:p>
        </w:tc>
        <w:tc>
          <w:tcPr>
            <w:tcW w:w="4844" w:type="dxa"/>
          </w:tcPr>
          <w:p w:rsidR="00DC37D9" w:rsidRPr="00387D16" w:rsidRDefault="00BA15E1" w:rsidP="00F87FCB">
            <w:pPr>
              <w:rPr>
                <w:rFonts w:ascii="Times New Roman" w:hAnsi="Times New Roman" w:cs="Times New Roman"/>
                <w:color w:val="auto"/>
              </w:rPr>
            </w:pPr>
            <w:r w:rsidRPr="00387D16">
              <w:rPr>
                <w:rFonts w:ascii="Times New Roman" w:hAnsi="Times New Roman" w:cs="Times New Roman"/>
                <w:color w:val="auto"/>
              </w:rPr>
              <w:t>Возрастающий объем государственных инвестиций в отношении объектов капитального строительства на фоне отсутствия системного контроля эффективности инвестпроектов на всех этапах их реализации обозначили необходимость введения дополнительного регулирования и оценки эффективности расходования областных бюджетных средств Новосибирской области. Разработка комплексного и системного подхода к такому регулированию обусловила создание механизма независимого ПТЦА крупных инвестпроектов в отношении объектов капитального строительства. В настоящее время региональное законодательство Новосибирской области не предусматривает проведения предварительной экспертной технологической и ценовой оценки до начала реализации проекта, что может привести к нецелевому использованию средств областного бюджета Новосибирской области.</w:t>
            </w:r>
          </w:p>
        </w:tc>
      </w:tr>
    </w:tbl>
    <w:p w:rsidR="00DC37D9" w:rsidRDefault="00DC37D9" w:rsidP="00DC37D9">
      <w:pPr>
        <w:tabs>
          <w:tab w:val="left" w:pos="999"/>
          <w:tab w:val="left" w:pos="1560"/>
          <w:tab w:val="left" w:pos="3261"/>
        </w:tabs>
        <w:rPr>
          <w:rFonts w:ascii="Times New Roman" w:eastAsia="Times New Roman" w:hAnsi="Times New Roman" w:cs="Times New Roman"/>
          <w:b/>
          <w:sz w:val="28"/>
          <w:szCs w:val="28"/>
        </w:rPr>
      </w:pPr>
    </w:p>
    <w:p w:rsidR="00353640" w:rsidRDefault="00353640" w:rsidP="00DC37D9">
      <w:pPr>
        <w:tabs>
          <w:tab w:val="left" w:pos="999"/>
          <w:tab w:val="left" w:pos="1560"/>
          <w:tab w:val="left" w:pos="3261"/>
        </w:tabs>
        <w:rPr>
          <w:rFonts w:ascii="Times New Roman" w:eastAsia="Times New Roman" w:hAnsi="Times New Roman" w:cs="Times New Roman"/>
          <w:b/>
          <w:sz w:val="28"/>
          <w:szCs w:val="28"/>
        </w:rPr>
      </w:pPr>
    </w:p>
    <w:p w:rsidR="00353640" w:rsidRDefault="00353640" w:rsidP="00DC37D9">
      <w:pPr>
        <w:tabs>
          <w:tab w:val="left" w:pos="999"/>
          <w:tab w:val="left" w:pos="1560"/>
          <w:tab w:val="left" w:pos="3261"/>
        </w:tabs>
        <w:rPr>
          <w:rFonts w:ascii="Times New Roman" w:eastAsia="Times New Roman" w:hAnsi="Times New Roman" w:cs="Times New Roman"/>
          <w:b/>
          <w:sz w:val="28"/>
          <w:szCs w:val="28"/>
        </w:rPr>
      </w:pPr>
    </w:p>
    <w:p w:rsidR="00353640" w:rsidRDefault="00353640" w:rsidP="00DC37D9">
      <w:pPr>
        <w:tabs>
          <w:tab w:val="left" w:pos="999"/>
          <w:tab w:val="left" w:pos="1560"/>
          <w:tab w:val="left" w:pos="3261"/>
        </w:tabs>
        <w:rPr>
          <w:rFonts w:ascii="Times New Roman" w:eastAsia="Times New Roman" w:hAnsi="Times New Roman" w:cs="Times New Roman"/>
          <w:b/>
          <w:sz w:val="28"/>
          <w:szCs w:val="28"/>
        </w:rPr>
      </w:pPr>
    </w:p>
    <w:p w:rsidR="00353640" w:rsidRDefault="00353640" w:rsidP="00DC37D9">
      <w:pPr>
        <w:tabs>
          <w:tab w:val="left" w:pos="999"/>
          <w:tab w:val="left" w:pos="1560"/>
          <w:tab w:val="left" w:pos="3261"/>
        </w:tabs>
        <w:rPr>
          <w:rFonts w:ascii="Times New Roman" w:eastAsia="Times New Roman" w:hAnsi="Times New Roman" w:cs="Times New Roman"/>
          <w:b/>
          <w:sz w:val="28"/>
          <w:szCs w:val="28"/>
        </w:rPr>
      </w:pPr>
    </w:p>
    <w:p w:rsidR="00353640" w:rsidRPr="00DC37D9" w:rsidRDefault="00353640" w:rsidP="00DC37D9">
      <w:pPr>
        <w:tabs>
          <w:tab w:val="left" w:pos="999"/>
          <w:tab w:val="left" w:pos="1560"/>
          <w:tab w:val="left" w:pos="3261"/>
        </w:tabs>
        <w:rPr>
          <w:rFonts w:ascii="Times New Roman" w:eastAsia="Times New Roman" w:hAnsi="Times New Roman" w:cs="Times New Roman"/>
          <w:b/>
          <w:sz w:val="28"/>
          <w:szCs w:val="28"/>
        </w:rPr>
      </w:pPr>
    </w:p>
    <w:p w:rsidR="00DC37D9" w:rsidRPr="00DC37D9" w:rsidRDefault="00DC37D9" w:rsidP="00DC37D9">
      <w:pPr>
        <w:tabs>
          <w:tab w:val="left" w:pos="999"/>
          <w:tab w:val="left" w:pos="1560"/>
          <w:tab w:val="left" w:pos="3261"/>
        </w:tabs>
        <w:ind w:firstLine="567"/>
        <w:jc w:val="both"/>
        <w:rPr>
          <w:rFonts w:ascii="Times New Roman" w:eastAsia="Times New Roman" w:hAnsi="Times New Roman" w:cs="Times New Roman"/>
          <w:b/>
          <w:sz w:val="28"/>
          <w:szCs w:val="28"/>
        </w:rPr>
      </w:pPr>
      <w:bookmarkStart w:id="6" w:name="bookmark8"/>
      <w:r w:rsidRPr="00DC37D9">
        <w:rPr>
          <w:rFonts w:ascii="Times New Roman" w:eastAsia="Times New Roman" w:hAnsi="Times New Roman" w:cs="Times New Roman"/>
          <w:b/>
          <w:sz w:val="28"/>
          <w:szCs w:val="28"/>
        </w:rPr>
        <w:lastRenderedPageBreak/>
        <w:t>2. Описание международного опыта решения заявленных проблем, а также опыта других субъектов Российской Федерации</w:t>
      </w:r>
      <w:bookmarkEnd w:id="6"/>
    </w:p>
    <w:p w:rsidR="00DC37D9" w:rsidRPr="00DC37D9" w:rsidRDefault="00DC37D9" w:rsidP="00DC37D9">
      <w:pPr>
        <w:tabs>
          <w:tab w:val="left" w:pos="999"/>
          <w:tab w:val="left" w:pos="1560"/>
          <w:tab w:val="left" w:pos="3261"/>
        </w:tabs>
        <w:jc w:val="right"/>
        <w:rPr>
          <w:rFonts w:ascii="Times New Roman" w:eastAsia="Times New Roman" w:hAnsi="Times New Roman" w:cs="Times New Roman"/>
          <w:b/>
          <w:sz w:val="28"/>
          <w:szCs w:val="28"/>
        </w:rPr>
      </w:pPr>
      <w:r w:rsidRPr="00DC37D9">
        <w:rPr>
          <w:rFonts w:ascii="Times New Roman" w:eastAsia="Times New Roman" w:hAnsi="Times New Roman" w:cs="Times New Roman"/>
          <w:b/>
          <w:sz w:val="28"/>
          <w:szCs w:val="28"/>
        </w:rPr>
        <w:t>Таблица 2</w:t>
      </w:r>
    </w:p>
    <w:tbl>
      <w:tblPr>
        <w:tblStyle w:val="af3"/>
        <w:tblW w:w="15069" w:type="dxa"/>
        <w:tblLayout w:type="fixed"/>
        <w:tblLook w:val="04A0" w:firstRow="1" w:lastRow="0" w:firstColumn="1" w:lastColumn="0" w:noHBand="0" w:noVBand="1"/>
      </w:tblPr>
      <w:tblGrid>
        <w:gridCol w:w="2802"/>
        <w:gridCol w:w="1320"/>
        <w:gridCol w:w="6051"/>
        <w:gridCol w:w="1984"/>
        <w:gridCol w:w="2912"/>
      </w:tblGrid>
      <w:tr w:rsidR="00DC37D9" w:rsidRPr="00DC37D9" w:rsidTr="00353640">
        <w:tc>
          <w:tcPr>
            <w:tcW w:w="2802" w:type="dxa"/>
            <w:vAlign w:val="center"/>
          </w:tcPr>
          <w:p w:rsidR="00DC37D9" w:rsidRPr="00DC37D9" w:rsidRDefault="00DC37D9" w:rsidP="00DC37D9">
            <w:pPr>
              <w:tabs>
                <w:tab w:val="left" w:pos="999"/>
                <w:tab w:val="left" w:pos="1560"/>
                <w:tab w:val="left" w:pos="3261"/>
              </w:tabs>
              <w:rPr>
                <w:rFonts w:ascii="Times New Roman" w:eastAsia="Times New Roman" w:hAnsi="Times New Roman" w:cs="Times New Roman"/>
                <w:b/>
              </w:rPr>
            </w:pPr>
            <w:r w:rsidRPr="00DC37D9">
              <w:rPr>
                <w:rFonts w:ascii="Times New Roman" w:eastAsia="Times New Roman" w:hAnsi="Times New Roman" w:cs="Times New Roman"/>
                <w:b/>
              </w:rPr>
              <w:t>Наименование проблемы с указанием номера (из таблицы 1)</w:t>
            </w: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 способа решения проблемы</w:t>
            </w:r>
          </w:p>
        </w:tc>
        <w:tc>
          <w:tcPr>
            <w:tcW w:w="6051"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Описание способа решения заявленной проблемы</w:t>
            </w:r>
          </w:p>
        </w:tc>
        <w:tc>
          <w:tcPr>
            <w:tcW w:w="1984"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Наименование субъекта РФ (страны)</w:t>
            </w:r>
          </w:p>
        </w:tc>
        <w:tc>
          <w:tcPr>
            <w:tcW w:w="2912"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 xml:space="preserve">Источник данных </w:t>
            </w:r>
            <w:r w:rsidRPr="00DC37D9">
              <w:rPr>
                <w:rFonts w:ascii="Times New Roman" w:eastAsia="Times New Roman" w:hAnsi="Times New Roman" w:cs="Times New Roman"/>
                <w:b/>
                <w:bCs/>
                <w:sz w:val="26"/>
                <w:szCs w:val="26"/>
              </w:rPr>
              <w:t>(название статьи НПА, адрес страницы сайта)</w:t>
            </w:r>
          </w:p>
        </w:tc>
      </w:tr>
      <w:tr w:rsidR="00DC37D9" w:rsidRPr="00DC37D9" w:rsidTr="00353640">
        <w:tc>
          <w:tcPr>
            <w:tcW w:w="2802" w:type="dxa"/>
            <w:vMerge w:val="restart"/>
          </w:tcPr>
          <w:p w:rsidR="00DC37D9" w:rsidRPr="00DC37D9" w:rsidRDefault="002E7A6E" w:rsidP="00DC37D9">
            <w:pPr>
              <w:rPr>
                <w:rFonts w:ascii="Times New Roman" w:hAnsi="Times New Roman" w:cs="Times New Roman"/>
                <w:color w:val="auto"/>
                <w:sz w:val="22"/>
                <w:szCs w:val="22"/>
              </w:rPr>
            </w:pPr>
            <w:r w:rsidRPr="002E7A6E">
              <w:rPr>
                <w:rFonts w:ascii="Times New Roman" w:hAnsi="Times New Roman" w:cs="Times New Roman"/>
                <w:color w:val="auto"/>
                <w:sz w:val="22"/>
                <w:szCs w:val="22"/>
              </w:rPr>
              <w:t>Отсутствие механизма публичного технологического и ценового аудита, отсутствие право</w:t>
            </w:r>
            <w:r w:rsidR="008702D5">
              <w:rPr>
                <w:rFonts w:ascii="Times New Roman" w:hAnsi="Times New Roman" w:cs="Times New Roman"/>
                <w:color w:val="auto"/>
                <w:sz w:val="22"/>
                <w:szCs w:val="22"/>
              </w:rPr>
              <w:t>во</w:t>
            </w:r>
            <w:r w:rsidRPr="002E7A6E">
              <w:rPr>
                <w:rFonts w:ascii="Times New Roman" w:hAnsi="Times New Roman" w:cs="Times New Roman"/>
                <w:color w:val="auto"/>
                <w:sz w:val="22"/>
                <w:szCs w:val="22"/>
              </w:rPr>
              <w:t xml:space="preserve">го регулирования на региональном уровне </w:t>
            </w: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Правительства Аму</w:t>
            </w:r>
            <w:r w:rsidR="00604595">
              <w:rPr>
                <w:rFonts w:ascii="Times New Roman" w:eastAsia="Times New Roman" w:hAnsi="Times New Roman" w:cs="Times New Roman"/>
                <w:i/>
                <w:sz w:val="22"/>
                <w:szCs w:val="22"/>
              </w:rPr>
              <w:t>рской области «</w:t>
            </w:r>
            <w:r w:rsidR="00DC37D9" w:rsidRPr="00DC37D9">
              <w:rPr>
                <w:rFonts w:ascii="Times New Roman" w:eastAsia="Times New Roman" w:hAnsi="Times New Roman" w:cs="Times New Roman"/>
                <w:i/>
                <w:sz w:val="22"/>
                <w:szCs w:val="22"/>
              </w:rPr>
              <w:t>Об утверждении Порядка проведения обязательного публичного технологического и ценового аудита крупных инвестиционных проектов с государств</w:t>
            </w:r>
            <w:r w:rsidR="00604595">
              <w:rPr>
                <w:rFonts w:ascii="Times New Roman" w:eastAsia="Times New Roman" w:hAnsi="Times New Roman" w:cs="Times New Roman"/>
                <w:i/>
                <w:sz w:val="22"/>
                <w:szCs w:val="22"/>
              </w:rPr>
              <w:t xml:space="preserve">енным участием Амурской области» </w:t>
            </w:r>
            <w:r w:rsidR="00DC37D9" w:rsidRPr="00DC37D9">
              <w:rPr>
                <w:rFonts w:ascii="Times New Roman" w:eastAsia="Times New Roman" w:hAnsi="Times New Roman" w:cs="Times New Roman"/>
                <w:i/>
                <w:sz w:val="22"/>
                <w:szCs w:val="22"/>
              </w:rPr>
              <w:t xml:space="preserve">№ 337 от 16.07.2015. </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proofErr w:type="gramStart"/>
            <w:r w:rsidRPr="00DC37D9">
              <w:rPr>
                <w:rFonts w:ascii="Times New Roman" w:eastAsia="Times New Roman" w:hAnsi="Times New Roman" w:cs="Times New Roman"/>
                <w:sz w:val="22"/>
                <w:szCs w:val="22"/>
              </w:rPr>
              <w:t>капитального</w:t>
            </w:r>
            <w:proofErr w:type="gramEnd"/>
            <w:r w:rsidRPr="00DC37D9">
              <w:rPr>
                <w:rFonts w:ascii="Times New Roman" w:eastAsia="Times New Roman" w:hAnsi="Times New Roman" w:cs="Times New Roman"/>
                <w:sz w:val="22"/>
                <w:szCs w:val="22"/>
              </w:rPr>
              <w:t xml:space="preserve"> строительства, по которым разработана проектная документация и сметная стоимость которых составляет 1 млрд. рублей и более.</w:t>
            </w:r>
          </w:p>
        </w:tc>
        <w:tc>
          <w:tcPr>
            <w:tcW w:w="1984"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Амурская область</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11" w:history="1">
              <w:r w:rsidR="00DC37D9" w:rsidRPr="00DC37D9">
                <w:rPr>
                  <w:rFonts w:ascii="Times New Roman" w:eastAsia="Times New Roman" w:hAnsi="Times New Roman" w:cs="Times New Roman"/>
                  <w:color w:val="000080"/>
                  <w:sz w:val="22"/>
                  <w:szCs w:val="22"/>
                  <w:u w:val="single"/>
                </w:rPr>
                <w:t>http://amur.regnews.org/doc/nq/ry.htm</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245863">
        <w:trPr>
          <w:trHeight w:val="1266"/>
        </w:trPr>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 xml:space="preserve">остановление Правительства Астраханской области </w:t>
            </w:r>
          </w:p>
          <w:p w:rsidR="00DC37D9" w:rsidRPr="00DC37D9" w:rsidRDefault="00604595" w:rsidP="00DC37D9">
            <w:pPr>
              <w:shd w:val="clear" w:color="auto" w:fill="FFFFFF"/>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DC37D9" w:rsidRPr="00DC37D9">
              <w:rPr>
                <w:rFonts w:ascii="Times New Roman" w:eastAsia="Times New Roman" w:hAnsi="Times New Roman" w:cs="Times New Roman"/>
                <w:i/>
                <w:sz w:val="22"/>
                <w:szCs w:val="22"/>
              </w:rPr>
              <w:t>О Положении по проведению обязательного публичного технологического и ценового аудита инвестиционных проектов с государственным участием Астраханской о</w:t>
            </w:r>
            <w:r>
              <w:rPr>
                <w:rFonts w:ascii="Times New Roman" w:eastAsia="Times New Roman" w:hAnsi="Times New Roman" w:cs="Times New Roman"/>
                <w:i/>
                <w:sz w:val="22"/>
                <w:szCs w:val="22"/>
              </w:rPr>
              <w:t>бласти»</w:t>
            </w:r>
            <w:r w:rsidR="00DC37D9" w:rsidRPr="00DC37D9">
              <w:rPr>
                <w:rFonts w:ascii="Times New Roman" w:eastAsia="Times New Roman" w:hAnsi="Times New Roman" w:cs="Times New Roman"/>
                <w:i/>
                <w:sz w:val="22"/>
                <w:szCs w:val="22"/>
              </w:rPr>
              <w:t xml:space="preserve"> № 396-П от 06.08.2015. </w:t>
            </w:r>
          </w:p>
          <w:p w:rsidR="00DC37D9" w:rsidRPr="00DC37D9" w:rsidRDefault="00DC37D9" w:rsidP="00DC37D9">
            <w:pPr>
              <w:shd w:val="clear" w:color="auto" w:fill="FFFFFF"/>
              <w:tabs>
                <w:tab w:val="left" w:pos="999"/>
                <w:tab w:val="left" w:pos="1560"/>
                <w:tab w:val="left" w:pos="3261"/>
              </w:tabs>
              <w:rPr>
                <w:rFonts w:ascii="Times New Roman" w:eastAsia="Times New Roman" w:hAnsi="Times New Roman" w:cs="Times New Roman"/>
                <w:i/>
                <w:sz w:val="22"/>
                <w:szCs w:val="22"/>
              </w:rPr>
            </w:pPr>
            <w:proofErr w:type="gramStart"/>
            <w:r w:rsidRPr="00DC37D9">
              <w:rPr>
                <w:rFonts w:ascii="Times New Roman" w:eastAsia="Times New Roman" w:hAnsi="Times New Roman" w:cs="Times New Roman"/>
                <w:sz w:val="22"/>
                <w:szCs w:val="22"/>
                <w:shd w:val="clear" w:color="auto" w:fill="FFFFFF"/>
              </w:rPr>
              <w:t>Министерство строительства и дорожного хозяйства Астраханской области извещает о формировании с 16.11.2015 года перечня экспертных организаций и физических лиц, которые могут привлекаться к проведению обязательного публичного технологического и ценового аудита инвестиционных проектов с государственным участием в соответствии с постановлением министерства строительства и дорожного хозяйства Астраханской области от 16.09.2015 № 18 «О Порядке формирования перечня экспертных организаций и физических лиц, которые могут</w:t>
            </w:r>
            <w:proofErr w:type="gramEnd"/>
            <w:r w:rsidRPr="00DC37D9">
              <w:rPr>
                <w:rFonts w:ascii="Times New Roman" w:eastAsia="Times New Roman" w:hAnsi="Times New Roman" w:cs="Times New Roman"/>
                <w:sz w:val="22"/>
                <w:szCs w:val="22"/>
                <w:shd w:val="clear" w:color="auto" w:fill="FFFFFF"/>
              </w:rPr>
              <w:t xml:space="preserve"> привлекаться к проведению публичного технологического и ценового аудита крупных инвестиционных проектов с государственным участием».</w:t>
            </w:r>
          </w:p>
          <w:p w:rsidR="00DC37D9" w:rsidRPr="00DC37D9" w:rsidRDefault="00DC37D9" w:rsidP="00DC37D9">
            <w:pPr>
              <w:shd w:val="clear" w:color="auto" w:fill="FFFFFF"/>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Обязательный публичный технологический и ценовой аудит </w:t>
            </w:r>
            <w:r w:rsidRPr="00DC37D9">
              <w:rPr>
                <w:rFonts w:ascii="Times New Roman" w:eastAsia="Times New Roman" w:hAnsi="Times New Roman" w:cs="Times New Roman"/>
                <w:sz w:val="22"/>
                <w:szCs w:val="22"/>
              </w:rPr>
              <w:lastRenderedPageBreak/>
              <w:t>инвестиционных проектов проводится:- в 2015 году - в отношении объектов капитального строительства сметной стоимостью 1,5 млрд. рублей и более;- с 2016 года - в отношении объектов капитального строительства сметной стоимостью 1 млрд. рублей и более.</w:t>
            </w:r>
          </w:p>
        </w:tc>
        <w:tc>
          <w:tcPr>
            <w:tcW w:w="1984"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lastRenderedPageBreak/>
              <w:t>Астраханская область</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12" w:history="1">
              <w:r w:rsidR="00DC37D9" w:rsidRPr="00DC37D9">
                <w:rPr>
                  <w:rFonts w:ascii="Times New Roman" w:eastAsia="Times New Roman" w:hAnsi="Times New Roman" w:cs="Times New Roman"/>
                  <w:color w:val="000080"/>
                  <w:sz w:val="22"/>
                  <w:szCs w:val="22"/>
                  <w:u w:val="single"/>
                </w:rPr>
                <w:t>http://pravo-astrobl.ru/document/document-0002201508130062/</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правительств</w:t>
            </w:r>
            <w:r w:rsidR="00604595">
              <w:rPr>
                <w:rFonts w:ascii="Times New Roman" w:eastAsia="Times New Roman" w:hAnsi="Times New Roman" w:cs="Times New Roman"/>
                <w:i/>
                <w:sz w:val="22"/>
                <w:szCs w:val="22"/>
              </w:rPr>
              <w:t>а Еврейской автономной области «</w:t>
            </w:r>
            <w:r w:rsidR="00DC37D9" w:rsidRPr="00DC37D9">
              <w:rPr>
                <w:rFonts w:ascii="Times New Roman" w:eastAsia="Times New Roman" w:hAnsi="Times New Roman" w:cs="Times New Roman"/>
                <w:i/>
                <w:sz w:val="22"/>
                <w:szCs w:val="22"/>
              </w:rPr>
              <w:t>Об утверждении Порядка проведения обязательного публичного технологического и ценового аудита крупных инвестиционных проектов с государственным участи</w:t>
            </w:r>
            <w:r w:rsidR="00604595">
              <w:rPr>
                <w:rFonts w:ascii="Times New Roman" w:eastAsia="Times New Roman" w:hAnsi="Times New Roman" w:cs="Times New Roman"/>
                <w:i/>
                <w:sz w:val="22"/>
                <w:szCs w:val="22"/>
              </w:rPr>
              <w:t>ем Еврейской автономной области»</w:t>
            </w:r>
            <w:r w:rsidR="00DC37D9" w:rsidRPr="00DC37D9">
              <w:rPr>
                <w:rFonts w:ascii="Times New Roman" w:eastAsia="Times New Roman" w:hAnsi="Times New Roman" w:cs="Times New Roman"/>
                <w:i/>
                <w:sz w:val="22"/>
                <w:szCs w:val="22"/>
              </w:rPr>
              <w:t xml:space="preserve"> № 357-пп от 10.08.2015.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Публичный технологический и ценовой аудит инвестиционных проектов проводится в отношении объектов капитального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Еврейская автономная область</w:t>
            </w:r>
          </w:p>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13" w:history="1">
              <w:r w:rsidR="00DC37D9" w:rsidRPr="00DC37D9">
                <w:rPr>
                  <w:rFonts w:ascii="Times New Roman" w:eastAsia="Times New Roman" w:hAnsi="Times New Roman" w:cs="Times New Roman"/>
                  <w:color w:val="000080"/>
                  <w:sz w:val="22"/>
                  <w:szCs w:val="22"/>
                  <w:u w:val="single"/>
                </w:rPr>
                <w:t>http://npa.eao.ru/law?d&amp;nd=642232502</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Правительства К</w:t>
            </w:r>
            <w:r w:rsidR="00604595">
              <w:rPr>
                <w:rFonts w:ascii="Times New Roman" w:eastAsia="Times New Roman" w:hAnsi="Times New Roman" w:cs="Times New Roman"/>
                <w:i/>
                <w:sz w:val="22"/>
                <w:szCs w:val="22"/>
              </w:rPr>
              <w:t>абардино-Балкарской Республики «</w:t>
            </w:r>
            <w:r w:rsidR="00DC37D9" w:rsidRPr="00DC37D9">
              <w:rPr>
                <w:rFonts w:ascii="Times New Roman" w:eastAsia="Times New Roman" w:hAnsi="Times New Roman" w:cs="Times New Roman"/>
                <w:i/>
                <w:sz w:val="22"/>
                <w:szCs w:val="22"/>
              </w:rPr>
              <w:t xml:space="preserve">О проведении публичного технологического и ценового аудита крупных инвестиционных проектов с государственным участием Кабардино-Балкарской </w:t>
            </w:r>
            <w:r w:rsidR="00604595">
              <w:rPr>
                <w:rFonts w:ascii="Times New Roman" w:eastAsia="Times New Roman" w:hAnsi="Times New Roman" w:cs="Times New Roman"/>
                <w:i/>
                <w:sz w:val="22"/>
                <w:szCs w:val="22"/>
              </w:rPr>
              <w:t>Республики»</w:t>
            </w:r>
            <w:r w:rsidR="00DC37D9" w:rsidRPr="00DC37D9">
              <w:rPr>
                <w:rFonts w:ascii="Times New Roman" w:eastAsia="Times New Roman" w:hAnsi="Times New Roman" w:cs="Times New Roman"/>
                <w:i/>
                <w:sz w:val="22"/>
                <w:szCs w:val="22"/>
              </w:rPr>
              <w:t xml:space="preserve"> № 568-рп от 15.09.2014.</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Публичный технологический и ценовой аудит инвестиционных проектов проводится в отношении объектов капитального строительства сметной стоимостью свыше 1 млрд. рублей.</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Кабардино-Балкарская Республика</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14" w:history="1">
              <w:r w:rsidR="00DC37D9" w:rsidRPr="00DC37D9">
                <w:rPr>
                  <w:rFonts w:ascii="Times New Roman" w:eastAsia="Times New Roman" w:hAnsi="Times New Roman" w:cs="Times New Roman"/>
                  <w:color w:val="000080"/>
                  <w:sz w:val="22"/>
                  <w:szCs w:val="22"/>
                  <w:u w:val="single"/>
                </w:rPr>
                <w:t>http://kabardin.regnews.org/doc/cq/cd.htm</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 xml:space="preserve">остановление Правительства Калининградской области </w:t>
            </w:r>
          </w:p>
          <w:p w:rsidR="00DC37D9" w:rsidRPr="00DC37D9" w:rsidRDefault="00604595"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DC37D9" w:rsidRPr="00DC37D9">
              <w:rPr>
                <w:rFonts w:ascii="Times New Roman" w:eastAsia="Times New Roman" w:hAnsi="Times New Roman" w:cs="Times New Roman"/>
                <w:i/>
                <w:sz w:val="22"/>
                <w:szCs w:val="22"/>
              </w:rPr>
              <w:t>Об утверждении положения о проведении обязательного публичного технологического и ценового аудита инвестиционных проектов с государственным уч</w:t>
            </w:r>
            <w:r>
              <w:rPr>
                <w:rFonts w:ascii="Times New Roman" w:eastAsia="Times New Roman" w:hAnsi="Times New Roman" w:cs="Times New Roman"/>
                <w:i/>
                <w:sz w:val="22"/>
                <w:szCs w:val="22"/>
              </w:rPr>
              <w:t xml:space="preserve">астием Калининградской области» </w:t>
            </w:r>
            <w:r w:rsidR="00DC37D9" w:rsidRPr="00DC37D9">
              <w:rPr>
                <w:rFonts w:ascii="Times New Roman" w:eastAsia="Times New Roman" w:hAnsi="Times New Roman" w:cs="Times New Roman"/>
                <w:i/>
                <w:sz w:val="22"/>
                <w:szCs w:val="22"/>
              </w:rPr>
              <w:t>№ 100 от 03.03.2015.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Обязательный публичный технологический и ценовой аудит инвестиционных проектов проводится с 2015 года в отношении объектов капитального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Калининградская область</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15" w:history="1">
              <w:r w:rsidR="00DC37D9" w:rsidRPr="00DC37D9">
                <w:rPr>
                  <w:rFonts w:ascii="Times New Roman" w:eastAsia="Times New Roman" w:hAnsi="Times New Roman" w:cs="Times New Roman"/>
                  <w:color w:val="000080"/>
                  <w:sz w:val="22"/>
                  <w:szCs w:val="22"/>
                  <w:u w:val="single"/>
                </w:rPr>
                <w:t>https://gov39.ru/vlast/npa/10/</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w:t>
            </w:r>
            <w:r w:rsidR="00604595">
              <w:rPr>
                <w:rFonts w:ascii="Times New Roman" w:eastAsia="Times New Roman" w:hAnsi="Times New Roman" w:cs="Times New Roman"/>
                <w:i/>
                <w:sz w:val="22"/>
                <w:szCs w:val="22"/>
              </w:rPr>
              <w:t xml:space="preserve"> Администрации Курской области «</w:t>
            </w:r>
            <w:r w:rsidR="00DC37D9" w:rsidRPr="00DC37D9">
              <w:rPr>
                <w:rFonts w:ascii="Times New Roman" w:eastAsia="Times New Roman" w:hAnsi="Times New Roman" w:cs="Times New Roman"/>
                <w:i/>
                <w:sz w:val="22"/>
                <w:szCs w:val="22"/>
              </w:rPr>
              <w:t>О проведении публичного технологического и ценового аудита крупных инвестиционных проектов с государст</w:t>
            </w:r>
            <w:r w:rsidR="00604595">
              <w:rPr>
                <w:rFonts w:ascii="Times New Roman" w:eastAsia="Times New Roman" w:hAnsi="Times New Roman" w:cs="Times New Roman"/>
                <w:i/>
                <w:sz w:val="22"/>
                <w:szCs w:val="22"/>
              </w:rPr>
              <w:t>венным участием Курской области»</w:t>
            </w:r>
            <w:r w:rsidR="00DC37D9" w:rsidRPr="00DC37D9">
              <w:rPr>
                <w:rFonts w:ascii="Times New Roman" w:eastAsia="Times New Roman" w:hAnsi="Times New Roman" w:cs="Times New Roman"/>
                <w:i/>
                <w:sz w:val="22"/>
                <w:szCs w:val="22"/>
              </w:rPr>
              <w:t xml:space="preserve"> № 295-па от 20.05.2015.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w:t>
            </w:r>
            <w:r w:rsidRPr="00DC37D9">
              <w:rPr>
                <w:rFonts w:ascii="Times New Roman" w:eastAsia="Times New Roman" w:hAnsi="Times New Roman" w:cs="Times New Roman"/>
                <w:sz w:val="22"/>
                <w:szCs w:val="22"/>
              </w:rPr>
              <w:lastRenderedPageBreak/>
              <w:t>инвестиционных проектов проводится в отношении объектов капитального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lastRenderedPageBreak/>
              <w:t>Курская область</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16" w:history="1">
              <w:r w:rsidR="00DC37D9" w:rsidRPr="00DC37D9">
                <w:rPr>
                  <w:rFonts w:ascii="Times New Roman" w:eastAsia="Times New Roman" w:hAnsi="Times New Roman" w:cs="Times New Roman"/>
                  <w:color w:val="000080"/>
                  <w:sz w:val="22"/>
                  <w:szCs w:val="22"/>
                  <w:u w:val="single"/>
                </w:rPr>
                <w:t>http://xn--80aalqabyj2ajl4c8g.xn--80aac8aaitnjglc1k9a.xn--p1ai/</w:t>
              </w:r>
              <w:proofErr w:type="spellStart"/>
              <w:r w:rsidR="00DC37D9" w:rsidRPr="00DC37D9">
                <w:rPr>
                  <w:rFonts w:ascii="Times New Roman" w:eastAsia="Times New Roman" w:hAnsi="Times New Roman" w:cs="Times New Roman"/>
                  <w:color w:val="000080"/>
                  <w:sz w:val="22"/>
                  <w:szCs w:val="22"/>
                  <w:u w:val="single"/>
                </w:rPr>
                <w:t>index.php?id</w:t>
              </w:r>
              <w:proofErr w:type="spellEnd"/>
              <w:r w:rsidR="00DC37D9" w:rsidRPr="00DC37D9">
                <w:rPr>
                  <w:rFonts w:ascii="Times New Roman" w:eastAsia="Times New Roman" w:hAnsi="Times New Roman" w:cs="Times New Roman"/>
                  <w:color w:val="000080"/>
                  <w:sz w:val="22"/>
                  <w:szCs w:val="22"/>
                  <w:u w:val="single"/>
                </w:rPr>
                <w:t>=109&amp;mat_id=44409&amp;sort_field=103&amp;so</w:t>
              </w:r>
              <w:r w:rsidR="00DC37D9" w:rsidRPr="00DC37D9">
                <w:rPr>
                  <w:rFonts w:ascii="Times New Roman" w:eastAsia="Times New Roman" w:hAnsi="Times New Roman" w:cs="Times New Roman"/>
                  <w:color w:val="000080"/>
                  <w:sz w:val="22"/>
                  <w:szCs w:val="22"/>
                  <w:u w:val="single"/>
                </w:rPr>
                <w:lastRenderedPageBreak/>
                <w:t>rt_order=1</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w:t>
            </w:r>
            <w:r w:rsidR="00F87FCB">
              <w:rPr>
                <w:rFonts w:ascii="Times New Roman" w:eastAsia="Times New Roman" w:hAnsi="Times New Roman" w:cs="Times New Roman"/>
                <w:i/>
                <w:sz w:val="22"/>
                <w:szCs w:val="22"/>
              </w:rPr>
              <w:t>вительства Магаданской области «</w:t>
            </w:r>
            <w:r w:rsidR="00DC37D9" w:rsidRPr="00DC37D9">
              <w:rPr>
                <w:rFonts w:ascii="Times New Roman" w:eastAsia="Times New Roman" w:hAnsi="Times New Roman" w:cs="Times New Roman"/>
                <w:i/>
                <w:sz w:val="22"/>
                <w:szCs w:val="22"/>
              </w:rPr>
              <w:t>О проведении обязательного публичного технологического и ценового аудита крупных инвестиционных проектов с государственн</w:t>
            </w:r>
            <w:r w:rsidR="00F87FCB">
              <w:rPr>
                <w:rFonts w:ascii="Times New Roman" w:eastAsia="Times New Roman" w:hAnsi="Times New Roman" w:cs="Times New Roman"/>
                <w:i/>
                <w:sz w:val="22"/>
                <w:szCs w:val="22"/>
              </w:rPr>
              <w:t>ым участием Магаданской области»</w:t>
            </w:r>
            <w:r w:rsidR="00DC37D9" w:rsidRPr="00DC37D9">
              <w:rPr>
                <w:rFonts w:ascii="Times New Roman" w:eastAsia="Times New Roman" w:hAnsi="Times New Roman" w:cs="Times New Roman"/>
                <w:i/>
                <w:sz w:val="22"/>
                <w:szCs w:val="22"/>
              </w:rPr>
              <w:t xml:space="preserve"> № 542-пп от 06.08.2015.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Обязательный публичный технологический и ценовой аудит инвестиционных проектов проводится в отношении объектов капитального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Магаданская область</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17" w:history="1">
              <w:r w:rsidR="00DC37D9" w:rsidRPr="00DC37D9">
                <w:rPr>
                  <w:rFonts w:ascii="Times New Roman" w:eastAsia="Times New Roman" w:hAnsi="Times New Roman" w:cs="Times New Roman"/>
                  <w:color w:val="000080"/>
                  <w:sz w:val="22"/>
                  <w:szCs w:val="22"/>
                  <w:u w:val="single"/>
                </w:rPr>
                <w:t>http://magadan.regnews.org/doc/mq/u3.htm</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B94264">
              <w:rPr>
                <w:rFonts w:ascii="Times New Roman" w:eastAsia="Times New Roman" w:hAnsi="Times New Roman" w:cs="Times New Roman"/>
                <w:i/>
                <w:sz w:val="22"/>
                <w:szCs w:val="22"/>
              </w:rPr>
              <w:t>остановление Правительства Московской области</w:t>
            </w:r>
            <w:r w:rsidR="00DC37D9" w:rsidRPr="00DC37D9">
              <w:rPr>
                <w:rFonts w:ascii="Times New Roman" w:eastAsia="Times New Roman" w:hAnsi="Times New Roman" w:cs="Times New Roman"/>
                <w:i/>
                <w:sz w:val="22"/>
                <w:szCs w:val="22"/>
              </w:rPr>
              <w:t xml:space="preserve"> </w:t>
            </w:r>
          </w:p>
          <w:p w:rsidR="00DC37D9" w:rsidRPr="00DC37D9" w:rsidRDefault="00B94264"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DC37D9" w:rsidRPr="00DC37D9">
              <w:rPr>
                <w:rFonts w:ascii="Times New Roman" w:eastAsia="Times New Roman" w:hAnsi="Times New Roman" w:cs="Times New Roman"/>
                <w:i/>
                <w:sz w:val="22"/>
                <w:szCs w:val="22"/>
              </w:rPr>
              <w:t>О проведении публичного технологического и ценового аудита крупных инвестиционных проектов с государственным участием Московской области и о внесении изменений в Порядок проведения проверки инвестиционных проектов на предмет эффективности использования средств бюджета Московской области, напра</w:t>
            </w:r>
            <w:r>
              <w:rPr>
                <w:rFonts w:ascii="Times New Roman" w:eastAsia="Times New Roman" w:hAnsi="Times New Roman" w:cs="Times New Roman"/>
                <w:i/>
                <w:sz w:val="22"/>
                <w:szCs w:val="22"/>
              </w:rPr>
              <w:t>вляемых на капитальные вложения»</w:t>
            </w:r>
            <w:r w:rsidR="00DC37D9" w:rsidRPr="00DC37D9">
              <w:rPr>
                <w:rFonts w:ascii="Times New Roman" w:eastAsia="Times New Roman" w:hAnsi="Times New Roman" w:cs="Times New Roman"/>
                <w:i/>
                <w:sz w:val="22"/>
                <w:szCs w:val="22"/>
              </w:rPr>
              <w:t xml:space="preserve"> № 956/39 от 19.10.2015.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Публичный технологический и ценовой аудит инвестиционных проектов проводится в отношении объектов капитального строительства сметной стоимостью более 1 млрд. рублей.</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Московская область</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18" w:history="1">
              <w:r w:rsidR="00DC37D9" w:rsidRPr="00DC37D9">
                <w:rPr>
                  <w:rFonts w:ascii="Times New Roman" w:eastAsia="Times New Roman" w:hAnsi="Times New Roman" w:cs="Times New Roman"/>
                  <w:color w:val="000080"/>
                  <w:sz w:val="22"/>
                  <w:szCs w:val="22"/>
                  <w:u w:val="single"/>
                </w:rPr>
                <w:t>http://www.moexp.ru/ru/page.php?n=41&amp;min=40</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Р</w:t>
            </w:r>
            <w:r w:rsidR="00DC37D9" w:rsidRPr="00DC37D9">
              <w:rPr>
                <w:rFonts w:ascii="Times New Roman" w:eastAsia="Times New Roman" w:hAnsi="Times New Roman" w:cs="Times New Roman"/>
                <w:i/>
                <w:sz w:val="22"/>
                <w:szCs w:val="22"/>
              </w:rPr>
              <w:t xml:space="preserve">аспоряжение Правительства Нижегородской области </w:t>
            </w:r>
          </w:p>
          <w:p w:rsidR="00DC37D9" w:rsidRPr="00DC37D9" w:rsidRDefault="00B94264"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DC37D9" w:rsidRPr="00DC37D9">
              <w:rPr>
                <w:rFonts w:ascii="Times New Roman" w:eastAsia="Times New Roman" w:hAnsi="Times New Roman" w:cs="Times New Roman"/>
                <w:i/>
                <w:sz w:val="22"/>
                <w:szCs w:val="22"/>
              </w:rPr>
              <w:t>О проведении публичного технологического и ценового аудита крупных инвестиционных проектов с государственным</w:t>
            </w:r>
            <w:r>
              <w:rPr>
                <w:rFonts w:ascii="Times New Roman" w:eastAsia="Times New Roman" w:hAnsi="Times New Roman" w:cs="Times New Roman"/>
                <w:i/>
                <w:sz w:val="22"/>
                <w:szCs w:val="22"/>
              </w:rPr>
              <w:t xml:space="preserve"> участием Нижегородской области»</w:t>
            </w:r>
            <w:r w:rsidR="00DC37D9" w:rsidRPr="00DC37D9">
              <w:rPr>
                <w:rFonts w:ascii="Times New Roman" w:eastAsia="Times New Roman" w:hAnsi="Times New Roman" w:cs="Times New Roman"/>
                <w:i/>
                <w:sz w:val="22"/>
                <w:szCs w:val="22"/>
              </w:rPr>
              <w:t xml:space="preserve"> № 209-р от 18.02.2015.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Публичный технологический и ценовой аудит инвестиционных проектов проводится в отношении объектов капитального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Нижегородская область</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19" w:history="1">
              <w:r w:rsidR="00DC37D9" w:rsidRPr="00DC37D9">
                <w:rPr>
                  <w:rFonts w:ascii="Times New Roman" w:eastAsia="Times New Roman" w:hAnsi="Times New Roman" w:cs="Times New Roman"/>
                  <w:color w:val="000080"/>
                  <w:sz w:val="22"/>
                  <w:szCs w:val="22"/>
                  <w:u w:val="single"/>
                </w:rPr>
                <w:t>http://www.government-nnov.ru/?id=165375</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 xml:space="preserve">остановление </w:t>
            </w:r>
            <w:r w:rsidR="00B94264">
              <w:rPr>
                <w:rFonts w:ascii="Times New Roman" w:eastAsia="Times New Roman" w:hAnsi="Times New Roman" w:cs="Times New Roman"/>
                <w:i/>
                <w:sz w:val="22"/>
                <w:szCs w:val="22"/>
              </w:rPr>
              <w:t>Правительства Республики Алтай «</w:t>
            </w:r>
            <w:r w:rsidR="00DC37D9" w:rsidRPr="00DC37D9">
              <w:rPr>
                <w:rFonts w:ascii="Times New Roman" w:eastAsia="Times New Roman" w:hAnsi="Times New Roman" w:cs="Times New Roman"/>
                <w:i/>
                <w:sz w:val="22"/>
                <w:szCs w:val="22"/>
              </w:rPr>
              <w:t>Об утверждении Положения о проведении обязательного публичного технологического и ценового аудита инвестиционных проектов с государств</w:t>
            </w:r>
            <w:r w:rsidR="00B94264">
              <w:rPr>
                <w:rFonts w:ascii="Times New Roman" w:eastAsia="Times New Roman" w:hAnsi="Times New Roman" w:cs="Times New Roman"/>
                <w:i/>
                <w:sz w:val="22"/>
                <w:szCs w:val="22"/>
              </w:rPr>
              <w:t xml:space="preserve">енным участием </w:t>
            </w:r>
            <w:r w:rsidR="00B94264">
              <w:rPr>
                <w:rFonts w:ascii="Times New Roman" w:eastAsia="Times New Roman" w:hAnsi="Times New Roman" w:cs="Times New Roman"/>
                <w:i/>
                <w:sz w:val="22"/>
                <w:szCs w:val="22"/>
              </w:rPr>
              <w:lastRenderedPageBreak/>
              <w:t>Республики Алтай»</w:t>
            </w:r>
            <w:r w:rsidR="00DC37D9" w:rsidRPr="00DC37D9">
              <w:rPr>
                <w:rFonts w:ascii="Times New Roman" w:eastAsia="Times New Roman" w:hAnsi="Times New Roman" w:cs="Times New Roman"/>
                <w:i/>
                <w:sz w:val="22"/>
                <w:szCs w:val="22"/>
              </w:rPr>
              <w:t xml:space="preserve"> № 329 от 18.11.2014.</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Публичный технологический и ценовой аудит инвестиционных проектов проводится в отношении объектов капитального строительства, сметная стоимость которых составляет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lastRenderedPageBreak/>
              <w:t>Республика Алтай</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20" w:history="1">
              <w:r w:rsidR="00DC37D9" w:rsidRPr="00DC37D9">
                <w:rPr>
                  <w:rFonts w:ascii="Times New Roman" w:eastAsia="Times New Roman" w:hAnsi="Times New Roman" w:cs="Times New Roman"/>
                  <w:color w:val="000080"/>
                  <w:sz w:val="22"/>
                  <w:szCs w:val="22"/>
                  <w:u w:val="single"/>
                </w:rPr>
                <w:t>http://altaj.regnews.org/doc/bq/xk.htm</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Правительства Р</w:t>
            </w:r>
            <w:r w:rsidR="005764E0">
              <w:rPr>
                <w:rFonts w:ascii="Times New Roman" w:eastAsia="Times New Roman" w:hAnsi="Times New Roman" w:cs="Times New Roman"/>
                <w:i/>
                <w:sz w:val="22"/>
                <w:szCs w:val="22"/>
              </w:rPr>
              <w:t>еспублики Бурятия</w:t>
            </w:r>
            <w:r w:rsidR="00DC37D9" w:rsidRPr="00DC37D9">
              <w:rPr>
                <w:rFonts w:ascii="Times New Roman" w:eastAsia="Times New Roman" w:hAnsi="Times New Roman" w:cs="Times New Roman"/>
                <w:i/>
                <w:sz w:val="22"/>
                <w:szCs w:val="22"/>
              </w:rPr>
              <w:t xml:space="preserve"> </w:t>
            </w:r>
          </w:p>
          <w:p w:rsidR="00DC37D9" w:rsidRPr="00DC37D9" w:rsidRDefault="00B94264"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w:t>
            </w:r>
            <w:r w:rsidR="00DC37D9" w:rsidRPr="00DC37D9">
              <w:rPr>
                <w:rFonts w:ascii="Times New Roman" w:eastAsia="Times New Roman" w:hAnsi="Times New Roman" w:cs="Times New Roman"/>
                <w:i/>
                <w:sz w:val="22"/>
                <w:szCs w:val="22"/>
              </w:rPr>
              <w:t>Об утверждении Положения о проведении публичного технологического и ценового аудита крупных инвестиционных проектов с государствен</w:t>
            </w:r>
            <w:r>
              <w:rPr>
                <w:rFonts w:ascii="Times New Roman" w:eastAsia="Times New Roman" w:hAnsi="Times New Roman" w:cs="Times New Roman"/>
                <w:i/>
                <w:sz w:val="22"/>
                <w:szCs w:val="22"/>
              </w:rPr>
              <w:t>ным участием Республики Бурятия»</w:t>
            </w:r>
            <w:r w:rsidR="00DC37D9" w:rsidRPr="00DC37D9">
              <w:rPr>
                <w:rFonts w:ascii="Times New Roman" w:eastAsia="Times New Roman" w:hAnsi="Times New Roman" w:cs="Times New Roman"/>
                <w:i/>
                <w:sz w:val="22"/>
                <w:szCs w:val="22"/>
              </w:rPr>
              <w:t xml:space="preserve"> № 680 от 19.12.2013.</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С 1 января 2014 года публичный технологический и ценовой аудит инвестиционных проектов проводится в отношении объектов капитального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Республика Бурятия</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21" w:history="1">
              <w:r w:rsidR="00DC37D9" w:rsidRPr="00DC37D9">
                <w:rPr>
                  <w:rFonts w:ascii="Times New Roman" w:eastAsia="Times New Roman" w:hAnsi="Times New Roman" w:cs="Times New Roman"/>
                  <w:color w:val="000080"/>
                  <w:sz w:val="22"/>
                  <w:szCs w:val="22"/>
                  <w:u w:val="single"/>
                </w:rPr>
                <w:t>http://egov-buryatia.ru/uploads/tx_npa/680__2_.pdf</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w:t>
            </w:r>
            <w:r w:rsidR="00B94264">
              <w:rPr>
                <w:rFonts w:ascii="Times New Roman" w:eastAsia="Times New Roman" w:hAnsi="Times New Roman" w:cs="Times New Roman"/>
                <w:i/>
                <w:sz w:val="22"/>
                <w:szCs w:val="22"/>
              </w:rPr>
              <w:t xml:space="preserve"> Правительства Республики Тыва «</w:t>
            </w:r>
            <w:r w:rsidR="00DC37D9" w:rsidRPr="00DC37D9">
              <w:rPr>
                <w:rFonts w:ascii="Times New Roman" w:eastAsia="Times New Roman" w:hAnsi="Times New Roman" w:cs="Times New Roman"/>
                <w:i/>
                <w:sz w:val="22"/>
                <w:szCs w:val="22"/>
              </w:rPr>
              <w:t>О проведении обязательного публичного технологического и ценового аудита инвестиционных проектов с участием средств республи</w:t>
            </w:r>
            <w:r w:rsidR="00B94264">
              <w:rPr>
                <w:rFonts w:ascii="Times New Roman" w:eastAsia="Times New Roman" w:hAnsi="Times New Roman" w:cs="Times New Roman"/>
                <w:i/>
                <w:sz w:val="22"/>
                <w:szCs w:val="22"/>
              </w:rPr>
              <w:t>канского бюджета Республики Тыв</w:t>
            </w:r>
            <w:r w:rsidR="00F87FCB">
              <w:rPr>
                <w:rFonts w:ascii="Times New Roman" w:eastAsia="Times New Roman" w:hAnsi="Times New Roman" w:cs="Times New Roman"/>
                <w:i/>
                <w:sz w:val="22"/>
                <w:szCs w:val="22"/>
              </w:rPr>
              <w:t>а</w:t>
            </w:r>
            <w:r w:rsidR="00B94264">
              <w:rPr>
                <w:rFonts w:ascii="Times New Roman" w:eastAsia="Times New Roman" w:hAnsi="Times New Roman" w:cs="Times New Roman"/>
                <w:i/>
                <w:sz w:val="22"/>
                <w:szCs w:val="22"/>
              </w:rPr>
              <w:t>»</w:t>
            </w:r>
            <w:r w:rsidR="00DC37D9" w:rsidRPr="00DC37D9">
              <w:rPr>
                <w:rFonts w:ascii="Times New Roman" w:eastAsia="Times New Roman" w:hAnsi="Times New Roman" w:cs="Times New Roman"/>
                <w:i/>
                <w:sz w:val="22"/>
                <w:szCs w:val="22"/>
              </w:rPr>
              <w:t xml:space="preserve"> № 75 от 18.02.2015.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Публичный технологический и ценовой аудит проводится по инвестиционным проектам в отношении объектов капитального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Республика Тыва</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22" w:history="1">
              <w:r w:rsidR="00DC37D9" w:rsidRPr="00DC37D9">
                <w:rPr>
                  <w:rFonts w:ascii="Times New Roman" w:eastAsia="Times New Roman" w:hAnsi="Times New Roman" w:cs="Times New Roman"/>
                  <w:color w:val="000080"/>
                  <w:sz w:val="22"/>
                  <w:szCs w:val="22"/>
                  <w:u w:val="single"/>
                </w:rPr>
                <w:t>http://npa.rtyva.ru/page/1079.html</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Правительства Сахалинской област</w:t>
            </w:r>
            <w:r w:rsidR="00B94264">
              <w:rPr>
                <w:rFonts w:ascii="Times New Roman" w:eastAsia="Times New Roman" w:hAnsi="Times New Roman" w:cs="Times New Roman"/>
                <w:i/>
                <w:sz w:val="22"/>
                <w:szCs w:val="22"/>
              </w:rPr>
              <w:t>и «</w:t>
            </w:r>
            <w:r w:rsidR="00DC37D9" w:rsidRPr="00DC37D9">
              <w:rPr>
                <w:rFonts w:ascii="Times New Roman" w:eastAsia="Times New Roman" w:hAnsi="Times New Roman" w:cs="Times New Roman"/>
                <w:i/>
                <w:sz w:val="22"/>
                <w:szCs w:val="22"/>
              </w:rPr>
              <w:t>Об утверждении Положения о проведении публичного технологического и ценового аудита крупных инвестиционных проектов с государственны</w:t>
            </w:r>
            <w:r w:rsidR="00B94264">
              <w:rPr>
                <w:rFonts w:ascii="Times New Roman" w:eastAsia="Times New Roman" w:hAnsi="Times New Roman" w:cs="Times New Roman"/>
                <w:i/>
                <w:sz w:val="22"/>
                <w:szCs w:val="22"/>
              </w:rPr>
              <w:t xml:space="preserve">м участием Сахалинской области» </w:t>
            </w:r>
            <w:r w:rsidR="00DC37D9" w:rsidRPr="00DC37D9">
              <w:rPr>
                <w:rFonts w:ascii="Times New Roman" w:eastAsia="Times New Roman" w:hAnsi="Times New Roman" w:cs="Times New Roman"/>
                <w:i/>
                <w:sz w:val="22"/>
                <w:szCs w:val="22"/>
              </w:rPr>
              <w:t>№ 253 от 01.07.2015.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Публичный технологический и ценовой аудит инвестиционных проектов проводится в отношении Объектов капитального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Сахалинская область</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23" w:history="1">
              <w:r w:rsidR="00DC37D9" w:rsidRPr="00DC37D9">
                <w:rPr>
                  <w:rFonts w:ascii="Times New Roman" w:eastAsia="Times New Roman" w:hAnsi="Times New Roman" w:cs="Times New Roman"/>
                  <w:color w:val="000080"/>
                  <w:sz w:val="22"/>
                  <w:szCs w:val="22"/>
                  <w:u w:val="single"/>
                </w:rPr>
                <w:t>http://sakhalin.regnews.org/doc/bq/y0.htm</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админи</w:t>
            </w:r>
            <w:r w:rsidR="00B94264">
              <w:rPr>
                <w:rFonts w:ascii="Times New Roman" w:eastAsia="Times New Roman" w:hAnsi="Times New Roman" w:cs="Times New Roman"/>
                <w:i/>
                <w:sz w:val="22"/>
                <w:szCs w:val="22"/>
              </w:rPr>
              <w:t>страции Тамбовской области «</w:t>
            </w:r>
            <w:r w:rsidR="00DC37D9" w:rsidRPr="00DC37D9">
              <w:rPr>
                <w:rFonts w:ascii="Times New Roman" w:eastAsia="Times New Roman" w:hAnsi="Times New Roman" w:cs="Times New Roman"/>
                <w:i/>
                <w:sz w:val="22"/>
                <w:szCs w:val="22"/>
              </w:rPr>
              <w:t>О проведении публичного технологического и ценового аудита крупных инвестиционных проектов с государствен</w:t>
            </w:r>
            <w:r w:rsidR="00B94264">
              <w:rPr>
                <w:rFonts w:ascii="Times New Roman" w:eastAsia="Times New Roman" w:hAnsi="Times New Roman" w:cs="Times New Roman"/>
                <w:i/>
                <w:sz w:val="22"/>
                <w:szCs w:val="22"/>
              </w:rPr>
              <w:t>ным участием Тамбовской области»</w:t>
            </w:r>
            <w:r w:rsidR="00DC37D9" w:rsidRPr="00DC37D9">
              <w:rPr>
                <w:rFonts w:ascii="Times New Roman" w:eastAsia="Times New Roman" w:hAnsi="Times New Roman" w:cs="Times New Roman"/>
                <w:i/>
                <w:sz w:val="22"/>
                <w:szCs w:val="22"/>
              </w:rPr>
              <w:t xml:space="preserve"> № 911 от 13.08.2015.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r w:rsidRPr="00DC37D9">
              <w:rPr>
                <w:rFonts w:ascii="Times New Roman" w:eastAsia="Times New Roman" w:hAnsi="Times New Roman" w:cs="Times New Roman"/>
                <w:sz w:val="22"/>
                <w:szCs w:val="22"/>
              </w:rPr>
              <w:lastRenderedPageBreak/>
              <w:t>капитального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lastRenderedPageBreak/>
              <w:t>Тамбовская область</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24" w:history="1">
              <w:r w:rsidR="00DC37D9" w:rsidRPr="00DC37D9">
                <w:rPr>
                  <w:rFonts w:ascii="Times New Roman" w:eastAsia="Times New Roman" w:hAnsi="Times New Roman" w:cs="Times New Roman"/>
                  <w:color w:val="000080"/>
                  <w:sz w:val="22"/>
                  <w:szCs w:val="22"/>
                  <w:u w:val="single"/>
                </w:rPr>
                <w:t>http://publication.pravo.gov.ru/Document/View/6800201508170002</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DC37D9" w:rsidP="00DC37D9">
            <w:pPr>
              <w:tabs>
                <w:tab w:val="left" w:pos="999"/>
                <w:tab w:val="left" w:pos="1560"/>
                <w:tab w:val="left" w:pos="3261"/>
              </w:tabs>
              <w:rPr>
                <w:rFonts w:ascii="Times New Roman" w:eastAsia="Times New Roman" w:hAnsi="Times New Roman" w:cs="Times New Roman"/>
                <w:i/>
                <w:sz w:val="22"/>
                <w:szCs w:val="22"/>
              </w:rPr>
            </w:pPr>
            <w:r w:rsidRPr="00DC37D9">
              <w:rPr>
                <w:rFonts w:ascii="Times New Roman" w:eastAsia="Times New Roman" w:hAnsi="Times New Roman" w:cs="Times New Roman"/>
                <w:i/>
                <w:sz w:val="22"/>
                <w:szCs w:val="22"/>
              </w:rPr>
              <w:t xml:space="preserve">Постановление </w:t>
            </w:r>
            <w:r w:rsidR="00B94264">
              <w:rPr>
                <w:rFonts w:ascii="Times New Roman" w:eastAsia="Times New Roman" w:hAnsi="Times New Roman" w:cs="Times New Roman"/>
                <w:i/>
                <w:sz w:val="22"/>
                <w:szCs w:val="22"/>
              </w:rPr>
              <w:t>правительства Тульской области «</w:t>
            </w:r>
            <w:r w:rsidRPr="00DC37D9">
              <w:rPr>
                <w:rFonts w:ascii="Times New Roman" w:eastAsia="Times New Roman" w:hAnsi="Times New Roman" w:cs="Times New Roman"/>
                <w:i/>
                <w:sz w:val="22"/>
                <w:szCs w:val="22"/>
              </w:rPr>
              <w:t>Об утверждении Порядка проведения публичного технологического и ценового аудита крупных инвестиционных проектов с государств</w:t>
            </w:r>
            <w:r w:rsidR="00B94264">
              <w:rPr>
                <w:rFonts w:ascii="Times New Roman" w:eastAsia="Times New Roman" w:hAnsi="Times New Roman" w:cs="Times New Roman"/>
                <w:i/>
                <w:sz w:val="22"/>
                <w:szCs w:val="22"/>
              </w:rPr>
              <w:t>енным участием Тульской области»</w:t>
            </w:r>
            <w:r w:rsidRPr="00DC37D9">
              <w:rPr>
                <w:rFonts w:ascii="Times New Roman" w:eastAsia="Times New Roman" w:hAnsi="Times New Roman" w:cs="Times New Roman"/>
                <w:i/>
                <w:sz w:val="22"/>
                <w:szCs w:val="22"/>
              </w:rPr>
              <w:t xml:space="preserve"> № 503 от 01.10.2014.</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Публичный технологический и ценовой аудит инвестиционных проектов проводится в отношении объектов капитального строительства сметной стоимостью 500 млн.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Тульская область</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25" w:history="1">
              <w:r w:rsidR="00DC37D9" w:rsidRPr="00DC37D9">
                <w:rPr>
                  <w:rFonts w:ascii="Times New Roman" w:eastAsia="Times New Roman" w:hAnsi="Times New Roman" w:cs="Times New Roman"/>
                  <w:color w:val="000080"/>
                  <w:sz w:val="22"/>
                  <w:szCs w:val="22"/>
                  <w:u w:val="single"/>
                </w:rPr>
                <w:t>http://skrmost.ru/assets/templates/docs/doc10.pdf</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w:t>
            </w:r>
            <w:r w:rsidR="00B94264">
              <w:rPr>
                <w:rFonts w:ascii="Times New Roman" w:eastAsia="Times New Roman" w:hAnsi="Times New Roman" w:cs="Times New Roman"/>
                <w:i/>
                <w:sz w:val="22"/>
                <w:szCs w:val="22"/>
              </w:rPr>
              <w:t>вительства Ульяновской области «</w:t>
            </w:r>
            <w:r w:rsidR="00DC37D9" w:rsidRPr="00DC37D9">
              <w:rPr>
                <w:rFonts w:ascii="Times New Roman" w:eastAsia="Times New Roman" w:hAnsi="Times New Roman" w:cs="Times New Roman"/>
                <w:i/>
                <w:sz w:val="22"/>
                <w:szCs w:val="22"/>
              </w:rPr>
              <w:t>Об утверждении Положения о проведении обязательного публичного технологического и ценового аудита инвестиционных проектов с государственным участием Ульяновско</w:t>
            </w:r>
            <w:r w:rsidR="00B94264">
              <w:rPr>
                <w:rFonts w:ascii="Times New Roman" w:eastAsia="Times New Roman" w:hAnsi="Times New Roman" w:cs="Times New Roman"/>
                <w:i/>
                <w:sz w:val="22"/>
                <w:szCs w:val="22"/>
              </w:rPr>
              <w:t>й области»</w:t>
            </w:r>
            <w:r w:rsidR="00DC37D9" w:rsidRPr="00DC37D9">
              <w:rPr>
                <w:rFonts w:ascii="Times New Roman" w:eastAsia="Times New Roman" w:hAnsi="Times New Roman" w:cs="Times New Roman"/>
                <w:i/>
                <w:sz w:val="22"/>
                <w:szCs w:val="22"/>
              </w:rPr>
              <w:t xml:space="preserve"> № 602-П от 27.11.2015.</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Обязательный публичный технологический и ценовой аудит инвестиционных проектов проводится с 2015 года в отношении объектов капитального строительства сметной стоимостью 1 млрд</w:t>
            </w:r>
            <w:r w:rsidR="00903823">
              <w:rPr>
                <w:rFonts w:ascii="Times New Roman" w:eastAsia="Times New Roman" w:hAnsi="Times New Roman" w:cs="Times New Roman"/>
                <w:sz w:val="22"/>
                <w:szCs w:val="22"/>
              </w:rPr>
              <w:t>.</w:t>
            </w:r>
            <w:r w:rsidRPr="00DC37D9">
              <w:rPr>
                <w:rFonts w:ascii="Times New Roman" w:eastAsia="Times New Roman" w:hAnsi="Times New Roman" w:cs="Times New Roman"/>
                <w:sz w:val="22"/>
                <w:szCs w:val="22"/>
              </w:rPr>
              <w:t xml:space="preserve"> рублей и более</w:t>
            </w:r>
            <w:r w:rsidR="00903823">
              <w:rPr>
                <w:rFonts w:ascii="Times New Roman" w:eastAsia="Times New Roman" w:hAnsi="Times New Roman" w:cs="Times New Roman"/>
                <w:sz w:val="22"/>
                <w:szCs w:val="22"/>
              </w:rPr>
              <w:t>.</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Ульяновская область</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26" w:history="1">
              <w:r w:rsidR="00DC37D9" w:rsidRPr="00DC37D9">
                <w:rPr>
                  <w:rFonts w:ascii="Times New Roman" w:eastAsia="Times New Roman" w:hAnsi="Times New Roman" w:cs="Times New Roman"/>
                  <w:color w:val="000080"/>
                  <w:sz w:val="22"/>
                  <w:szCs w:val="22"/>
                  <w:u w:val="single"/>
                </w:rPr>
                <w:t>http://publication.pravo.gov.ru/Document/View/7300201512010002</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w:t>
            </w:r>
            <w:r w:rsidR="00B94264">
              <w:rPr>
                <w:rFonts w:ascii="Times New Roman" w:eastAsia="Times New Roman" w:hAnsi="Times New Roman" w:cs="Times New Roman"/>
                <w:i/>
                <w:sz w:val="22"/>
                <w:szCs w:val="22"/>
              </w:rPr>
              <w:t>равительства Хабаровского края «</w:t>
            </w:r>
            <w:r w:rsidR="00DC37D9" w:rsidRPr="00DC37D9">
              <w:rPr>
                <w:rFonts w:ascii="Times New Roman" w:eastAsia="Times New Roman" w:hAnsi="Times New Roman" w:cs="Times New Roman"/>
                <w:i/>
                <w:sz w:val="22"/>
                <w:szCs w:val="22"/>
              </w:rPr>
              <w:t>О проведении публичного технологического и ценового аудита инвес</w:t>
            </w:r>
            <w:r w:rsidR="00B94264">
              <w:rPr>
                <w:rFonts w:ascii="Times New Roman" w:eastAsia="Times New Roman" w:hAnsi="Times New Roman" w:cs="Times New Roman"/>
                <w:i/>
                <w:sz w:val="22"/>
                <w:szCs w:val="22"/>
              </w:rPr>
              <w:t>тиционных проектов»</w:t>
            </w:r>
            <w:r w:rsidR="00DC37D9" w:rsidRPr="00DC37D9">
              <w:rPr>
                <w:rFonts w:ascii="Times New Roman" w:eastAsia="Times New Roman" w:hAnsi="Times New Roman" w:cs="Times New Roman"/>
                <w:i/>
                <w:sz w:val="22"/>
                <w:szCs w:val="22"/>
              </w:rPr>
              <w:t xml:space="preserve"> № 3-пр от 15.01.2016.</w:t>
            </w:r>
          </w:p>
          <w:p w:rsidR="00DC37D9" w:rsidRPr="00DC37D9" w:rsidRDefault="00DC37D9" w:rsidP="00DC37D9">
            <w:pPr>
              <w:shd w:val="clear" w:color="auto" w:fill="FFFFFF"/>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Публичный технологический и ценовой аудит инвестиционных проектов проводится:</w:t>
            </w:r>
          </w:p>
          <w:p w:rsidR="00DC37D9" w:rsidRPr="00DC37D9" w:rsidRDefault="00DC37D9" w:rsidP="00DC37D9">
            <w:pPr>
              <w:shd w:val="clear" w:color="auto" w:fill="FFFFFF"/>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а) в 2016 году - в отношении объектов капитального строительства сметной стоимостью 4 млрд. рублей и более;</w:t>
            </w:r>
          </w:p>
          <w:p w:rsidR="00DC37D9" w:rsidRPr="00DC37D9" w:rsidRDefault="00DC37D9" w:rsidP="00DC37D9">
            <w:pPr>
              <w:shd w:val="clear" w:color="auto" w:fill="FFFFFF"/>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б) в 2017 году - в отношении объектов капитального строительства сметной стоимостью 3 млрд. рублей и более;</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в) с 2018 года - в отношении объектов капитального строительства сметной стоимостью 1,5 млрд.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Хабаровский край</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27" w:history="1">
              <w:r w:rsidR="00DC37D9" w:rsidRPr="00DC37D9">
                <w:rPr>
                  <w:rFonts w:ascii="Times New Roman" w:eastAsia="Times New Roman" w:hAnsi="Times New Roman" w:cs="Times New Roman"/>
                  <w:color w:val="000080"/>
                  <w:sz w:val="22"/>
                  <w:szCs w:val="22"/>
                  <w:u w:val="single"/>
                </w:rPr>
                <w:t>http://laws.khv.gov.ru/pdf/%D0%BF%D0%BF_00003_15012016_000.pdf?v=0,3755534</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Правительства Х</w:t>
            </w:r>
            <w:r w:rsidR="00B94264">
              <w:rPr>
                <w:rFonts w:ascii="Times New Roman" w:eastAsia="Times New Roman" w:hAnsi="Times New Roman" w:cs="Times New Roman"/>
                <w:i/>
                <w:sz w:val="22"/>
                <w:szCs w:val="22"/>
              </w:rPr>
              <w:t>анты-</w:t>
            </w:r>
            <w:r w:rsidR="00DC37D9" w:rsidRPr="00DC37D9">
              <w:rPr>
                <w:rFonts w:ascii="Times New Roman" w:eastAsia="Times New Roman" w:hAnsi="Times New Roman" w:cs="Times New Roman"/>
                <w:i/>
                <w:sz w:val="22"/>
                <w:szCs w:val="22"/>
              </w:rPr>
              <w:t>М</w:t>
            </w:r>
            <w:r w:rsidR="00B94264">
              <w:rPr>
                <w:rFonts w:ascii="Times New Roman" w:eastAsia="Times New Roman" w:hAnsi="Times New Roman" w:cs="Times New Roman"/>
                <w:i/>
                <w:sz w:val="22"/>
                <w:szCs w:val="22"/>
              </w:rPr>
              <w:t>ансийского автономного округа - Югры «</w:t>
            </w:r>
            <w:r w:rsidR="00DC37D9" w:rsidRPr="00DC37D9">
              <w:rPr>
                <w:rFonts w:ascii="Times New Roman" w:eastAsia="Times New Roman" w:hAnsi="Times New Roman" w:cs="Times New Roman"/>
                <w:i/>
                <w:sz w:val="22"/>
                <w:szCs w:val="22"/>
              </w:rPr>
              <w:t>О проведении публичного технологического и ценового аудита крупных инвестиционных проектов с участием Ханты-Мансий</w:t>
            </w:r>
            <w:r w:rsidR="00B94264">
              <w:rPr>
                <w:rFonts w:ascii="Times New Roman" w:eastAsia="Times New Roman" w:hAnsi="Times New Roman" w:cs="Times New Roman"/>
                <w:i/>
                <w:sz w:val="22"/>
                <w:szCs w:val="22"/>
              </w:rPr>
              <w:t>ского автономного округа – Югры»</w:t>
            </w:r>
            <w:r w:rsidR="00DC37D9" w:rsidRPr="00DC37D9">
              <w:rPr>
                <w:rFonts w:ascii="Times New Roman" w:eastAsia="Times New Roman" w:hAnsi="Times New Roman" w:cs="Times New Roman"/>
                <w:i/>
                <w:sz w:val="22"/>
                <w:szCs w:val="22"/>
              </w:rPr>
              <w:t xml:space="preserve"> № 556-п от 20.12.2013.</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 xml:space="preserve">Публичный технологический и ценовой аудит инвестиционных проектов проводится в отношении объектов </w:t>
            </w:r>
            <w:r w:rsidRPr="00DC37D9">
              <w:rPr>
                <w:rFonts w:ascii="Times New Roman" w:eastAsia="Times New Roman" w:hAnsi="Times New Roman" w:cs="Times New Roman"/>
                <w:sz w:val="22"/>
                <w:szCs w:val="22"/>
              </w:rPr>
              <w:lastRenderedPageBreak/>
              <w:t>капитального строительства сметной стоимостью 900 млн. рублей и более.</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lastRenderedPageBreak/>
              <w:t>Ханты-Мансийский автономный округ - Югра</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28" w:history="1">
              <w:r w:rsidR="00DC37D9" w:rsidRPr="00DC37D9">
                <w:rPr>
                  <w:rFonts w:ascii="Times New Roman" w:eastAsia="Times New Roman" w:hAnsi="Times New Roman" w:cs="Times New Roman"/>
                  <w:color w:val="000080"/>
                  <w:sz w:val="22"/>
                  <w:szCs w:val="22"/>
                  <w:u w:val="single"/>
                </w:rPr>
                <w:t>http://www.admhmao.ru/dokumenty/proekty-pravitelstva/documents.php?sid=39905&amp;bid=740&amp;pid=&amp;eid=293488</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r w:rsidR="00DC37D9" w:rsidRPr="00DC37D9" w:rsidTr="00353640">
        <w:trPr>
          <w:trHeight w:val="661"/>
        </w:trPr>
        <w:tc>
          <w:tcPr>
            <w:tcW w:w="2802" w:type="dxa"/>
            <w:vMerge/>
          </w:tcPr>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c>
          <w:tcPr>
            <w:tcW w:w="1320"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1</w:t>
            </w:r>
          </w:p>
        </w:tc>
        <w:tc>
          <w:tcPr>
            <w:tcW w:w="6051" w:type="dxa"/>
          </w:tcPr>
          <w:p w:rsidR="00DC37D9" w:rsidRPr="00DC37D9" w:rsidRDefault="00903823" w:rsidP="00DC37D9">
            <w:pPr>
              <w:shd w:val="clear" w:color="auto" w:fill="FFFFFF"/>
              <w:tabs>
                <w:tab w:val="left" w:pos="999"/>
                <w:tab w:val="left" w:pos="1560"/>
                <w:tab w:val="left" w:pos="3261"/>
              </w:tabs>
              <w:rPr>
                <w:rFonts w:ascii="Times New Roman" w:eastAsia="Times New Roman" w:hAnsi="Times New Roman" w:cs="Times New Roman"/>
                <w:i/>
                <w:sz w:val="22"/>
                <w:szCs w:val="22"/>
              </w:rPr>
            </w:pPr>
            <w:r>
              <w:rPr>
                <w:rFonts w:ascii="Times New Roman" w:eastAsia="Times New Roman" w:hAnsi="Times New Roman" w:cs="Times New Roman"/>
                <w:i/>
                <w:sz w:val="22"/>
                <w:szCs w:val="22"/>
              </w:rPr>
              <w:t>П</w:t>
            </w:r>
            <w:r w:rsidR="00DC37D9" w:rsidRPr="00DC37D9">
              <w:rPr>
                <w:rFonts w:ascii="Times New Roman" w:eastAsia="Times New Roman" w:hAnsi="Times New Roman" w:cs="Times New Roman"/>
                <w:i/>
                <w:sz w:val="22"/>
                <w:szCs w:val="22"/>
              </w:rPr>
              <w:t>остановление Правительства Ямал</w:t>
            </w:r>
            <w:r w:rsidR="00B94264">
              <w:rPr>
                <w:rFonts w:ascii="Times New Roman" w:eastAsia="Times New Roman" w:hAnsi="Times New Roman" w:cs="Times New Roman"/>
                <w:i/>
                <w:sz w:val="22"/>
                <w:szCs w:val="22"/>
              </w:rPr>
              <w:t>о-Ненецкого автономного округа «</w:t>
            </w:r>
            <w:r w:rsidR="00DC37D9" w:rsidRPr="00DC37D9">
              <w:rPr>
                <w:rFonts w:ascii="Times New Roman" w:eastAsia="Times New Roman" w:hAnsi="Times New Roman" w:cs="Times New Roman"/>
                <w:i/>
                <w:sz w:val="22"/>
                <w:szCs w:val="22"/>
              </w:rPr>
              <w:t>О проведении обязательного публичного технологического и ценового аудита крупных инвестиционных проектов с уча</w:t>
            </w:r>
            <w:r w:rsidR="00B94264">
              <w:rPr>
                <w:rFonts w:ascii="Times New Roman" w:eastAsia="Times New Roman" w:hAnsi="Times New Roman" w:cs="Times New Roman"/>
                <w:i/>
                <w:sz w:val="22"/>
                <w:szCs w:val="22"/>
              </w:rPr>
              <w:t>стием средств окружного бюджета»</w:t>
            </w:r>
            <w:r w:rsidR="00DC37D9" w:rsidRPr="00DC37D9">
              <w:rPr>
                <w:rFonts w:ascii="Times New Roman" w:eastAsia="Times New Roman" w:hAnsi="Times New Roman" w:cs="Times New Roman"/>
                <w:i/>
                <w:sz w:val="22"/>
                <w:szCs w:val="22"/>
              </w:rPr>
              <w:t xml:space="preserve"> № 649-П от 28.08.2014.</w:t>
            </w:r>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r w:rsidRPr="00DC37D9">
              <w:rPr>
                <w:rFonts w:ascii="Times New Roman" w:eastAsia="Times New Roman" w:hAnsi="Times New Roman" w:cs="Times New Roman"/>
                <w:sz w:val="22"/>
                <w:szCs w:val="22"/>
              </w:rPr>
              <w:t>Публичный технологический и ценовой аудит проводится по инвестиционным проектам в отношении объектов капитального строительства, сметной стоимостью 1,5 млрд. рублей и более</w:t>
            </w:r>
            <w:r w:rsidR="00903823">
              <w:rPr>
                <w:rFonts w:ascii="Times New Roman" w:eastAsia="Times New Roman" w:hAnsi="Times New Roman" w:cs="Times New Roman"/>
                <w:sz w:val="22"/>
                <w:szCs w:val="22"/>
              </w:rPr>
              <w:t>.</w:t>
            </w:r>
          </w:p>
        </w:tc>
        <w:tc>
          <w:tcPr>
            <w:tcW w:w="1984" w:type="dxa"/>
            <w:vAlign w:val="center"/>
          </w:tcPr>
          <w:p w:rsidR="00DC37D9" w:rsidRPr="00DC37D9" w:rsidRDefault="00DC37D9" w:rsidP="00DC37D9">
            <w:pPr>
              <w:jc w:val="center"/>
              <w:rPr>
                <w:rFonts w:ascii="Times New Roman" w:hAnsi="Times New Roman" w:cs="Times New Roman"/>
                <w:sz w:val="22"/>
                <w:szCs w:val="22"/>
              </w:rPr>
            </w:pPr>
            <w:r w:rsidRPr="00DC37D9">
              <w:rPr>
                <w:rFonts w:ascii="Times New Roman" w:hAnsi="Times New Roman" w:cs="Times New Roman"/>
                <w:sz w:val="22"/>
                <w:szCs w:val="22"/>
              </w:rPr>
              <w:t>Ямало-Ненецкий автономный округ</w:t>
            </w:r>
          </w:p>
        </w:tc>
        <w:tc>
          <w:tcPr>
            <w:tcW w:w="2912" w:type="dxa"/>
            <w:vAlign w:val="center"/>
          </w:tcPr>
          <w:p w:rsidR="00DC37D9" w:rsidRPr="00DC37D9" w:rsidRDefault="009A5D97" w:rsidP="00DC37D9">
            <w:pPr>
              <w:tabs>
                <w:tab w:val="left" w:pos="999"/>
                <w:tab w:val="left" w:pos="1560"/>
                <w:tab w:val="left" w:pos="3261"/>
              </w:tabs>
              <w:rPr>
                <w:rFonts w:ascii="Times New Roman" w:eastAsia="Times New Roman" w:hAnsi="Times New Roman" w:cs="Times New Roman"/>
                <w:sz w:val="22"/>
                <w:szCs w:val="22"/>
              </w:rPr>
            </w:pPr>
            <w:hyperlink r:id="rId29" w:history="1">
              <w:r w:rsidR="00DC37D9" w:rsidRPr="00DC37D9">
                <w:rPr>
                  <w:rFonts w:ascii="Times New Roman" w:eastAsia="Times New Roman" w:hAnsi="Times New Roman" w:cs="Times New Roman"/>
                  <w:color w:val="000080"/>
                  <w:sz w:val="22"/>
                  <w:szCs w:val="22"/>
                  <w:u w:val="single"/>
                </w:rPr>
                <w:t>http://www.ynao.regnews.org/doc/kq/dp.htm</w:t>
              </w:r>
            </w:hyperlink>
          </w:p>
          <w:p w:rsidR="00DC37D9" w:rsidRPr="00DC37D9" w:rsidRDefault="00DC37D9" w:rsidP="00DC37D9">
            <w:pPr>
              <w:tabs>
                <w:tab w:val="left" w:pos="999"/>
                <w:tab w:val="left" w:pos="1560"/>
                <w:tab w:val="left" w:pos="3261"/>
              </w:tabs>
              <w:rPr>
                <w:rFonts w:ascii="Times New Roman" w:eastAsia="Times New Roman" w:hAnsi="Times New Roman" w:cs="Times New Roman"/>
                <w:sz w:val="22"/>
                <w:szCs w:val="22"/>
              </w:rPr>
            </w:pPr>
          </w:p>
        </w:tc>
      </w:tr>
    </w:tbl>
    <w:p w:rsidR="00DC37D9" w:rsidRPr="00DC37D9" w:rsidRDefault="00DC37D9" w:rsidP="00DC37D9">
      <w:pPr>
        <w:tabs>
          <w:tab w:val="left" w:pos="999"/>
          <w:tab w:val="left" w:pos="1560"/>
          <w:tab w:val="left" w:pos="3261"/>
        </w:tabs>
        <w:jc w:val="both"/>
        <w:rPr>
          <w:rFonts w:ascii="Times New Roman" w:eastAsia="Times New Roman" w:hAnsi="Times New Roman" w:cs="Times New Roman"/>
          <w:i/>
        </w:rPr>
      </w:pPr>
    </w:p>
    <w:p w:rsidR="00DC37D9" w:rsidRPr="00DC37D9" w:rsidRDefault="00DC37D9" w:rsidP="00DC37D9">
      <w:pPr>
        <w:tabs>
          <w:tab w:val="left" w:pos="1560"/>
          <w:tab w:val="left" w:pos="3261"/>
        </w:tabs>
        <w:ind w:left="20" w:firstLine="547"/>
        <w:jc w:val="both"/>
        <w:rPr>
          <w:rFonts w:ascii="Times New Roman" w:eastAsia="Times New Roman" w:hAnsi="Times New Roman" w:cs="Times New Roman"/>
          <w:b/>
          <w:bCs/>
          <w:sz w:val="28"/>
          <w:szCs w:val="28"/>
        </w:rPr>
      </w:pPr>
      <w:bookmarkStart w:id="7" w:name="bookmark9"/>
      <w:r w:rsidRPr="00DC37D9">
        <w:rPr>
          <w:rFonts w:ascii="Times New Roman" w:eastAsia="Times New Roman" w:hAnsi="Times New Roman" w:cs="Times New Roman"/>
          <w:b/>
          <w:bCs/>
          <w:sz w:val="28"/>
          <w:szCs w:val="28"/>
        </w:rPr>
        <w:t>3. Описание иных способов решения заявленных проблем</w:t>
      </w:r>
      <w:bookmarkEnd w:id="7"/>
    </w:p>
    <w:p w:rsidR="00DC37D9" w:rsidRPr="00387D16" w:rsidRDefault="00DC37D9" w:rsidP="00DC37D9">
      <w:pPr>
        <w:tabs>
          <w:tab w:val="left" w:pos="999"/>
          <w:tab w:val="left" w:pos="1560"/>
          <w:tab w:val="left" w:pos="3261"/>
        </w:tabs>
        <w:ind w:left="20" w:firstLine="547"/>
        <w:jc w:val="both"/>
        <w:rPr>
          <w:rFonts w:ascii="Times New Roman" w:eastAsia="Times New Roman" w:hAnsi="Times New Roman" w:cs="Times New Roman"/>
          <w:sz w:val="28"/>
          <w:szCs w:val="28"/>
        </w:rPr>
      </w:pPr>
      <w:r w:rsidRPr="00387D16">
        <w:rPr>
          <w:rFonts w:ascii="Times New Roman" w:eastAsia="Times New Roman" w:hAnsi="Times New Roman" w:cs="Times New Roman"/>
          <w:sz w:val="28"/>
          <w:szCs w:val="28"/>
        </w:rPr>
        <w:t>Помимо способов, описанных в таблице</w:t>
      </w:r>
      <w:hyperlink w:anchor="bookmark8" w:tooltip="Current Document">
        <w:r w:rsidRPr="00387D16">
          <w:rPr>
            <w:rFonts w:ascii="Times New Roman" w:eastAsia="Times New Roman" w:hAnsi="Times New Roman" w:cs="Times New Roman"/>
            <w:sz w:val="28"/>
            <w:szCs w:val="28"/>
          </w:rPr>
          <w:t xml:space="preserve"> 2 </w:t>
        </w:r>
      </w:hyperlink>
      <w:r w:rsidRPr="00387D16">
        <w:rPr>
          <w:rFonts w:ascii="Times New Roman" w:eastAsia="Times New Roman" w:hAnsi="Times New Roman" w:cs="Times New Roman"/>
          <w:sz w:val="28"/>
          <w:szCs w:val="28"/>
        </w:rPr>
        <w:t>настоящей части, заявленные проблемы могут быть решены также иными способами (в том числе без введения нового регулирования)</w:t>
      </w:r>
      <w:r w:rsidRPr="00387D16">
        <w:rPr>
          <w:rFonts w:ascii="Times New Roman" w:eastAsia="Times New Roman" w:hAnsi="Times New Roman" w:cs="Times New Roman"/>
          <w:sz w:val="28"/>
          <w:szCs w:val="28"/>
          <w:vertAlign w:val="superscript"/>
        </w:rPr>
        <w:footnoteReference w:id="2"/>
      </w:r>
      <w:r w:rsidRPr="00387D16">
        <w:rPr>
          <w:rFonts w:ascii="Times New Roman" w:eastAsia="Times New Roman" w:hAnsi="Times New Roman" w:cs="Times New Roman"/>
          <w:sz w:val="28"/>
          <w:szCs w:val="28"/>
        </w:rPr>
        <w:t>: отсутствуют</w:t>
      </w:r>
    </w:p>
    <w:p w:rsidR="00DC37D9" w:rsidRPr="00387D16" w:rsidRDefault="00DC37D9" w:rsidP="00DC37D9">
      <w:pPr>
        <w:tabs>
          <w:tab w:val="left" w:pos="999"/>
          <w:tab w:val="left" w:pos="1560"/>
          <w:tab w:val="left" w:pos="3261"/>
        </w:tabs>
        <w:jc w:val="right"/>
        <w:rPr>
          <w:rFonts w:ascii="Times New Roman" w:eastAsia="Times New Roman" w:hAnsi="Times New Roman" w:cs="Times New Roman"/>
          <w:b/>
          <w:sz w:val="28"/>
          <w:szCs w:val="28"/>
        </w:rPr>
      </w:pPr>
      <w:r w:rsidRPr="00387D16">
        <w:rPr>
          <w:rFonts w:ascii="Times New Roman" w:eastAsia="Times New Roman" w:hAnsi="Times New Roman" w:cs="Times New Roman"/>
          <w:b/>
          <w:sz w:val="28"/>
          <w:szCs w:val="28"/>
        </w:rPr>
        <w:t>Таблица 3</w:t>
      </w:r>
    </w:p>
    <w:tbl>
      <w:tblPr>
        <w:tblStyle w:val="af3"/>
        <w:tblW w:w="0" w:type="auto"/>
        <w:tblLook w:val="04A0" w:firstRow="1" w:lastRow="0" w:firstColumn="1" w:lastColumn="0" w:noHBand="0" w:noVBand="1"/>
      </w:tblPr>
      <w:tblGrid>
        <w:gridCol w:w="3349"/>
        <w:gridCol w:w="2955"/>
        <w:gridCol w:w="5758"/>
        <w:gridCol w:w="2896"/>
      </w:tblGrid>
      <w:tr w:rsidR="00DC37D9" w:rsidRPr="00DC37D9" w:rsidTr="00DC37D9">
        <w:tc>
          <w:tcPr>
            <w:tcW w:w="3369" w:type="dxa"/>
            <w:vAlign w:val="center"/>
          </w:tcPr>
          <w:p w:rsidR="00DC37D9" w:rsidRPr="00387D16" w:rsidRDefault="00DC37D9" w:rsidP="00DC37D9">
            <w:pPr>
              <w:tabs>
                <w:tab w:val="left" w:pos="999"/>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bCs/>
              </w:rPr>
              <w:t>Наименование проблемы с указанием номера (из таблицы 1)</w:t>
            </w:r>
          </w:p>
        </w:tc>
        <w:tc>
          <w:tcPr>
            <w:tcW w:w="2976" w:type="dxa"/>
            <w:vAlign w:val="center"/>
          </w:tcPr>
          <w:p w:rsidR="00DC37D9" w:rsidRPr="00387D16" w:rsidRDefault="00DC37D9" w:rsidP="00DC37D9">
            <w:pPr>
              <w:tabs>
                <w:tab w:val="left" w:pos="999"/>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rPr>
              <w:t>№ способа решения проблемы</w:t>
            </w:r>
          </w:p>
        </w:tc>
        <w:tc>
          <w:tcPr>
            <w:tcW w:w="5812" w:type="dxa"/>
            <w:vAlign w:val="center"/>
          </w:tcPr>
          <w:p w:rsidR="00DC37D9" w:rsidRPr="00387D16" w:rsidRDefault="00DC37D9" w:rsidP="00DC37D9">
            <w:pPr>
              <w:tabs>
                <w:tab w:val="left" w:pos="999"/>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bCs/>
              </w:rPr>
              <w:t>Описание способа решения заявленной проблемы</w:t>
            </w:r>
          </w:p>
        </w:tc>
        <w:tc>
          <w:tcPr>
            <w:tcW w:w="2912" w:type="dxa"/>
            <w:vAlign w:val="center"/>
          </w:tcPr>
          <w:p w:rsidR="00DC37D9" w:rsidRPr="00DC37D9" w:rsidRDefault="00DC37D9" w:rsidP="00DC37D9">
            <w:pPr>
              <w:tabs>
                <w:tab w:val="left" w:pos="999"/>
                <w:tab w:val="left" w:pos="1560"/>
                <w:tab w:val="left" w:pos="3261"/>
              </w:tabs>
              <w:jc w:val="center"/>
              <w:rPr>
                <w:rFonts w:ascii="Times New Roman" w:eastAsia="Times New Roman" w:hAnsi="Times New Roman" w:cs="Times New Roman"/>
              </w:rPr>
            </w:pPr>
            <w:r w:rsidRPr="00387D16">
              <w:rPr>
                <w:rFonts w:ascii="Times New Roman" w:eastAsia="Times New Roman" w:hAnsi="Times New Roman" w:cs="Times New Roman"/>
                <w:b/>
                <w:bCs/>
              </w:rPr>
              <w:t>Примечания</w:t>
            </w:r>
          </w:p>
        </w:tc>
      </w:tr>
      <w:tr w:rsidR="00DC37D9" w:rsidRPr="00DC37D9" w:rsidTr="00DC37D9">
        <w:tc>
          <w:tcPr>
            <w:tcW w:w="3369" w:type="dxa"/>
          </w:tcPr>
          <w:p w:rsidR="00DC37D9" w:rsidRPr="00DC37D9" w:rsidRDefault="00DC37D9" w:rsidP="00DC37D9">
            <w:pPr>
              <w:tabs>
                <w:tab w:val="left" w:pos="999"/>
                <w:tab w:val="left" w:pos="1560"/>
                <w:tab w:val="left" w:pos="3261"/>
              </w:tabs>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отсутствуют</w:t>
            </w:r>
          </w:p>
        </w:tc>
        <w:tc>
          <w:tcPr>
            <w:tcW w:w="2976" w:type="dxa"/>
          </w:tcPr>
          <w:p w:rsidR="00DC37D9" w:rsidRPr="00DC37D9" w:rsidRDefault="00DC37D9" w:rsidP="00DC37D9">
            <w:pPr>
              <w:tabs>
                <w:tab w:val="left" w:pos="999"/>
                <w:tab w:val="left" w:pos="1560"/>
                <w:tab w:val="left" w:pos="3261"/>
              </w:tabs>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w:t>
            </w:r>
          </w:p>
        </w:tc>
        <w:tc>
          <w:tcPr>
            <w:tcW w:w="5812" w:type="dxa"/>
          </w:tcPr>
          <w:p w:rsidR="00DC37D9" w:rsidRPr="00DC37D9" w:rsidRDefault="00DC37D9" w:rsidP="00DC37D9">
            <w:pPr>
              <w:tabs>
                <w:tab w:val="left" w:pos="999"/>
                <w:tab w:val="left" w:pos="1560"/>
                <w:tab w:val="left" w:pos="3261"/>
              </w:tabs>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w:t>
            </w:r>
          </w:p>
        </w:tc>
        <w:tc>
          <w:tcPr>
            <w:tcW w:w="2912" w:type="dxa"/>
          </w:tcPr>
          <w:p w:rsidR="00DC37D9" w:rsidRPr="00DC37D9" w:rsidRDefault="00DC37D9" w:rsidP="00DC37D9">
            <w:pPr>
              <w:tabs>
                <w:tab w:val="left" w:pos="999"/>
                <w:tab w:val="left" w:pos="1560"/>
                <w:tab w:val="left" w:pos="3261"/>
              </w:tabs>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w:t>
            </w:r>
          </w:p>
        </w:tc>
      </w:tr>
    </w:tbl>
    <w:p w:rsidR="00DC37D9" w:rsidRPr="00DC37D9" w:rsidRDefault="00DC37D9" w:rsidP="00DC37D9">
      <w:pPr>
        <w:tabs>
          <w:tab w:val="left" w:pos="999"/>
          <w:tab w:val="left" w:pos="1560"/>
          <w:tab w:val="left" w:pos="3261"/>
        </w:tabs>
        <w:jc w:val="both"/>
        <w:rPr>
          <w:rFonts w:ascii="Times New Roman" w:eastAsia="Times New Roman" w:hAnsi="Times New Roman" w:cs="Times New Roman"/>
          <w:sz w:val="28"/>
          <w:szCs w:val="28"/>
        </w:rPr>
      </w:pPr>
    </w:p>
    <w:p w:rsidR="00DC37D9" w:rsidRPr="00DC37D9" w:rsidRDefault="00DC37D9" w:rsidP="00DC37D9">
      <w:pPr>
        <w:tabs>
          <w:tab w:val="left" w:pos="802"/>
          <w:tab w:val="left" w:pos="1560"/>
          <w:tab w:val="left" w:pos="3261"/>
        </w:tabs>
        <w:ind w:firstLine="567"/>
        <w:jc w:val="both"/>
        <w:rPr>
          <w:rFonts w:ascii="Times New Roman" w:eastAsia="Times New Roman" w:hAnsi="Times New Roman" w:cs="Times New Roman"/>
          <w:b/>
          <w:bCs/>
          <w:sz w:val="28"/>
          <w:szCs w:val="28"/>
        </w:rPr>
      </w:pPr>
      <w:bookmarkStart w:id="8" w:name="bookmark10"/>
      <w:r w:rsidRPr="00DC37D9">
        <w:rPr>
          <w:rFonts w:ascii="Times New Roman" w:eastAsia="Times New Roman" w:hAnsi="Times New Roman" w:cs="Times New Roman"/>
          <w:b/>
          <w:sz w:val="28"/>
          <w:szCs w:val="28"/>
        </w:rPr>
        <w:t>4.</w:t>
      </w:r>
      <w:r w:rsidRPr="00DC37D9">
        <w:rPr>
          <w:rFonts w:ascii="Times New Roman" w:eastAsia="Times New Roman" w:hAnsi="Times New Roman" w:cs="Times New Roman"/>
          <w:b/>
          <w:i/>
          <w:sz w:val="28"/>
          <w:szCs w:val="28"/>
        </w:rPr>
        <w:t> </w:t>
      </w:r>
      <w:r w:rsidRPr="00DC37D9">
        <w:rPr>
          <w:rFonts w:ascii="Times New Roman" w:eastAsia="Times New Roman" w:hAnsi="Times New Roman" w:cs="Times New Roman"/>
          <w:b/>
          <w:bCs/>
          <w:sz w:val="28"/>
          <w:szCs w:val="28"/>
        </w:rPr>
        <w:t>Способы решения заявленных проблем без введения нового регулирования</w:t>
      </w:r>
      <w:bookmarkEnd w:id="8"/>
    </w:p>
    <w:p w:rsidR="00DC37D9" w:rsidRPr="00DC37D9" w:rsidRDefault="00DC37D9" w:rsidP="00DC37D9">
      <w:pPr>
        <w:tabs>
          <w:tab w:val="left" w:pos="1560"/>
          <w:tab w:val="left" w:pos="3261"/>
        </w:tabs>
        <w:ind w:firstLine="567"/>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Следующие из перечисленных в таблицах</w:t>
      </w:r>
      <w:hyperlink w:anchor="bookmark8" w:tooltip="Current Document">
        <w:r w:rsidRPr="00DC37D9">
          <w:rPr>
            <w:rFonts w:ascii="Times New Roman" w:eastAsia="Times New Roman" w:hAnsi="Times New Roman" w:cs="Times New Roman"/>
            <w:sz w:val="28"/>
            <w:szCs w:val="28"/>
          </w:rPr>
          <w:t xml:space="preserve"> 2</w:t>
        </w:r>
      </w:hyperlink>
      <w:r w:rsidRPr="00DC37D9">
        <w:rPr>
          <w:rFonts w:ascii="Times New Roman" w:eastAsia="Times New Roman" w:hAnsi="Times New Roman" w:cs="Times New Roman"/>
          <w:sz w:val="28"/>
          <w:szCs w:val="28"/>
        </w:rPr>
        <w:t>,</w:t>
      </w:r>
      <w:hyperlink w:anchor="bookmark9" w:tooltip="Current Document">
        <w:r w:rsidRPr="00DC37D9">
          <w:rPr>
            <w:rFonts w:ascii="Times New Roman" w:eastAsia="Times New Roman" w:hAnsi="Times New Roman" w:cs="Times New Roman"/>
            <w:sz w:val="28"/>
            <w:szCs w:val="28"/>
          </w:rPr>
          <w:t xml:space="preserve"> 3 </w:t>
        </w:r>
      </w:hyperlink>
      <w:r w:rsidRPr="00DC37D9">
        <w:rPr>
          <w:rFonts w:ascii="Times New Roman" w:eastAsia="Times New Roman" w:hAnsi="Times New Roman" w:cs="Times New Roman"/>
          <w:sz w:val="28"/>
          <w:szCs w:val="28"/>
        </w:rPr>
        <w:t>настоящей части способов решения заявленных проблем не требуют введения нового регулирования: отсутствуют.</w:t>
      </w:r>
    </w:p>
    <w:p w:rsidR="00DC37D9" w:rsidRPr="00DC37D9" w:rsidRDefault="00DC37D9" w:rsidP="00DC37D9">
      <w:pPr>
        <w:tabs>
          <w:tab w:val="left" w:pos="1560"/>
          <w:tab w:val="left" w:pos="3261"/>
        </w:tabs>
        <w:ind w:left="20"/>
        <w:jc w:val="right"/>
        <w:rPr>
          <w:rFonts w:ascii="Times New Roman" w:eastAsia="Times New Roman" w:hAnsi="Times New Roman" w:cs="Times New Roman"/>
          <w:b/>
          <w:sz w:val="28"/>
          <w:szCs w:val="28"/>
        </w:rPr>
      </w:pPr>
      <w:r w:rsidRPr="00DC37D9">
        <w:rPr>
          <w:rFonts w:ascii="Times New Roman" w:eastAsia="Times New Roman" w:hAnsi="Times New Roman" w:cs="Times New Roman"/>
          <w:b/>
          <w:sz w:val="28"/>
          <w:szCs w:val="28"/>
        </w:rPr>
        <w:t>Таблица 4</w:t>
      </w:r>
    </w:p>
    <w:tbl>
      <w:tblPr>
        <w:tblStyle w:val="af3"/>
        <w:tblW w:w="0" w:type="auto"/>
        <w:tblInd w:w="20" w:type="dxa"/>
        <w:tblLook w:val="04A0" w:firstRow="1" w:lastRow="0" w:firstColumn="1" w:lastColumn="0" w:noHBand="0" w:noVBand="1"/>
      </w:tblPr>
      <w:tblGrid>
        <w:gridCol w:w="6803"/>
        <w:gridCol w:w="2361"/>
        <w:gridCol w:w="3597"/>
        <w:gridCol w:w="2177"/>
      </w:tblGrid>
      <w:tr w:rsidR="00DC37D9" w:rsidRPr="00DC37D9" w:rsidTr="00DC37D9">
        <w:tc>
          <w:tcPr>
            <w:tcW w:w="7035" w:type="dxa"/>
            <w:vAlign w:val="center"/>
          </w:tcPr>
          <w:p w:rsidR="00DC37D9" w:rsidRPr="00DC37D9" w:rsidRDefault="00DC37D9" w:rsidP="00DC37D9">
            <w:pPr>
              <w:tabs>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bCs/>
              </w:rPr>
              <w:t>Наименование проблемы с указанием номера (из таблицы 1)</w:t>
            </w:r>
          </w:p>
        </w:tc>
        <w:tc>
          <w:tcPr>
            <w:tcW w:w="2409" w:type="dxa"/>
            <w:vAlign w:val="center"/>
          </w:tcPr>
          <w:p w:rsidR="00DC37D9" w:rsidRPr="00DC37D9" w:rsidRDefault="00DC37D9" w:rsidP="00DC37D9">
            <w:pPr>
              <w:tabs>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bCs/>
              </w:rPr>
              <w:t>Таблица и номер способа решения проблемы</w:t>
            </w:r>
          </w:p>
        </w:tc>
        <w:tc>
          <w:tcPr>
            <w:tcW w:w="3685" w:type="dxa"/>
            <w:vAlign w:val="center"/>
          </w:tcPr>
          <w:p w:rsidR="00DC37D9" w:rsidRPr="00DC37D9" w:rsidRDefault="00DC37D9" w:rsidP="00DC37D9">
            <w:pPr>
              <w:tabs>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bCs/>
              </w:rPr>
              <w:t>Необходимые мероприятия</w:t>
            </w:r>
          </w:p>
        </w:tc>
        <w:tc>
          <w:tcPr>
            <w:tcW w:w="2204" w:type="dxa"/>
            <w:vAlign w:val="center"/>
          </w:tcPr>
          <w:p w:rsidR="00DC37D9" w:rsidRPr="00DC37D9" w:rsidRDefault="00DC37D9" w:rsidP="00DC37D9">
            <w:pPr>
              <w:tabs>
                <w:tab w:val="left" w:pos="1560"/>
                <w:tab w:val="left" w:pos="3261"/>
              </w:tabs>
              <w:jc w:val="center"/>
              <w:rPr>
                <w:rFonts w:ascii="Times New Roman" w:eastAsia="Times New Roman" w:hAnsi="Times New Roman" w:cs="Times New Roman"/>
                <w:b/>
              </w:rPr>
            </w:pPr>
            <w:r w:rsidRPr="00DC37D9">
              <w:rPr>
                <w:rFonts w:ascii="Times New Roman" w:eastAsia="Times New Roman" w:hAnsi="Times New Roman" w:cs="Times New Roman"/>
                <w:b/>
              </w:rPr>
              <w:t>Примечания</w:t>
            </w:r>
          </w:p>
        </w:tc>
      </w:tr>
      <w:tr w:rsidR="00DC37D9" w:rsidRPr="00DC37D9" w:rsidTr="00DC37D9">
        <w:tc>
          <w:tcPr>
            <w:tcW w:w="7035" w:type="dxa"/>
          </w:tcPr>
          <w:p w:rsidR="00DC37D9" w:rsidRPr="00DC37D9" w:rsidRDefault="00DC37D9" w:rsidP="00DC37D9">
            <w:pPr>
              <w:rPr>
                <w:rFonts w:ascii="Times New Roman" w:hAnsi="Times New Roman" w:cs="Times New Roman"/>
                <w:color w:val="auto"/>
              </w:rPr>
            </w:pPr>
            <w:r w:rsidRPr="00DC37D9">
              <w:rPr>
                <w:rFonts w:ascii="Times New Roman" w:hAnsi="Times New Roman" w:cs="Times New Roman"/>
                <w:color w:val="auto"/>
              </w:rPr>
              <w:t xml:space="preserve">отсутствуют </w:t>
            </w:r>
          </w:p>
        </w:tc>
        <w:tc>
          <w:tcPr>
            <w:tcW w:w="2409" w:type="dxa"/>
          </w:tcPr>
          <w:p w:rsidR="00DC37D9" w:rsidRPr="00DC37D9" w:rsidRDefault="00DC37D9" w:rsidP="00DC37D9">
            <w:pPr>
              <w:tabs>
                <w:tab w:val="left" w:pos="1560"/>
                <w:tab w:val="left" w:pos="3261"/>
              </w:tabs>
              <w:jc w:val="center"/>
              <w:rPr>
                <w:rFonts w:ascii="Times New Roman" w:eastAsia="Times New Roman" w:hAnsi="Times New Roman" w:cs="Times New Roman"/>
              </w:rPr>
            </w:pPr>
            <w:r w:rsidRPr="00DC37D9">
              <w:rPr>
                <w:rFonts w:ascii="Times New Roman" w:eastAsia="Times New Roman" w:hAnsi="Times New Roman" w:cs="Times New Roman"/>
              </w:rPr>
              <w:t>-</w:t>
            </w:r>
          </w:p>
        </w:tc>
        <w:tc>
          <w:tcPr>
            <w:tcW w:w="3685" w:type="dxa"/>
          </w:tcPr>
          <w:p w:rsidR="00DC37D9" w:rsidRPr="00DC37D9" w:rsidRDefault="00DC37D9" w:rsidP="00DC37D9">
            <w:pPr>
              <w:tabs>
                <w:tab w:val="left" w:pos="1560"/>
                <w:tab w:val="left" w:pos="3261"/>
              </w:tabs>
              <w:rPr>
                <w:rFonts w:ascii="Times New Roman" w:eastAsia="Times New Roman" w:hAnsi="Times New Roman" w:cs="Times New Roman"/>
              </w:rPr>
            </w:pPr>
            <w:r w:rsidRPr="00DC37D9">
              <w:rPr>
                <w:rFonts w:ascii="Times New Roman" w:eastAsia="Times New Roman" w:hAnsi="Times New Roman" w:cs="Times New Roman"/>
              </w:rPr>
              <w:t>-</w:t>
            </w:r>
          </w:p>
        </w:tc>
        <w:tc>
          <w:tcPr>
            <w:tcW w:w="2204" w:type="dxa"/>
          </w:tcPr>
          <w:p w:rsidR="00DC37D9" w:rsidRPr="00DC37D9" w:rsidRDefault="00DC37D9" w:rsidP="00DC37D9">
            <w:pPr>
              <w:tabs>
                <w:tab w:val="left" w:pos="1560"/>
                <w:tab w:val="left" w:pos="3261"/>
              </w:tabs>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w:t>
            </w:r>
          </w:p>
        </w:tc>
      </w:tr>
    </w:tbl>
    <w:p w:rsidR="00DC37D9" w:rsidRPr="00DC37D9" w:rsidRDefault="00DC37D9" w:rsidP="00DC37D9">
      <w:pPr>
        <w:tabs>
          <w:tab w:val="left" w:pos="1560"/>
          <w:tab w:val="left" w:pos="3261"/>
        </w:tabs>
        <w:ind w:left="20"/>
        <w:jc w:val="both"/>
        <w:rPr>
          <w:rFonts w:ascii="Times New Roman" w:eastAsia="Times New Roman" w:hAnsi="Times New Roman" w:cs="Times New Roman"/>
          <w:sz w:val="28"/>
          <w:szCs w:val="28"/>
        </w:rPr>
      </w:pPr>
    </w:p>
    <w:p w:rsidR="00DC37D9" w:rsidRPr="00DC37D9" w:rsidRDefault="00DC37D9" w:rsidP="00DC37D9">
      <w:pPr>
        <w:tabs>
          <w:tab w:val="left" w:pos="1560"/>
          <w:tab w:val="left" w:pos="3261"/>
        </w:tabs>
        <w:ind w:left="20"/>
        <w:jc w:val="both"/>
        <w:rPr>
          <w:rFonts w:ascii="Times New Roman" w:eastAsia="Times New Roman" w:hAnsi="Times New Roman" w:cs="Times New Roman"/>
          <w:i/>
          <w:sz w:val="28"/>
          <w:szCs w:val="28"/>
        </w:rPr>
      </w:pPr>
    </w:p>
    <w:p w:rsidR="00DC37D9" w:rsidRPr="00DC37D9" w:rsidRDefault="00DC37D9" w:rsidP="00DC37D9">
      <w:pPr>
        <w:tabs>
          <w:tab w:val="left" w:pos="1560"/>
          <w:tab w:val="left" w:pos="3261"/>
        </w:tabs>
        <w:ind w:left="20"/>
        <w:jc w:val="both"/>
        <w:rPr>
          <w:rFonts w:ascii="Times New Roman" w:eastAsia="Times New Roman" w:hAnsi="Times New Roman" w:cs="Times New Roman"/>
          <w:i/>
          <w:sz w:val="28"/>
          <w:szCs w:val="28"/>
        </w:rPr>
        <w:sectPr w:rsidR="00DC37D9" w:rsidRPr="00DC37D9" w:rsidSect="00054410">
          <w:headerReference w:type="default" r:id="rId30"/>
          <w:headerReference w:type="first" r:id="rId31"/>
          <w:pgSz w:w="16838" w:h="11909" w:orient="landscape"/>
          <w:pgMar w:top="1134" w:right="962" w:bottom="851" w:left="1134" w:header="283" w:footer="0" w:gutter="0"/>
          <w:cols w:space="720"/>
          <w:noEndnote/>
          <w:titlePg/>
          <w:docGrid w:linePitch="360"/>
        </w:sectPr>
      </w:pPr>
    </w:p>
    <w:p w:rsidR="00DC37D9" w:rsidRPr="00DC37D9" w:rsidRDefault="00DC37D9" w:rsidP="00DC37D9">
      <w:pPr>
        <w:tabs>
          <w:tab w:val="left" w:pos="1560"/>
          <w:tab w:val="left" w:pos="3261"/>
        </w:tabs>
        <w:ind w:left="20"/>
        <w:jc w:val="both"/>
        <w:rPr>
          <w:rFonts w:ascii="Times New Roman" w:hAnsi="Times New Roman" w:cs="Times New Roman"/>
          <w:sz w:val="28"/>
          <w:szCs w:val="28"/>
        </w:rPr>
      </w:pPr>
    </w:p>
    <w:p w:rsidR="00DC37D9" w:rsidRPr="00DC37D9" w:rsidRDefault="00DC37D9" w:rsidP="00DC37D9">
      <w:pPr>
        <w:keepNext/>
        <w:keepLines/>
        <w:tabs>
          <w:tab w:val="left" w:pos="1560"/>
          <w:tab w:val="left" w:pos="3261"/>
        </w:tabs>
        <w:ind w:left="20"/>
        <w:jc w:val="center"/>
        <w:outlineLvl w:val="1"/>
        <w:rPr>
          <w:rFonts w:ascii="Times New Roman" w:eastAsia="Times New Roman" w:hAnsi="Times New Roman" w:cs="Times New Roman"/>
          <w:b/>
          <w:bCs/>
          <w:sz w:val="28"/>
          <w:szCs w:val="28"/>
        </w:rPr>
      </w:pPr>
      <w:bookmarkStart w:id="9" w:name="bookmark11"/>
      <w:r w:rsidRPr="00DC37D9">
        <w:rPr>
          <w:rFonts w:ascii="Times New Roman" w:eastAsia="Times New Roman" w:hAnsi="Times New Roman" w:cs="Times New Roman"/>
          <w:b/>
          <w:bCs/>
          <w:sz w:val="28"/>
          <w:szCs w:val="28"/>
          <w:lang w:val="en-US"/>
        </w:rPr>
        <w:t>IV</w:t>
      </w:r>
      <w:r w:rsidRPr="00DC37D9">
        <w:rPr>
          <w:rFonts w:ascii="Times New Roman" w:eastAsia="Times New Roman" w:hAnsi="Times New Roman" w:cs="Times New Roman"/>
          <w:b/>
          <w:bCs/>
          <w:sz w:val="28"/>
          <w:szCs w:val="28"/>
        </w:rPr>
        <w:t>. Размещение извещения и публичные консультации</w:t>
      </w:r>
    </w:p>
    <w:p w:rsidR="00DC37D9" w:rsidRPr="00054410" w:rsidRDefault="00DC37D9" w:rsidP="00DC37D9">
      <w:pPr>
        <w:keepNext/>
        <w:keepLines/>
        <w:tabs>
          <w:tab w:val="left" w:pos="1560"/>
          <w:tab w:val="left" w:pos="3261"/>
        </w:tabs>
        <w:ind w:left="20"/>
        <w:jc w:val="both"/>
        <w:outlineLvl w:val="1"/>
        <w:rPr>
          <w:rFonts w:ascii="Times New Roman" w:eastAsia="Times New Roman" w:hAnsi="Times New Roman" w:cs="Times New Roman"/>
          <w:b/>
          <w:bCs/>
          <w:sz w:val="18"/>
          <w:szCs w:val="18"/>
        </w:rPr>
      </w:pPr>
    </w:p>
    <w:p w:rsidR="00DC37D9" w:rsidRPr="00DC37D9" w:rsidRDefault="00DC37D9" w:rsidP="00DC37D9">
      <w:pPr>
        <w:keepNext/>
        <w:keepLines/>
        <w:tabs>
          <w:tab w:val="left" w:pos="1560"/>
          <w:tab w:val="left" w:pos="3261"/>
        </w:tabs>
        <w:ind w:left="20" w:firstLine="547"/>
        <w:jc w:val="both"/>
        <w:outlineLvl w:val="1"/>
        <w:rPr>
          <w:rFonts w:ascii="Times New Roman" w:eastAsia="Times New Roman" w:hAnsi="Times New Roman" w:cs="Times New Roman"/>
          <w:b/>
          <w:bCs/>
          <w:sz w:val="28"/>
          <w:szCs w:val="28"/>
        </w:rPr>
      </w:pPr>
      <w:r w:rsidRPr="00DC37D9">
        <w:rPr>
          <w:rFonts w:ascii="Times New Roman" w:eastAsia="Times New Roman" w:hAnsi="Times New Roman" w:cs="Times New Roman"/>
          <w:b/>
          <w:bCs/>
          <w:sz w:val="28"/>
          <w:szCs w:val="28"/>
        </w:rPr>
        <w:t>1. Информация о размещении извещения</w:t>
      </w:r>
      <w:bookmarkEnd w:id="9"/>
    </w:p>
    <w:p w:rsidR="00DC37D9" w:rsidRPr="00DC37D9" w:rsidRDefault="00DC37D9" w:rsidP="00DC37D9">
      <w:pPr>
        <w:tabs>
          <w:tab w:val="left" w:pos="1560"/>
          <w:tab w:val="left" w:pos="3261"/>
          <w:tab w:val="left" w:leader="underscore" w:pos="5911"/>
        </w:tabs>
        <w:ind w:left="20" w:firstLine="547"/>
        <w:jc w:val="both"/>
        <w:rPr>
          <w:rFonts w:ascii="Times New Roman" w:eastAsia="Times New Roman" w:hAnsi="Times New Roman" w:cs="Times New Roman"/>
          <w:color w:val="auto"/>
          <w:sz w:val="28"/>
          <w:szCs w:val="28"/>
          <w:u w:val="single"/>
        </w:rPr>
      </w:pPr>
      <w:r w:rsidRPr="00DC37D9">
        <w:rPr>
          <w:rFonts w:ascii="Times New Roman" w:eastAsia="Times New Roman" w:hAnsi="Times New Roman" w:cs="Times New Roman"/>
          <w:sz w:val="28"/>
          <w:szCs w:val="28"/>
        </w:rPr>
        <w:t xml:space="preserve">1.1. Извещение было размещено </w:t>
      </w:r>
      <w:r w:rsidRPr="00DC37D9">
        <w:rPr>
          <w:rFonts w:ascii="Times New Roman" w:eastAsia="Times New Roman" w:hAnsi="Times New Roman" w:cs="Times New Roman"/>
          <w:color w:val="auto"/>
          <w:sz w:val="28"/>
          <w:szCs w:val="28"/>
        </w:rPr>
        <w:t xml:space="preserve">22.04.2016 г. и доступно в сети Интернет по следующему адресу: </w:t>
      </w:r>
      <w:r w:rsidRPr="00DC37D9">
        <w:rPr>
          <w:rFonts w:ascii="Times New Roman" w:eastAsia="Times New Roman" w:hAnsi="Times New Roman" w:cs="Times New Roman"/>
          <w:color w:val="auto"/>
          <w:sz w:val="28"/>
          <w:szCs w:val="28"/>
          <w:u w:val="single"/>
        </w:rPr>
        <w:t>http://www.nso.ru/page/19369.</w:t>
      </w:r>
    </w:p>
    <w:p w:rsidR="00DC37D9" w:rsidRPr="00DC37D9" w:rsidRDefault="00DC37D9" w:rsidP="00DC37D9">
      <w:pPr>
        <w:tabs>
          <w:tab w:val="left" w:pos="1560"/>
          <w:tab w:val="left" w:pos="3261"/>
          <w:tab w:val="center" w:leader="underscore" w:pos="4954"/>
        </w:tabs>
        <w:ind w:left="20" w:firstLine="547"/>
        <w:jc w:val="both"/>
        <w:rPr>
          <w:rFonts w:ascii="Times New Roman" w:eastAsia="Times New Roman" w:hAnsi="Times New Roman" w:cs="Times New Roman"/>
          <w:color w:val="auto"/>
          <w:sz w:val="28"/>
          <w:szCs w:val="28"/>
        </w:rPr>
      </w:pPr>
      <w:r w:rsidRPr="00DC37D9">
        <w:rPr>
          <w:rFonts w:ascii="Times New Roman" w:eastAsia="Times New Roman" w:hAnsi="Times New Roman" w:cs="Times New Roman"/>
          <w:sz w:val="28"/>
          <w:szCs w:val="28"/>
        </w:rPr>
        <w:t xml:space="preserve">1.2. Предложения в связи с размещением указанного извещения принимались в период </w:t>
      </w:r>
      <w:r w:rsidRPr="00DC37D9">
        <w:rPr>
          <w:rFonts w:ascii="Times New Roman" w:eastAsia="Times New Roman" w:hAnsi="Times New Roman" w:cs="Times New Roman"/>
          <w:color w:val="auto"/>
          <w:sz w:val="28"/>
          <w:szCs w:val="28"/>
        </w:rPr>
        <w:t>с 22 апреля 2016 г. по 20 мая 2016 г.</w:t>
      </w:r>
    </w:p>
    <w:p w:rsidR="00DC37D9" w:rsidRPr="00DC37D9" w:rsidRDefault="00DC37D9" w:rsidP="00DC37D9">
      <w:pPr>
        <w:tabs>
          <w:tab w:val="left" w:pos="1560"/>
          <w:tab w:val="left" w:pos="3261"/>
        </w:tabs>
        <w:ind w:left="20" w:firstLine="547"/>
        <w:jc w:val="both"/>
        <w:rPr>
          <w:rFonts w:ascii="Times New Roman" w:eastAsia="Times New Roman" w:hAnsi="Times New Roman" w:cs="Times New Roman"/>
          <w:color w:val="auto"/>
          <w:sz w:val="28"/>
          <w:szCs w:val="28"/>
        </w:rPr>
      </w:pPr>
      <w:r w:rsidRPr="00DC37D9">
        <w:rPr>
          <w:rFonts w:ascii="Times New Roman" w:eastAsia="Times New Roman" w:hAnsi="Times New Roman" w:cs="Times New Roman"/>
          <w:sz w:val="28"/>
          <w:szCs w:val="28"/>
        </w:rPr>
        <w:t xml:space="preserve">1.3. В указанный период предложения представили следующие лица: </w:t>
      </w:r>
      <w:bookmarkStart w:id="10" w:name="bookmark12"/>
    </w:p>
    <w:p w:rsidR="00DC37D9" w:rsidRPr="00387D16" w:rsidRDefault="007B7399" w:rsidP="00DC37D9">
      <w:pPr>
        <w:tabs>
          <w:tab w:val="left" w:pos="1560"/>
          <w:tab w:val="left" w:pos="3261"/>
        </w:tabs>
        <w:ind w:left="20" w:firstLine="547"/>
        <w:jc w:val="both"/>
        <w:rPr>
          <w:rFonts w:ascii="Times New Roman" w:eastAsia="Times New Roman" w:hAnsi="Times New Roman" w:cs="Times New Roman"/>
          <w:color w:val="auto"/>
          <w:sz w:val="28"/>
          <w:szCs w:val="28"/>
        </w:rPr>
      </w:pPr>
      <w:r w:rsidRPr="00387D16">
        <w:rPr>
          <w:rFonts w:ascii="Times New Roman" w:eastAsia="Times New Roman" w:hAnsi="Times New Roman" w:cs="Times New Roman"/>
          <w:color w:val="auto"/>
          <w:sz w:val="28"/>
          <w:szCs w:val="28"/>
        </w:rPr>
        <w:t>м</w:t>
      </w:r>
      <w:r w:rsidR="00DC37D9" w:rsidRPr="00387D16">
        <w:rPr>
          <w:rFonts w:ascii="Times New Roman" w:eastAsia="Times New Roman" w:hAnsi="Times New Roman" w:cs="Times New Roman"/>
          <w:color w:val="auto"/>
          <w:sz w:val="28"/>
          <w:szCs w:val="28"/>
        </w:rPr>
        <w:t>инистерство финансов и налоговой политики Новосибирской области;</w:t>
      </w:r>
    </w:p>
    <w:p w:rsidR="00DC37D9" w:rsidRPr="00387D16" w:rsidRDefault="007B7399" w:rsidP="00DC37D9">
      <w:pPr>
        <w:tabs>
          <w:tab w:val="left" w:pos="1560"/>
          <w:tab w:val="left" w:pos="3261"/>
        </w:tabs>
        <w:ind w:left="20" w:firstLine="547"/>
        <w:jc w:val="both"/>
        <w:rPr>
          <w:rFonts w:ascii="Times New Roman" w:eastAsia="Times New Roman" w:hAnsi="Times New Roman" w:cs="Times New Roman"/>
          <w:color w:val="auto"/>
          <w:sz w:val="28"/>
          <w:szCs w:val="28"/>
        </w:rPr>
      </w:pPr>
      <w:r w:rsidRPr="00387D16">
        <w:rPr>
          <w:rFonts w:ascii="Times New Roman" w:eastAsia="Times New Roman" w:hAnsi="Times New Roman" w:cs="Times New Roman"/>
          <w:color w:val="auto"/>
          <w:sz w:val="28"/>
          <w:szCs w:val="28"/>
        </w:rPr>
        <w:t>м</w:t>
      </w:r>
      <w:r w:rsidR="00DC37D9" w:rsidRPr="00387D16">
        <w:rPr>
          <w:rFonts w:ascii="Times New Roman" w:eastAsia="Times New Roman" w:hAnsi="Times New Roman" w:cs="Times New Roman"/>
          <w:color w:val="auto"/>
          <w:sz w:val="28"/>
          <w:szCs w:val="28"/>
        </w:rPr>
        <w:t>инистерство промышленности, торговли и развития предпринимательства Новосибирской области;</w:t>
      </w:r>
    </w:p>
    <w:p w:rsidR="00DC37D9" w:rsidRPr="00387D16" w:rsidRDefault="007B7399" w:rsidP="00DC37D9">
      <w:pPr>
        <w:tabs>
          <w:tab w:val="left" w:pos="1560"/>
          <w:tab w:val="left" w:pos="3261"/>
        </w:tabs>
        <w:ind w:left="20" w:firstLine="547"/>
        <w:jc w:val="both"/>
        <w:rPr>
          <w:rFonts w:ascii="Times New Roman" w:eastAsia="Times New Roman" w:hAnsi="Times New Roman" w:cs="Times New Roman"/>
          <w:color w:val="auto"/>
          <w:sz w:val="28"/>
          <w:szCs w:val="28"/>
        </w:rPr>
      </w:pPr>
      <w:r w:rsidRPr="00387D16">
        <w:rPr>
          <w:rFonts w:ascii="Times New Roman" w:eastAsia="Times New Roman" w:hAnsi="Times New Roman" w:cs="Times New Roman"/>
          <w:color w:val="auto"/>
          <w:sz w:val="28"/>
          <w:szCs w:val="28"/>
        </w:rPr>
        <w:t>м</w:t>
      </w:r>
      <w:r w:rsidR="00DC37D9" w:rsidRPr="00387D16">
        <w:rPr>
          <w:rFonts w:ascii="Times New Roman" w:eastAsia="Times New Roman" w:hAnsi="Times New Roman" w:cs="Times New Roman"/>
          <w:color w:val="auto"/>
          <w:sz w:val="28"/>
          <w:szCs w:val="28"/>
        </w:rPr>
        <w:t>инистерство строительства Новосибирской области;</w:t>
      </w:r>
    </w:p>
    <w:p w:rsidR="00DC37D9" w:rsidRPr="00387D16" w:rsidRDefault="007B7399" w:rsidP="00DC37D9">
      <w:pPr>
        <w:tabs>
          <w:tab w:val="left" w:pos="1560"/>
          <w:tab w:val="left" w:pos="3261"/>
        </w:tabs>
        <w:ind w:left="20" w:firstLine="547"/>
        <w:jc w:val="both"/>
        <w:rPr>
          <w:rFonts w:ascii="Times New Roman" w:eastAsia="Times New Roman" w:hAnsi="Times New Roman" w:cs="Times New Roman"/>
          <w:color w:val="auto"/>
          <w:sz w:val="28"/>
          <w:szCs w:val="28"/>
        </w:rPr>
      </w:pPr>
      <w:r w:rsidRPr="00387D16">
        <w:rPr>
          <w:rFonts w:ascii="Times New Roman" w:eastAsia="Times New Roman" w:hAnsi="Times New Roman" w:cs="Times New Roman"/>
          <w:color w:val="auto"/>
          <w:sz w:val="28"/>
          <w:szCs w:val="28"/>
        </w:rPr>
        <w:t>д</w:t>
      </w:r>
      <w:r w:rsidR="00DC37D9" w:rsidRPr="00387D16">
        <w:rPr>
          <w:rFonts w:ascii="Times New Roman" w:eastAsia="Times New Roman" w:hAnsi="Times New Roman" w:cs="Times New Roman"/>
          <w:color w:val="auto"/>
          <w:sz w:val="28"/>
          <w:szCs w:val="28"/>
        </w:rPr>
        <w:t>епартамент имущества земельных отношений Новосибирской области;</w:t>
      </w:r>
    </w:p>
    <w:p w:rsidR="00DC37D9" w:rsidRPr="00387D16" w:rsidRDefault="007B7399" w:rsidP="00DC37D9">
      <w:pPr>
        <w:tabs>
          <w:tab w:val="left" w:pos="1560"/>
          <w:tab w:val="left" w:pos="3261"/>
        </w:tabs>
        <w:ind w:left="20" w:firstLine="547"/>
        <w:jc w:val="both"/>
        <w:rPr>
          <w:rFonts w:ascii="Times New Roman" w:eastAsia="Times New Roman" w:hAnsi="Times New Roman" w:cs="Times New Roman"/>
          <w:color w:val="auto"/>
          <w:sz w:val="28"/>
          <w:szCs w:val="28"/>
        </w:rPr>
      </w:pPr>
      <w:r w:rsidRPr="00387D16">
        <w:rPr>
          <w:rFonts w:ascii="Times New Roman" w:eastAsia="Times New Roman" w:hAnsi="Times New Roman" w:cs="Times New Roman"/>
          <w:color w:val="auto"/>
          <w:sz w:val="28"/>
          <w:szCs w:val="28"/>
        </w:rPr>
        <w:t>а</w:t>
      </w:r>
      <w:r w:rsidR="00DC37D9" w:rsidRPr="00387D16">
        <w:rPr>
          <w:rFonts w:ascii="Times New Roman" w:eastAsia="Times New Roman" w:hAnsi="Times New Roman" w:cs="Times New Roman"/>
          <w:color w:val="auto"/>
          <w:sz w:val="28"/>
          <w:szCs w:val="28"/>
        </w:rPr>
        <w:t>дминистрация Краснозерского района Новосибирской области;</w:t>
      </w:r>
    </w:p>
    <w:p w:rsidR="00DC37D9" w:rsidRPr="00DC37D9" w:rsidRDefault="007B7399" w:rsidP="00DC37D9">
      <w:pPr>
        <w:tabs>
          <w:tab w:val="left" w:pos="1560"/>
          <w:tab w:val="left" w:pos="3261"/>
        </w:tabs>
        <w:ind w:left="20" w:firstLine="547"/>
        <w:jc w:val="both"/>
        <w:rPr>
          <w:rFonts w:ascii="Times New Roman" w:eastAsia="Times New Roman" w:hAnsi="Times New Roman" w:cs="Times New Roman"/>
          <w:color w:val="auto"/>
          <w:sz w:val="28"/>
          <w:szCs w:val="28"/>
        </w:rPr>
      </w:pPr>
      <w:r w:rsidRPr="00387D16">
        <w:rPr>
          <w:rFonts w:ascii="Times New Roman" w:eastAsia="Times New Roman" w:hAnsi="Times New Roman" w:cs="Times New Roman"/>
          <w:color w:val="auto"/>
          <w:sz w:val="28"/>
          <w:szCs w:val="28"/>
        </w:rPr>
        <w:t>ад</w:t>
      </w:r>
      <w:r w:rsidR="00DC37D9" w:rsidRPr="00387D16">
        <w:rPr>
          <w:rFonts w:ascii="Times New Roman" w:eastAsia="Times New Roman" w:hAnsi="Times New Roman" w:cs="Times New Roman"/>
          <w:color w:val="auto"/>
          <w:sz w:val="28"/>
          <w:szCs w:val="28"/>
        </w:rPr>
        <w:t>министрация Каргатского района Новосибирской области.</w:t>
      </w:r>
    </w:p>
    <w:p w:rsidR="00DC37D9" w:rsidRPr="00DC37D9" w:rsidRDefault="00DC37D9" w:rsidP="00DC37D9">
      <w:pPr>
        <w:tabs>
          <w:tab w:val="left" w:pos="1560"/>
          <w:tab w:val="left" w:pos="3261"/>
        </w:tabs>
        <w:ind w:left="20" w:firstLine="547"/>
        <w:jc w:val="both"/>
        <w:rPr>
          <w:rFonts w:ascii="Times New Roman" w:eastAsia="Times New Roman" w:hAnsi="Times New Roman" w:cs="Times New Roman"/>
          <w:color w:val="auto"/>
          <w:sz w:val="28"/>
          <w:szCs w:val="28"/>
        </w:rPr>
      </w:pPr>
    </w:p>
    <w:p w:rsidR="00DC37D9" w:rsidRPr="00DC37D9" w:rsidRDefault="00DC37D9" w:rsidP="00DC37D9">
      <w:pPr>
        <w:keepNext/>
        <w:keepLines/>
        <w:tabs>
          <w:tab w:val="left" w:pos="1560"/>
          <w:tab w:val="left" w:pos="3261"/>
        </w:tabs>
        <w:ind w:firstLine="567"/>
        <w:jc w:val="both"/>
        <w:outlineLvl w:val="1"/>
        <w:rPr>
          <w:rFonts w:ascii="Times New Roman" w:eastAsia="Times New Roman" w:hAnsi="Times New Roman" w:cs="Times New Roman"/>
          <w:b/>
          <w:bCs/>
          <w:sz w:val="28"/>
          <w:szCs w:val="28"/>
        </w:rPr>
      </w:pPr>
      <w:r w:rsidRPr="00DC37D9">
        <w:rPr>
          <w:rFonts w:ascii="Times New Roman" w:eastAsia="Times New Roman" w:hAnsi="Times New Roman" w:cs="Times New Roman"/>
          <w:b/>
          <w:sz w:val="28"/>
          <w:szCs w:val="28"/>
        </w:rPr>
        <w:t>2. </w:t>
      </w:r>
      <w:r w:rsidRPr="00DC37D9">
        <w:rPr>
          <w:rFonts w:ascii="Times New Roman" w:eastAsia="Times New Roman" w:hAnsi="Times New Roman" w:cs="Times New Roman"/>
          <w:b/>
          <w:bCs/>
          <w:sz w:val="28"/>
          <w:szCs w:val="28"/>
        </w:rPr>
        <w:t>Информация о проведении публичных консультаций</w:t>
      </w:r>
      <w:bookmarkEnd w:id="10"/>
    </w:p>
    <w:p w:rsidR="00DC37D9" w:rsidRPr="00DC37D9" w:rsidRDefault="00DC37D9" w:rsidP="00DC37D9">
      <w:pPr>
        <w:tabs>
          <w:tab w:val="left" w:pos="1560"/>
          <w:tab w:val="left" w:pos="3261"/>
        </w:tabs>
        <w:ind w:firstLine="567"/>
        <w:jc w:val="both"/>
        <w:rPr>
          <w:rFonts w:ascii="Times New Roman" w:eastAsia="Times New Roman" w:hAnsi="Times New Roman" w:cs="Times New Roman"/>
          <w:color w:val="auto"/>
          <w:sz w:val="28"/>
          <w:szCs w:val="28"/>
        </w:rPr>
      </w:pPr>
      <w:r w:rsidRPr="00DC37D9">
        <w:rPr>
          <w:rFonts w:ascii="Times New Roman" w:eastAsia="Times New Roman" w:hAnsi="Times New Roman" w:cs="Times New Roman"/>
          <w:sz w:val="28"/>
          <w:szCs w:val="28"/>
        </w:rPr>
        <w:t xml:space="preserve">2.1. Публичные консультации проводились (в том числе с учетом решений о продлении, если таковые имели место) в период </w:t>
      </w:r>
      <w:proofErr w:type="gramStart"/>
      <w:r w:rsidRPr="00DC37D9">
        <w:rPr>
          <w:rFonts w:ascii="Times New Roman" w:eastAsia="Times New Roman" w:hAnsi="Times New Roman" w:cs="Times New Roman"/>
          <w:color w:val="auto"/>
          <w:sz w:val="28"/>
          <w:szCs w:val="28"/>
        </w:rPr>
        <w:t>с</w:t>
      </w:r>
      <w:proofErr w:type="gramEnd"/>
      <w:r w:rsidRPr="00DC37D9">
        <w:rPr>
          <w:rFonts w:ascii="Times New Roman" w:eastAsia="Times New Roman" w:hAnsi="Times New Roman" w:cs="Times New Roman"/>
          <w:color w:val="auto"/>
          <w:sz w:val="28"/>
          <w:szCs w:val="28"/>
        </w:rPr>
        <w:t xml:space="preserve"> </w:t>
      </w:r>
      <w:r w:rsidR="00F87FCB">
        <w:rPr>
          <w:rFonts w:ascii="Times New Roman" w:eastAsia="Times New Roman" w:hAnsi="Times New Roman" w:cs="Times New Roman"/>
          <w:color w:val="auto"/>
          <w:sz w:val="28"/>
          <w:szCs w:val="28"/>
        </w:rPr>
        <w:t>________________________</w:t>
      </w:r>
    </w:p>
    <w:p w:rsidR="00DC37D9" w:rsidRPr="00DC37D9" w:rsidRDefault="00DC37D9" w:rsidP="00DC37D9">
      <w:pPr>
        <w:tabs>
          <w:tab w:val="left" w:pos="1560"/>
          <w:tab w:val="left" w:pos="3261"/>
        </w:tabs>
        <w:ind w:firstLine="567"/>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 xml:space="preserve">2.2. О проведении публичных консультаций были извещены следующие лица и органы: </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w:t>
      </w:r>
      <w:r w:rsidR="003E0C1E">
        <w:rPr>
          <w:rFonts w:ascii="Times New Roman" w:eastAsia="Times New Roman" w:hAnsi="Times New Roman" w:cs="Times New Roman"/>
          <w:color w:val="auto"/>
          <w:sz w:val="28"/>
          <w:szCs w:val="28"/>
        </w:rPr>
        <w:t>и</w:t>
      </w:r>
      <w:r w:rsidR="00DC37D9" w:rsidRPr="00DC37D9">
        <w:rPr>
          <w:rFonts w:ascii="Times New Roman" w:eastAsia="Times New Roman" w:hAnsi="Times New Roman" w:cs="Times New Roman"/>
          <w:color w:val="auto"/>
          <w:sz w:val="28"/>
          <w:szCs w:val="28"/>
        </w:rPr>
        <w:t>нистерство финансов и налоговой политики Новосибирской области;</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w:t>
      </w:r>
      <w:r w:rsidR="00DC37D9" w:rsidRPr="00DC37D9">
        <w:rPr>
          <w:rFonts w:ascii="Times New Roman" w:eastAsia="Times New Roman" w:hAnsi="Times New Roman" w:cs="Times New Roman"/>
          <w:color w:val="auto"/>
          <w:sz w:val="28"/>
          <w:szCs w:val="28"/>
        </w:rPr>
        <w:t xml:space="preserve">инистерство строительства Новосибирской области; </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w:t>
      </w:r>
      <w:r w:rsidR="00DC37D9" w:rsidRPr="00DC37D9">
        <w:rPr>
          <w:rFonts w:ascii="Times New Roman" w:eastAsia="Times New Roman" w:hAnsi="Times New Roman" w:cs="Times New Roman"/>
          <w:color w:val="auto"/>
          <w:sz w:val="28"/>
          <w:szCs w:val="28"/>
        </w:rPr>
        <w:t xml:space="preserve">инистерство промышленности, торговли и развития предпринимательства Новосибирской области; </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w:t>
      </w:r>
      <w:r w:rsidR="00DC37D9" w:rsidRPr="00DC37D9">
        <w:rPr>
          <w:rFonts w:ascii="Times New Roman" w:eastAsia="Times New Roman" w:hAnsi="Times New Roman" w:cs="Times New Roman"/>
          <w:color w:val="auto"/>
          <w:sz w:val="28"/>
          <w:szCs w:val="28"/>
        </w:rPr>
        <w:t xml:space="preserve">инистерство транспорта и дорожного хозяйства Новосибирской области, </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w:t>
      </w:r>
      <w:r w:rsidR="00DC37D9" w:rsidRPr="00DC37D9">
        <w:rPr>
          <w:rFonts w:ascii="Times New Roman" w:eastAsia="Times New Roman" w:hAnsi="Times New Roman" w:cs="Times New Roman"/>
          <w:color w:val="auto"/>
          <w:sz w:val="28"/>
          <w:szCs w:val="28"/>
        </w:rPr>
        <w:t>онтрольное управление Новосибирской области;</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w:t>
      </w:r>
      <w:r w:rsidR="00DC37D9" w:rsidRPr="00DC37D9">
        <w:rPr>
          <w:rFonts w:ascii="Times New Roman" w:eastAsia="Times New Roman" w:hAnsi="Times New Roman" w:cs="Times New Roman"/>
          <w:color w:val="auto"/>
          <w:sz w:val="28"/>
          <w:szCs w:val="28"/>
        </w:rPr>
        <w:t xml:space="preserve">епартамент имущества и земельных отношений Новосибирской области; </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w:t>
      </w:r>
      <w:r w:rsidR="00DC37D9" w:rsidRPr="00DC37D9">
        <w:rPr>
          <w:rFonts w:ascii="Times New Roman" w:eastAsia="Times New Roman" w:hAnsi="Times New Roman" w:cs="Times New Roman"/>
          <w:color w:val="auto"/>
          <w:sz w:val="28"/>
          <w:szCs w:val="28"/>
        </w:rPr>
        <w:t xml:space="preserve">епартамент по тарифам Новосибирской области; </w:t>
      </w:r>
    </w:p>
    <w:p w:rsidR="00DC37D9" w:rsidRPr="00DC37D9" w:rsidRDefault="00DC37D9" w:rsidP="00DC37D9">
      <w:pPr>
        <w:tabs>
          <w:tab w:val="left" w:pos="1560"/>
          <w:tab w:val="left" w:pos="3261"/>
        </w:tabs>
        <w:ind w:firstLine="567"/>
        <w:jc w:val="both"/>
        <w:rPr>
          <w:rFonts w:ascii="Times New Roman" w:eastAsia="Times New Roman" w:hAnsi="Times New Roman" w:cs="Times New Roman"/>
          <w:color w:val="auto"/>
          <w:sz w:val="28"/>
          <w:szCs w:val="28"/>
        </w:rPr>
      </w:pPr>
      <w:r w:rsidRPr="00DC37D9">
        <w:rPr>
          <w:rFonts w:ascii="Times New Roman" w:eastAsia="Times New Roman" w:hAnsi="Times New Roman" w:cs="Times New Roman"/>
          <w:color w:val="auto"/>
          <w:sz w:val="28"/>
          <w:szCs w:val="28"/>
        </w:rPr>
        <w:t xml:space="preserve">Уполномоченный по защите прав предпринимателей в Новосибирской области; </w:t>
      </w:r>
    </w:p>
    <w:p w:rsidR="00DC37D9" w:rsidRPr="00DC37D9" w:rsidRDefault="00DC37D9" w:rsidP="00DC37D9">
      <w:pPr>
        <w:tabs>
          <w:tab w:val="left" w:pos="1560"/>
          <w:tab w:val="left" w:pos="3261"/>
        </w:tabs>
        <w:ind w:firstLine="567"/>
        <w:jc w:val="both"/>
        <w:rPr>
          <w:rFonts w:ascii="Times New Roman" w:eastAsia="Times New Roman" w:hAnsi="Times New Roman" w:cs="Times New Roman"/>
          <w:color w:val="auto"/>
          <w:sz w:val="28"/>
          <w:szCs w:val="28"/>
        </w:rPr>
      </w:pPr>
      <w:r w:rsidRPr="00DC37D9">
        <w:rPr>
          <w:rFonts w:ascii="Times New Roman" w:eastAsia="Times New Roman" w:hAnsi="Times New Roman" w:cs="Times New Roman"/>
          <w:color w:val="auto"/>
          <w:sz w:val="28"/>
          <w:szCs w:val="28"/>
        </w:rPr>
        <w:t>Новосибирская городская торгово-промышленн</w:t>
      </w:r>
      <w:r w:rsidR="006813ED">
        <w:rPr>
          <w:rFonts w:ascii="Times New Roman" w:eastAsia="Times New Roman" w:hAnsi="Times New Roman" w:cs="Times New Roman"/>
          <w:color w:val="auto"/>
          <w:sz w:val="28"/>
          <w:szCs w:val="28"/>
        </w:rPr>
        <w:t>ая</w:t>
      </w:r>
      <w:r w:rsidRPr="00DC37D9">
        <w:rPr>
          <w:rFonts w:ascii="Times New Roman" w:eastAsia="Times New Roman" w:hAnsi="Times New Roman" w:cs="Times New Roman"/>
          <w:color w:val="auto"/>
          <w:sz w:val="28"/>
          <w:szCs w:val="28"/>
        </w:rPr>
        <w:t xml:space="preserve"> палата; </w:t>
      </w:r>
    </w:p>
    <w:p w:rsidR="00DC37D9" w:rsidRPr="00DC37D9" w:rsidRDefault="00DC37D9" w:rsidP="00DC37D9">
      <w:pPr>
        <w:tabs>
          <w:tab w:val="left" w:pos="1560"/>
          <w:tab w:val="left" w:pos="3261"/>
        </w:tabs>
        <w:ind w:firstLine="567"/>
        <w:jc w:val="both"/>
        <w:rPr>
          <w:rFonts w:ascii="Times New Roman" w:eastAsia="Times New Roman" w:hAnsi="Times New Roman" w:cs="Times New Roman"/>
          <w:color w:val="auto"/>
          <w:sz w:val="28"/>
          <w:szCs w:val="28"/>
        </w:rPr>
      </w:pPr>
      <w:r w:rsidRPr="00DC37D9">
        <w:rPr>
          <w:rFonts w:ascii="Times New Roman" w:eastAsia="Times New Roman" w:hAnsi="Times New Roman" w:cs="Times New Roman"/>
          <w:color w:val="auto"/>
          <w:sz w:val="28"/>
          <w:szCs w:val="28"/>
        </w:rPr>
        <w:t>Новосибирская торгово-промышленн</w:t>
      </w:r>
      <w:r w:rsidR="006813ED">
        <w:rPr>
          <w:rFonts w:ascii="Times New Roman" w:eastAsia="Times New Roman" w:hAnsi="Times New Roman" w:cs="Times New Roman"/>
          <w:color w:val="auto"/>
          <w:sz w:val="28"/>
          <w:szCs w:val="28"/>
        </w:rPr>
        <w:t>ая</w:t>
      </w:r>
      <w:r w:rsidRPr="00DC37D9">
        <w:rPr>
          <w:rFonts w:ascii="Times New Roman" w:eastAsia="Times New Roman" w:hAnsi="Times New Roman" w:cs="Times New Roman"/>
          <w:color w:val="auto"/>
          <w:sz w:val="28"/>
          <w:szCs w:val="28"/>
        </w:rPr>
        <w:t xml:space="preserve"> палата; </w:t>
      </w:r>
    </w:p>
    <w:p w:rsidR="00DC37D9" w:rsidRPr="00DC37D9" w:rsidRDefault="007B7399"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w:t>
      </w:r>
      <w:r w:rsidR="00DC37D9" w:rsidRPr="00DC37D9">
        <w:rPr>
          <w:rFonts w:ascii="Times New Roman" w:eastAsia="Times New Roman" w:hAnsi="Times New Roman" w:cs="Times New Roman"/>
          <w:color w:val="auto"/>
          <w:sz w:val="28"/>
          <w:szCs w:val="28"/>
        </w:rPr>
        <w:t>бщественная организация «Межрегиональная ассоциация руководителей предприятий»;</w:t>
      </w:r>
    </w:p>
    <w:p w:rsidR="00DC37D9" w:rsidRDefault="003E0C1E"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w:t>
      </w:r>
      <w:r w:rsidR="00DC37D9" w:rsidRPr="00DC37D9">
        <w:rPr>
          <w:rFonts w:ascii="Times New Roman" w:eastAsia="Times New Roman" w:hAnsi="Times New Roman" w:cs="Times New Roman"/>
          <w:color w:val="auto"/>
          <w:sz w:val="28"/>
          <w:szCs w:val="28"/>
        </w:rPr>
        <w:t>уководител</w:t>
      </w:r>
      <w:r>
        <w:rPr>
          <w:rFonts w:ascii="Times New Roman" w:eastAsia="Times New Roman" w:hAnsi="Times New Roman" w:cs="Times New Roman"/>
          <w:color w:val="auto"/>
          <w:sz w:val="28"/>
          <w:szCs w:val="28"/>
        </w:rPr>
        <w:t>ь</w:t>
      </w:r>
      <w:r w:rsidR="00DC37D9" w:rsidRPr="00DC37D9">
        <w:rPr>
          <w:rFonts w:ascii="Times New Roman" w:eastAsia="Times New Roman" w:hAnsi="Times New Roman" w:cs="Times New Roman"/>
          <w:color w:val="auto"/>
          <w:sz w:val="28"/>
          <w:szCs w:val="28"/>
        </w:rPr>
        <w:t xml:space="preserve"> экспертной группы Новосибирской области по внедрению </w:t>
      </w:r>
      <w:proofErr w:type="gramStart"/>
      <w:r w:rsidR="00DC37D9" w:rsidRPr="00DC37D9">
        <w:rPr>
          <w:rFonts w:ascii="Times New Roman" w:eastAsia="Times New Roman" w:hAnsi="Times New Roman" w:cs="Times New Roman"/>
          <w:color w:val="auto"/>
          <w:sz w:val="28"/>
          <w:szCs w:val="28"/>
        </w:rPr>
        <w:t>Стандарта деятельности органов исполнительной власти субъекта Российской Федерации</w:t>
      </w:r>
      <w:proofErr w:type="gramEnd"/>
      <w:r w:rsidR="00DC37D9" w:rsidRPr="00DC37D9">
        <w:rPr>
          <w:rFonts w:ascii="Times New Roman" w:eastAsia="Times New Roman" w:hAnsi="Times New Roman" w:cs="Times New Roman"/>
          <w:color w:val="auto"/>
          <w:sz w:val="28"/>
          <w:szCs w:val="28"/>
        </w:rPr>
        <w:t xml:space="preserve"> по обеспечению благоприятного инвестиционного климата;</w:t>
      </w:r>
    </w:p>
    <w:p w:rsidR="00DC37D9" w:rsidRPr="00DC37D9" w:rsidRDefault="00A01441"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DC37D9" w:rsidRPr="00DC37D9">
        <w:rPr>
          <w:rFonts w:ascii="Times New Roman" w:eastAsia="Times New Roman" w:hAnsi="Times New Roman" w:cs="Times New Roman"/>
          <w:color w:val="auto"/>
          <w:sz w:val="28"/>
          <w:szCs w:val="28"/>
        </w:rPr>
        <w:t>редседател</w:t>
      </w:r>
      <w:r w:rsidR="003E0C1E">
        <w:rPr>
          <w:rFonts w:ascii="Times New Roman" w:eastAsia="Times New Roman" w:hAnsi="Times New Roman" w:cs="Times New Roman"/>
          <w:color w:val="auto"/>
          <w:sz w:val="28"/>
          <w:szCs w:val="28"/>
        </w:rPr>
        <w:t>ь</w:t>
      </w:r>
      <w:r w:rsidR="00DC37D9" w:rsidRPr="00DC37D9">
        <w:rPr>
          <w:rFonts w:ascii="Times New Roman" w:eastAsia="Times New Roman" w:hAnsi="Times New Roman" w:cs="Times New Roman"/>
          <w:color w:val="auto"/>
          <w:sz w:val="28"/>
          <w:szCs w:val="28"/>
        </w:rPr>
        <w:t xml:space="preserve"> Законодательного Собрания Новосибирской области;</w:t>
      </w:r>
    </w:p>
    <w:p w:rsidR="00DC37D9" w:rsidRPr="00DC37D9" w:rsidRDefault="00DC37D9" w:rsidP="00DC37D9">
      <w:pPr>
        <w:tabs>
          <w:tab w:val="left" w:pos="1560"/>
          <w:tab w:val="left" w:pos="3261"/>
        </w:tabs>
        <w:ind w:firstLine="567"/>
        <w:jc w:val="both"/>
        <w:rPr>
          <w:rFonts w:ascii="Times New Roman" w:eastAsia="Times New Roman" w:hAnsi="Times New Roman" w:cs="Times New Roman"/>
          <w:color w:val="auto"/>
          <w:sz w:val="28"/>
          <w:szCs w:val="28"/>
        </w:rPr>
      </w:pPr>
      <w:r w:rsidRPr="00DC37D9">
        <w:rPr>
          <w:rFonts w:ascii="Times New Roman" w:eastAsia="Times New Roman" w:hAnsi="Times New Roman" w:cs="Times New Roman"/>
          <w:color w:val="auto"/>
          <w:sz w:val="28"/>
          <w:szCs w:val="28"/>
        </w:rPr>
        <w:t xml:space="preserve">ОАО «Агентство инвестиционного развития Новосибирской области»; </w:t>
      </w:r>
    </w:p>
    <w:p w:rsidR="00DC37D9" w:rsidRPr="00DC37D9" w:rsidRDefault="003E0C1E" w:rsidP="00DC37D9">
      <w:pPr>
        <w:tabs>
          <w:tab w:val="left" w:pos="1560"/>
          <w:tab w:val="left" w:pos="3261"/>
        </w:tabs>
        <w:ind w:firstLine="567"/>
        <w:jc w:val="both"/>
        <w:rPr>
          <w:rFonts w:ascii="Times New Roman" w:eastAsia="Times New Roman" w:hAnsi="Times New Roman" w:cs="Times New Roman"/>
          <w:color w:val="auto"/>
          <w:sz w:val="28"/>
          <w:szCs w:val="28"/>
        </w:rPr>
      </w:pPr>
      <w:r w:rsidRPr="003E0C1E">
        <w:rPr>
          <w:rFonts w:ascii="Times New Roman" w:eastAsia="Times New Roman" w:hAnsi="Times New Roman" w:cs="Times New Roman"/>
          <w:color w:val="auto"/>
          <w:sz w:val="28"/>
          <w:szCs w:val="28"/>
        </w:rPr>
        <w:t>Новосибирско</w:t>
      </w:r>
      <w:r>
        <w:rPr>
          <w:rFonts w:ascii="Times New Roman" w:eastAsia="Times New Roman" w:hAnsi="Times New Roman" w:cs="Times New Roman"/>
          <w:color w:val="auto"/>
          <w:sz w:val="28"/>
          <w:szCs w:val="28"/>
        </w:rPr>
        <w:t>е</w:t>
      </w:r>
      <w:r w:rsidRPr="003E0C1E">
        <w:rPr>
          <w:rFonts w:ascii="Times New Roman" w:eastAsia="Times New Roman" w:hAnsi="Times New Roman" w:cs="Times New Roman"/>
          <w:color w:val="auto"/>
          <w:sz w:val="28"/>
          <w:szCs w:val="28"/>
        </w:rPr>
        <w:t xml:space="preserve"> областно</w:t>
      </w:r>
      <w:r>
        <w:rPr>
          <w:rFonts w:ascii="Times New Roman" w:eastAsia="Times New Roman" w:hAnsi="Times New Roman" w:cs="Times New Roman"/>
          <w:color w:val="auto"/>
          <w:sz w:val="28"/>
          <w:szCs w:val="28"/>
        </w:rPr>
        <w:t>е</w:t>
      </w:r>
      <w:r w:rsidRPr="003E0C1E">
        <w:rPr>
          <w:rFonts w:ascii="Times New Roman" w:eastAsia="Times New Roman" w:hAnsi="Times New Roman" w:cs="Times New Roman"/>
          <w:color w:val="auto"/>
          <w:sz w:val="28"/>
          <w:szCs w:val="28"/>
        </w:rPr>
        <w:t xml:space="preserve"> отделени</w:t>
      </w:r>
      <w:r>
        <w:rPr>
          <w:rFonts w:ascii="Times New Roman" w:eastAsia="Times New Roman" w:hAnsi="Times New Roman" w:cs="Times New Roman"/>
          <w:color w:val="auto"/>
          <w:sz w:val="28"/>
          <w:szCs w:val="28"/>
        </w:rPr>
        <w:t>е</w:t>
      </w:r>
      <w:r w:rsidRPr="003E0C1E">
        <w:rPr>
          <w:rFonts w:ascii="Times New Roman" w:eastAsia="Times New Roman" w:hAnsi="Times New Roman" w:cs="Times New Roman"/>
          <w:color w:val="auto"/>
          <w:sz w:val="28"/>
          <w:szCs w:val="28"/>
        </w:rPr>
        <w:t xml:space="preserve"> общероссийской общественной организации малого и среднего предпринимательства «ОПОРА РОССИИ»</w:t>
      </w:r>
      <w:r w:rsidR="00DC37D9" w:rsidRPr="00DC37D9">
        <w:rPr>
          <w:rFonts w:ascii="Times New Roman" w:eastAsia="Times New Roman" w:hAnsi="Times New Roman" w:cs="Times New Roman"/>
          <w:color w:val="auto"/>
          <w:sz w:val="28"/>
          <w:szCs w:val="28"/>
        </w:rPr>
        <w:t>;</w:t>
      </w:r>
    </w:p>
    <w:p w:rsidR="00DC37D9" w:rsidRPr="00DC37D9" w:rsidRDefault="003E0C1E" w:rsidP="00DC37D9">
      <w:pPr>
        <w:tabs>
          <w:tab w:val="left" w:pos="1560"/>
          <w:tab w:val="left" w:pos="3261"/>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главы</w:t>
      </w:r>
      <w:r w:rsidR="00DC37D9" w:rsidRPr="00DC37D9">
        <w:rPr>
          <w:rFonts w:ascii="Times New Roman" w:eastAsia="Times New Roman" w:hAnsi="Times New Roman" w:cs="Times New Roman"/>
          <w:color w:val="auto"/>
          <w:sz w:val="28"/>
          <w:szCs w:val="28"/>
        </w:rPr>
        <w:t xml:space="preserve"> муниципальных районов и городских округов</w:t>
      </w:r>
      <w:r>
        <w:rPr>
          <w:rFonts w:ascii="Times New Roman" w:eastAsia="Times New Roman" w:hAnsi="Times New Roman" w:cs="Times New Roman"/>
          <w:color w:val="auto"/>
          <w:sz w:val="28"/>
          <w:szCs w:val="28"/>
        </w:rPr>
        <w:t xml:space="preserve"> Новосибирской области</w:t>
      </w:r>
      <w:r w:rsidR="00DC37D9" w:rsidRPr="00DC37D9">
        <w:rPr>
          <w:rFonts w:ascii="Times New Roman" w:eastAsia="Times New Roman" w:hAnsi="Times New Roman" w:cs="Times New Roman"/>
          <w:color w:val="auto"/>
          <w:sz w:val="28"/>
          <w:szCs w:val="28"/>
        </w:rPr>
        <w:t>.</w:t>
      </w:r>
    </w:p>
    <w:p w:rsidR="00DC37D9" w:rsidRPr="00DC37D9" w:rsidRDefault="00DC37D9" w:rsidP="00F87FCB">
      <w:pPr>
        <w:tabs>
          <w:tab w:val="left" w:pos="284"/>
          <w:tab w:val="left" w:pos="1560"/>
          <w:tab w:val="left" w:pos="3261"/>
        </w:tabs>
        <w:ind w:left="20" w:firstLine="547"/>
        <w:jc w:val="both"/>
        <w:rPr>
          <w:rFonts w:ascii="Times New Roman" w:eastAsia="Times New Roman" w:hAnsi="Times New Roman" w:cs="Times New Roman"/>
          <w:sz w:val="28"/>
          <w:szCs w:val="28"/>
        </w:rPr>
      </w:pPr>
      <w:r w:rsidRPr="00DC37D9">
        <w:rPr>
          <w:rFonts w:ascii="Times New Roman" w:eastAsia="Times New Roman" w:hAnsi="Times New Roman" w:cs="Times New Roman"/>
          <w:sz w:val="28"/>
          <w:szCs w:val="28"/>
        </w:rPr>
        <w:t xml:space="preserve">2.3. В указанный выше срок предложения представили следующие участники публичных консультаций: </w:t>
      </w:r>
    </w:p>
    <w:p w:rsidR="00DC37D9" w:rsidRPr="00DC37D9" w:rsidRDefault="00DC37D9" w:rsidP="00DC37D9">
      <w:pPr>
        <w:ind w:firstLine="567"/>
        <w:jc w:val="both"/>
        <w:rPr>
          <w:rFonts w:ascii="Times New Roman" w:hAnsi="Times New Roman" w:cs="Times New Roman"/>
          <w:b/>
          <w:sz w:val="28"/>
          <w:szCs w:val="28"/>
        </w:rPr>
        <w:sectPr w:rsidR="00DC37D9" w:rsidRPr="00DC37D9" w:rsidSect="00054410">
          <w:pgSz w:w="11909" w:h="16838"/>
          <w:pgMar w:top="567" w:right="851" w:bottom="1134" w:left="1134" w:header="283" w:footer="6" w:gutter="0"/>
          <w:cols w:space="720"/>
          <w:noEndnote/>
          <w:docGrid w:linePitch="360"/>
        </w:sectPr>
      </w:pPr>
    </w:p>
    <w:p w:rsidR="00DC37D9" w:rsidRPr="00F87FCB" w:rsidRDefault="00DC37D9" w:rsidP="00F87FCB">
      <w:pPr>
        <w:pStyle w:val="afc"/>
        <w:numPr>
          <w:ilvl w:val="0"/>
          <w:numId w:val="21"/>
        </w:numPr>
        <w:jc w:val="both"/>
        <w:rPr>
          <w:rFonts w:ascii="Times New Roman" w:hAnsi="Times New Roman" w:cs="Times New Roman"/>
          <w:b/>
          <w:sz w:val="28"/>
          <w:szCs w:val="28"/>
        </w:rPr>
      </w:pPr>
      <w:r w:rsidRPr="00F87FCB">
        <w:rPr>
          <w:rFonts w:ascii="Times New Roman" w:hAnsi="Times New Roman" w:cs="Times New Roman"/>
          <w:b/>
          <w:sz w:val="28"/>
          <w:szCs w:val="28"/>
        </w:rPr>
        <w:lastRenderedPageBreak/>
        <w:t xml:space="preserve">Сводка предложений по проекту акта, поступивших во время проведения публичных консультаций </w:t>
      </w:r>
    </w:p>
    <w:p w:rsidR="00F87FCB" w:rsidRPr="00F87FCB" w:rsidRDefault="00F87FCB" w:rsidP="00F87FCB">
      <w:pPr>
        <w:pStyle w:val="afc"/>
        <w:ind w:left="360"/>
        <w:jc w:val="both"/>
        <w:rPr>
          <w:rFonts w:ascii="Times New Roman" w:hAnsi="Times New Roman" w:cs="Times New Roman"/>
          <w:b/>
          <w:sz w:val="28"/>
          <w:szCs w:val="28"/>
        </w:rPr>
      </w:pPr>
    </w:p>
    <w:tbl>
      <w:tblPr>
        <w:tblStyle w:val="af3"/>
        <w:tblW w:w="0" w:type="auto"/>
        <w:tblLook w:val="04A0" w:firstRow="1" w:lastRow="0" w:firstColumn="1" w:lastColumn="0" w:noHBand="0" w:noVBand="1"/>
      </w:tblPr>
      <w:tblGrid>
        <w:gridCol w:w="959"/>
        <w:gridCol w:w="3827"/>
        <w:gridCol w:w="4394"/>
        <w:gridCol w:w="5529"/>
      </w:tblGrid>
      <w:tr w:rsidR="00DC37D9" w:rsidRPr="00DC37D9" w:rsidTr="00DC37D9">
        <w:tc>
          <w:tcPr>
            <w:tcW w:w="959" w:type="dxa"/>
            <w:vAlign w:val="center"/>
          </w:tcPr>
          <w:p w:rsidR="00DC37D9" w:rsidRPr="00DC37D9" w:rsidRDefault="00DC37D9" w:rsidP="00DC37D9">
            <w:pPr>
              <w:jc w:val="center"/>
              <w:rPr>
                <w:rFonts w:ascii="Times New Roman" w:hAnsi="Times New Roman" w:cs="Times New Roman"/>
                <w:b/>
              </w:rPr>
            </w:pPr>
            <w:r w:rsidRPr="00DC37D9">
              <w:rPr>
                <w:rFonts w:ascii="Times New Roman" w:hAnsi="Times New Roman" w:cs="Times New Roman"/>
                <w:b/>
              </w:rPr>
              <w:t>№</w:t>
            </w:r>
          </w:p>
        </w:tc>
        <w:tc>
          <w:tcPr>
            <w:tcW w:w="3827" w:type="dxa"/>
            <w:vAlign w:val="center"/>
          </w:tcPr>
          <w:p w:rsidR="00DC37D9" w:rsidRPr="00DC37D9" w:rsidRDefault="00DC37D9" w:rsidP="00DC37D9">
            <w:pPr>
              <w:jc w:val="center"/>
              <w:rPr>
                <w:rFonts w:ascii="Times New Roman" w:hAnsi="Times New Roman" w:cs="Times New Roman"/>
                <w:b/>
              </w:rPr>
            </w:pPr>
            <w:r w:rsidRPr="00DC37D9">
              <w:rPr>
                <w:rFonts w:ascii="Times New Roman" w:hAnsi="Times New Roman" w:cs="Times New Roman"/>
                <w:b/>
              </w:rPr>
              <w:t>Участник</w:t>
            </w:r>
          </w:p>
        </w:tc>
        <w:tc>
          <w:tcPr>
            <w:tcW w:w="4394" w:type="dxa"/>
            <w:vAlign w:val="center"/>
          </w:tcPr>
          <w:p w:rsidR="00DC37D9" w:rsidRPr="00DC37D9" w:rsidRDefault="00DC37D9" w:rsidP="00DC37D9">
            <w:pPr>
              <w:jc w:val="center"/>
              <w:rPr>
                <w:rFonts w:ascii="Times New Roman" w:hAnsi="Times New Roman" w:cs="Times New Roman"/>
                <w:b/>
              </w:rPr>
            </w:pPr>
            <w:r w:rsidRPr="00DC37D9">
              <w:rPr>
                <w:rFonts w:ascii="Times New Roman" w:hAnsi="Times New Roman" w:cs="Times New Roman"/>
                <w:b/>
              </w:rPr>
              <w:t>Предложение</w:t>
            </w:r>
          </w:p>
        </w:tc>
        <w:tc>
          <w:tcPr>
            <w:tcW w:w="5529" w:type="dxa"/>
            <w:vAlign w:val="center"/>
          </w:tcPr>
          <w:p w:rsidR="00DC37D9" w:rsidRPr="00DC37D9" w:rsidRDefault="00DC37D9" w:rsidP="00DC37D9">
            <w:pPr>
              <w:jc w:val="center"/>
              <w:rPr>
                <w:rFonts w:ascii="Times New Roman" w:hAnsi="Times New Roman" w:cs="Times New Roman"/>
                <w:b/>
              </w:rPr>
            </w:pPr>
            <w:r w:rsidRPr="00DC37D9">
              <w:rPr>
                <w:rFonts w:ascii="Times New Roman" w:hAnsi="Times New Roman" w:cs="Times New Roman"/>
                <w:b/>
              </w:rPr>
              <w:t>Сведения об учете (причинах отклонения)</w:t>
            </w:r>
          </w:p>
        </w:tc>
      </w:tr>
      <w:tr w:rsidR="00DC37D9" w:rsidRPr="00DC37D9" w:rsidTr="00DC37D9">
        <w:tc>
          <w:tcPr>
            <w:tcW w:w="959" w:type="dxa"/>
          </w:tcPr>
          <w:p w:rsidR="00DC37D9" w:rsidRPr="00DC37D9" w:rsidRDefault="00DC37D9" w:rsidP="00DC37D9">
            <w:pPr>
              <w:rPr>
                <w:rFonts w:ascii="Times New Roman" w:hAnsi="Times New Roman" w:cs="Times New Roman"/>
              </w:rPr>
            </w:pPr>
            <w:r w:rsidRPr="00DC37D9">
              <w:rPr>
                <w:rFonts w:ascii="Times New Roman" w:hAnsi="Times New Roman" w:cs="Times New Roman"/>
              </w:rPr>
              <w:t>1.</w:t>
            </w:r>
          </w:p>
        </w:tc>
        <w:tc>
          <w:tcPr>
            <w:tcW w:w="3827" w:type="dxa"/>
          </w:tcPr>
          <w:p w:rsidR="00DC37D9" w:rsidRPr="00DC37D9" w:rsidRDefault="00DC37D9" w:rsidP="00DC37D9">
            <w:pPr>
              <w:rPr>
                <w:rFonts w:ascii="Times New Roman" w:hAnsi="Times New Roman" w:cs="Times New Roman"/>
                <w:i/>
                <w:color w:val="auto"/>
              </w:rPr>
            </w:pPr>
          </w:p>
        </w:tc>
        <w:tc>
          <w:tcPr>
            <w:tcW w:w="4394" w:type="dxa"/>
          </w:tcPr>
          <w:p w:rsidR="00DC37D9" w:rsidRPr="00DC37D9" w:rsidRDefault="00DC37D9" w:rsidP="00DC37D9">
            <w:pPr>
              <w:ind w:left="720"/>
              <w:contextualSpacing/>
              <w:rPr>
                <w:rFonts w:ascii="Times New Roman" w:hAnsi="Times New Roman" w:cs="Times New Roman"/>
                <w:i/>
                <w:color w:val="auto"/>
              </w:rPr>
            </w:pPr>
          </w:p>
        </w:tc>
        <w:tc>
          <w:tcPr>
            <w:tcW w:w="5529" w:type="dxa"/>
          </w:tcPr>
          <w:p w:rsidR="00DC37D9" w:rsidRPr="00DC37D9" w:rsidRDefault="00DC37D9" w:rsidP="00DC37D9">
            <w:pPr>
              <w:jc w:val="both"/>
              <w:rPr>
                <w:rFonts w:ascii="Times New Roman" w:hAnsi="Times New Roman" w:cs="Times New Roman"/>
              </w:rPr>
            </w:pPr>
          </w:p>
        </w:tc>
      </w:tr>
    </w:tbl>
    <w:p w:rsidR="00DC37D9" w:rsidRPr="00DC37D9" w:rsidRDefault="00DC37D9" w:rsidP="00DC37D9">
      <w:pPr>
        <w:tabs>
          <w:tab w:val="left" w:pos="1560"/>
          <w:tab w:val="left" w:pos="3261"/>
        </w:tabs>
        <w:jc w:val="both"/>
        <w:rPr>
          <w:rFonts w:ascii="Times New Roman" w:hAnsi="Times New Roman" w:cs="Times New Roman"/>
          <w:sz w:val="28"/>
          <w:szCs w:val="28"/>
        </w:rPr>
      </w:pPr>
    </w:p>
    <w:p w:rsidR="00DC37D9" w:rsidRPr="00DC37D9" w:rsidRDefault="00DC37D9" w:rsidP="00DC37D9">
      <w:pPr>
        <w:tabs>
          <w:tab w:val="left" w:pos="1560"/>
          <w:tab w:val="left" w:pos="3261"/>
        </w:tabs>
        <w:jc w:val="both"/>
        <w:rPr>
          <w:rFonts w:ascii="Times New Roman" w:hAnsi="Times New Roman" w:cs="Times New Roman"/>
          <w:sz w:val="28"/>
          <w:szCs w:val="28"/>
        </w:rPr>
      </w:pPr>
    </w:p>
    <w:p w:rsidR="00DC37D9" w:rsidRPr="00DC37D9" w:rsidRDefault="00DC37D9" w:rsidP="00DC37D9">
      <w:pPr>
        <w:tabs>
          <w:tab w:val="left" w:pos="1560"/>
          <w:tab w:val="left" w:pos="3261"/>
        </w:tabs>
        <w:jc w:val="both"/>
        <w:rPr>
          <w:rFonts w:ascii="Times New Roman" w:hAnsi="Times New Roman" w:cs="Times New Roman"/>
          <w:sz w:val="28"/>
          <w:szCs w:val="28"/>
        </w:rPr>
      </w:pPr>
    </w:p>
    <w:p w:rsidR="00D16666" w:rsidRDefault="00D54F31" w:rsidP="00D16666">
      <w:pPr>
        <w:tabs>
          <w:tab w:val="left" w:pos="1560"/>
          <w:tab w:val="left" w:pos="3261"/>
        </w:tabs>
        <w:jc w:val="both"/>
        <w:rPr>
          <w:rFonts w:ascii="Times New Roman" w:hAnsi="Times New Roman" w:cs="Times New Roman"/>
          <w:sz w:val="28"/>
          <w:szCs w:val="28"/>
        </w:rPr>
      </w:pPr>
      <w:r>
        <w:rPr>
          <w:rFonts w:ascii="Times New Roman" w:hAnsi="Times New Roman" w:cs="Times New Roman"/>
          <w:sz w:val="28"/>
          <w:szCs w:val="28"/>
        </w:rPr>
        <w:t>Заместитель</w:t>
      </w:r>
      <w:r w:rsidR="00D16666" w:rsidRPr="00D16666">
        <w:rPr>
          <w:rFonts w:ascii="Times New Roman" w:hAnsi="Times New Roman" w:cs="Times New Roman"/>
          <w:sz w:val="28"/>
          <w:szCs w:val="28"/>
        </w:rPr>
        <w:t xml:space="preserve"> Председателя Правительства Новосибирской области – </w:t>
      </w:r>
    </w:p>
    <w:p w:rsidR="0035631E" w:rsidRDefault="00D16666" w:rsidP="00D16666">
      <w:pPr>
        <w:tabs>
          <w:tab w:val="left" w:pos="1560"/>
          <w:tab w:val="left" w:pos="3261"/>
        </w:tabs>
        <w:rPr>
          <w:rFonts w:ascii="Times New Roman" w:hAnsi="Times New Roman" w:cs="Times New Roman"/>
          <w:sz w:val="28"/>
          <w:szCs w:val="28"/>
        </w:rPr>
      </w:pPr>
      <w:r w:rsidRPr="00D16666">
        <w:rPr>
          <w:rFonts w:ascii="Times New Roman" w:hAnsi="Times New Roman" w:cs="Times New Roman"/>
          <w:sz w:val="28"/>
          <w:szCs w:val="28"/>
        </w:rPr>
        <w:t>министр экономического развития</w:t>
      </w:r>
      <w:r>
        <w:rPr>
          <w:rFonts w:ascii="Times New Roman" w:hAnsi="Times New Roman" w:cs="Times New Roman"/>
          <w:sz w:val="28"/>
          <w:szCs w:val="28"/>
        </w:rPr>
        <w:t xml:space="preserve"> </w:t>
      </w:r>
      <w:r w:rsidRPr="00D16666">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w:t>
      </w:r>
      <w:r w:rsidRPr="00D16666">
        <w:rPr>
          <w:rFonts w:ascii="Times New Roman" w:hAnsi="Times New Roman" w:cs="Times New Roman"/>
          <w:sz w:val="28"/>
          <w:szCs w:val="28"/>
        </w:rPr>
        <w:t>О.В. Молчанов</w:t>
      </w:r>
      <w:r w:rsidR="00D54F31">
        <w:rPr>
          <w:rFonts w:ascii="Times New Roman" w:hAnsi="Times New Roman" w:cs="Times New Roman"/>
          <w:sz w:val="28"/>
          <w:szCs w:val="28"/>
        </w:rPr>
        <w:t>а</w:t>
      </w:r>
    </w:p>
    <w:p w:rsidR="00D16666" w:rsidRDefault="00D16666" w:rsidP="00D16666">
      <w:pPr>
        <w:tabs>
          <w:tab w:val="left" w:pos="1560"/>
          <w:tab w:val="left" w:pos="3261"/>
        </w:tabs>
        <w:rPr>
          <w:rFonts w:ascii="Times New Roman" w:hAnsi="Times New Roman" w:cs="Times New Roman"/>
          <w:sz w:val="28"/>
          <w:szCs w:val="28"/>
        </w:rPr>
      </w:pPr>
    </w:p>
    <w:p w:rsidR="00D16666" w:rsidRPr="00104AA1" w:rsidRDefault="00D16666" w:rsidP="00D16666">
      <w:pPr>
        <w:tabs>
          <w:tab w:val="left" w:pos="1560"/>
          <w:tab w:val="left" w:pos="3261"/>
        </w:tabs>
        <w:rPr>
          <w:rFonts w:ascii="Times New Roman" w:hAnsi="Times New Roman" w:cs="Times New Roman"/>
          <w:sz w:val="28"/>
          <w:szCs w:val="28"/>
        </w:rPr>
      </w:pPr>
      <w:r>
        <w:rPr>
          <w:rFonts w:ascii="Times New Roman" w:hAnsi="Times New Roman" w:cs="Times New Roman"/>
          <w:sz w:val="28"/>
          <w:szCs w:val="28"/>
        </w:rPr>
        <w:t>«</w:t>
      </w:r>
      <w:bookmarkStart w:id="11" w:name="_GoBack"/>
      <w:bookmarkEnd w:id="11"/>
      <w:r>
        <w:rPr>
          <w:rFonts w:ascii="Times New Roman" w:hAnsi="Times New Roman" w:cs="Times New Roman"/>
          <w:sz w:val="28"/>
          <w:szCs w:val="28"/>
        </w:rPr>
        <w:t>__» __________ 2016 г.</w:t>
      </w:r>
    </w:p>
    <w:sectPr w:rsidR="00D16666" w:rsidRPr="00104AA1" w:rsidSect="00054410">
      <w:headerReference w:type="default" r:id="rId32"/>
      <w:headerReference w:type="first" r:id="rId33"/>
      <w:pgSz w:w="16838" w:h="11909" w:orient="landscape"/>
      <w:pgMar w:top="1134" w:right="567" w:bottom="851" w:left="1134" w:header="283"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D97" w:rsidRDefault="009A5D97">
      <w:r>
        <w:separator/>
      </w:r>
    </w:p>
  </w:endnote>
  <w:endnote w:type="continuationSeparator" w:id="0">
    <w:p w:rsidR="009A5D97" w:rsidRDefault="009A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D97" w:rsidRDefault="009A5D97"/>
  </w:footnote>
  <w:footnote w:type="continuationSeparator" w:id="0">
    <w:p w:rsidR="009A5D97" w:rsidRDefault="009A5D97"/>
  </w:footnote>
  <w:footnote w:id="1">
    <w:p w:rsidR="00E533B9" w:rsidRPr="007C1D4D" w:rsidRDefault="00E533B9" w:rsidP="00DC37D9">
      <w:pPr>
        <w:pStyle w:val="af4"/>
        <w:jc w:val="both"/>
        <w:rPr>
          <w:rFonts w:ascii="Times New Roman" w:hAnsi="Times New Roman" w:cs="Times New Roman"/>
        </w:rPr>
      </w:pPr>
      <w:r>
        <w:rPr>
          <w:rStyle w:val="af6"/>
        </w:rPr>
        <w:footnoteRef/>
      </w:r>
      <w:r w:rsidRPr="00C369BA">
        <w:rPr>
          <w:rFonts w:ascii="Times New Roman" w:hAnsi="Times New Roman" w:cs="Times New Roman"/>
        </w:rPr>
        <w:t xml:space="preserve">В случае отмены функций, высвобождения трудовых и иных ресурсов информацию </w:t>
      </w:r>
      <w:r>
        <w:rPr>
          <w:rFonts w:ascii="Times New Roman" w:hAnsi="Times New Roman" w:cs="Times New Roman"/>
        </w:rPr>
        <w:t>рекомендуется</w:t>
      </w:r>
      <w:r w:rsidRPr="00C369BA">
        <w:rPr>
          <w:rFonts w:ascii="Times New Roman" w:hAnsi="Times New Roman" w:cs="Times New Roman"/>
        </w:rPr>
        <w:t xml:space="preserve"> указать в разделе 6</w:t>
      </w:r>
      <w:r>
        <w:rPr>
          <w:rFonts w:ascii="Times New Roman" w:hAnsi="Times New Roman" w:cs="Times New Roman"/>
        </w:rPr>
        <w:t>.</w:t>
      </w:r>
    </w:p>
  </w:footnote>
  <w:footnote w:id="2">
    <w:p w:rsidR="00E533B9" w:rsidRPr="004C2D15" w:rsidRDefault="00E533B9" w:rsidP="00DC37D9">
      <w:pPr>
        <w:pStyle w:val="af4"/>
        <w:rPr>
          <w:rFonts w:ascii="Times New Roman" w:hAnsi="Times New Roman" w:cs="Times New Roman"/>
        </w:rPr>
      </w:pPr>
      <w:r>
        <w:rPr>
          <w:rStyle w:val="af6"/>
        </w:rPr>
        <w:footnoteRef/>
      </w:r>
      <w:r>
        <w:t xml:space="preserve"> </w:t>
      </w:r>
      <w:r w:rsidRPr="004C2D15">
        <w:rPr>
          <w:rFonts w:ascii="Times New Roman" w:hAnsi="Times New Roman" w:cs="Times New Roman"/>
        </w:rPr>
        <w:t>Разработчиком акта может быть сформулирован иной способ решения заявленных проблем, не представленный в других субъектах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86895601"/>
      <w:docPartObj>
        <w:docPartGallery w:val="Page Numbers (Top of Page)"/>
        <w:docPartUnique/>
      </w:docPartObj>
    </w:sdtPr>
    <w:sdtEndPr>
      <w:rPr>
        <w:sz w:val="20"/>
        <w:szCs w:val="20"/>
      </w:rPr>
    </w:sdtEndPr>
    <w:sdtContent>
      <w:p w:rsidR="00E533B9" w:rsidRPr="00DC0D56" w:rsidRDefault="00E533B9">
        <w:pPr>
          <w:pStyle w:val="ad"/>
          <w:jc w:val="center"/>
          <w:rPr>
            <w:rFonts w:ascii="Times New Roman" w:hAnsi="Times New Roman" w:cs="Times New Roman"/>
            <w:sz w:val="20"/>
            <w:szCs w:val="20"/>
          </w:rPr>
        </w:pPr>
        <w:r w:rsidRPr="00DC0D56">
          <w:rPr>
            <w:rFonts w:ascii="Times New Roman" w:hAnsi="Times New Roman" w:cs="Times New Roman"/>
            <w:sz w:val="20"/>
            <w:szCs w:val="20"/>
          </w:rPr>
          <w:fldChar w:fldCharType="begin"/>
        </w:r>
        <w:r w:rsidRPr="00DC0D56">
          <w:rPr>
            <w:rFonts w:ascii="Times New Roman" w:hAnsi="Times New Roman" w:cs="Times New Roman"/>
            <w:sz w:val="20"/>
            <w:szCs w:val="20"/>
          </w:rPr>
          <w:instrText>PAGE   \* MERGEFORMAT</w:instrText>
        </w:r>
        <w:r w:rsidRPr="00DC0D56">
          <w:rPr>
            <w:rFonts w:ascii="Times New Roman" w:hAnsi="Times New Roman" w:cs="Times New Roman"/>
            <w:sz w:val="20"/>
            <w:szCs w:val="20"/>
          </w:rPr>
          <w:fldChar w:fldCharType="separate"/>
        </w:r>
        <w:r w:rsidR="00245863">
          <w:rPr>
            <w:rFonts w:ascii="Times New Roman" w:hAnsi="Times New Roman" w:cs="Times New Roman"/>
            <w:noProof/>
            <w:sz w:val="20"/>
            <w:szCs w:val="20"/>
          </w:rPr>
          <w:t>10</w:t>
        </w:r>
        <w:r w:rsidRPr="00DC0D56">
          <w:rPr>
            <w:rFonts w:ascii="Times New Roman" w:hAnsi="Times New Roman" w:cs="Times New Roman"/>
            <w:sz w:val="20"/>
            <w:szCs w:val="20"/>
          </w:rPr>
          <w:fldChar w:fldCharType="end"/>
        </w:r>
      </w:p>
    </w:sdtContent>
  </w:sdt>
  <w:p w:rsidR="00E533B9" w:rsidRDefault="00E533B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230637"/>
      <w:docPartObj>
        <w:docPartGallery w:val="Page Numbers (Top of Page)"/>
        <w:docPartUnique/>
      </w:docPartObj>
    </w:sdtPr>
    <w:sdtEndPr>
      <w:rPr>
        <w:rFonts w:ascii="Times New Roman" w:hAnsi="Times New Roman" w:cs="Times New Roman"/>
        <w:sz w:val="20"/>
        <w:szCs w:val="20"/>
      </w:rPr>
    </w:sdtEndPr>
    <w:sdtContent>
      <w:p w:rsidR="00E533B9" w:rsidRPr="00054410" w:rsidRDefault="00E533B9">
        <w:pPr>
          <w:pStyle w:val="ad"/>
          <w:jc w:val="center"/>
          <w:rPr>
            <w:rFonts w:ascii="Times New Roman" w:hAnsi="Times New Roman" w:cs="Times New Roman"/>
            <w:sz w:val="20"/>
            <w:szCs w:val="20"/>
          </w:rPr>
        </w:pPr>
        <w:r w:rsidRPr="00054410">
          <w:rPr>
            <w:rFonts w:ascii="Times New Roman" w:hAnsi="Times New Roman" w:cs="Times New Roman"/>
            <w:sz w:val="20"/>
            <w:szCs w:val="20"/>
          </w:rPr>
          <w:fldChar w:fldCharType="begin"/>
        </w:r>
        <w:r w:rsidRPr="00054410">
          <w:rPr>
            <w:rFonts w:ascii="Times New Roman" w:hAnsi="Times New Roman" w:cs="Times New Roman"/>
            <w:sz w:val="20"/>
            <w:szCs w:val="20"/>
          </w:rPr>
          <w:instrText>PAGE   \* MERGEFORMAT</w:instrText>
        </w:r>
        <w:r w:rsidRPr="00054410">
          <w:rPr>
            <w:rFonts w:ascii="Times New Roman" w:hAnsi="Times New Roman" w:cs="Times New Roman"/>
            <w:sz w:val="20"/>
            <w:szCs w:val="20"/>
          </w:rPr>
          <w:fldChar w:fldCharType="separate"/>
        </w:r>
        <w:r w:rsidR="00245863">
          <w:rPr>
            <w:rFonts w:ascii="Times New Roman" w:hAnsi="Times New Roman" w:cs="Times New Roman"/>
            <w:noProof/>
            <w:sz w:val="20"/>
            <w:szCs w:val="20"/>
          </w:rPr>
          <w:t>18</w:t>
        </w:r>
        <w:r w:rsidRPr="00054410">
          <w:rPr>
            <w:rFonts w:ascii="Times New Roman" w:hAnsi="Times New Roman" w:cs="Times New Roman"/>
            <w:sz w:val="20"/>
            <w:szCs w:val="20"/>
          </w:rPr>
          <w:fldChar w:fldCharType="end"/>
        </w:r>
      </w:p>
    </w:sdtContent>
  </w:sdt>
  <w:p w:rsidR="00E533B9" w:rsidRPr="00054410" w:rsidRDefault="00E533B9" w:rsidP="00054410">
    <w:pPr>
      <w:rPr>
        <w:rFonts w:ascii="Times New Roman" w:hAnsi="Times New Roman" w:cs="Times New Roman"/>
        <w:color w:val="auto"/>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639241"/>
      <w:docPartObj>
        <w:docPartGallery w:val="Page Numbers (Top of Page)"/>
        <w:docPartUnique/>
      </w:docPartObj>
    </w:sdtPr>
    <w:sdtEndPr>
      <w:rPr>
        <w:rFonts w:ascii="Times New Roman" w:hAnsi="Times New Roman" w:cs="Times New Roman"/>
        <w:sz w:val="20"/>
        <w:szCs w:val="20"/>
      </w:rPr>
    </w:sdtEndPr>
    <w:sdtContent>
      <w:p w:rsidR="00E533B9" w:rsidRPr="00054410" w:rsidRDefault="00E533B9">
        <w:pPr>
          <w:pStyle w:val="ad"/>
          <w:jc w:val="center"/>
          <w:rPr>
            <w:rFonts w:ascii="Times New Roman" w:hAnsi="Times New Roman" w:cs="Times New Roman"/>
            <w:sz w:val="20"/>
            <w:szCs w:val="20"/>
          </w:rPr>
        </w:pPr>
        <w:r w:rsidRPr="00054410">
          <w:rPr>
            <w:rFonts w:ascii="Times New Roman" w:hAnsi="Times New Roman" w:cs="Times New Roman"/>
            <w:sz w:val="20"/>
            <w:szCs w:val="20"/>
          </w:rPr>
          <w:fldChar w:fldCharType="begin"/>
        </w:r>
        <w:r w:rsidRPr="00054410">
          <w:rPr>
            <w:rFonts w:ascii="Times New Roman" w:hAnsi="Times New Roman" w:cs="Times New Roman"/>
            <w:sz w:val="20"/>
            <w:szCs w:val="20"/>
          </w:rPr>
          <w:instrText>PAGE   \* MERGEFORMAT</w:instrText>
        </w:r>
        <w:r w:rsidRPr="00054410">
          <w:rPr>
            <w:rFonts w:ascii="Times New Roman" w:hAnsi="Times New Roman" w:cs="Times New Roman"/>
            <w:sz w:val="20"/>
            <w:szCs w:val="20"/>
          </w:rPr>
          <w:fldChar w:fldCharType="separate"/>
        </w:r>
        <w:r w:rsidR="00245863">
          <w:rPr>
            <w:rFonts w:ascii="Times New Roman" w:hAnsi="Times New Roman" w:cs="Times New Roman"/>
            <w:noProof/>
            <w:sz w:val="20"/>
            <w:szCs w:val="20"/>
          </w:rPr>
          <w:t>11</w:t>
        </w:r>
        <w:r w:rsidRPr="00054410">
          <w:rPr>
            <w:rFonts w:ascii="Times New Roman" w:hAnsi="Times New Roman" w:cs="Times New Roman"/>
            <w:sz w:val="20"/>
            <w:szCs w:val="20"/>
          </w:rPr>
          <w:fldChar w:fldCharType="end"/>
        </w:r>
      </w:p>
    </w:sdtContent>
  </w:sdt>
  <w:p w:rsidR="00E533B9" w:rsidRDefault="00E533B9">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368064"/>
      <w:docPartObj>
        <w:docPartGallery w:val="Page Numbers (Top of Page)"/>
        <w:docPartUnique/>
      </w:docPartObj>
    </w:sdtPr>
    <w:sdtEndPr>
      <w:rPr>
        <w:rFonts w:ascii="Times New Roman" w:hAnsi="Times New Roman" w:cs="Times New Roman"/>
        <w:sz w:val="20"/>
        <w:szCs w:val="20"/>
      </w:rPr>
    </w:sdtEndPr>
    <w:sdtContent>
      <w:p w:rsidR="00E533B9" w:rsidRPr="00054410" w:rsidRDefault="00E533B9">
        <w:pPr>
          <w:pStyle w:val="ad"/>
          <w:jc w:val="center"/>
          <w:rPr>
            <w:rFonts w:ascii="Times New Roman" w:hAnsi="Times New Roman" w:cs="Times New Roman"/>
            <w:sz w:val="20"/>
            <w:szCs w:val="20"/>
          </w:rPr>
        </w:pPr>
        <w:r w:rsidRPr="00054410">
          <w:rPr>
            <w:rFonts w:ascii="Times New Roman" w:hAnsi="Times New Roman" w:cs="Times New Roman"/>
            <w:sz w:val="20"/>
            <w:szCs w:val="20"/>
          </w:rPr>
          <w:fldChar w:fldCharType="begin"/>
        </w:r>
        <w:r w:rsidRPr="00054410">
          <w:rPr>
            <w:rFonts w:ascii="Times New Roman" w:hAnsi="Times New Roman" w:cs="Times New Roman"/>
            <w:sz w:val="20"/>
            <w:szCs w:val="20"/>
          </w:rPr>
          <w:instrText>PAGE   \* MERGEFORMAT</w:instrText>
        </w:r>
        <w:r w:rsidRPr="00054410">
          <w:rPr>
            <w:rFonts w:ascii="Times New Roman" w:hAnsi="Times New Roman" w:cs="Times New Roman"/>
            <w:sz w:val="20"/>
            <w:szCs w:val="20"/>
          </w:rPr>
          <w:fldChar w:fldCharType="separate"/>
        </w:r>
        <w:r w:rsidR="00245863">
          <w:rPr>
            <w:rFonts w:ascii="Times New Roman" w:hAnsi="Times New Roman" w:cs="Times New Roman"/>
            <w:noProof/>
            <w:sz w:val="20"/>
            <w:szCs w:val="20"/>
          </w:rPr>
          <w:t>19</w:t>
        </w:r>
        <w:r w:rsidRPr="00054410">
          <w:rPr>
            <w:rFonts w:ascii="Times New Roman" w:hAnsi="Times New Roman" w:cs="Times New Roman"/>
            <w:sz w:val="20"/>
            <w:szCs w:val="20"/>
          </w:rPr>
          <w:fldChar w:fldCharType="end"/>
        </w:r>
      </w:p>
    </w:sdtContent>
  </w:sdt>
  <w:p w:rsidR="00E533B9" w:rsidRDefault="00E533B9">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715054"/>
      <w:docPartObj>
        <w:docPartGallery w:val="Page Numbers (Top of Page)"/>
        <w:docPartUnique/>
      </w:docPartObj>
    </w:sdtPr>
    <w:sdtEndPr/>
    <w:sdtContent>
      <w:p w:rsidR="00E533B9" w:rsidRDefault="00E533B9">
        <w:pPr>
          <w:pStyle w:val="ad"/>
          <w:jc w:val="center"/>
        </w:pPr>
        <w:r>
          <w:fldChar w:fldCharType="begin"/>
        </w:r>
        <w:r>
          <w:instrText>PAGE   \* MERGEFORMAT</w:instrText>
        </w:r>
        <w:r>
          <w:fldChar w:fldCharType="separate"/>
        </w:r>
        <w:r>
          <w:rPr>
            <w:noProof/>
          </w:rPr>
          <w:t>15</w:t>
        </w:r>
        <w:r>
          <w:fldChar w:fldCharType="end"/>
        </w:r>
      </w:p>
    </w:sdtContent>
  </w:sdt>
  <w:p w:rsidR="00E533B9" w:rsidRDefault="00E533B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66A"/>
    <w:multiLevelType w:val="hybridMultilevel"/>
    <w:tmpl w:val="35B6F7DA"/>
    <w:lvl w:ilvl="0" w:tplc="CBA27A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D960CC"/>
    <w:multiLevelType w:val="multilevel"/>
    <w:tmpl w:val="F6B0662A"/>
    <w:lvl w:ilvl="0">
      <w:start w:val="6"/>
      <w:numFmt w:val="decimal"/>
      <w:lvlText w:val="%1."/>
      <w:lvlJc w:val="left"/>
      <w:pPr>
        <w:ind w:left="450" w:hanging="450"/>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049F085F"/>
    <w:multiLevelType w:val="hybridMultilevel"/>
    <w:tmpl w:val="2E68CF54"/>
    <w:lvl w:ilvl="0" w:tplc="0419000F">
      <w:start w:val="1"/>
      <w:numFmt w:val="decimal"/>
      <w:lvlText w:val="%1."/>
      <w:lvlJc w:val="left"/>
      <w:pPr>
        <w:ind w:left="5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F4B8B"/>
    <w:multiLevelType w:val="multilevel"/>
    <w:tmpl w:val="B04A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75B84"/>
    <w:multiLevelType w:val="hybridMultilevel"/>
    <w:tmpl w:val="D49C00B0"/>
    <w:lvl w:ilvl="0" w:tplc="7D9C5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EF736A"/>
    <w:multiLevelType w:val="hybridMultilevel"/>
    <w:tmpl w:val="DEA4D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F0FE5"/>
    <w:multiLevelType w:val="hybridMultilevel"/>
    <w:tmpl w:val="FC4C94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B06BA1"/>
    <w:multiLevelType w:val="hybridMultilevel"/>
    <w:tmpl w:val="9DA65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7915B6"/>
    <w:multiLevelType w:val="hybridMultilevel"/>
    <w:tmpl w:val="8A5C8200"/>
    <w:lvl w:ilvl="0" w:tplc="E7684214">
      <w:start w:val="1"/>
      <w:numFmt w:val="decimal"/>
      <w:lvlText w:val="%1)"/>
      <w:lvlJc w:val="left"/>
      <w:pPr>
        <w:ind w:left="1615" w:hanging="852"/>
      </w:pPr>
      <w:rPr>
        <w:rFonts w:hint="default"/>
      </w:r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12">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nsid w:val="3A162AAB"/>
    <w:multiLevelType w:val="hybridMultilevel"/>
    <w:tmpl w:val="B4107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3163E"/>
    <w:multiLevelType w:val="multilevel"/>
    <w:tmpl w:val="1A26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3D5B86"/>
    <w:multiLevelType w:val="hybridMultilevel"/>
    <w:tmpl w:val="86B07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E723F8"/>
    <w:multiLevelType w:val="hybridMultilevel"/>
    <w:tmpl w:val="96DE55DA"/>
    <w:lvl w:ilvl="0" w:tplc="531E0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2E75F2"/>
    <w:multiLevelType w:val="hybridMultilevel"/>
    <w:tmpl w:val="0CF222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F5521"/>
    <w:multiLevelType w:val="hybridMultilevel"/>
    <w:tmpl w:val="4A528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04353A"/>
    <w:multiLevelType w:val="hybridMultilevel"/>
    <w:tmpl w:val="ECA88356"/>
    <w:lvl w:ilvl="0" w:tplc="531E08B2">
      <w:start w:val="1"/>
      <w:numFmt w:val="decimal"/>
      <w:lvlText w:val="%1."/>
      <w:lvlJc w:val="left"/>
      <w:pPr>
        <w:ind w:left="1070"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24">
    <w:nsid w:val="670A3AA2"/>
    <w:multiLevelType w:val="hybridMultilevel"/>
    <w:tmpl w:val="D8B407C6"/>
    <w:lvl w:ilvl="0" w:tplc="531E0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D46A11"/>
    <w:multiLevelType w:val="hybridMultilevel"/>
    <w:tmpl w:val="79D21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3552F0"/>
    <w:multiLevelType w:val="hybridMultilevel"/>
    <w:tmpl w:val="19A8A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E5343E9"/>
    <w:multiLevelType w:val="hybridMultilevel"/>
    <w:tmpl w:val="B4001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320FC"/>
    <w:multiLevelType w:val="hybridMultilevel"/>
    <w:tmpl w:val="0B84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9"/>
  </w:num>
  <w:num w:numId="5">
    <w:abstractNumId w:val="6"/>
  </w:num>
  <w:num w:numId="6">
    <w:abstractNumId w:val="25"/>
  </w:num>
  <w:num w:numId="7">
    <w:abstractNumId w:val="20"/>
  </w:num>
  <w:num w:numId="8">
    <w:abstractNumId w:val="22"/>
  </w:num>
  <w:num w:numId="9">
    <w:abstractNumId w:val="14"/>
  </w:num>
  <w:num w:numId="10">
    <w:abstractNumId w:val="1"/>
  </w:num>
  <w:num w:numId="11">
    <w:abstractNumId w:val="10"/>
  </w:num>
  <w:num w:numId="12">
    <w:abstractNumId w:val="17"/>
  </w:num>
  <w:num w:numId="13">
    <w:abstractNumId w:val="15"/>
  </w:num>
  <w:num w:numId="14">
    <w:abstractNumId w:val="26"/>
  </w:num>
  <w:num w:numId="15">
    <w:abstractNumId w:val="21"/>
  </w:num>
  <w:num w:numId="16">
    <w:abstractNumId w:val="0"/>
  </w:num>
  <w:num w:numId="17">
    <w:abstractNumId w:val="19"/>
  </w:num>
  <w:num w:numId="18">
    <w:abstractNumId w:val="16"/>
  </w:num>
  <w:num w:numId="19">
    <w:abstractNumId w:val="4"/>
  </w:num>
  <w:num w:numId="20">
    <w:abstractNumId w:val="27"/>
  </w:num>
  <w:num w:numId="21">
    <w:abstractNumId w:val="23"/>
  </w:num>
  <w:num w:numId="22">
    <w:abstractNumId w:val="24"/>
  </w:num>
  <w:num w:numId="23">
    <w:abstractNumId w:val="18"/>
  </w:num>
  <w:num w:numId="24">
    <w:abstractNumId w:val="2"/>
  </w:num>
  <w:num w:numId="25">
    <w:abstractNumId w:val="29"/>
  </w:num>
  <w:num w:numId="26">
    <w:abstractNumId w:val="11"/>
  </w:num>
  <w:num w:numId="27">
    <w:abstractNumId w:val="5"/>
  </w:num>
  <w:num w:numId="28">
    <w:abstractNumId w:val="28"/>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94A5C"/>
    <w:rsid w:val="00002702"/>
    <w:rsid w:val="0000512F"/>
    <w:rsid w:val="00011909"/>
    <w:rsid w:val="00015253"/>
    <w:rsid w:val="000262EB"/>
    <w:rsid w:val="00026C5F"/>
    <w:rsid w:val="00031E8F"/>
    <w:rsid w:val="000421AD"/>
    <w:rsid w:val="00054410"/>
    <w:rsid w:val="00066B55"/>
    <w:rsid w:val="00074303"/>
    <w:rsid w:val="00076F81"/>
    <w:rsid w:val="00091907"/>
    <w:rsid w:val="00092F02"/>
    <w:rsid w:val="0009428D"/>
    <w:rsid w:val="000947AB"/>
    <w:rsid w:val="00095941"/>
    <w:rsid w:val="000A5582"/>
    <w:rsid w:val="000A5862"/>
    <w:rsid w:val="000B2460"/>
    <w:rsid w:val="000B33C5"/>
    <w:rsid w:val="000B4A39"/>
    <w:rsid w:val="000C021E"/>
    <w:rsid w:val="000D5474"/>
    <w:rsid w:val="000D6DF9"/>
    <w:rsid w:val="000E20E7"/>
    <w:rsid w:val="000F2441"/>
    <w:rsid w:val="000F2FF4"/>
    <w:rsid w:val="000F7AAB"/>
    <w:rsid w:val="00104AA1"/>
    <w:rsid w:val="00110964"/>
    <w:rsid w:val="00112ABB"/>
    <w:rsid w:val="001234BF"/>
    <w:rsid w:val="00123900"/>
    <w:rsid w:val="001249AD"/>
    <w:rsid w:val="00154B15"/>
    <w:rsid w:val="001568E8"/>
    <w:rsid w:val="0015709C"/>
    <w:rsid w:val="00162626"/>
    <w:rsid w:val="001704D3"/>
    <w:rsid w:val="00170EC5"/>
    <w:rsid w:val="001714E6"/>
    <w:rsid w:val="00175EEF"/>
    <w:rsid w:val="00193493"/>
    <w:rsid w:val="001A0A37"/>
    <w:rsid w:val="001A6840"/>
    <w:rsid w:val="001B4344"/>
    <w:rsid w:val="001E71E2"/>
    <w:rsid w:val="002014C7"/>
    <w:rsid w:val="00202AD9"/>
    <w:rsid w:val="00222274"/>
    <w:rsid w:val="00222369"/>
    <w:rsid w:val="00225337"/>
    <w:rsid w:val="00240073"/>
    <w:rsid w:val="00243710"/>
    <w:rsid w:val="00245863"/>
    <w:rsid w:val="002626A0"/>
    <w:rsid w:val="00271350"/>
    <w:rsid w:val="00280399"/>
    <w:rsid w:val="0028046E"/>
    <w:rsid w:val="002A48E8"/>
    <w:rsid w:val="002B2BB3"/>
    <w:rsid w:val="002B7B47"/>
    <w:rsid w:val="002C27E5"/>
    <w:rsid w:val="002D6444"/>
    <w:rsid w:val="002E202A"/>
    <w:rsid w:val="002E37D6"/>
    <w:rsid w:val="002E41B0"/>
    <w:rsid w:val="002E6AD7"/>
    <w:rsid w:val="002E7A6E"/>
    <w:rsid w:val="002F07E1"/>
    <w:rsid w:val="002F3B9A"/>
    <w:rsid w:val="002F3BF6"/>
    <w:rsid w:val="002F4D12"/>
    <w:rsid w:val="003143FE"/>
    <w:rsid w:val="003166BE"/>
    <w:rsid w:val="003179D4"/>
    <w:rsid w:val="0033569F"/>
    <w:rsid w:val="00341E2F"/>
    <w:rsid w:val="0034629D"/>
    <w:rsid w:val="00350880"/>
    <w:rsid w:val="00353640"/>
    <w:rsid w:val="0035631E"/>
    <w:rsid w:val="00356B83"/>
    <w:rsid w:val="00371A6E"/>
    <w:rsid w:val="0038156C"/>
    <w:rsid w:val="00387D16"/>
    <w:rsid w:val="0039050D"/>
    <w:rsid w:val="003941D5"/>
    <w:rsid w:val="00397140"/>
    <w:rsid w:val="003A34A1"/>
    <w:rsid w:val="003A5E5B"/>
    <w:rsid w:val="003A681A"/>
    <w:rsid w:val="003A79AD"/>
    <w:rsid w:val="003B1B80"/>
    <w:rsid w:val="003C0F72"/>
    <w:rsid w:val="003C1C4D"/>
    <w:rsid w:val="003C1F3C"/>
    <w:rsid w:val="003C49CF"/>
    <w:rsid w:val="003C6B00"/>
    <w:rsid w:val="003D049B"/>
    <w:rsid w:val="003D78BB"/>
    <w:rsid w:val="003D7967"/>
    <w:rsid w:val="003E0C1E"/>
    <w:rsid w:val="003F3D9C"/>
    <w:rsid w:val="003F51E6"/>
    <w:rsid w:val="004046C5"/>
    <w:rsid w:val="00424052"/>
    <w:rsid w:val="00430E9A"/>
    <w:rsid w:val="004310A3"/>
    <w:rsid w:val="00432401"/>
    <w:rsid w:val="004410A7"/>
    <w:rsid w:val="004435CE"/>
    <w:rsid w:val="00447FD6"/>
    <w:rsid w:val="00451D23"/>
    <w:rsid w:val="00452385"/>
    <w:rsid w:val="00455E76"/>
    <w:rsid w:val="00461D98"/>
    <w:rsid w:val="00490367"/>
    <w:rsid w:val="00491FFB"/>
    <w:rsid w:val="004952FD"/>
    <w:rsid w:val="00495583"/>
    <w:rsid w:val="004A0795"/>
    <w:rsid w:val="004A09C1"/>
    <w:rsid w:val="004A23F7"/>
    <w:rsid w:val="004A6B17"/>
    <w:rsid w:val="004B1031"/>
    <w:rsid w:val="004B20D6"/>
    <w:rsid w:val="004B33BC"/>
    <w:rsid w:val="004B51B0"/>
    <w:rsid w:val="004B5520"/>
    <w:rsid w:val="004C2D15"/>
    <w:rsid w:val="004D062D"/>
    <w:rsid w:val="004D605D"/>
    <w:rsid w:val="004E09CE"/>
    <w:rsid w:val="004E56C0"/>
    <w:rsid w:val="004F1893"/>
    <w:rsid w:val="004F5B64"/>
    <w:rsid w:val="00506582"/>
    <w:rsid w:val="00513128"/>
    <w:rsid w:val="005332D8"/>
    <w:rsid w:val="00546B19"/>
    <w:rsid w:val="00560C07"/>
    <w:rsid w:val="00571404"/>
    <w:rsid w:val="00571F39"/>
    <w:rsid w:val="005764E0"/>
    <w:rsid w:val="00582BBC"/>
    <w:rsid w:val="00586567"/>
    <w:rsid w:val="0059348C"/>
    <w:rsid w:val="00595568"/>
    <w:rsid w:val="0059613F"/>
    <w:rsid w:val="00597395"/>
    <w:rsid w:val="005A281A"/>
    <w:rsid w:val="005A67C0"/>
    <w:rsid w:val="005B3108"/>
    <w:rsid w:val="005B7D50"/>
    <w:rsid w:val="005C5BC3"/>
    <w:rsid w:val="005D1147"/>
    <w:rsid w:val="005D175A"/>
    <w:rsid w:val="005F171B"/>
    <w:rsid w:val="005F3720"/>
    <w:rsid w:val="00604595"/>
    <w:rsid w:val="006101E1"/>
    <w:rsid w:val="00612F10"/>
    <w:rsid w:val="0062402F"/>
    <w:rsid w:val="0062482A"/>
    <w:rsid w:val="00636B9D"/>
    <w:rsid w:val="00640238"/>
    <w:rsid w:val="00644277"/>
    <w:rsid w:val="0065162C"/>
    <w:rsid w:val="0065403B"/>
    <w:rsid w:val="00654BB2"/>
    <w:rsid w:val="006634D8"/>
    <w:rsid w:val="006716B3"/>
    <w:rsid w:val="006772DF"/>
    <w:rsid w:val="006813ED"/>
    <w:rsid w:val="0068325F"/>
    <w:rsid w:val="00684DFC"/>
    <w:rsid w:val="0069154D"/>
    <w:rsid w:val="00691E56"/>
    <w:rsid w:val="00692E99"/>
    <w:rsid w:val="00697565"/>
    <w:rsid w:val="006A2D50"/>
    <w:rsid w:val="006A31FD"/>
    <w:rsid w:val="006A5676"/>
    <w:rsid w:val="006A66D7"/>
    <w:rsid w:val="006D038A"/>
    <w:rsid w:val="006D2205"/>
    <w:rsid w:val="006D5E5D"/>
    <w:rsid w:val="006E16B7"/>
    <w:rsid w:val="007003F9"/>
    <w:rsid w:val="00702900"/>
    <w:rsid w:val="00706BD9"/>
    <w:rsid w:val="00707BB1"/>
    <w:rsid w:val="0071452A"/>
    <w:rsid w:val="007155C3"/>
    <w:rsid w:val="00725436"/>
    <w:rsid w:val="00725CE9"/>
    <w:rsid w:val="00736A18"/>
    <w:rsid w:val="0074487F"/>
    <w:rsid w:val="007453B3"/>
    <w:rsid w:val="0074642C"/>
    <w:rsid w:val="00763512"/>
    <w:rsid w:val="007651FF"/>
    <w:rsid w:val="00766F7F"/>
    <w:rsid w:val="007755DF"/>
    <w:rsid w:val="007908D5"/>
    <w:rsid w:val="0079737F"/>
    <w:rsid w:val="007A1EB9"/>
    <w:rsid w:val="007A2319"/>
    <w:rsid w:val="007A55F4"/>
    <w:rsid w:val="007B7399"/>
    <w:rsid w:val="007C1D4D"/>
    <w:rsid w:val="007D067E"/>
    <w:rsid w:val="007D321B"/>
    <w:rsid w:val="007D5C55"/>
    <w:rsid w:val="007E60B9"/>
    <w:rsid w:val="007E6CDF"/>
    <w:rsid w:val="007F065A"/>
    <w:rsid w:val="007F31C4"/>
    <w:rsid w:val="00807463"/>
    <w:rsid w:val="00810AD9"/>
    <w:rsid w:val="00811E18"/>
    <w:rsid w:val="0081360E"/>
    <w:rsid w:val="008144F8"/>
    <w:rsid w:val="008202A5"/>
    <w:rsid w:val="008244BB"/>
    <w:rsid w:val="00827044"/>
    <w:rsid w:val="00831891"/>
    <w:rsid w:val="00861D49"/>
    <w:rsid w:val="00865AC7"/>
    <w:rsid w:val="00866A45"/>
    <w:rsid w:val="008676EC"/>
    <w:rsid w:val="008702D5"/>
    <w:rsid w:val="00870C50"/>
    <w:rsid w:val="008922A7"/>
    <w:rsid w:val="00893AE3"/>
    <w:rsid w:val="00894A5C"/>
    <w:rsid w:val="0089586B"/>
    <w:rsid w:val="0089663D"/>
    <w:rsid w:val="008A383C"/>
    <w:rsid w:val="008A3DD0"/>
    <w:rsid w:val="008C33B9"/>
    <w:rsid w:val="008D1BFB"/>
    <w:rsid w:val="008D74D1"/>
    <w:rsid w:val="008E14BD"/>
    <w:rsid w:val="008E231B"/>
    <w:rsid w:val="008E46F7"/>
    <w:rsid w:val="008E4D5D"/>
    <w:rsid w:val="008F445E"/>
    <w:rsid w:val="00900468"/>
    <w:rsid w:val="00903823"/>
    <w:rsid w:val="009102FF"/>
    <w:rsid w:val="00921490"/>
    <w:rsid w:val="00923F6A"/>
    <w:rsid w:val="00926379"/>
    <w:rsid w:val="00931BC7"/>
    <w:rsid w:val="009404E7"/>
    <w:rsid w:val="00944A2B"/>
    <w:rsid w:val="00944FC6"/>
    <w:rsid w:val="00950228"/>
    <w:rsid w:val="00953A1A"/>
    <w:rsid w:val="00960140"/>
    <w:rsid w:val="009660A6"/>
    <w:rsid w:val="009918C9"/>
    <w:rsid w:val="009A016D"/>
    <w:rsid w:val="009A2588"/>
    <w:rsid w:val="009A4A48"/>
    <w:rsid w:val="009A5D97"/>
    <w:rsid w:val="009A656E"/>
    <w:rsid w:val="009A7C99"/>
    <w:rsid w:val="009B0812"/>
    <w:rsid w:val="009B17C9"/>
    <w:rsid w:val="009C11C5"/>
    <w:rsid w:val="009C435D"/>
    <w:rsid w:val="009C7D99"/>
    <w:rsid w:val="009D3A5A"/>
    <w:rsid w:val="009F4B76"/>
    <w:rsid w:val="009F7601"/>
    <w:rsid w:val="00A01441"/>
    <w:rsid w:val="00A0641C"/>
    <w:rsid w:val="00A11A47"/>
    <w:rsid w:val="00A13845"/>
    <w:rsid w:val="00A13A19"/>
    <w:rsid w:val="00A13E90"/>
    <w:rsid w:val="00A339E8"/>
    <w:rsid w:val="00A36B94"/>
    <w:rsid w:val="00A37386"/>
    <w:rsid w:val="00A43ABA"/>
    <w:rsid w:val="00A47729"/>
    <w:rsid w:val="00A51273"/>
    <w:rsid w:val="00A55A37"/>
    <w:rsid w:val="00A60B28"/>
    <w:rsid w:val="00A709CB"/>
    <w:rsid w:val="00A770DE"/>
    <w:rsid w:val="00A77920"/>
    <w:rsid w:val="00A858B3"/>
    <w:rsid w:val="00A85966"/>
    <w:rsid w:val="00A91F1A"/>
    <w:rsid w:val="00A940C9"/>
    <w:rsid w:val="00A95479"/>
    <w:rsid w:val="00AA4E2D"/>
    <w:rsid w:val="00AB4AE2"/>
    <w:rsid w:val="00AB72E6"/>
    <w:rsid w:val="00AC16F2"/>
    <w:rsid w:val="00AC1B08"/>
    <w:rsid w:val="00AC7C24"/>
    <w:rsid w:val="00AC7DCC"/>
    <w:rsid w:val="00AE6C19"/>
    <w:rsid w:val="00AF2F11"/>
    <w:rsid w:val="00AF70A3"/>
    <w:rsid w:val="00AF769D"/>
    <w:rsid w:val="00B01E9D"/>
    <w:rsid w:val="00B06C36"/>
    <w:rsid w:val="00B10559"/>
    <w:rsid w:val="00B2303D"/>
    <w:rsid w:val="00B269BD"/>
    <w:rsid w:val="00B325C0"/>
    <w:rsid w:val="00B36386"/>
    <w:rsid w:val="00B364E2"/>
    <w:rsid w:val="00B41D5E"/>
    <w:rsid w:val="00B50248"/>
    <w:rsid w:val="00B55260"/>
    <w:rsid w:val="00B771EF"/>
    <w:rsid w:val="00B85E52"/>
    <w:rsid w:val="00B94264"/>
    <w:rsid w:val="00BA0E3D"/>
    <w:rsid w:val="00BA15E1"/>
    <w:rsid w:val="00BB32CD"/>
    <w:rsid w:val="00BC6115"/>
    <w:rsid w:val="00BC72F5"/>
    <w:rsid w:val="00BE7E1F"/>
    <w:rsid w:val="00BF40AD"/>
    <w:rsid w:val="00C00337"/>
    <w:rsid w:val="00C01C8A"/>
    <w:rsid w:val="00C01CAE"/>
    <w:rsid w:val="00C10A3C"/>
    <w:rsid w:val="00C369BA"/>
    <w:rsid w:val="00C376C0"/>
    <w:rsid w:val="00C3772F"/>
    <w:rsid w:val="00C5637D"/>
    <w:rsid w:val="00C57194"/>
    <w:rsid w:val="00C62366"/>
    <w:rsid w:val="00C64B53"/>
    <w:rsid w:val="00C81D3A"/>
    <w:rsid w:val="00C82FF6"/>
    <w:rsid w:val="00C84C3B"/>
    <w:rsid w:val="00C96342"/>
    <w:rsid w:val="00C974B5"/>
    <w:rsid w:val="00CA46B2"/>
    <w:rsid w:val="00CA57F6"/>
    <w:rsid w:val="00CA5A02"/>
    <w:rsid w:val="00CA7DC0"/>
    <w:rsid w:val="00CB08AA"/>
    <w:rsid w:val="00CB4F4E"/>
    <w:rsid w:val="00CB5FAF"/>
    <w:rsid w:val="00CC4C26"/>
    <w:rsid w:val="00CE104E"/>
    <w:rsid w:val="00CE4625"/>
    <w:rsid w:val="00CE6C82"/>
    <w:rsid w:val="00CE7ECF"/>
    <w:rsid w:val="00CF1583"/>
    <w:rsid w:val="00D052FE"/>
    <w:rsid w:val="00D10B06"/>
    <w:rsid w:val="00D14C41"/>
    <w:rsid w:val="00D16666"/>
    <w:rsid w:val="00D2626B"/>
    <w:rsid w:val="00D276B1"/>
    <w:rsid w:val="00D30687"/>
    <w:rsid w:val="00D34450"/>
    <w:rsid w:val="00D3595E"/>
    <w:rsid w:val="00D35ACF"/>
    <w:rsid w:val="00D423A1"/>
    <w:rsid w:val="00D44026"/>
    <w:rsid w:val="00D4621A"/>
    <w:rsid w:val="00D514AA"/>
    <w:rsid w:val="00D54F31"/>
    <w:rsid w:val="00D60419"/>
    <w:rsid w:val="00D6077C"/>
    <w:rsid w:val="00D9670D"/>
    <w:rsid w:val="00DC04A2"/>
    <w:rsid w:val="00DC0D56"/>
    <w:rsid w:val="00DC37D9"/>
    <w:rsid w:val="00DD4E05"/>
    <w:rsid w:val="00DE1703"/>
    <w:rsid w:val="00DE47D3"/>
    <w:rsid w:val="00DE788A"/>
    <w:rsid w:val="00E01F8F"/>
    <w:rsid w:val="00E13887"/>
    <w:rsid w:val="00E138A7"/>
    <w:rsid w:val="00E262A0"/>
    <w:rsid w:val="00E42297"/>
    <w:rsid w:val="00E533B9"/>
    <w:rsid w:val="00E56D70"/>
    <w:rsid w:val="00E62EF0"/>
    <w:rsid w:val="00E776B5"/>
    <w:rsid w:val="00E779F1"/>
    <w:rsid w:val="00E77E88"/>
    <w:rsid w:val="00E91487"/>
    <w:rsid w:val="00E940D5"/>
    <w:rsid w:val="00E95634"/>
    <w:rsid w:val="00E95CEA"/>
    <w:rsid w:val="00E965F1"/>
    <w:rsid w:val="00E972EA"/>
    <w:rsid w:val="00EA020B"/>
    <w:rsid w:val="00EB6AD5"/>
    <w:rsid w:val="00EB7441"/>
    <w:rsid w:val="00EC03C7"/>
    <w:rsid w:val="00EC7E3F"/>
    <w:rsid w:val="00ED21DB"/>
    <w:rsid w:val="00ED77F3"/>
    <w:rsid w:val="00EE2C25"/>
    <w:rsid w:val="00EF424A"/>
    <w:rsid w:val="00EF46E1"/>
    <w:rsid w:val="00F004EB"/>
    <w:rsid w:val="00F020A1"/>
    <w:rsid w:val="00F12AAF"/>
    <w:rsid w:val="00F13805"/>
    <w:rsid w:val="00F26233"/>
    <w:rsid w:val="00F27A00"/>
    <w:rsid w:val="00F31208"/>
    <w:rsid w:val="00F42C8A"/>
    <w:rsid w:val="00F604BE"/>
    <w:rsid w:val="00F63EA6"/>
    <w:rsid w:val="00F645BD"/>
    <w:rsid w:val="00F709D8"/>
    <w:rsid w:val="00F77AFE"/>
    <w:rsid w:val="00F87FCB"/>
    <w:rsid w:val="00F94F57"/>
    <w:rsid w:val="00FA191B"/>
    <w:rsid w:val="00FA7362"/>
    <w:rsid w:val="00FA7C9C"/>
    <w:rsid w:val="00FB2F49"/>
    <w:rsid w:val="00FB7CF6"/>
    <w:rsid w:val="00FC1F64"/>
    <w:rsid w:val="00FC6FAE"/>
    <w:rsid w:val="00FD1ECD"/>
    <w:rsid w:val="00FD6684"/>
    <w:rsid w:val="00FE1444"/>
    <w:rsid w:val="00FE6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paragraph" w:styleId="1">
    <w:name w:val="heading 1"/>
    <w:basedOn w:val="a"/>
    <w:next w:val="a"/>
    <w:link w:val="10"/>
    <w:uiPriority w:val="9"/>
    <w:qFormat/>
    <w:rsid w:val="003B1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4F18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2">
    <w:name w:val="Заголовок №1"/>
    <w:basedOn w:val="a"/>
    <w:link w:val="1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styleId="afa">
    <w:name w:val="Title"/>
    <w:basedOn w:val="1"/>
    <w:next w:val="a"/>
    <w:link w:val="afb"/>
    <w:qFormat/>
    <w:rsid w:val="003B1B80"/>
    <w:pPr>
      <w:keepLines w:val="0"/>
      <w:widowControl/>
      <w:spacing w:before="0"/>
      <w:ind w:left="884" w:hanging="851"/>
      <w:jc w:val="both"/>
    </w:pPr>
    <w:rPr>
      <w:rFonts w:ascii="Times New Roman" w:eastAsia="Times New Roman" w:hAnsi="Times New Roman" w:cs="Times New Roman"/>
      <w:b w:val="0"/>
      <w:color w:val="auto"/>
      <w:kern w:val="32"/>
      <w:lang w:bidi="ar-SA"/>
    </w:rPr>
  </w:style>
  <w:style w:type="character" w:customStyle="1" w:styleId="afb">
    <w:name w:val="Название Знак"/>
    <w:basedOn w:val="a0"/>
    <w:link w:val="afa"/>
    <w:rsid w:val="003B1B80"/>
    <w:rPr>
      <w:rFonts w:ascii="Times New Roman" w:eastAsia="Times New Roman" w:hAnsi="Times New Roman" w:cs="Times New Roman"/>
      <w:bCs/>
      <w:kern w:val="32"/>
      <w:sz w:val="28"/>
      <w:szCs w:val="28"/>
      <w:lang w:bidi="ar-SA"/>
    </w:rPr>
  </w:style>
  <w:style w:type="character" w:customStyle="1" w:styleId="10">
    <w:name w:val="Заголовок 1 Знак"/>
    <w:basedOn w:val="a0"/>
    <w:link w:val="1"/>
    <w:uiPriority w:val="9"/>
    <w:rsid w:val="003B1B80"/>
    <w:rPr>
      <w:rFonts w:asciiTheme="majorHAnsi" w:eastAsiaTheme="majorEastAsia" w:hAnsiTheme="majorHAnsi" w:cstheme="majorBidi"/>
      <w:b/>
      <w:bCs/>
      <w:color w:val="365F91" w:themeColor="accent1" w:themeShade="BF"/>
      <w:sz w:val="28"/>
      <w:szCs w:val="28"/>
    </w:rPr>
  </w:style>
  <w:style w:type="paragraph" w:styleId="afc">
    <w:name w:val="List Paragraph"/>
    <w:basedOn w:val="a"/>
    <w:uiPriority w:val="34"/>
    <w:qFormat/>
    <w:rsid w:val="00CB08AA"/>
    <w:pPr>
      <w:ind w:left="720"/>
      <w:contextualSpacing/>
    </w:pPr>
  </w:style>
  <w:style w:type="character" w:styleId="afd">
    <w:name w:val="annotation reference"/>
    <w:basedOn w:val="a0"/>
    <w:uiPriority w:val="99"/>
    <w:semiHidden/>
    <w:unhideWhenUsed/>
    <w:rsid w:val="008C33B9"/>
    <w:rPr>
      <w:sz w:val="16"/>
      <w:szCs w:val="16"/>
    </w:rPr>
  </w:style>
  <w:style w:type="paragraph" w:styleId="afe">
    <w:name w:val="annotation text"/>
    <w:basedOn w:val="a"/>
    <w:link w:val="aff"/>
    <w:uiPriority w:val="99"/>
    <w:semiHidden/>
    <w:unhideWhenUsed/>
    <w:rsid w:val="008C33B9"/>
    <w:rPr>
      <w:sz w:val="20"/>
      <w:szCs w:val="20"/>
    </w:rPr>
  </w:style>
  <w:style w:type="character" w:customStyle="1" w:styleId="aff">
    <w:name w:val="Текст примечания Знак"/>
    <w:basedOn w:val="a0"/>
    <w:link w:val="afe"/>
    <w:uiPriority w:val="99"/>
    <w:semiHidden/>
    <w:rsid w:val="008C33B9"/>
    <w:rPr>
      <w:color w:val="000000"/>
      <w:sz w:val="20"/>
      <w:szCs w:val="20"/>
    </w:rPr>
  </w:style>
  <w:style w:type="paragraph" w:styleId="aff0">
    <w:name w:val="annotation subject"/>
    <w:basedOn w:val="afe"/>
    <w:next w:val="afe"/>
    <w:link w:val="aff1"/>
    <w:uiPriority w:val="99"/>
    <w:semiHidden/>
    <w:unhideWhenUsed/>
    <w:rsid w:val="005A281A"/>
    <w:rPr>
      <w:b/>
      <w:bCs/>
    </w:rPr>
  </w:style>
  <w:style w:type="character" w:customStyle="1" w:styleId="aff1">
    <w:name w:val="Тема примечания Знак"/>
    <w:basedOn w:val="aff"/>
    <w:link w:val="aff0"/>
    <w:uiPriority w:val="99"/>
    <w:semiHidden/>
    <w:rsid w:val="005A281A"/>
    <w:rPr>
      <w:b/>
      <w:bCs/>
      <w:color w:val="000000"/>
      <w:sz w:val="20"/>
      <w:szCs w:val="20"/>
    </w:rPr>
  </w:style>
  <w:style w:type="paragraph" w:styleId="aff2">
    <w:name w:val="Normal (Web)"/>
    <w:basedOn w:val="a"/>
    <w:uiPriority w:val="99"/>
    <w:semiHidden/>
    <w:unhideWhenUsed/>
    <w:rsid w:val="0011096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110964"/>
  </w:style>
  <w:style w:type="character" w:customStyle="1" w:styleId="40">
    <w:name w:val="Заголовок 4 Знак"/>
    <w:basedOn w:val="a0"/>
    <w:link w:val="4"/>
    <w:uiPriority w:val="9"/>
    <w:semiHidden/>
    <w:rsid w:val="004F1893"/>
    <w:rPr>
      <w:rFonts w:asciiTheme="majorHAnsi" w:eastAsiaTheme="majorEastAsia" w:hAnsiTheme="majorHAnsi" w:cstheme="majorBidi"/>
      <w:b/>
      <w:bCs/>
      <w:i/>
      <w:iCs/>
      <w:color w:val="4F81BD" w:themeColor="accent1"/>
    </w:rPr>
  </w:style>
  <w:style w:type="character" w:customStyle="1" w:styleId="s2">
    <w:name w:val="s2"/>
    <w:basedOn w:val="a0"/>
    <w:rsid w:val="00870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paragraph" w:styleId="1">
    <w:name w:val="heading 1"/>
    <w:basedOn w:val="a"/>
    <w:next w:val="a"/>
    <w:link w:val="10"/>
    <w:uiPriority w:val="9"/>
    <w:qFormat/>
    <w:rsid w:val="003B1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4F18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2">
    <w:name w:val="Заголовок №1"/>
    <w:basedOn w:val="a"/>
    <w:link w:val="1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styleId="afa">
    <w:name w:val="Title"/>
    <w:basedOn w:val="1"/>
    <w:next w:val="a"/>
    <w:link w:val="afb"/>
    <w:qFormat/>
    <w:rsid w:val="003B1B80"/>
    <w:pPr>
      <w:keepLines w:val="0"/>
      <w:widowControl/>
      <w:spacing w:before="0"/>
      <w:ind w:left="884" w:hanging="851"/>
      <w:jc w:val="both"/>
    </w:pPr>
    <w:rPr>
      <w:rFonts w:ascii="Times New Roman" w:eastAsia="Times New Roman" w:hAnsi="Times New Roman" w:cs="Times New Roman"/>
      <w:b w:val="0"/>
      <w:color w:val="auto"/>
      <w:kern w:val="32"/>
      <w:lang w:bidi="ar-SA"/>
    </w:rPr>
  </w:style>
  <w:style w:type="character" w:customStyle="1" w:styleId="afb">
    <w:name w:val="Название Знак"/>
    <w:basedOn w:val="a0"/>
    <w:link w:val="afa"/>
    <w:rsid w:val="003B1B80"/>
    <w:rPr>
      <w:rFonts w:ascii="Times New Roman" w:eastAsia="Times New Roman" w:hAnsi="Times New Roman" w:cs="Times New Roman"/>
      <w:bCs/>
      <w:kern w:val="32"/>
      <w:sz w:val="28"/>
      <w:szCs w:val="28"/>
      <w:lang w:bidi="ar-SA"/>
    </w:rPr>
  </w:style>
  <w:style w:type="character" w:customStyle="1" w:styleId="10">
    <w:name w:val="Заголовок 1 Знак"/>
    <w:basedOn w:val="a0"/>
    <w:link w:val="1"/>
    <w:uiPriority w:val="9"/>
    <w:rsid w:val="003B1B80"/>
    <w:rPr>
      <w:rFonts w:asciiTheme="majorHAnsi" w:eastAsiaTheme="majorEastAsia" w:hAnsiTheme="majorHAnsi" w:cstheme="majorBidi"/>
      <w:b/>
      <w:bCs/>
      <w:color w:val="365F91" w:themeColor="accent1" w:themeShade="BF"/>
      <w:sz w:val="28"/>
      <w:szCs w:val="28"/>
    </w:rPr>
  </w:style>
  <w:style w:type="paragraph" w:styleId="afc">
    <w:name w:val="List Paragraph"/>
    <w:basedOn w:val="a"/>
    <w:uiPriority w:val="34"/>
    <w:qFormat/>
    <w:rsid w:val="00CB08AA"/>
    <w:pPr>
      <w:ind w:left="720"/>
      <w:contextualSpacing/>
    </w:pPr>
  </w:style>
  <w:style w:type="character" w:styleId="afd">
    <w:name w:val="annotation reference"/>
    <w:basedOn w:val="a0"/>
    <w:uiPriority w:val="99"/>
    <w:semiHidden/>
    <w:unhideWhenUsed/>
    <w:rsid w:val="008C33B9"/>
    <w:rPr>
      <w:sz w:val="16"/>
      <w:szCs w:val="16"/>
    </w:rPr>
  </w:style>
  <w:style w:type="paragraph" w:styleId="afe">
    <w:name w:val="annotation text"/>
    <w:basedOn w:val="a"/>
    <w:link w:val="aff"/>
    <w:uiPriority w:val="99"/>
    <w:semiHidden/>
    <w:unhideWhenUsed/>
    <w:rsid w:val="008C33B9"/>
    <w:rPr>
      <w:sz w:val="20"/>
      <w:szCs w:val="20"/>
    </w:rPr>
  </w:style>
  <w:style w:type="character" w:customStyle="1" w:styleId="aff">
    <w:name w:val="Текст примечания Знак"/>
    <w:basedOn w:val="a0"/>
    <w:link w:val="afe"/>
    <w:uiPriority w:val="99"/>
    <w:semiHidden/>
    <w:rsid w:val="008C33B9"/>
    <w:rPr>
      <w:color w:val="000000"/>
      <w:sz w:val="20"/>
      <w:szCs w:val="20"/>
    </w:rPr>
  </w:style>
  <w:style w:type="paragraph" w:styleId="aff0">
    <w:name w:val="annotation subject"/>
    <w:basedOn w:val="afe"/>
    <w:next w:val="afe"/>
    <w:link w:val="aff1"/>
    <w:uiPriority w:val="99"/>
    <w:semiHidden/>
    <w:unhideWhenUsed/>
    <w:rsid w:val="005A281A"/>
    <w:rPr>
      <w:b/>
      <w:bCs/>
    </w:rPr>
  </w:style>
  <w:style w:type="character" w:customStyle="1" w:styleId="aff1">
    <w:name w:val="Тема примечания Знак"/>
    <w:basedOn w:val="aff"/>
    <w:link w:val="aff0"/>
    <w:uiPriority w:val="99"/>
    <w:semiHidden/>
    <w:rsid w:val="005A281A"/>
    <w:rPr>
      <w:b/>
      <w:bCs/>
      <w:color w:val="000000"/>
      <w:sz w:val="20"/>
      <w:szCs w:val="20"/>
    </w:rPr>
  </w:style>
  <w:style w:type="paragraph" w:styleId="aff2">
    <w:name w:val="Normal (Web)"/>
    <w:basedOn w:val="a"/>
    <w:uiPriority w:val="99"/>
    <w:semiHidden/>
    <w:unhideWhenUsed/>
    <w:rsid w:val="0011096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110964"/>
  </w:style>
  <w:style w:type="character" w:customStyle="1" w:styleId="40">
    <w:name w:val="Заголовок 4 Знак"/>
    <w:basedOn w:val="a0"/>
    <w:link w:val="4"/>
    <w:uiPriority w:val="9"/>
    <w:semiHidden/>
    <w:rsid w:val="004F1893"/>
    <w:rPr>
      <w:rFonts w:asciiTheme="majorHAnsi" w:eastAsiaTheme="majorEastAsia" w:hAnsiTheme="majorHAnsi" w:cstheme="majorBidi"/>
      <w:b/>
      <w:bCs/>
      <w:i/>
      <w:iCs/>
      <w:color w:val="4F81BD" w:themeColor="accent1"/>
    </w:rPr>
  </w:style>
  <w:style w:type="character" w:customStyle="1" w:styleId="s2">
    <w:name w:val="s2"/>
    <w:basedOn w:val="a0"/>
    <w:rsid w:val="0087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9976">
      <w:bodyDiv w:val="1"/>
      <w:marLeft w:val="0"/>
      <w:marRight w:val="0"/>
      <w:marTop w:val="0"/>
      <w:marBottom w:val="0"/>
      <w:divBdr>
        <w:top w:val="none" w:sz="0" w:space="0" w:color="auto"/>
        <w:left w:val="none" w:sz="0" w:space="0" w:color="auto"/>
        <w:bottom w:val="none" w:sz="0" w:space="0" w:color="auto"/>
        <w:right w:val="none" w:sz="0" w:space="0" w:color="auto"/>
      </w:divBdr>
    </w:div>
    <w:div w:id="115561932">
      <w:bodyDiv w:val="1"/>
      <w:marLeft w:val="0"/>
      <w:marRight w:val="0"/>
      <w:marTop w:val="0"/>
      <w:marBottom w:val="0"/>
      <w:divBdr>
        <w:top w:val="none" w:sz="0" w:space="0" w:color="auto"/>
        <w:left w:val="none" w:sz="0" w:space="0" w:color="auto"/>
        <w:bottom w:val="none" w:sz="0" w:space="0" w:color="auto"/>
        <w:right w:val="none" w:sz="0" w:space="0" w:color="auto"/>
      </w:divBdr>
    </w:div>
    <w:div w:id="482819895">
      <w:bodyDiv w:val="1"/>
      <w:marLeft w:val="0"/>
      <w:marRight w:val="0"/>
      <w:marTop w:val="0"/>
      <w:marBottom w:val="0"/>
      <w:divBdr>
        <w:top w:val="none" w:sz="0" w:space="0" w:color="auto"/>
        <w:left w:val="none" w:sz="0" w:space="0" w:color="auto"/>
        <w:bottom w:val="none" w:sz="0" w:space="0" w:color="auto"/>
        <w:right w:val="none" w:sz="0" w:space="0" w:color="auto"/>
      </w:divBdr>
    </w:div>
    <w:div w:id="579409184">
      <w:bodyDiv w:val="1"/>
      <w:marLeft w:val="0"/>
      <w:marRight w:val="0"/>
      <w:marTop w:val="0"/>
      <w:marBottom w:val="0"/>
      <w:divBdr>
        <w:top w:val="none" w:sz="0" w:space="0" w:color="auto"/>
        <w:left w:val="none" w:sz="0" w:space="0" w:color="auto"/>
        <w:bottom w:val="none" w:sz="0" w:space="0" w:color="auto"/>
        <w:right w:val="none" w:sz="0" w:space="0" w:color="auto"/>
      </w:divBdr>
    </w:div>
    <w:div w:id="594560978">
      <w:bodyDiv w:val="1"/>
      <w:marLeft w:val="0"/>
      <w:marRight w:val="0"/>
      <w:marTop w:val="0"/>
      <w:marBottom w:val="0"/>
      <w:divBdr>
        <w:top w:val="none" w:sz="0" w:space="0" w:color="auto"/>
        <w:left w:val="none" w:sz="0" w:space="0" w:color="auto"/>
        <w:bottom w:val="none" w:sz="0" w:space="0" w:color="auto"/>
        <w:right w:val="none" w:sz="0" w:space="0" w:color="auto"/>
      </w:divBdr>
    </w:div>
    <w:div w:id="671881675">
      <w:bodyDiv w:val="1"/>
      <w:marLeft w:val="0"/>
      <w:marRight w:val="0"/>
      <w:marTop w:val="0"/>
      <w:marBottom w:val="0"/>
      <w:divBdr>
        <w:top w:val="none" w:sz="0" w:space="0" w:color="auto"/>
        <w:left w:val="none" w:sz="0" w:space="0" w:color="auto"/>
        <w:bottom w:val="none" w:sz="0" w:space="0" w:color="auto"/>
        <w:right w:val="none" w:sz="0" w:space="0" w:color="auto"/>
      </w:divBdr>
    </w:div>
    <w:div w:id="1021784299">
      <w:bodyDiv w:val="1"/>
      <w:marLeft w:val="0"/>
      <w:marRight w:val="0"/>
      <w:marTop w:val="0"/>
      <w:marBottom w:val="0"/>
      <w:divBdr>
        <w:top w:val="none" w:sz="0" w:space="0" w:color="auto"/>
        <w:left w:val="none" w:sz="0" w:space="0" w:color="auto"/>
        <w:bottom w:val="none" w:sz="0" w:space="0" w:color="auto"/>
        <w:right w:val="none" w:sz="0" w:space="0" w:color="auto"/>
      </w:divBdr>
    </w:div>
    <w:div w:id="1114247418">
      <w:bodyDiv w:val="1"/>
      <w:marLeft w:val="0"/>
      <w:marRight w:val="0"/>
      <w:marTop w:val="0"/>
      <w:marBottom w:val="0"/>
      <w:divBdr>
        <w:top w:val="none" w:sz="0" w:space="0" w:color="auto"/>
        <w:left w:val="none" w:sz="0" w:space="0" w:color="auto"/>
        <w:bottom w:val="none" w:sz="0" w:space="0" w:color="auto"/>
        <w:right w:val="none" w:sz="0" w:space="0" w:color="auto"/>
      </w:divBdr>
    </w:div>
    <w:div w:id="1146971429">
      <w:bodyDiv w:val="1"/>
      <w:marLeft w:val="0"/>
      <w:marRight w:val="0"/>
      <w:marTop w:val="0"/>
      <w:marBottom w:val="0"/>
      <w:divBdr>
        <w:top w:val="none" w:sz="0" w:space="0" w:color="auto"/>
        <w:left w:val="none" w:sz="0" w:space="0" w:color="auto"/>
        <w:bottom w:val="none" w:sz="0" w:space="0" w:color="auto"/>
        <w:right w:val="none" w:sz="0" w:space="0" w:color="auto"/>
      </w:divBdr>
    </w:div>
    <w:div w:id="1279072315">
      <w:bodyDiv w:val="1"/>
      <w:marLeft w:val="0"/>
      <w:marRight w:val="0"/>
      <w:marTop w:val="0"/>
      <w:marBottom w:val="0"/>
      <w:divBdr>
        <w:top w:val="none" w:sz="0" w:space="0" w:color="auto"/>
        <w:left w:val="none" w:sz="0" w:space="0" w:color="auto"/>
        <w:bottom w:val="none" w:sz="0" w:space="0" w:color="auto"/>
        <w:right w:val="none" w:sz="0" w:space="0" w:color="auto"/>
      </w:divBdr>
    </w:div>
    <w:div w:id="1600525288">
      <w:bodyDiv w:val="1"/>
      <w:marLeft w:val="0"/>
      <w:marRight w:val="0"/>
      <w:marTop w:val="0"/>
      <w:marBottom w:val="0"/>
      <w:divBdr>
        <w:top w:val="none" w:sz="0" w:space="0" w:color="auto"/>
        <w:left w:val="none" w:sz="0" w:space="0" w:color="auto"/>
        <w:bottom w:val="none" w:sz="0" w:space="0" w:color="auto"/>
        <w:right w:val="none" w:sz="0" w:space="0" w:color="auto"/>
      </w:divBdr>
    </w:div>
    <w:div w:id="1619146970">
      <w:bodyDiv w:val="1"/>
      <w:marLeft w:val="0"/>
      <w:marRight w:val="0"/>
      <w:marTop w:val="0"/>
      <w:marBottom w:val="0"/>
      <w:divBdr>
        <w:top w:val="none" w:sz="0" w:space="0" w:color="auto"/>
        <w:left w:val="none" w:sz="0" w:space="0" w:color="auto"/>
        <w:bottom w:val="none" w:sz="0" w:space="0" w:color="auto"/>
        <w:right w:val="none" w:sz="0" w:space="0" w:color="auto"/>
      </w:divBdr>
    </w:div>
    <w:div w:id="1701011179">
      <w:bodyDiv w:val="1"/>
      <w:marLeft w:val="0"/>
      <w:marRight w:val="0"/>
      <w:marTop w:val="0"/>
      <w:marBottom w:val="0"/>
      <w:divBdr>
        <w:top w:val="none" w:sz="0" w:space="0" w:color="auto"/>
        <w:left w:val="none" w:sz="0" w:space="0" w:color="auto"/>
        <w:bottom w:val="none" w:sz="0" w:space="0" w:color="auto"/>
        <w:right w:val="none" w:sz="0" w:space="0" w:color="auto"/>
      </w:divBdr>
    </w:div>
    <w:div w:id="1904680896">
      <w:bodyDiv w:val="1"/>
      <w:marLeft w:val="0"/>
      <w:marRight w:val="0"/>
      <w:marTop w:val="0"/>
      <w:marBottom w:val="0"/>
      <w:divBdr>
        <w:top w:val="none" w:sz="0" w:space="0" w:color="auto"/>
        <w:left w:val="none" w:sz="0" w:space="0" w:color="auto"/>
        <w:bottom w:val="none" w:sz="0" w:space="0" w:color="auto"/>
        <w:right w:val="none" w:sz="0" w:space="0" w:color="auto"/>
      </w:divBdr>
    </w:div>
    <w:div w:id="1912234647">
      <w:bodyDiv w:val="1"/>
      <w:marLeft w:val="0"/>
      <w:marRight w:val="0"/>
      <w:marTop w:val="0"/>
      <w:marBottom w:val="0"/>
      <w:divBdr>
        <w:top w:val="none" w:sz="0" w:space="0" w:color="auto"/>
        <w:left w:val="none" w:sz="0" w:space="0" w:color="auto"/>
        <w:bottom w:val="none" w:sz="0" w:space="0" w:color="auto"/>
        <w:right w:val="none" w:sz="0" w:space="0" w:color="auto"/>
      </w:divBdr>
    </w:div>
    <w:div w:id="2019498788">
      <w:bodyDiv w:val="1"/>
      <w:marLeft w:val="0"/>
      <w:marRight w:val="0"/>
      <w:marTop w:val="0"/>
      <w:marBottom w:val="0"/>
      <w:divBdr>
        <w:top w:val="none" w:sz="0" w:space="0" w:color="auto"/>
        <w:left w:val="none" w:sz="0" w:space="0" w:color="auto"/>
        <w:bottom w:val="none" w:sz="0" w:space="0" w:color="auto"/>
        <w:right w:val="none" w:sz="0" w:space="0" w:color="auto"/>
      </w:divBdr>
    </w:div>
    <w:div w:id="2028095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pa.eao.ru/law?d&amp;nd=642232502" TargetMode="External"/><Relationship Id="rId18" Type="http://schemas.openxmlformats.org/officeDocument/2006/relationships/hyperlink" Target="http://www.moexp.ru/ru/page.php?n=41&amp;min=40" TargetMode="External"/><Relationship Id="rId26" Type="http://schemas.openxmlformats.org/officeDocument/2006/relationships/hyperlink" Target="http://publication.pravo.gov.ru/Document/View/7300201512010002" TargetMode="External"/><Relationship Id="rId3" Type="http://schemas.openxmlformats.org/officeDocument/2006/relationships/styles" Target="styles.xml"/><Relationship Id="rId21" Type="http://schemas.openxmlformats.org/officeDocument/2006/relationships/hyperlink" Target="http://egov-buryatia.ru/uploads/tx_npa/680__2_.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ravo-astrobl.ru/document/document-0002201508130062/" TargetMode="External"/><Relationship Id="rId17" Type="http://schemas.openxmlformats.org/officeDocument/2006/relationships/hyperlink" Target="http://magadan.regnews.org/doc/mq/u3.htm" TargetMode="External"/><Relationship Id="rId25" Type="http://schemas.openxmlformats.org/officeDocument/2006/relationships/hyperlink" Target="http://skrmost.ru/assets/templates/docs/doc10.pdf"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xn--80aalqabyj2ajl4c8g.xn--80aac8aaitnjglc1k9a.xn--p1ai/index.php?id=109&amp;mat_id=44409&amp;sort_field=103&amp;sort_order=1" TargetMode="External"/><Relationship Id="rId20" Type="http://schemas.openxmlformats.org/officeDocument/2006/relationships/hyperlink" Target="http://altaj.regnews.org/doc/bq/xk.htm" TargetMode="External"/><Relationship Id="rId29" Type="http://schemas.openxmlformats.org/officeDocument/2006/relationships/hyperlink" Target="http://www.ynao.regnews.org/doc/kq/dp.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mur.regnews.org/doc/nq/ry.htm" TargetMode="External"/><Relationship Id="rId24" Type="http://schemas.openxmlformats.org/officeDocument/2006/relationships/hyperlink" Target="http://publication.pravo.gov.ru/Document/View/6800201508170002"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gov39.ru/vlast/npa/10/" TargetMode="External"/><Relationship Id="rId23" Type="http://schemas.openxmlformats.org/officeDocument/2006/relationships/hyperlink" Target="http://sakhalin.regnews.org/doc/bq/y0.htm" TargetMode="External"/><Relationship Id="rId28" Type="http://schemas.openxmlformats.org/officeDocument/2006/relationships/hyperlink" Target="http://www.admhmao.ru/dokumenty/proekty-pravitelstva/documents.php?sid=39905&amp;bid=740&amp;pid=&amp;eid=293488" TargetMode="External"/><Relationship Id="rId10" Type="http://schemas.openxmlformats.org/officeDocument/2006/relationships/header" Target="header1.xml"/><Relationship Id="rId19" Type="http://schemas.openxmlformats.org/officeDocument/2006/relationships/hyperlink" Target="http://www.government-nnov.ru/?id=165375"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5A56737583FE48A83999F55AF1A4BC2AB991662FBA5A496EB8A97C0F850B22147A273E73963AA7C9S1hDL" TargetMode="External"/><Relationship Id="rId14" Type="http://schemas.openxmlformats.org/officeDocument/2006/relationships/hyperlink" Target="http://kabardin.regnews.org/doc/cq/cd.htm" TargetMode="External"/><Relationship Id="rId22" Type="http://schemas.openxmlformats.org/officeDocument/2006/relationships/hyperlink" Target="http://npa.rtyva.ru/page/1079.html" TargetMode="External"/><Relationship Id="rId27" Type="http://schemas.openxmlformats.org/officeDocument/2006/relationships/hyperlink" Target="http://laws.khv.gov.ru/pdf/%D0%BF%D0%BF_00003_15012016_000.pdf?v=0,3755534"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A31D4B-3E9C-49CB-98FC-DC04DA41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5996</Words>
  <Characters>34181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Волощук Наталья Анатольевна</cp:lastModifiedBy>
  <cp:revision>15</cp:revision>
  <cp:lastPrinted>2016-06-20T03:46:00Z</cp:lastPrinted>
  <dcterms:created xsi:type="dcterms:W3CDTF">2016-06-20T09:54:00Z</dcterms:created>
  <dcterms:modified xsi:type="dcterms:W3CDTF">2016-06-22T02:29:00Z</dcterms:modified>
</cp:coreProperties>
</file>