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C4" w:rsidRDefault="007704C4" w:rsidP="001D5E27">
      <w:pPr>
        <w:pStyle w:val="a6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АДМИНИСТРАЦИЯ </w:t>
      </w:r>
    </w:p>
    <w:p w:rsidR="007704C4" w:rsidRDefault="007704C4" w:rsidP="001D5E27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7704C4" w:rsidRDefault="007704C4" w:rsidP="001D5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04C4" w:rsidRDefault="007704C4" w:rsidP="001D5E27">
      <w:pPr>
        <w:jc w:val="center"/>
        <w:rPr>
          <w:b/>
          <w:bCs/>
          <w:sz w:val="28"/>
          <w:szCs w:val="28"/>
        </w:rPr>
      </w:pP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Default="00F43922" w:rsidP="001D5E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Pr="00CC2518" w:rsidRDefault="00CC2518" w:rsidP="001D5E2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11.12.2020</w:t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en-US"/>
        </w:rPr>
        <w:t>815</w:t>
      </w:r>
    </w:p>
    <w:p w:rsidR="007704C4" w:rsidRDefault="007704C4" w:rsidP="001D5E27">
      <w:pPr>
        <w:jc w:val="both"/>
        <w:rPr>
          <w:sz w:val="28"/>
          <w:szCs w:val="28"/>
        </w:rPr>
      </w:pPr>
    </w:p>
    <w:p w:rsidR="00671939" w:rsidRPr="00671939" w:rsidRDefault="00671939" w:rsidP="00656D04">
      <w:pPr>
        <w:rPr>
          <w:sz w:val="28"/>
        </w:rPr>
      </w:pPr>
      <w:r w:rsidRPr="00671939">
        <w:rPr>
          <w:sz w:val="28"/>
        </w:rPr>
        <w:t xml:space="preserve">Об утверждении Программы профилактики </w:t>
      </w:r>
    </w:p>
    <w:p w:rsidR="00671939" w:rsidRPr="00671939" w:rsidRDefault="00671939" w:rsidP="00656D04">
      <w:pPr>
        <w:rPr>
          <w:sz w:val="28"/>
        </w:rPr>
      </w:pPr>
      <w:r w:rsidRPr="00671939">
        <w:rPr>
          <w:sz w:val="28"/>
        </w:rPr>
        <w:t xml:space="preserve">нарушений обязательных требований </w:t>
      </w:r>
    </w:p>
    <w:p w:rsidR="00671939" w:rsidRPr="00671939" w:rsidRDefault="00671939" w:rsidP="00656D04">
      <w:pPr>
        <w:rPr>
          <w:sz w:val="28"/>
        </w:rPr>
      </w:pPr>
      <w:r w:rsidRPr="00671939">
        <w:rPr>
          <w:sz w:val="28"/>
        </w:rPr>
        <w:t xml:space="preserve">законодательства в сфере муниципального </w:t>
      </w:r>
    </w:p>
    <w:p w:rsidR="00671939" w:rsidRPr="00671939" w:rsidRDefault="00671939" w:rsidP="00656D04">
      <w:pPr>
        <w:rPr>
          <w:sz w:val="28"/>
        </w:rPr>
      </w:pPr>
      <w:r w:rsidRPr="00671939">
        <w:rPr>
          <w:sz w:val="28"/>
        </w:rPr>
        <w:t>земельного контроля</w:t>
      </w:r>
      <w:r w:rsidR="008E296C">
        <w:rPr>
          <w:sz w:val="28"/>
        </w:rPr>
        <w:t xml:space="preserve"> </w:t>
      </w:r>
      <w:r w:rsidRPr="00671939">
        <w:rPr>
          <w:color w:val="000000"/>
          <w:sz w:val="28"/>
          <w:szCs w:val="28"/>
        </w:rPr>
        <w:t xml:space="preserve"> </w:t>
      </w:r>
      <w:r w:rsidR="008E296C">
        <w:rPr>
          <w:sz w:val="28"/>
        </w:rPr>
        <w:t>на 2021</w:t>
      </w:r>
      <w:r w:rsidRPr="00671939">
        <w:rPr>
          <w:sz w:val="28"/>
        </w:rPr>
        <w:t xml:space="preserve"> год </w:t>
      </w:r>
    </w:p>
    <w:p w:rsidR="007704C4" w:rsidRDefault="007704C4" w:rsidP="001D5E27">
      <w:pPr>
        <w:jc w:val="both"/>
        <w:rPr>
          <w:sz w:val="28"/>
          <w:szCs w:val="28"/>
        </w:rPr>
      </w:pPr>
    </w:p>
    <w:p w:rsidR="00031EDF" w:rsidRDefault="00031EDF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</w:t>
      </w:r>
      <w:r w:rsidR="00680D5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D2881">
        <w:rPr>
          <w:sz w:val="28"/>
          <w:szCs w:val="28"/>
        </w:rPr>
        <w:t xml:space="preserve">, </w:t>
      </w:r>
      <w:r w:rsidR="00DE0FCA">
        <w:rPr>
          <w:sz w:val="28"/>
          <w:szCs w:val="28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 w:rsidR="004D2881">
        <w:rPr>
          <w:sz w:val="28"/>
          <w:szCs w:val="28"/>
        </w:rPr>
        <w:t>униципальными правовыми актами»</w:t>
      </w:r>
      <w:r w:rsidR="00DE0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Уставом муниципального образования города Оби Новосибирской области</w:t>
      </w:r>
    </w:p>
    <w:p w:rsidR="00031EDF" w:rsidRDefault="00031EDF" w:rsidP="001D5E27">
      <w:pPr>
        <w:jc w:val="both"/>
        <w:rPr>
          <w:sz w:val="28"/>
          <w:szCs w:val="28"/>
        </w:rPr>
      </w:pPr>
    </w:p>
    <w:p w:rsidR="00031EDF" w:rsidRDefault="00031EDF" w:rsidP="00031EDF">
      <w:pPr>
        <w:jc w:val="center"/>
        <w:rPr>
          <w:b/>
          <w:sz w:val="28"/>
          <w:szCs w:val="28"/>
        </w:rPr>
      </w:pPr>
      <w:r w:rsidRPr="00031EDF">
        <w:rPr>
          <w:b/>
          <w:sz w:val="28"/>
          <w:szCs w:val="28"/>
        </w:rPr>
        <w:t>ПОСТАНОВЛЯЮ:</w:t>
      </w:r>
    </w:p>
    <w:p w:rsidR="00031EDF" w:rsidRDefault="00031EDF" w:rsidP="00031EDF">
      <w:pPr>
        <w:jc w:val="center"/>
        <w:rPr>
          <w:b/>
          <w:sz w:val="28"/>
          <w:szCs w:val="28"/>
        </w:rPr>
      </w:pPr>
    </w:p>
    <w:p w:rsidR="00031EDF" w:rsidRDefault="00031EDF" w:rsidP="00031E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Программу профилактики нарушений обязательных требований </w:t>
      </w:r>
      <w:r w:rsidR="00671939" w:rsidRPr="00671939">
        <w:rPr>
          <w:sz w:val="28"/>
        </w:rPr>
        <w:t>законодательства в сфере муниципального земельного контроля</w:t>
      </w:r>
      <w:r w:rsidR="00671939" w:rsidRPr="00671939">
        <w:rPr>
          <w:color w:val="000000"/>
          <w:sz w:val="28"/>
          <w:szCs w:val="28"/>
        </w:rPr>
        <w:t xml:space="preserve"> </w:t>
      </w:r>
      <w:r w:rsidR="00670E83">
        <w:rPr>
          <w:sz w:val="28"/>
        </w:rPr>
        <w:t>на 2021</w:t>
      </w:r>
      <w:r w:rsidR="00671939" w:rsidRPr="00671939">
        <w:rPr>
          <w:sz w:val="28"/>
        </w:rPr>
        <w:t xml:space="preserve"> год </w:t>
      </w:r>
      <w:r w:rsidR="00B5299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031EDF" w:rsidRDefault="00031EDF" w:rsidP="00031E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E778F" w:rsidRPr="004E778F">
        <w:rPr>
          <w:sz w:val="28"/>
          <w:szCs w:val="28"/>
        </w:rPr>
        <w:t>2</w:t>
      </w:r>
      <w:r w:rsidR="0085357A" w:rsidRPr="004E778F">
        <w:rPr>
          <w:sz w:val="28"/>
          <w:szCs w:val="28"/>
        </w:rPr>
        <w:t>.</w:t>
      </w:r>
      <w:r w:rsidR="0085357A">
        <w:rPr>
          <w:sz w:val="28"/>
          <w:szCs w:val="28"/>
        </w:rPr>
        <w:t xml:space="preserve"> </w:t>
      </w:r>
      <w:r w:rsidR="00E757FD">
        <w:rPr>
          <w:sz w:val="28"/>
          <w:szCs w:val="28"/>
        </w:rPr>
        <w:t xml:space="preserve">Отделу по взаимодействию с общественностью опубликовать настоящее постановление в </w:t>
      </w:r>
      <w:r w:rsidR="00F5496C">
        <w:rPr>
          <w:sz w:val="28"/>
          <w:szCs w:val="28"/>
        </w:rPr>
        <w:t xml:space="preserve">установленном порядке в </w:t>
      </w:r>
      <w:r w:rsidR="00E757FD">
        <w:rPr>
          <w:sz w:val="28"/>
          <w:szCs w:val="28"/>
        </w:rPr>
        <w:t>газете «</w:t>
      </w:r>
      <w:proofErr w:type="spellStart"/>
      <w:r w:rsidR="00E757FD">
        <w:rPr>
          <w:sz w:val="28"/>
          <w:szCs w:val="28"/>
        </w:rPr>
        <w:t>Аэро</w:t>
      </w:r>
      <w:proofErr w:type="spellEnd"/>
      <w:r w:rsidR="00E757FD">
        <w:rPr>
          <w:sz w:val="28"/>
          <w:szCs w:val="28"/>
        </w:rPr>
        <w:t>-Сити» и</w:t>
      </w:r>
      <w:r w:rsidR="00F5496C">
        <w:rPr>
          <w:sz w:val="28"/>
          <w:szCs w:val="28"/>
        </w:rPr>
        <w:t xml:space="preserve"> разместить </w:t>
      </w:r>
      <w:r w:rsidR="00E757FD">
        <w:rPr>
          <w:sz w:val="28"/>
          <w:szCs w:val="28"/>
        </w:rPr>
        <w:t>на официальном сайте администрации города Оби Новосибирской области</w:t>
      </w:r>
      <w:r w:rsidR="00F5496C">
        <w:rPr>
          <w:sz w:val="28"/>
          <w:szCs w:val="28"/>
        </w:rPr>
        <w:t xml:space="preserve"> в сети Интернет</w:t>
      </w:r>
      <w:r w:rsidR="00E757FD">
        <w:rPr>
          <w:sz w:val="28"/>
          <w:szCs w:val="28"/>
        </w:rPr>
        <w:t>.</w:t>
      </w:r>
    </w:p>
    <w:p w:rsidR="00E757FD" w:rsidRPr="00031EDF" w:rsidRDefault="00E757FD" w:rsidP="00031E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778F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</w:t>
      </w:r>
      <w:r w:rsidR="006622DF">
        <w:rPr>
          <w:sz w:val="28"/>
          <w:szCs w:val="28"/>
        </w:rPr>
        <w:t>нением</w:t>
      </w:r>
      <w:r>
        <w:rPr>
          <w:sz w:val="28"/>
          <w:szCs w:val="28"/>
        </w:rPr>
        <w:t xml:space="preserve"> данного постановления </w:t>
      </w:r>
      <w:r w:rsidR="00F5496C">
        <w:rPr>
          <w:sz w:val="28"/>
          <w:szCs w:val="28"/>
        </w:rPr>
        <w:t>возложить на первого заместителя главы администрации</w:t>
      </w:r>
      <w:r w:rsidR="00E97264">
        <w:rPr>
          <w:sz w:val="28"/>
          <w:szCs w:val="28"/>
        </w:rPr>
        <w:t>.</w:t>
      </w:r>
    </w:p>
    <w:p w:rsidR="007704C4" w:rsidRPr="00760E00" w:rsidRDefault="007704C4" w:rsidP="00031EDF">
      <w:pPr>
        <w:jc w:val="both"/>
        <w:rPr>
          <w:sz w:val="28"/>
          <w:szCs w:val="28"/>
        </w:rPr>
      </w:pPr>
    </w:p>
    <w:p w:rsidR="00362059" w:rsidRDefault="007704C4" w:rsidP="00E97264">
      <w:pPr>
        <w:jc w:val="both"/>
        <w:rPr>
          <w:sz w:val="28"/>
          <w:szCs w:val="28"/>
        </w:rPr>
      </w:pPr>
      <w:r w:rsidRPr="00760E00">
        <w:rPr>
          <w:sz w:val="28"/>
          <w:szCs w:val="28"/>
        </w:rPr>
        <w:tab/>
      </w:r>
    </w:p>
    <w:p w:rsidR="00670E83" w:rsidRDefault="00670E83" w:rsidP="00E97264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848"/>
      </w:tblGrid>
      <w:tr w:rsidR="00642F55" w:rsidRPr="00760E00" w:rsidTr="00642F5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642F55" w:rsidRPr="00020E0A" w:rsidRDefault="00362059" w:rsidP="001D5E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20E0A">
              <w:rPr>
                <w:rFonts w:ascii="Times New Roman" w:hAnsi="Times New Roman"/>
                <w:b/>
                <w:sz w:val="28"/>
                <w:szCs w:val="28"/>
              </w:rPr>
              <w:t>Глав</w:t>
            </w:r>
            <w:r w:rsidR="00F21A15" w:rsidRPr="00020E0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20E0A">
              <w:rPr>
                <w:rFonts w:ascii="Times New Roman" w:hAnsi="Times New Roman"/>
                <w:b/>
                <w:sz w:val="28"/>
                <w:szCs w:val="28"/>
              </w:rPr>
              <w:t xml:space="preserve"> города Оби</w:t>
            </w:r>
          </w:p>
          <w:p w:rsidR="00362059" w:rsidRPr="00020E0A" w:rsidRDefault="00362059" w:rsidP="00362059">
            <w:pPr>
              <w:rPr>
                <w:b/>
                <w:sz w:val="28"/>
                <w:szCs w:val="28"/>
              </w:rPr>
            </w:pPr>
            <w:r w:rsidRPr="00020E0A">
              <w:rPr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760E00" w:rsidRDefault="00642F55" w:rsidP="001D5E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020E0A" w:rsidRDefault="00670E83" w:rsidP="001D5E2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П.В. Буковинин</w:t>
            </w:r>
          </w:p>
        </w:tc>
      </w:tr>
    </w:tbl>
    <w:p w:rsidR="00E97264" w:rsidRDefault="00EB0394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70E83" w:rsidRDefault="00EB0394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E83" w:rsidRDefault="00670E83" w:rsidP="00520808">
      <w:pPr>
        <w:jc w:val="right"/>
        <w:rPr>
          <w:sz w:val="28"/>
          <w:szCs w:val="28"/>
        </w:rPr>
      </w:pPr>
    </w:p>
    <w:p w:rsidR="00670E83" w:rsidRDefault="00670E83" w:rsidP="00520808">
      <w:pPr>
        <w:jc w:val="right"/>
        <w:rPr>
          <w:sz w:val="28"/>
          <w:szCs w:val="28"/>
        </w:rPr>
      </w:pPr>
    </w:p>
    <w:p w:rsidR="00670E83" w:rsidRDefault="00670E83" w:rsidP="00520808">
      <w:pPr>
        <w:jc w:val="right"/>
        <w:rPr>
          <w:sz w:val="28"/>
          <w:szCs w:val="28"/>
        </w:rPr>
      </w:pPr>
    </w:p>
    <w:p w:rsidR="00EB0394" w:rsidRDefault="00020E0A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22696" w:rsidRDefault="00422696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22696" w:rsidRDefault="00EB0394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2696">
        <w:rPr>
          <w:sz w:val="28"/>
          <w:szCs w:val="28"/>
        </w:rPr>
        <w:t xml:space="preserve">                 постановлением </w:t>
      </w:r>
    </w:p>
    <w:p w:rsidR="00EB0394" w:rsidRDefault="00422696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4A3648">
        <w:rPr>
          <w:sz w:val="28"/>
          <w:szCs w:val="28"/>
        </w:rPr>
        <w:t>Оби</w:t>
      </w:r>
    </w:p>
    <w:p w:rsidR="00520808" w:rsidRDefault="00520808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20808" w:rsidRPr="00BA59C4" w:rsidRDefault="00520808" w:rsidP="00520808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BA59C4">
        <w:rPr>
          <w:sz w:val="28"/>
          <w:szCs w:val="28"/>
        </w:rPr>
        <w:t>11.12.2020</w:t>
      </w:r>
      <w:r w:rsidR="00BA59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</w:t>
      </w:r>
      <w:r w:rsidR="00D03B43">
        <w:rPr>
          <w:sz w:val="28"/>
          <w:szCs w:val="28"/>
        </w:rPr>
        <w:t xml:space="preserve"> </w:t>
      </w:r>
      <w:r w:rsidR="00BA59C4">
        <w:rPr>
          <w:sz w:val="28"/>
          <w:szCs w:val="28"/>
          <w:lang w:val="en-US"/>
        </w:rPr>
        <w:t>815</w:t>
      </w:r>
    </w:p>
    <w:p w:rsidR="006923A6" w:rsidRDefault="006923A6" w:rsidP="00520808">
      <w:pPr>
        <w:jc w:val="right"/>
        <w:rPr>
          <w:sz w:val="28"/>
          <w:szCs w:val="28"/>
        </w:rPr>
      </w:pPr>
    </w:p>
    <w:p w:rsidR="006923A6" w:rsidRDefault="006923A6" w:rsidP="00E77B5E">
      <w:pPr>
        <w:jc w:val="center"/>
        <w:rPr>
          <w:sz w:val="28"/>
          <w:szCs w:val="28"/>
        </w:rPr>
      </w:pPr>
    </w:p>
    <w:p w:rsidR="006923A6" w:rsidRPr="004E778F" w:rsidRDefault="006923A6" w:rsidP="00E77B5E">
      <w:pPr>
        <w:jc w:val="center"/>
        <w:rPr>
          <w:b/>
          <w:sz w:val="28"/>
          <w:szCs w:val="28"/>
        </w:rPr>
      </w:pPr>
      <w:r w:rsidRPr="004E778F">
        <w:rPr>
          <w:b/>
          <w:sz w:val="28"/>
          <w:szCs w:val="28"/>
        </w:rPr>
        <w:t>П</w:t>
      </w:r>
      <w:r w:rsidR="00E97264" w:rsidRPr="004E778F">
        <w:rPr>
          <w:b/>
          <w:sz w:val="28"/>
          <w:szCs w:val="28"/>
        </w:rPr>
        <w:t>рограмма</w:t>
      </w:r>
    </w:p>
    <w:p w:rsidR="00E97264" w:rsidRPr="003D47BC" w:rsidRDefault="003D47BC" w:rsidP="00E77B5E">
      <w:pPr>
        <w:jc w:val="center"/>
        <w:rPr>
          <w:b/>
          <w:sz w:val="28"/>
          <w:szCs w:val="28"/>
        </w:rPr>
      </w:pPr>
      <w:r w:rsidRPr="003D47BC">
        <w:rPr>
          <w:b/>
          <w:sz w:val="28"/>
          <w:szCs w:val="28"/>
        </w:rPr>
        <w:t xml:space="preserve">профилактики нарушений обязательных требований </w:t>
      </w:r>
      <w:r w:rsidRPr="00671939">
        <w:rPr>
          <w:b/>
          <w:sz w:val="28"/>
        </w:rPr>
        <w:t>законодательства в сфере муниципального земельного контроля</w:t>
      </w:r>
      <w:r w:rsidRPr="00671939">
        <w:rPr>
          <w:b/>
          <w:color w:val="000000"/>
          <w:sz w:val="28"/>
          <w:szCs w:val="28"/>
        </w:rPr>
        <w:t xml:space="preserve"> </w:t>
      </w:r>
      <w:r w:rsidR="00670E83">
        <w:rPr>
          <w:b/>
          <w:sz w:val="28"/>
        </w:rPr>
        <w:t>на 2021</w:t>
      </w:r>
      <w:r w:rsidRPr="00671939">
        <w:rPr>
          <w:b/>
          <w:sz w:val="28"/>
        </w:rPr>
        <w:t xml:space="preserve"> год</w:t>
      </w:r>
    </w:p>
    <w:p w:rsidR="00DC2EB0" w:rsidRPr="003D47BC" w:rsidRDefault="00DC2EB0" w:rsidP="00E77B5E">
      <w:pPr>
        <w:ind w:left="142"/>
        <w:jc w:val="center"/>
        <w:rPr>
          <w:b/>
          <w:sz w:val="28"/>
          <w:szCs w:val="28"/>
        </w:rPr>
      </w:pPr>
    </w:p>
    <w:p w:rsidR="00DC2EB0" w:rsidRPr="00656E7F" w:rsidRDefault="009F64E4" w:rsidP="00E77B5E">
      <w:pPr>
        <w:pStyle w:val="aa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656E7F">
        <w:rPr>
          <w:b/>
          <w:sz w:val="28"/>
          <w:szCs w:val="28"/>
        </w:rPr>
        <w:t>Аналитическая часть</w:t>
      </w:r>
    </w:p>
    <w:p w:rsidR="00656E7F" w:rsidRPr="00656E7F" w:rsidRDefault="00656E7F" w:rsidP="00656E7F">
      <w:pPr>
        <w:pStyle w:val="aa"/>
        <w:ind w:left="502"/>
        <w:rPr>
          <w:b/>
          <w:sz w:val="28"/>
          <w:szCs w:val="28"/>
        </w:rPr>
      </w:pPr>
    </w:p>
    <w:p w:rsidR="00656E7F" w:rsidRPr="00656E7F" w:rsidRDefault="00656E7F" w:rsidP="00656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56E7F">
        <w:rPr>
          <w:color w:val="000000"/>
          <w:sz w:val="28"/>
          <w:szCs w:val="28"/>
        </w:rPr>
        <w:t> 1.1. Настоящая Программа разработана в целях организации проведения администрацией города Оби Новосибирской области профилактики нарушений обязательных требований, установленных федеральными законами и иными нормативными правовыми актами Российской Федерации.</w:t>
      </w:r>
    </w:p>
    <w:p w:rsidR="009E27F1" w:rsidRPr="005140B1" w:rsidRDefault="00656E7F" w:rsidP="009E27F1">
      <w:pPr>
        <w:shd w:val="clear" w:color="auto" w:fill="FFFFFF"/>
        <w:ind w:firstLine="851"/>
        <w:jc w:val="both"/>
        <w:rPr>
          <w:b/>
          <w:bCs/>
          <w:color w:val="414141"/>
          <w:sz w:val="28"/>
          <w:szCs w:val="28"/>
        </w:rPr>
      </w:pPr>
      <w:r w:rsidRPr="00656E7F">
        <w:rPr>
          <w:color w:val="000000"/>
          <w:sz w:val="28"/>
          <w:szCs w:val="28"/>
        </w:rPr>
        <w:t xml:space="preserve">1.2. Профилактика нарушений обязательных требований проводится в рамках осуществления </w:t>
      </w:r>
      <w:r w:rsidR="009E27F1" w:rsidRPr="005140B1">
        <w:rPr>
          <w:color w:val="000000"/>
          <w:sz w:val="28"/>
          <w:szCs w:val="28"/>
        </w:rPr>
        <w:t>м</w:t>
      </w:r>
      <w:r w:rsidR="009E27F1">
        <w:rPr>
          <w:color w:val="000000"/>
          <w:sz w:val="28"/>
          <w:szCs w:val="28"/>
        </w:rPr>
        <w:t>униципального земельного контроля</w:t>
      </w:r>
      <w:r w:rsidR="009E27F1" w:rsidRPr="005140B1">
        <w:rPr>
          <w:color w:val="000000"/>
          <w:sz w:val="28"/>
          <w:szCs w:val="28"/>
        </w:rPr>
        <w:t>.</w:t>
      </w:r>
    </w:p>
    <w:p w:rsidR="00656E7F" w:rsidRDefault="009C4CDC" w:rsidP="009C4C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A184C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</w:t>
      </w:r>
      <w:r w:rsidR="009E27F1">
        <w:rPr>
          <w:color w:val="000000"/>
          <w:sz w:val="28"/>
          <w:szCs w:val="28"/>
        </w:rPr>
        <w:t xml:space="preserve"> </w:t>
      </w:r>
      <w:r w:rsidR="00656E7F" w:rsidRPr="00656E7F">
        <w:rPr>
          <w:color w:val="000000"/>
          <w:sz w:val="28"/>
          <w:szCs w:val="28"/>
        </w:rPr>
        <w:t xml:space="preserve">Целями </w:t>
      </w:r>
      <w:r w:rsidR="009E27F1" w:rsidRPr="009E27F1">
        <w:rPr>
          <w:color w:val="000000"/>
          <w:sz w:val="28"/>
          <w:szCs w:val="28"/>
        </w:rPr>
        <w:t>проведения профилактических мероприятий</w:t>
      </w:r>
      <w:r w:rsidR="00656E7F" w:rsidRPr="00656E7F">
        <w:rPr>
          <w:color w:val="000000"/>
          <w:sz w:val="28"/>
          <w:szCs w:val="28"/>
        </w:rPr>
        <w:t xml:space="preserve"> являются:</w:t>
      </w:r>
    </w:p>
    <w:p w:rsidR="001A2101" w:rsidRDefault="001A2101" w:rsidP="001A2101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прозрачности системы муниципального </w:t>
      </w:r>
      <w:r w:rsidR="00F4156F">
        <w:rPr>
          <w:color w:val="000000"/>
          <w:sz w:val="28"/>
          <w:szCs w:val="28"/>
        </w:rPr>
        <w:t xml:space="preserve">земельного </w:t>
      </w:r>
      <w:r>
        <w:rPr>
          <w:color w:val="000000"/>
          <w:sz w:val="28"/>
          <w:szCs w:val="28"/>
        </w:rPr>
        <w:t>контроля;</w:t>
      </w:r>
    </w:p>
    <w:p w:rsidR="00656E7F" w:rsidRPr="00656E7F" w:rsidRDefault="001574D4" w:rsidP="009F391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E7F" w:rsidRPr="00656E7F">
        <w:rPr>
          <w:color w:val="000000"/>
          <w:sz w:val="28"/>
          <w:szCs w:val="28"/>
        </w:rPr>
        <w:t xml:space="preserve">предупреждение нарушений </w:t>
      </w:r>
      <w:r w:rsidR="009F391A">
        <w:rPr>
          <w:color w:val="000000"/>
          <w:sz w:val="28"/>
          <w:szCs w:val="28"/>
        </w:rPr>
        <w:t xml:space="preserve">подконтрольными субъектами </w:t>
      </w:r>
      <w:r w:rsidR="00656E7F" w:rsidRPr="00656E7F">
        <w:rPr>
          <w:color w:val="000000"/>
          <w:sz w:val="28"/>
          <w:szCs w:val="28"/>
        </w:rPr>
        <w:t xml:space="preserve"> обязательных требований, </w:t>
      </w:r>
      <w:r w:rsidR="009F391A">
        <w:rPr>
          <w:color w:val="000000"/>
          <w:sz w:val="28"/>
          <w:szCs w:val="28"/>
        </w:rPr>
        <w:t xml:space="preserve">установленных законодательством, </w:t>
      </w:r>
      <w:r w:rsidR="00656E7F" w:rsidRPr="00656E7F">
        <w:rPr>
          <w:color w:val="000000"/>
          <w:sz w:val="28"/>
          <w:szCs w:val="28"/>
        </w:rPr>
        <w:t>включая устранение причин, факторов и условий,</w:t>
      </w:r>
      <w:r>
        <w:rPr>
          <w:color w:val="000000"/>
          <w:sz w:val="28"/>
          <w:szCs w:val="28"/>
        </w:rPr>
        <w:t xml:space="preserve"> </w:t>
      </w:r>
      <w:r w:rsidR="00656E7F" w:rsidRPr="00656E7F">
        <w:rPr>
          <w:color w:val="000000"/>
          <w:sz w:val="28"/>
          <w:szCs w:val="28"/>
        </w:rPr>
        <w:t>способствующих возможному нарушению обязательных требований;</w:t>
      </w:r>
    </w:p>
    <w:p w:rsidR="00656E7F" w:rsidRPr="00656E7F" w:rsidRDefault="001574D4" w:rsidP="001574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6E7F" w:rsidRPr="00656E7F">
        <w:rPr>
          <w:color w:val="000000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656E7F" w:rsidRPr="00656E7F" w:rsidRDefault="001574D4" w:rsidP="009F39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6E7F" w:rsidRPr="00656E7F">
        <w:rPr>
          <w:color w:val="000000"/>
          <w:sz w:val="28"/>
          <w:szCs w:val="28"/>
        </w:rPr>
        <w:t xml:space="preserve"> </w:t>
      </w:r>
      <w:r w:rsidR="009F391A">
        <w:rPr>
          <w:color w:val="000000"/>
          <w:sz w:val="28"/>
          <w:szCs w:val="28"/>
        </w:rPr>
        <w:t xml:space="preserve">предотвращение риска причинения вреда и снижения </w:t>
      </w:r>
      <w:r w:rsidR="00656E7F" w:rsidRPr="00656E7F">
        <w:rPr>
          <w:color w:val="000000"/>
          <w:sz w:val="28"/>
          <w:szCs w:val="28"/>
        </w:rPr>
        <w:t>уровня ущерба охраняемым законом ценностям</w:t>
      </w:r>
      <w:r w:rsidR="009F391A">
        <w:rPr>
          <w:color w:val="000000"/>
          <w:sz w:val="28"/>
          <w:szCs w:val="28"/>
        </w:rPr>
        <w:t xml:space="preserve"> вследствие нарушений требований, установленных законодательством</w:t>
      </w:r>
      <w:r w:rsidR="00656E7F" w:rsidRPr="00656E7F">
        <w:rPr>
          <w:color w:val="000000"/>
          <w:sz w:val="28"/>
          <w:szCs w:val="28"/>
        </w:rPr>
        <w:t>.</w:t>
      </w:r>
    </w:p>
    <w:p w:rsidR="00656E7F" w:rsidRPr="00656E7F" w:rsidRDefault="009C4CDC" w:rsidP="001574D4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A184C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="009E27F1">
        <w:rPr>
          <w:color w:val="000000"/>
          <w:sz w:val="28"/>
          <w:szCs w:val="28"/>
        </w:rPr>
        <w:t xml:space="preserve"> Проведение профилактических мероприятий позволит решить следующие задачи:</w:t>
      </w:r>
    </w:p>
    <w:p w:rsidR="00656E7F" w:rsidRPr="00656E7F" w:rsidRDefault="001574D4" w:rsidP="001574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1A2101">
        <w:rPr>
          <w:color w:val="000000"/>
          <w:sz w:val="28"/>
          <w:szCs w:val="28"/>
        </w:rPr>
        <w:t xml:space="preserve"> формирование одинакового понимания обязательных требований у всех участников контрольно-надзорной деятельности, осуществляемой органом муниципального </w:t>
      </w:r>
      <w:r w:rsidR="00F4156F">
        <w:rPr>
          <w:color w:val="000000"/>
          <w:sz w:val="28"/>
          <w:szCs w:val="28"/>
        </w:rPr>
        <w:t xml:space="preserve">земельного </w:t>
      </w:r>
      <w:r w:rsidR="001A2101">
        <w:rPr>
          <w:color w:val="000000"/>
          <w:sz w:val="28"/>
          <w:szCs w:val="28"/>
        </w:rPr>
        <w:t>контроля</w:t>
      </w:r>
      <w:r w:rsidR="00656E7F" w:rsidRPr="00656E7F">
        <w:rPr>
          <w:color w:val="000000"/>
          <w:sz w:val="28"/>
          <w:szCs w:val="28"/>
        </w:rPr>
        <w:t>;</w:t>
      </w:r>
    </w:p>
    <w:p w:rsidR="00656E7F" w:rsidRPr="00656E7F" w:rsidRDefault="001574D4" w:rsidP="001574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6E7F" w:rsidRPr="00656E7F">
        <w:rPr>
          <w:color w:val="000000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</w:t>
      </w:r>
      <w:r w:rsidR="00EE71A0">
        <w:rPr>
          <w:color w:val="000000"/>
          <w:sz w:val="28"/>
          <w:szCs w:val="28"/>
        </w:rPr>
        <w:t xml:space="preserve"> законодательства, определение способов устранения или снижения рисков их возникновения</w:t>
      </w:r>
      <w:r w:rsidR="00656E7F" w:rsidRPr="00656E7F">
        <w:rPr>
          <w:color w:val="000000"/>
          <w:sz w:val="28"/>
          <w:szCs w:val="28"/>
        </w:rPr>
        <w:t>;</w:t>
      </w:r>
    </w:p>
    <w:p w:rsidR="003655FE" w:rsidRPr="009C4CDC" w:rsidRDefault="001574D4" w:rsidP="001574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6E7F" w:rsidRPr="00656E7F">
        <w:rPr>
          <w:color w:val="000000"/>
          <w:sz w:val="28"/>
          <w:szCs w:val="28"/>
        </w:rPr>
        <w:t xml:space="preserve"> </w:t>
      </w:r>
      <w:r w:rsidR="00EE71A0">
        <w:rPr>
          <w:sz w:val="28"/>
          <w:szCs w:val="28"/>
        </w:rPr>
        <w:t>повышение уровня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 w:rsidR="00656E7F" w:rsidRPr="00656E7F">
        <w:rPr>
          <w:color w:val="000000"/>
          <w:sz w:val="28"/>
          <w:szCs w:val="28"/>
        </w:rPr>
        <w:t>.</w:t>
      </w:r>
    </w:p>
    <w:p w:rsidR="007A184C" w:rsidRPr="00656E7F" w:rsidRDefault="007A184C" w:rsidP="001574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</w:t>
      </w:r>
      <w:r w:rsidRPr="00656E7F">
        <w:rPr>
          <w:color w:val="000000"/>
          <w:sz w:val="28"/>
          <w:szCs w:val="28"/>
        </w:rPr>
        <w:t xml:space="preserve">. Субъектами профилактических мероприятий при осуществлении </w:t>
      </w:r>
      <w:r w:rsidR="00F4156F">
        <w:rPr>
          <w:color w:val="000000"/>
          <w:sz w:val="28"/>
          <w:szCs w:val="28"/>
        </w:rPr>
        <w:t>земельного</w:t>
      </w:r>
      <w:r w:rsidRPr="00656E7F">
        <w:rPr>
          <w:color w:val="000000"/>
          <w:sz w:val="28"/>
          <w:szCs w:val="28"/>
        </w:rPr>
        <w:t xml:space="preserve"> контроля являются юридические лица, индивидуальные предприниматели.</w:t>
      </w:r>
    </w:p>
    <w:p w:rsidR="00656E7F" w:rsidRPr="00656E7F" w:rsidRDefault="00656E7F" w:rsidP="00656E7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446B9" w:rsidRPr="003446B9" w:rsidRDefault="00F57E6A" w:rsidP="000D56CE">
      <w:pPr>
        <w:ind w:left="720"/>
        <w:contextualSpacing/>
        <w:jc w:val="center"/>
        <w:rPr>
          <w:b/>
          <w:sz w:val="28"/>
        </w:rPr>
      </w:pPr>
      <w:r>
        <w:rPr>
          <w:b/>
          <w:bCs/>
          <w:color w:val="414141"/>
          <w:sz w:val="28"/>
          <w:szCs w:val="28"/>
        </w:rPr>
        <w:t>2.</w:t>
      </w:r>
      <w:r w:rsidR="003446B9" w:rsidRPr="003446B9">
        <w:rPr>
          <w:b/>
          <w:bCs/>
          <w:color w:val="414141"/>
          <w:sz w:val="28"/>
          <w:szCs w:val="28"/>
        </w:rPr>
        <w:t xml:space="preserve"> </w:t>
      </w:r>
      <w:r w:rsidR="003446B9" w:rsidRPr="003446B9">
        <w:rPr>
          <w:b/>
          <w:color w:val="000000"/>
          <w:sz w:val="28"/>
          <w:szCs w:val="28"/>
        </w:rPr>
        <w:t xml:space="preserve">План мероприятий по профилактики нарушений </w:t>
      </w:r>
      <w:r w:rsidR="003446B9" w:rsidRPr="003446B9">
        <w:rPr>
          <w:b/>
          <w:sz w:val="28"/>
        </w:rPr>
        <w:t>обязательных требований законодательства в сфере муниципального земельного контроля</w:t>
      </w:r>
      <w:r w:rsidR="003446B9" w:rsidRPr="003446B9">
        <w:rPr>
          <w:b/>
          <w:color w:val="000000"/>
          <w:sz w:val="28"/>
          <w:szCs w:val="28"/>
        </w:rPr>
        <w:t xml:space="preserve"> </w:t>
      </w:r>
      <w:r w:rsidR="00670E83">
        <w:rPr>
          <w:b/>
          <w:sz w:val="28"/>
        </w:rPr>
        <w:t>на 2021</w:t>
      </w:r>
      <w:r w:rsidR="003446B9" w:rsidRPr="003446B9">
        <w:rPr>
          <w:b/>
          <w:sz w:val="28"/>
        </w:rPr>
        <w:t xml:space="preserve"> год</w:t>
      </w:r>
    </w:p>
    <w:p w:rsidR="003446B9" w:rsidRPr="003446B9" w:rsidRDefault="003446B9" w:rsidP="003446B9">
      <w:pPr>
        <w:shd w:val="clear" w:color="auto" w:fill="FFFFFF"/>
        <w:rPr>
          <w:color w:val="000000"/>
          <w:sz w:val="28"/>
          <w:szCs w:val="28"/>
        </w:rPr>
      </w:pPr>
      <w:r w:rsidRPr="003446B9">
        <w:rPr>
          <w:color w:val="000000"/>
          <w:sz w:val="28"/>
          <w:szCs w:val="28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446B9" w:rsidRPr="003446B9" w:rsidTr="004817B9">
        <w:tc>
          <w:tcPr>
            <w:tcW w:w="817" w:type="dxa"/>
          </w:tcPr>
          <w:p w:rsidR="003446B9" w:rsidRPr="003446B9" w:rsidRDefault="003446B9" w:rsidP="003446B9">
            <w:pPr>
              <w:jc w:val="center"/>
              <w:rPr>
                <w:b/>
                <w:color w:val="414141"/>
                <w:sz w:val="28"/>
                <w:szCs w:val="28"/>
              </w:rPr>
            </w:pPr>
            <w:r w:rsidRPr="003446B9">
              <w:rPr>
                <w:b/>
                <w:color w:val="414141"/>
                <w:sz w:val="28"/>
                <w:szCs w:val="28"/>
              </w:rPr>
              <w:t>№</w:t>
            </w:r>
          </w:p>
          <w:p w:rsidR="003446B9" w:rsidRPr="003446B9" w:rsidRDefault="003446B9" w:rsidP="003446B9">
            <w:pPr>
              <w:rPr>
                <w:b/>
                <w:color w:val="000000"/>
                <w:sz w:val="28"/>
                <w:szCs w:val="28"/>
              </w:rPr>
            </w:pPr>
            <w:r w:rsidRPr="003446B9">
              <w:rPr>
                <w:b/>
                <w:color w:val="414141"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3446B9" w:rsidRPr="00DC6E80" w:rsidRDefault="003446B9" w:rsidP="003446B9">
            <w:pPr>
              <w:jc w:val="center"/>
              <w:rPr>
                <w:b/>
                <w:color w:val="414141"/>
              </w:rPr>
            </w:pPr>
            <w:r w:rsidRPr="00DC6E80">
              <w:rPr>
                <w:b/>
                <w:color w:val="414141"/>
              </w:rPr>
              <w:t>Наименование</w:t>
            </w:r>
          </w:p>
          <w:p w:rsidR="003446B9" w:rsidRPr="00DC6E80" w:rsidRDefault="003446B9" w:rsidP="003446B9">
            <w:pPr>
              <w:jc w:val="center"/>
              <w:rPr>
                <w:b/>
                <w:color w:val="000000"/>
              </w:rPr>
            </w:pPr>
            <w:r w:rsidRPr="00DC6E80">
              <w:rPr>
                <w:b/>
                <w:color w:val="414141"/>
              </w:rPr>
              <w:t>мероприятия</w:t>
            </w:r>
          </w:p>
        </w:tc>
        <w:tc>
          <w:tcPr>
            <w:tcW w:w="2393" w:type="dxa"/>
          </w:tcPr>
          <w:p w:rsidR="003446B9" w:rsidRPr="00DC6E80" w:rsidRDefault="003446B9" w:rsidP="003446B9">
            <w:pPr>
              <w:jc w:val="center"/>
              <w:rPr>
                <w:b/>
                <w:color w:val="000000"/>
              </w:rPr>
            </w:pPr>
            <w:r w:rsidRPr="00DC6E80">
              <w:rPr>
                <w:b/>
                <w:color w:val="414141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3446B9" w:rsidRPr="00DC6E80" w:rsidRDefault="003446B9" w:rsidP="003446B9">
            <w:pPr>
              <w:jc w:val="center"/>
              <w:rPr>
                <w:b/>
                <w:color w:val="000000"/>
              </w:rPr>
            </w:pPr>
            <w:r w:rsidRPr="00DC6E80">
              <w:rPr>
                <w:b/>
                <w:color w:val="414141"/>
              </w:rPr>
              <w:t>Ответственный исполнитель</w:t>
            </w:r>
          </w:p>
        </w:tc>
      </w:tr>
      <w:tr w:rsidR="003446B9" w:rsidRPr="003446B9" w:rsidTr="004817B9">
        <w:tc>
          <w:tcPr>
            <w:tcW w:w="817" w:type="dxa"/>
          </w:tcPr>
          <w:p w:rsidR="003446B9" w:rsidRPr="003446B9" w:rsidRDefault="003446B9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446B9" w:rsidRPr="00DC6E80" w:rsidRDefault="00BE3FBE" w:rsidP="000315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6E80">
              <w:rPr>
                <w:color w:val="000000"/>
              </w:rPr>
              <w:t>П</w:t>
            </w:r>
            <w:r w:rsidR="00B17601" w:rsidRPr="00DC6E80">
              <w:rPr>
                <w:color w:val="000000"/>
              </w:rPr>
              <w:t xml:space="preserve">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</w:t>
            </w:r>
            <w:r w:rsidR="003735E1">
              <w:rPr>
                <w:color w:val="000000"/>
              </w:rPr>
              <w:t xml:space="preserve">земельному </w:t>
            </w:r>
            <w:r w:rsidR="00B17601" w:rsidRPr="00DC6E80">
              <w:rPr>
                <w:color w:val="000000"/>
              </w:rPr>
              <w:t>контролю размещенного на официальном сайте администрации города Оби Новосибирской области сети Интернет</w:t>
            </w:r>
            <w:r w:rsidR="00031548" w:rsidRPr="00DC6E80">
              <w:rPr>
                <w:color w:val="000000"/>
              </w:rPr>
              <w:t xml:space="preserve"> (обеспечение своевременной актуализации)</w:t>
            </w:r>
          </w:p>
        </w:tc>
        <w:tc>
          <w:tcPr>
            <w:tcW w:w="2393" w:type="dxa"/>
          </w:tcPr>
          <w:p w:rsidR="00031548" w:rsidRPr="00DC6E80" w:rsidRDefault="00031548" w:rsidP="00B17601">
            <w:pPr>
              <w:jc w:val="center"/>
            </w:pPr>
            <w:r w:rsidRPr="00DC6E80">
              <w:t xml:space="preserve">в течение года </w:t>
            </w:r>
          </w:p>
          <w:p w:rsidR="003446B9" w:rsidRPr="00DC6E80" w:rsidRDefault="00031548" w:rsidP="00B17601">
            <w:pPr>
              <w:jc w:val="center"/>
            </w:pPr>
            <w:r w:rsidRPr="00DC6E80">
              <w:t>на постоянной основе</w:t>
            </w:r>
            <w:r w:rsidR="00B17601" w:rsidRPr="00DC6E80">
              <w:t xml:space="preserve"> </w:t>
            </w:r>
          </w:p>
        </w:tc>
        <w:tc>
          <w:tcPr>
            <w:tcW w:w="2393" w:type="dxa"/>
          </w:tcPr>
          <w:p w:rsidR="003735E1" w:rsidRDefault="003735E1" w:rsidP="00344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3446B9" w:rsidRPr="00DC6E80" w:rsidRDefault="003446B9" w:rsidP="003446B9">
            <w:pPr>
              <w:jc w:val="center"/>
              <w:rPr>
                <w:color w:val="000000"/>
              </w:rPr>
            </w:pPr>
          </w:p>
        </w:tc>
      </w:tr>
      <w:tr w:rsidR="00EA5678" w:rsidRPr="003446B9" w:rsidTr="004817B9">
        <w:tc>
          <w:tcPr>
            <w:tcW w:w="817" w:type="dxa"/>
          </w:tcPr>
          <w:p w:rsidR="00EA5678" w:rsidRDefault="00EA5678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DC7969" w:rsidRPr="00DC6E80" w:rsidRDefault="00EA5678" w:rsidP="00DC79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6E80">
              <w:rPr>
                <w:rFonts w:eastAsia="Calibri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  <w:r w:rsidR="00DC7969" w:rsidRPr="00DC6E80">
              <w:rPr>
                <w:rFonts w:eastAsia="Calibri"/>
              </w:rPr>
              <w:t xml:space="preserve">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EA5678" w:rsidRPr="00DC6E80" w:rsidRDefault="00DC7969" w:rsidP="001A67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6E80">
              <w:rPr>
                <w:rFonts w:eastAsia="Calibri"/>
              </w:rPr>
              <w:t xml:space="preserve"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</w:t>
            </w:r>
            <w:r w:rsidRPr="00DC6E80">
              <w:rPr>
                <w:rFonts w:eastAsia="Calibri"/>
              </w:rPr>
              <w:lastRenderedPageBreak/>
              <w:t>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393" w:type="dxa"/>
          </w:tcPr>
          <w:p w:rsidR="00EA5678" w:rsidRPr="00DC6E80" w:rsidRDefault="00EA5678" w:rsidP="003446B9">
            <w:pPr>
              <w:jc w:val="center"/>
            </w:pPr>
            <w:r w:rsidRPr="00DC6E80">
              <w:lastRenderedPageBreak/>
              <w:t>в течение года на постоянной основе</w:t>
            </w:r>
          </w:p>
        </w:tc>
        <w:tc>
          <w:tcPr>
            <w:tcW w:w="239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EA5678" w:rsidRPr="00DC6E80" w:rsidRDefault="00EA5678" w:rsidP="003446B9">
            <w:pPr>
              <w:jc w:val="center"/>
              <w:rPr>
                <w:color w:val="000000"/>
              </w:rPr>
            </w:pPr>
          </w:p>
        </w:tc>
      </w:tr>
      <w:tr w:rsidR="00EA5678" w:rsidRPr="003446B9" w:rsidTr="004817B9">
        <w:tc>
          <w:tcPr>
            <w:tcW w:w="817" w:type="dxa"/>
          </w:tcPr>
          <w:p w:rsidR="00EA5678" w:rsidRDefault="00EA5678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A5678" w:rsidRPr="00DC6E80" w:rsidRDefault="00EA5678" w:rsidP="003446B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6E80">
              <w:rPr>
                <w:color w:val="000000"/>
              </w:rPr>
              <w:t xml:space="preserve">Обобщение и анализ практики осуществления в соответствующей сфере деятельности муниципального </w:t>
            </w:r>
            <w:r w:rsidR="0041342B">
              <w:rPr>
                <w:color w:val="000000"/>
              </w:rPr>
              <w:t xml:space="preserve">земельного </w:t>
            </w:r>
            <w:r w:rsidRPr="00DC6E80">
              <w:rPr>
                <w:color w:val="000000"/>
              </w:rPr>
              <w:t>контроля и размещение на сайте администрации города Оби Новосибирской области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EA5678" w:rsidRPr="00DC6E80" w:rsidRDefault="000A50D0" w:rsidP="00EA5678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A5678" w:rsidRPr="00DC6E80">
              <w:rPr>
                <w:color w:val="000000"/>
              </w:rPr>
              <w:t xml:space="preserve">дин раз в год </w:t>
            </w:r>
          </w:p>
          <w:p w:rsidR="00EA5678" w:rsidRPr="00DC6E80" w:rsidRDefault="00EA5678" w:rsidP="00EA5678">
            <w:pPr>
              <w:jc w:val="center"/>
            </w:pPr>
            <w:r w:rsidRPr="00DC6E80">
              <w:rPr>
                <w:color w:val="000000"/>
              </w:rPr>
              <w:t>(не позднее 30 июня)</w:t>
            </w:r>
          </w:p>
        </w:tc>
        <w:tc>
          <w:tcPr>
            <w:tcW w:w="239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EA5678" w:rsidRPr="00DC6E80" w:rsidRDefault="00EA5678" w:rsidP="003446B9">
            <w:pPr>
              <w:jc w:val="center"/>
              <w:rPr>
                <w:color w:val="000000"/>
              </w:rPr>
            </w:pPr>
          </w:p>
        </w:tc>
      </w:tr>
      <w:tr w:rsidR="00B17601" w:rsidRPr="003446B9" w:rsidTr="004817B9">
        <w:tc>
          <w:tcPr>
            <w:tcW w:w="817" w:type="dxa"/>
          </w:tcPr>
          <w:p w:rsidR="00B17601" w:rsidRDefault="00B17601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17601" w:rsidRPr="00DC6E80" w:rsidRDefault="00B17601" w:rsidP="003446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6E80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2008г. года №</w:t>
            </w:r>
            <w:r w:rsidR="00F93C67" w:rsidRPr="00DC6E80">
              <w:rPr>
                <w:color w:val="000000"/>
              </w:rPr>
              <w:t xml:space="preserve"> </w:t>
            </w:r>
            <w:r w:rsidRPr="00DC6E80">
              <w:rPr>
                <w:color w:val="000000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контроля"» (если иной порядок не установлен законом)</w:t>
            </w:r>
          </w:p>
        </w:tc>
        <w:tc>
          <w:tcPr>
            <w:tcW w:w="2393" w:type="dxa"/>
          </w:tcPr>
          <w:p w:rsidR="00B17601" w:rsidRPr="00DC6E80" w:rsidRDefault="000A50D0" w:rsidP="00EA5678">
            <w:pPr>
              <w:rPr>
                <w:color w:val="000000"/>
              </w:rPr>
            </w:pPr>
            <w:r>
              <w:t>в</w:t>
            </w:r>
            <w:r w:rsidR="00B17601" w:rsidRPr="00DC6E80">
              <w:t xml:space="preserve"> течение года (по мере необходимости)</w:t>
            </w:r>
          </w:p>
        </w:tc>
        <w:tc>
          <w:tcPr>
            <w:tcW w:w="239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17601" w:rsidRPr="00DC6E80" w:rsidRDefault="00B17601" w:rsidP="003446B9">
            <w:pPr>
              <w:jc w:val="center"/>
              <w:rPr>
                <w:color w:val="000000"/>
              </w:rPr>
            </w:pPr>
          </w:p>
        </w:tc>
      </w:tr>
      <w:tr w:rsidR="00B17601" w:rsidRPr="003446B9" w:rsidTr="004817B9">
        <w:tc>
          <w:tcPr>
            <w:tcW w:w="817" w:type="dxa"/>
          </w:tcPr>
          <w:p w:rsidR="00B17601" w:rsidRDefault="00B17601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968" w:type="dxa"/>
          </w:tcPr>
          <w:p w:rsidR="00B17601" w:rsidRPr="00DC6E80" w:rsidRDefault="00B17601" w:rsidP="003446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6E80">
              <w:t>На официальном сайте администрации города Оби Новосибирской области создан отдельный раздел (подраздел) с информацией о реализации мероприятий по профилактике нарушений, программы профилактики нарушений.</w:t>
            </w:r>
          </w:p>
        </w:tc>
        <w:tc>
          <w:tcPr>
            <w:tcW w:w="2393" w:type="dxa"/>
          </w:tcPr>
          <w:p w:rsidR="00B17601" w:rsidRPr="00DC6E80" w:rsidRDefault="000A50D0" w:rsidP="00EA5678">
            <w:r>
              <w:t>а</w:t>
            </w:r>
            <w:r w:rsidR="00CA1368" w:rsidRPr="00DC6E80">
              <w:t>ктуализация в течение года (по мере необходимости)</w:t>
            </w:r>
          </w:p>
        </w:tc>
        <w:tc>
          <w:tcPr>
            <w:tcW w:w="239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17601" w:rsidRPr="00DC6E80" w:rsidRDefault="00B17601" w:rsidP="003446B9">
            <w:pPr>
              <w:jc w:val="center"/>
              <w:rPr>
                <w:color w:val="000000"/>
              </w:rPr>
            </w:pPr>
          </w:p>
        </w:tc>
      </w:tr>
      <w:tr w:rsidR="00CA1368" w:rsidRPr="003446B9" w:rsidTr="004817B9">
        <w:tc>
          <w:tcPr>
            <w:tcW w:w="817" w:type="dxa"/>
          </w:tcPr>
          <w:p w:rsidR="00CA1368" w:rsidRDefault="00CA1368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A1368" w:rsidRPr="00DC6E80" w:rsidRDefault="009F6E31" w:rsidP="0041342B">
            <w:pPr>
              <w:autoSpaceDE w:val="0"/>
              <w:autoSpaceDN w:val="0"/>
              <w:adjustRightInd w:val="0"/>
              <w:jc w:val="both"/>
            </w:pPr>
            <w:r w:rsidRPr="00DC6E80">
              <w:t xml:space="preserve">Осуществление специальных мероприятий по профилактике </w:t>
            </w:r>
            <w:r w:rsidRPr="00DC6E80">
              <w:lastRenderedPageBreak/>
              <w:t xml:space="preserve">правонарушений,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муниципального </w:t>
            </w:r>
            <w:r w:rsidR="0041342B">
              <w:t xml:space="preserve">земельного </w:t>
            </w:r>
            <w:r w:rsidRPr="00DC6E80">
              <w:t>контроля.</w:t>
            </w:r>
          </w:p>
        </w:tc>
        <w:tc>
          <w:tcPr>
            <w:tcW w:w="2393" w:type="dxa"/>
          </w:tcPr>
          <w:p w:rsidR="00CA1368" w:rsidRPr="00DC6E80" w:rsidRDefault="000A50D0" w:rsidP="00EA5678">
            <w:r>
              <w:lastRenderedPageBreak/>
              <w:t>п</w:t>
            </w:r>
            <w:r w:rsidR="009F6E31" w:rsidRPr="00DC6E80">
              <w:t xml:space="preserve">о мере издания соответствующих </w:t>
            </w:r>
            <w:r w:rsidR="009F6E31" w:rsidRPr="00DC6E80">
              <w:lastRenderedPageBreak/>
              <w:t>нормативных правовых актов</w:t>
            </w:r>
          </w:p>
        </w:tc>
        <w:tc>
          <w:tcPr>
            <w:tcW w:w="239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Должностные лица, уполномоченные </w:t>
            </w:r>
            <w:r>
              <w:rPr>
                <w:color w:val="000000"/>
              </w:rPr>
              <w:lastRenderedPageBreak/>
              <w:t>осуществлять муниципальный земельный контроль</w:t>
            </w:r>
          </w:p>
          <w:p w:rsidR="00CA1368" w:rsidRPr="00DC6E80" w:rsidRDefault="00CA1368" w:rsidP="003446B9">
            <w:pPr>
              <w:jc w:val="center"/>
              <w:rPr>
                <w:color w:val="000000"/>
              </w:rPr>
            </w:pPr>
          </w:p>
        </w:tc>
      </w:tr>
      <w:tr w:rsidR="003A6E00" w:rsidRPr="003446B9" w:rsidTr="004817B9">
        <w:tc>
          <w:tcPr>
            <w:tcW w:w="817" w:type="dxa"/>
          </w:tcPr>
          <w:p w:rsidR="003A6E00" w:rsidRDefault="003A6E00" w:rsidP="00344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968" w:type="dxa"/>
          </w:tcPr>
          <w:p w:rsidR="003A6E00" w:rsidRPr="00DC6E80" w:rsidRDefault="003A6E00" w:rsidP="0041342B">
            <w:pPr>
              <w:autoSpaceDE w:val="0"/>
              <w:autoSpaceDN w:val="0"/>
              <w:adjustRightInd w:val="0"/>
              <w:jc w:val="both"/>
            </w:pPr>
            <w:r>
              <w:t xml:space="preserve">Консультирование (по телефону) контролируемых лиц по вопросам соблюдения требований земельного законодательства </w:t>
            </w:r>
          </w:p>
        </w:tc>
        <w:tc>
          <w:tcPr>
            <w:tcW w:w="2393" w:type="dxa"/>
          </w:tcPr>
          <w:p w:rsidR="003A6E00" w:rsidRPr="00DC6E80" w:rsidRDefault="000A50D0" w:rsidP="000A50D0">
            <w:pPr>
              <w:jc w:val="both"/>
            </w:pPr>
            <w:r>
              <w:t>с</w:t>
            </w:r>
            <w:r w:rsidR="003A6E00">
              <w:t>огласно установленного графика (режима) работы</w:t>
            </w:r>
          </w:p>
        </w:tc>
        <w:tc>
          <w:tcPr>
            <w:tcW w:w="2393" w:type="dxa"/>
          </w:tcPr>
          <w:p w:rsidR="003A6E00" w:rsidRDefault="003A6E00" w:rsidP="003A6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3A6E00" w:rsidRDefault="003A6E00" w:rsidP="003735E1">
            <w:pPr>
              <w:jc w:val="center"/>
              <w:rPr>
                <w:color w:val="000000"/>
              </w:rPr>
            </w:pPr>
          </w:p>
        </w:tc>
      </w:tr>
    </w:tbl>
    <w:p w:rsidR="003446B9" w:rsidRPr="003446B9" w:rsidRDefault="003446B9" w:rsidP="00055FC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55FC7" w:rsidRPr="007261A0" w:rsidRDefault="00BE6C06" w:rsidP="007261A0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7261A0">
        <w:rPr>
          <w:b/>
          <w:sz w:val="28"/>
          <w:szCs w:val="28"/>
        </w:rPr>
        <w:t>Проект плана мероприятий</w:t>
      </w:r>
    </w:p>
    <w:p w:rsidR="002C71B5" w:rsidRPr="00055FC7" w:rsidRDefault="00BE6C06" w:rsidP="00055FC7">
      <w:pPr>
        <w:pStyle w:val="aa"/>
        <w:ind w:left="502"/>
        <w:jc w:val="center"/>
        <w:rPr>
          <w:sz w:val="28"/>
          <w:szCs w:val="28"/>
        </w:rPr>
      </w:pPr>
      <w:r w:rsidRPr="00055FC7">
        <w:rPr>
          <w:b/>
          <w:sz w:val="28"/>
          <w:szCs w:val="28"/>
        </w:rPr>
        <w:t>по профилактике нарушений</w:t>
      </w:r>
      <w:r w:rsidR="00055FC7">
        <w:rPr>
          <w:b/>
          <w:sz w:val="28"/>
          <w:szCs w:val="28"/>
        </w:rPr>
        <w:t xml:space="preserve"> </w:t>
      </w:r>
      <w:r w:rsidRPr="00055FC7">
        <w:rPr>
          <w:b/>
          <w:sz w:val="28"/>
          <w:szCs w:val="28"/>
        </w:rPr>
        <w:t>на 20</w:t>
      </w:r>
      <w:r w:rsidR="00670E83">
        <w:rPr>
          <w:b/>
          <w:sz w:val="28"/>
          <w:szCs w:val="28"/>
        </w:rPr>
        <w:t>22-2023</w:t>
      </w:r>
      <w:r w:rsidRPr="00055FC7">
        <w:rPr>
          <w:b/>
          <w:sz w:val="28"/>
          <w:szCs w:val="28"/>
        </w:rPr>
        <w:t xml:space="preserve"> годы</w:t>
      </w:r>
    </w:p>
    <w:p w:rsidR="002C71B5" w:rsidRDefault="002C71B5" w:rsidP="002C71B5">
      <w:pPr>
        <w:pStyle w:val="aa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6"/>
        <w:gridCol w:w="4601"/>
        <w:gridCol w:w="2355"/>
        <w:gridCol w:w="2233"/>
      </w:tblGrid>
      <w:tr w:rsidR="00BE6C06" w:rsidTr="00C469C3">
        <w:tc>
          <w:tcPr>
            <w:tcW w:w="666" w:type="dxa"/>
          </w:tcPr>
          <w:p w:rsidR="00BE6C06" w:rsidRPr="002709E6" w:rsidRDefault="00BE6C06" w:rsidP="006D6D6C">
            <w:pPr>
              <w:jc w:val="center"/>
              <w:rPr>
                <w:b/>
                <w:sz w:val="28"/>
                <w:szCs w:val="28"/>
              </w:rPr>
            </w:pPr>
            <w:r w:rsidRPr="002709E6">
              <w:rPr>
                <w:b/>
                <w:sz w:val="28"/>
                <w:szCs w:val="28"/>
              </w:rPr>
              <w:t xml:space="preserve">№ </w:t>
            </w:r>
          </w:p>
          <w:p w:rsidR="00BE6C06" w:rsidRPr="002709E6" w:rsidRDefault="00BE6C06" w:rsidP="006D6D6C">
            <w:pPr>
              <w:jc w:val="center"/>
              <w:rPr>
                <w:b/>
                <w:sz w:val="28"/>
                <w:szCs w:val="28"/>
              </w:rPr>
            </w:pPr>
            <w:r w:rsidRPr="002709E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01" w:type="dxa"/>
          </w:tcPr>
          <w:p w:rsidR="00BE6C06" w:rsidRPr="00DC6E80" w:rsidRDefault="00BE6C06" w:rsidP="006D6D6C">
            <w:pPr>
              <w:jc w:val="center"/>
              <w:rPr>
                <w:b/>
              </w:rPr>
            </w:pPr>
            <w:r w:rsidRPr="00DC6E80">
              <w:rPr>
                <w:b/>
              </w:rPr>
              <w:t xml:space="preserve">Наименование </w:t>
            </w:r>
          </w:p>
          <w:p w:rsidR="00BE6C06" w:rsidRPr="00DC6E80" w:rsidRDefault="00BE6C06" w:rsidP="006D6D6C">
            <w:pPr>
              <w:jc w:val="center"/>
              <w:rPr>
                <w:b/>
              </w:rPr>
            </w:pPr>
            <w:r w:rsidRPr="00DC6E80">
              <w:rPr>
                <w:b/>
              </w:rPr>
              <w:t>мероприятия</w:t>
            </w:r>
          </w:p>
        </w:tc>
        <w:tc>
          <w:tcPr>
            <w:tcW w:w="2355" w:type="dxa"/>
          </w:tcPr>
          <w:p w:rsidR="00BE6C06" w:rsidRPr="00DC6E80" w:rsidRDefault="00BE6C06" w:rsidP="006D6D6C">
            <w:pPr>
              <w:jc w:val="center"/>
              <w:rPr>
                <w:b/>
              </w:rPr>
            </w:pPr>
            <w:r w:rsidRPr="00DC6E80">
              <w:rPr>
                <w:b/>
              </w:rPr>
              <w:t xml:space="preserve">Срок </w:t>
            </w:r>
          </w:p>
          <w:p w:rsidR="00BE6C06" w:rsidRPr="00DC6E80" w:rsidRDefault="00BE6C06" w:rsidP="006D6D6C">
            <w:pPr>
              <w:jc w:val="center"/>
              <w:rPr>
                <w:b/>
              </w:rPr>
            </w:pPr>
            <w:r w:rsidRPr="00DC6E80">
              <w:rPr>
                <w:b/>
              </w:rPr>
              <w:t>реализации мероприятия</w:t>
            </w:r>
          </w:p>
        </w:tc>
        <w:tc>
          <w:tcPr>
            <w:tcW w:w="2233" w:type="dxa"/>
          </w:tcPr>
          <w:p w:rsidR="00BE6C06" w:rsidRPr="00DC6E80" w:rsidRDefault="00BE6C06" w:rsidP="006D6D6C">
            <w:pPr>
              <w:jc w:val="center"/>
              <w:rPr>
                <w:b/>
              </w:rPr>
            </w:pPr>
            <w:r w:rsidRPr="00DC6E80">
              <w:rPr>
                <w:b/>
              </w:rPr>
              <w:t>Ответственный исполнитель</w:t>
            </w:r>
          </w:p>
        </w:tc>
      </w:tr>
      <w:tr w:rsidR="00BE6C06" w:rsidTr="00C469C3">
        <w:tc>
          <w:tcPr>
            <w:tcW w:w="666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1" w:type="dxa"/>
          </w:tcPr>
          <w:p w:rsidR="00BE6C06" w:rsidRPr="00DC6E80" w:rsidRDefault="00C375E4" w:rsidP="00091B74">
            <w:pPr>
              <w:autoSpaceDE w:val="0"/>
              <w:autoSpaceDN w:val="0"/>
              <w:adjustRightInd w:val="0"/>
              <w:jc w:val="both"/>
            </w:pPr>
            <w:r w:rsidRPr="00DC6E80">
              <w:rPr>
                <w:color w:val="000000"/>
              </w:rPr>
              <w:t>П</w:t>
            </w:r>
            <w:r w:rsidR="003E38EB" w:rsidRPr="00DC6E80">
              <w:rPr>
                <w:color w:val="000000"/>
              </w:rPr>
              <w:t xml:space="preserve">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размещенного на официальном сайте администрации города Оби Новосибирской области </w:t>
            </w:r>
            <w:r w:rsidR="00670E83">
              <w:rPr>
                <w:color w:val="000000"/>
              </w:rPr>
              <w:t xml:space="preserve">в </w:t>
            </w:r>
            <w:r w:rsidR="003E38EB" w:rsidRPr="00DC6E80">
              <w:rPr>
                <w:color w:val="000000"/>
              </w:rPr>
              <w:t>сети Интернет (обеспечение своевременной актуализации)</w:t>
            </w:r>
          </w:p>
        </w:tc>
        <w:tc>
          <w:tcPr>
            <w:tcW w:w="2355" w:type="dxa"/>
          </w:tcPr>
          <w:p w:rsidR="00BE6C06" w:rsidRPr="00DC6E80" w:rsidRDefault="002E1E30" w:rsidP="00670E83">
            <w:pPr>
              <w:jc w:val="center"/>
            </w:pPr>
            <w:r w:rsidRPr="00DC6E80">
              <w:t>в течение 202</w:t>
            </w:r>
            <w:r w:rsidR="00670E83">
              <w:t>2-2023</w:t>
            </w:r>
            <w:r w:rsidR="003E38EB" w:rsidRPr="00DC6E80">
              <w:t xml:space="preserve"> </w:t>
            </w:r>
            <w:r w:rsidR="00BE6C06" w:rsidRPr="00DC6E80">
              <w:t xml:space="preserve">года на постоянной основе </w:t>
            </w:r>
          </w:p>
        </w:tc>
        <w:tc>
          <w:tcPr>
            <w:tcW w:w="223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E6C06" w:rsidRPr="00DC6E80" w:rsidRDefault="00BE6C06" w:rsidP="006D6D6C">
            <w:pPr>
              <w:jc w:val="center"/>
            </w:pPr>
          </w:p>
        </w:tc>
      </w:tr>
      <w:tr w:rsidR="00BE6C06" w:rsidTr="00C469C3">
        <w:tc>
          <w:tcPr>
            <w:tcW w:w="666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1" w:type="dxa"/>
          </w:tcPr>
          <w:p w:rsidR="00BE6C06" w:rsidRPr="00DC6E80" w:rsidRDefault="00BE6C06" w:rsidP="006D6D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6E80">
              <w:rPr>
                <w:rFonts w:eastAsia="Calibri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BE6C06" w:rsidRPr="00DC6E80" w:rsidRDefault="00BE6C06" w:rsidP="006D6D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6E80">
              <w:rPr>
                <w:rFonts w:eastAsia="Calibri"/>
              </w:rPr>
              <w:t xml:space="preserve">В случае изменения обязательных требований, требований, установленных муниципальными правовыми актами,  </w:t>
            </w:r>
            <w:r w:rsidRPr="00DC6E80">
              <w:rPr>
                <w:rFonts w:eastAsia="Calibri"/>
              </w:rPr>
              <w:lastRenderedPageBreak/>
              <w:t>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  <w:p w:rsidR="00BE6C06" w:rsidRPr="00DC6E80" w:rsidRDefault="00BE6C06" w:rsidP="006D6D6C">
            <w:pPr>
              <w:jc w:val="both"/>
            </w:pPr>
          </w:p>
        </w:tc>
        <w:tc>
          <w:tcPr>
            <w:tcW w:w="2355" w:type="dxa"/>
          </w:tcPr>
          <w:p w:rsidR="00BE6C06" w:rsidRPr="00DC6E80" w:rsidRDefault="00670E83" w:rsidP="006D6D6C">
            <w:pPr>
              <w:jc w:val="center"/>
            </w:pPr>
            <w:r>
              <w:lastRenderedPageBreak/>
              <w:t>в течение 2022-2023</w:t>
            </w:r>
            <w:r w:rsidR="003E38EB" w:rsidRPr="00DC6E80">
              <w:t xml:space="preserve"> </w:t>
            </w:r>
            <w:r w:rsidR="00BE6C06" w:rsidRPr="00DC6E80">
              <w:t>года на постоянной основе</w:t>
            </w:r>
          </w:p>
        </w:tc>
        <w:tc>
          <w:tcPr>
            <w:tcW w:w="223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E6C06" w:rsidRPr="00DC6E80" w:rsidRDefault="00BE6C06" w:rsidP="006D6D6C">
            <w:pPr>
              <w:jc w:val="center"/>
            </w:pPr>
          </w:p>
        </w:tc>
      </w:tr>
      <w:tr w:rsidR="00BE6C06" w:rsidTr="00C469C3">
        <w:tc>
          <w:tcPr>
            <w:tcW w:w="666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01" w:type="dxa"/>
          </w:tcPr>
          <w:p w:rsidR="00BE6C06" w:rsidRPr="00DC6E80" w:rsidRDefault="00DC7969" w:rsidP="00DC7969">
            <w:pPr>
              <w:autoSpaceDE w:val="0"/>
              <w:autoSpaceDN w:val="0"/>
              <w:adjustRightInd w:val="0"/>
              <w:jc w:val="both"/>
            </w:pPr>
            <w:r w:rsidRPr="00DC6E80">
              <w:rPr>
                <w:color w:val="000000"/>
              </w:rPr>
              <w:t xml:space="preserve">Обобщение и анализ практики осуществления в соответствующей сфере деятельности муниципального </w:t>
            </w:r>
            <w:r w:rsidR="0041342B">
              <w:rPr>
                <w:color w:val="000000"/>
              </w:rPr>
              <w:t xml:space="preserve">земельного </w:t>
            </w:r>
            <w:r w:rsidRPr="00DC6E80">
              <w:rPr>
                <w:color w:val="000000"/>
              </w:rPr>
              <w:t>контроля и размещение на сайте администрации города Оби Новосибирской области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355" w:type="dxa"/>
          </w:tcPr>
          <w:p w:rsidR="00BE6C06" w:rsidRPr="00DC6E80" w:rsidRDefault="001C4AA2" w:rsidP="001C4AA2">
            <w:pPr>
              <w:jc w:val="center"/>
            </w:pPr>
            <w:r w:rsidRPr="00DC6E80">
              <w:rPr>
                <w:color w:val="000000"/>
              </w:rPr>
              <w:t xml:space="preserve"> </w:t>
            </w:r>
            <w:r w:rsidR="00670E83">
              <w:t>декабрь 2022</w:t>
            </w:r>
            <w:r w:rsidR="00BE6C06" w:rsidRPr="00DC6E80">
              <w:t>г.</w:t>
            </w:r>
          </w:p>
          <w:p w:rsidR="00BE6C06" w:rsidRPr="00DC6E80" w:rsidRDefault="00670E83" w:rsidP="00BE6C06">
            <w:pPr>
              <w:jc w:val="center"/>
            </w:pPr>
            <w:r>
              <w:t>декабрь 2023</w:t>
            </w:r>
            <w:r w:rsidR="00BE6C06" w:rsidRPr="00DC6E80">
              <w:t>г.</w:t>
            </w:r>
          </w:p>
          <w:p w:rsidR="00BE6C06" w:rsidRPr="00DC6E80" w:rsidRDefault="001C4AA2" w:rsidP="00BE6C06">
            <w:pPr>
              <w:jc w:val="center"/>
            </w:pPr>
            <w:r w:rsidRPr="00DC6E80">
              <w:rPr>
                <w:color w:val="000000"/>
              </w:rPr>
              <w:t>(не позднее 30 июня)</w:t>
            </w:r>
          </w:p>
        </w:tc>
        <w:tc>
          <w:tcPr>
            <w:tcW w:w="223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E6C06" w:rsidRPr="00DC6E80" w:rsidRDefault="00BE6C06" w:rsidP="006D6D6C">
            <w:pPr>
              <w:jc w:val="center"/>
            </w:pPr>
          </w:p>
        </w:tc>
      </w:tr>
      <w:tr w:rsidR="00BE6C06" w:rsidTr="00C469C3">
        <w:tc>
          <w:tcPr>
            <w:tcW w:w="666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01" w:type="dxa"/>
          </w:tcPr>
          <w:p w:rsidR="00BE6C06" w:rsidRPr="00DC6E80" w:rsidRDefault="00BE6C06" w:rsidP="006D6D6C">
            <w:pPr>
              <w:jc w:val="both"/>
            </w:pPr>
            <w:r w:rsidRPr="00DC6E80">
              <w:t>Выдача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5-7 статьи 8.2 Федерального закона от 26 декабря 2008г. №</w:t>
            </w:r>
            <w:r w:rsidR="00F93C67" w:rsidRPr="00DC6E80">
              <w:t xml:space="preserve"> </w:t>
            </w:r>
            <w:r w:rsidRPr="00DC6E80">
              <w:t xml:space="preserve">294-ФЗ «О защите прав юридических лиц и индивидуальных предпринимателей» при осуществлении муниципального </w:t>
            </w:r>
            <w:r w:rsidR="00FB5066">
              <w:t xml:space="preserve">земельного </w:t>
            </w:r>
            <w:r w:rsidRPr="00DC6E80">
              <w:t>контроля (если иной порядок не установлен законом)</w:t>
            </w:r>
          </w:p>
        </w:tc>
        <w:tc>
          <w:tcPr>
            <w:tcW w:w="2355" w:type="dxa"/>
          </w:tcPr>
          <w:p w:rsidR="00BE6C06" w:rsidRPr="00DC6E80" w:rsidRDefault="00670E83" w:rsidP="00BE6C06">
            <w:pPr>
              <w:jc w:val="center"/>
            </w:pPr>
            <w:r>
              <w:t>в течение 2022-2023</w:t>
            </w:r>
            <w:r w:rsidR="00186B42" w:rsidRPr="00DC6E80">
              <w:t xml:space="preserve"> </w:t>
            </w:r>
            <w:r w:rsidR="00BE6C06" w:rsidRPr="00DC6E80">
              <w:t xml:space="preserve">года по мере необходимости </w:t>
            </w:r>
          </w:p>
        </w:tc>
        <w:tc>
          <w:tcPr>
            <w:tcW w:w="223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E6C06" w:rsidRPr="00DC6E80" w:rsidRDefault="00BE6C06" w:rsidP="006D6D6C">
            <w:pPr>
              <w:jc w:val="center"/>
            </w:pPr>
          </w:p>
        </w:tc>
      </w:tr>
      <w:tr w:rsidR="00BE6C06" w:rsidTr="00C469C3">
        <w:tc>
          <w:tcPr>
            <w:tcW w:w="666" w:type="dxa"/>
          </w:tcPr>
          <w:p w:rsidR="00BE6C06" w:rsidRDefault="00FD3C8A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6C06">
              <w:rPr>
                <w:sz w:val="28"/>
                <w:szCs w:val="28"/>
              </w:rPr>
              <w:t>.</w:t>
            </w:r>
          </w:p>
        </w:tc>
        <w:tc>
          <w:tcPr>
            <w:tcW w:w="4601" w:type="dxa"/>
          </w:tcPr>
          <w:p w:rsidR="00BE6C06" w:rsidRPr="00DC6E80" w:rsidRDefault="00915F7D" w:rsidP="006D6D6C">
            <w:pPr>
              <w:jc w:val="both"/>
            </w:pPr>
            <w:r w:rsidRPr="00DC6E80">
              <w:t>На официальном сайте администрации города Оби Новосибирской области создан отдельный раздел (подраздел) с информацией о реализации мероприятий по профилактике нарушений, программы профилактики нарушений.</w:t>
            </w:r>
          </w:p>
        </w:tc>
        <w:tc>
          <w:tcPr>
            <w:tcW w:w="2355" w:type="dxa"/>
          </w:tcPr>
          <w:p w:rsidR="00BE6C06" w:rsidRPr="00DC6E80" w:rsidRDefault="00670E83" w:rsidP="006D6D6C">
            <w:pPr>
              <w:jc w:val="center"/>
            </w:pPr>
            <w:r>
              <w:t>актуализация в течение 2022-2023</w:t>
            </w:r>
            <w:r w:rsidR="00915F7D" w:rsidRPr="00DC6E80">
              <w:t xml:space="preserve"> </w:t>
            </w:r>
            <w:r w:rsidR="00BE6C06" w:rsidRPr="00DC6E80">
              <w:t>года по мере необходимости</w:t>
            </w:r>
          </w:p>
        </w:tc>
        <w:tc>
          <w:tcPr>
            <w:tcW w:w="223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BE6C06" w:rsidRPr="00DC6E80" w:rsidRDefault="00BE6C06" w:rsidP="006D6D6C">
            <w:pPr>
              <w:jc w:val="center"/>
            </w:pPr>
          </w:p>
        </w:tc>
      </w:tr>
      <w:tr w:rsidR="00943A0C" w:rsidTr="00C469C3">
        <w:tc>
          <w:tcPr>
            <w:tcW w:w="666" w:type="dxa"/>
          </w:tcPr>
          <w:p w:rsidR="00943A0C" w:rsidRDefault="00943A0C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01" w:type="dxa"/>
          </w:tcPr>
          <w:p w:rsidR="00943A0C" w:rsidRPr="00DC6E80" w:rsidRDefault="00943A0C" w:rsidP="00FB5066">
            <w:pPr>
              <w:jc w:val="both"/>
            </w:pPr>
            <w:r w:rsidRPr="00DC6E80">
              <w:t xml:space="preserve">Осуществление специальных </w:t>
            </w:r>
            <w:r w:rsidRPr="00DC6E80">
              <w:lastRenderedPageBreak/>
              <w:t xml:space="preserve">мероприятий по профилактике правонарушений,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муниципального </w:t>
            </w:r>
            <w:r w:rsidR="00FB5066">
              <w:t xml:space="preserve">земельного </w:t>
            </w:r>
            <w:r w:rsidRPr="00DC6E80">
              <w:t>контроля.</w:t>
            </w:r>
          </w:p>
        </w:tc>
        <w:tc>
          <w:tcPr>
            <w:tcW w:w="2355" w:type="dxa"/>
          </w:tcPr>
          <w:p w:rsidR="00943A0C" w:rsidRPr="00DC6E80" w:rsidRDefault="00943A0C" w:rsidP="006D6D6C">
            <w:pPr>
              <w:jc w:val="center"/>
            </w:pPr>
            <w:r w:rsidRPr="00DC6E80">
              <w:lastRenderedPageBreak/>
              <w:t xml:space="preserve">по мере издания </w:t>
            </w:r>
            <w:r w:rsidRPr="00DC6E80">
              <w:lastRenderedPageBreak/>
              <w:t>соответствующих нормативно-правовых актов</w:t>
            </w:r>
          </w:p>
        </w:tc>
        <w:tc>
          <w:tcPr>
            <w:tcW w:w="2233" w:type="dxa"/>
          </w:tcPr>
          <w:p w:rsidR="003735E1" w:rsidRDefault="003735E1" w:rsidP="003735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Должностные </w:t>
            </w:r>
            <w:r>
              <w:rPr>
                <w:color w:val="000000"/>
              </w:rPr>
              <w:lastRenderedPageBreak/>
              <w:t>лица, уполномоченные осуществлять муниципальный земельный контроль</w:t>
            </w:r>
          </w:p>
          <w:p w:rsidR="00943A0C" w:rsidRPr="00DC6E80" w:rsidRDefault="00943A0C" w:rsidP="006D6D6C">
            <w:pPr>
              <w:jc w:val="center"/>
            </w:pPr>
          </w:p>
        </w:tc>
      </w:tr>
      <w:tr w:rsidR="000A50D0" w:rsidTr="00C469C3">
        <w:tc>
          <w:tcPr>
            <w:tcW w:w="666" w:type="dxa"/>
          </w:tcPr>
          <w:p w:rsidR="000A50D0" w:rsidRDefault="000A50D0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601" w:type="dxa"/>
          </w:tcPr>
          <w:p w:rsidR="000A50D0" w:rsidRPr="00DC6E80" w:rsidRDefault="000A50D0" w:rsidP="00FB5066">
            <w:pPr>
              <w:jc w:val="both"/>
            </w:pPr>
            <w:r>
              <w:t>Консультирование (по телефону) контролируемых лиц по вопросам соблюдения требований земельного законодательства</w:t>
            </w:r>
          </w:p>
        </w:tc>
        <w:tc>
          <w:tcPr>
            <w:tcW w:w="2355" w:type="dxa"/>
          </w:tcPr>
          <w:p w:rsidR="000A50D0" w:rsidRPr="00DC6E80" w:rsidRDefault="000A50D0" w:rsidP="000A50D0">
            <w:pPr>
              <w:jc w:val="both"/>
            </w:pPr>
            <w:r>
              <w:t>согласно установленного графика (режима) работы</w:t>
            </w:r>
          </w:p>
        </w:tc>
        <w:tc>
          <w:tcPr>
            <w:tcW w:w="2233" w:type="dxa"/>
          </w:tcPr>
          <w:p w:rsidR="000A50D0" w:rsidRDefault="000A50D0" w:rsidP="000A5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  <w:p w:rsidR="000A50D0" w:rsidRDefault="000A50D0" w:rsidP="003735E1">
            <w:pPr>
              <w:jc w:val="center"/>
              <w:rPr>
                <w:color w:val="000000"/>
              </w:rPr>
            </w:pPr>
          </w:p>
        </w:tc>
      </w:tr>
    </w:tbl>
    <w:p w:rsidR="00C469C3" w:rsidRDefault="00C469C3" w:rsidP="00BE6C06">
      <w:pPr>
        <w:jc w:val="both"/>
        <w:rPr>
          <w:sz w:val="28"/>
          <w:szCs w:val="28"/>
        </w:rPr>
      </w:pPr>
    </w:p>
    <w:p w:rsidR="002A31CA" w:rsidRDefault="002A31CA" w:rsidP="002A31CA">
      <w:pPr>
        <w:jc w:val="both"/>
        <w:rPr>
          <w:sz w:val="28"/>
          <w:szCs w:val="28"/>
        </w:rPr>
      </w:pPr>
    </w:p>
    <w:p w:rsidR="002A31CA" w:rsidRPr="009F3774" w:rsidRDefault="00670E83" w:rsidP="002A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Отчётные показатели на 2021</w:t>
      </w:r>
      <w:r w:rsidR="002A31CA" w:rsidRPr="009F3774">
        <w:rPr>
          <w:b/>
          <w:sz w:val="28"/>
          <w:szCs w:val="28"/>
        </w:rPr>
        <w:t xml:space="preserve"> год</w:t>
      </w:r>
    </w:p>
    <w:p w:rsidR="002A31CA" w:rsidRDefault="002A31CA" w:rsidP="002A31CA">
      <w:pPr>
        <w:jc w:val="both"/>
        <w:rPr>
          <w:sz w:val="28"/>
          <w:szCs w:val="28"/>
        </w:rPr>
      </w:pPr>
    </w:p>
    <w:p w:rsidR="002A31CA" w:rsidRDefault="002A31CA" w:rsidP="002A31CA">
      <w:pPr>
        <w:jc w:val="both"/>
        <w:rPr>
          <w:sz w:val="28"/>
          <w:szCs w:val="28"/>
        </w:rPr>
      </w:pPr>
      <w:r>
        <w:rPr>
          <w:sz w:val="28"/>
          <w:szCs w:val="28"/>
        </w:rPr>
        <w:t>4.1 Проведение плановых проверок в соответствии с Единым реестром проверок. Плановый целевой показатель – 100%.</w:t>
      </w:r>
    </w:p>
    <w:p w:rsidR="002A31CA" w:rsidRDefault="002A31CA" w:rsidP="002A31CA">
      <w:pPr>
        <w:jc w:val="both"/>
        <w:rPr>
          <w:sz w:val="28"/>
          <w:szCs w:val="28"/>
        </w:rPr>
      </w:pPr>
      <w:r>
        <w:rPr>
          <w:sz w:val="28"/>
          <w:szCs w:val="28"/>
        </w:rPr>
        <w:t>4.2 Исполнение плана по профилактике нарушений. Плановый целевой показатель – 100%.</w:t>
      </w:r>
    </w:p>
    <w:p w:rsidR="002A31CA" w:rsidRDefault="002A31CA" w:rsidP="002A31CA">
      <w:pPr>
        <w:jc w:val="both"/>
        <w:rPr>
          <w:sz w:val="28"/>
          <w:szCs w:val="28"/>
        </w:rPr>
      </w:pPr>
    </w:p>
    <w:p w:rsidR="002A31CA" w:rsidRDefault="00DC6E80" w:rsidP="0088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31CA" w:rsidRPr="009F3774">
        <w:rPr>
          <w:b/>
          <w:sz w:val="28"/>
          <w:szCs w:val="28"/>
        </w:rPr>
        <w:t xml:space="preserve">. </w:t>
      </w:r>
      <w:r w:rsidR="002A31CA">
        <w:rPr>
          <w:b/>
          <w:sz w:val="28"/>
          <w:szCs w:val="28"/>
        </w:rPr>
        <w:t>Проект о</w:t>
      </w:r>
      <w:r w:rsidR="002A31CA" w:rsidRPr="009F3774">
        <w:rPr>
          <w:b/>
          <w:sz w:val="28"/>
          <w:szCs w:val="28"/>
        </w:rPr>
        <w:t>тчётны</w:t>
      </w:r>
      <w:r w:rsidR="002A31CA">
        <w:rPr>
          <w:b/>
          <w:sz w:val="28"/>
          <w:szCs w:val="28"/>
        </w:rPr>
        <w:t>х</w:t>
      </w:r>
      <w:r w:rsidR="002A31CA" w:rsidRPr="009F3774">
        <w:rPr>
          <w:b/>
          <w:sz w:val="28"/>
          <w:szCs w:val="28"/>
        </w:rPr>
        <w:t xml:space="preserve"> показател</w:t>
      </w:r>
      <w:r w:rsidR="002A31CA">
        <w:rPr>
          <w:b/>
          <w:sz w:val="28"/>
          <w:szCs w:val="28"/>
        </w:rPr>
        <w:t>ей</w:t>
      </w:r>
      <w:r w:rsidR="002A31CA" w:rsidRPr="009F3774">
        <w:rPr>
          <w:b/>
          <w:sz w:val="28"/>
          <w:szCs w:val="28"/>
        </w:rPr>
        <w:t xml:space="preserve"> на 20</w:t>
      </w:r>
      <w:r w:rsidR="00670E83">
        <w:rPr>
          <w:b/>
          <w:sz w:val="28"/>
          <w:szCs w:val="28"/>
        </w:rPr>
        <w:t>22-2023</w:t>
      </w:r>
      <w:r w:rsidR="002A31CA">
        <w:rPr>
          <w:b/>
          <w:sz w:val="28"/>
          <w:szCs w:val="28"/>
        </w:rPr>
        <w:t xml:space="preserve"> </w:t>
      </w:r>
      <w:r w:rsidR="002A31CA" w:rsidRPr="009F3774">
        <w:rPr>
          <w:b/>
          <w:sz w:val="28"/>
          <w:szCs w:val="28"/>
        </w:rPr>
        <w:t>год</w:t>
      </w:r>
      <w:r w:rsidR="002A31CA">
        <w:rPr>
          <w:b/>
          <w:sz w:val="28"/>
          <w:szCs w:val="28"/>
        </w:rPr>
        <w:t>ы</w:t>
      </w:r>
    </w:p>
    <w:p w:rsidR="002A31CA" w:rsidRDefault="002A31CA" w:rsidP="0088184F">
      <w:pPr>
        <w:jc w:val="center"/>
        <w:rPr>
          <w:sz w:val="28"/>
          <w:szCs w:val="28"/>
        </w:rPr>
      </w:pPr>
    </w:p>
    <w:p w:rsidR="002A31CA" w:rsidRDefault="00DC6E80" w:rsidP="002A31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31CA">
        <w:rPr>
          <w:sz w:val="28"/>
          <w:szCs w:val="28"/>
        </w:rPr>
        <w:t>.1 Проведение плановых проверок в соответствии с Единым реестром проверок. Плановый целевой показатель – 100%.</w:t>
      </w:r>
    </w:p>
    <w:p w:rsidR="002A31CA" w:rsidRDefault="00DC6E80" w:rsidP="002A31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31CA">
        <w:rPr>
          <w:sz w:val="28"/>
          <w:szCs w:val="28"/>
        </w:rPr>
        <w:t>.2 Исполнение плана по профилактике нарушений. Плановый целевой показатель – 100%.</w:t>
      </w:r>
    </w:p>
    <w:p w:rsidR="00C921AC" w:rsidRDefault="00C921AC" w:rsidP="002A31CA">
      <w:pPr>
        <w:jc w:val="both"/>
        <w:rPr>
          <w:sz w:val="28"/>
          <w:szCs w:val="28"/>
        </w:rPr>
      </w:pPr>
    </w:p>
    <w:p w:rsidR="00C921AC" w:rsidRDefault="00C921AC" w:rsidP="00DC6E8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921AC" w:rsidSect="006C6BC7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741"/>
    <w:multiLevelType w:val="hybridMultilevel"/>
    <w:tmpl w:val="46D0EF06"/>
    <w:lvl w:ilvl="0" w:tplc="F7CE65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278D3"/>
    <w:multiLevelType w:val="hybridMultilevel"/>
    <w:tmpl w:val="5E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1A6"/>
    <w:multiLevelType w:val="hybridMultilevel"/>
    <w:tmpl w:val="13EC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F2E14"/>
    <w:multiLevelType w:val="hybridMultilevel"/>
    <w:tmpl w:val="FA3C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101"/>
    <w:multiLevelType w:val="multilevel"/>
    <w:tmpl w:val="DCE0F89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104751A"/>
    <w:multiLevelType w:val="hybridMultilevel"/>
    <w:tmpl w:val="9988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501BF"/>
    <w:multiLevelType w:val="hybridMultilevel"/>
    <w:tmpl w:val="CF68886A"/>
    <w:lvl w:ilvl="0" w:tplc="E09C6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926475"/>
    <w:multiLevelType w:val="hybridMultilevel"/>
    <w:tmpl w:val="799A814A"/>
    <w:lvl w:ilvl="0" w:tplc="59742A70">
      <w:start w:val="1"/>
      <w:numFmt w:val="decimal"/>
      <w:suff w:val="space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8" w15:restartNumberingAfterBreak="0">
    <w:nsid w:val="2DDD37AA"/>
    <w:multiLevelType w:val="hybridMultilevel"/>
    <w:tmpl w:val="F4424180"/>
    <w:lvl w:ilvl="0" w:tplc="66EC0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CF0E3A"/>
    <w:multiLevelType w:val="hybridMultilevel"/>
    <w:tmpl w:val="0658D5D4"/>
    <w:lvl w:ilvl="0" w:tplc="863C1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983E86"/>
    <w:multiLevelType w:val="hybridMultilevel"/>
    <w:tmpl w:val="19C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54CFD"/>
    <w:multiLevelType w:val="hybridMultilevel"/>
    <w:tmpl w:val="20E0A66E"/>
    <w:lvl w:ilvl="0" w:tplc="CCC4F7B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116206"/>
    <w:multiLevelType w:val="multilevel"/>
    <w:tmpl w:val="49747F8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4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C272C2E"/>
    <w:multiLevelType w:val="multilevel"/>
    <w:tmpl w:val="C972CE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8677CD"/>
    <w:multiLevelType w:val="multilevel"/>
    <w:tmpl w:val="87E047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7775BA"/>
    <w:multiLevelType w:val="hybridMultilevel"/>
    <w:tmpl w:val="02E0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DF7A45"/>
    <w:multiLevelType w:val="multilevel"/>
    <w:tmpl w:val="7B34F8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5E2B69EF"/>
    <w:multiLevelType w:val="multilevel"/>
    <w:tmpl w:val="0540B6F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3A042F5"/>
    <w:multiLevelType w:val="hybridMultilevel"/>
    <w:tmpl w:val="B65A07B0"/>
    <w:lvl w:ilvl="0" w:tplc="66124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8469F"/>
    <w:multiLevelType w:val="hybridMultilevel"/>
    <w:tmpl w:val="8D5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17B"/>
    <w:multiLevelType w:val="hybridMultilevel"/>
    <w:tmpl w:val="0C50CEAC"/>
    <w:lvl w:ilvl="0" w:tplc="ED44D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30D72"/>
    <w:multiLevelType w:val="hybridMultilevel"/>
    <w:tmpl w:val="C6D2DFE2"/>
    <w:lvl w:ilvl="0" w:tplc="6EA897B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7641235"/>
    <w:multiLevelType w:val="hybridMultilevel"/>
    <w:tmpl w:val="267A8A66"/>
    <w:lvl w:ilvl="0" w:tplc="FC74B1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5"/>
  </w:num>
  <w:num w:numId="6">
    <w:abstractNumId w:val="13"/>
  </w:num>
  <w:num w:numId="7">
    <w:abstractNumId w:val="3"/>
  </w:num>
  <w:num w:numId="8">
    <w:abstractNumId w:val="14"/>
  </w:num>
  <w:num w:numId="9">
    <w:abstractNumId w:val="21"/>
  </w:num>
  <w:num w:numId="10">
    <w:abstractNumId w:val="0"/>
  </w:num>
  <w:num w:numId="11">
    <w:abstractNumId w:val="19"/>
  </w:num>
  <w:num w:numId="12">
    <w:abstractNumId w:val="6"/>
  </w:num>
  <w:num w:numId="13">
    <w:abstractNumId w:val="7"/>
  </w:num>
  <w:num w:numId="14">
    <w:abstractNumId w:val="20"/>
  </w:num>
  <w:num w:numId="15">
    <w:abstractNumId w:val="9"/>
  </w:num>
  <w:num w:numId="16">
    <w:abstractNumId w:val="22"/>
  </w:num>
  <w:num w:numId="17">
    <w:abstractNumId w:val="1"/>
  </w:num>
  <w:num w:numId="18">
    <w:abstractNumId w:val="10"/>
  </w:num>
  <w:num w:numId="19">
    <w:abstractNumId w:val="18"/>
  </w:num>
  <w:num w:numId="20">
    <w:abstractNumId w:val="5"/>
  </w:num>
  <w:num w:numId="21">
    <w:abstractNumId w:val="4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1D"/>
    <w:rsid w:val="00001D90"/>
    <w:rsid w:val="00007AAC"/>
    <w:rsid w:val="00007F1A"/>
    <w:rsid w:val="00020E0A"/>
    <w:rsid w:val="00022E1C"/>
    <w:rsid w:val="00031548"/>
    <w:rsid w:val="00031EDF"/>
    <w:rsid w:val="00037729"/>
    <w:rsid w:val="00047DED"/>
    <w:rsid w:val="00055FC7"/>
    <w:rsid w:val="0008689C"/>
    <w:rsid w:val="00091AAB"/>
    <w:rsid w:val="00091B74"/>
    <w:rsid w:val="000A1908"/>
    <w:rsid w:val="000A1F86"/>
    <w:rsid w:val="000A50D0"/>
    <w:rsid w:val="000B39BC"/>
    <w:rsid w:val="000D56CE"/>
    <w:rsid w:val="000E74DB"/>
    <w:rsid w:val="000F416D"/>
    <w:rsid w:val="00134113"/>
    <w:rsid w:val="00134F2C"/>
    <w:rsid w:val="001574D4"/>
    <w:rsid w:val="001610C7"/>
    <w:rsid w:val="00184049"/>
    <w:rsid w:val="00184223"/>
    <w:rsid w:val="00186B42"/>
    <w:rsid w:val="00197411"/>
    <w:rsid w:val="001A2101"/>
    <w:rsid w:val="001A36C4"/>
    <w:rsid w:val="001A4E44"/>
    <w:rsid w:val="001A548E"/>
    <w:rsid w:val="001A676F"/>
    <w:rsid w:val="001B7177"/>
    <w:rsid w:val="001C4AA2"/>
    <w:rsid w:val="001D5E27"/>
    <w:rsid w:val="002119E8"/>
    <w:rsid w:val="00224D2C"/>
    <w:rsid w:val="00236038"/>
    <w:rsid w:val="00240038"/>
    <w:rsid w:val="00252F69"/>
    <w:rsid w:val="00263F52"/>
    <w:rsid w:val="002709E6"/>
    <w:rsid w:val="00271907"/>
    <w:rsid w:val="00281699"/>
    <w:rsid w:val="0028226F"/>
    <w:rsid w:val="002922E9"/>
    <w:rsid w:val="002A31CA"/>
    <w:rsid w:val="002C5A79"/>
    <w:rsid w:val="002C71B5"/>
    <w:rsid w:val="002E1E30"/>
    <w:rsid w:val="002E3D52"/>
    <w:rsid w:val="002E6CAD"/>
    <w:rsid w:val="00311A82"/>
    <w:rsid w:val="00311FE5"/>
    <w:rsid w:val="00315EBD"/>
    <w:rsid w:val="00331C3E"/>
    <w:rsid w:val="00333540"/>
    <w:rsid w:val="00333D95"/>
    <w:rsid w:val="0033746B"/>
    <w:rsid w:val="00337AA7"/>
    <w:rsid w:val="00342AE0"/>
    <w:rsid w:val="003446B9"/>
    <w:rsid w:val="00362059"/>
    <w:rsid w:val="003655FE"/>
    <w:rsid w:val="003672D2"/>
    <w:rsid w:val="00371CB1"/>
    <w:rsid w:val="003735E1"/>
    <w:rsid w:val="00373A7D"/>
    <w:rsid w:val="00394A1C"/>
    <w:rsid w:val="003A0F63"/>
    <w:rsid w:val="003A4093"/>
    <w:rsid w:val="003A6E00"/>
    <w:rsid w:val="003B0F1E"/>
    <w:rsid w:val="003B42AE"/>
    <w:rsid w:val="003D13F4"/>
    <w:rsid w:val="003D47BC"/>
    <w:rsid w:val="003E1B7D"/>
    <w:rsid w:val="003E2E10"/>
    <w:rsid w:val="003E38EB"/>
    <w:rsid w:val="0041342B"/>
    <w:rsid w:val="00422696"/>
    <w:rsid w:val="00427474"/>
    <w:rsid w:val="00441414"/>
    <w:rsid w:val="00447206"/>
    <w:rsid w:val="004474DA"/>
    <w:rsid w:val="00451870"/>
    <w:rsid w:val="004737C7"/>
    <w:rsid w:val="00484BD1"/>
    <w:rsid w:val="00491B04"/>
    <w:rsid w:val="00493F3D"/>
    <w:rsid w:val="00495C13"/>
    <w:rsid w:val="004A3648"/>
    <w:rsid w:val="004B0729"/>
    <w:rsid w:val="004D2881"/>
    <w:rsid w:val="004D28F4"/>
    <w:rsid w:val="004D791D"/>
    <w:rsid w:val="004E449A"/>
    <w:rsid w:val="004E778F"/>
    <w:rsid w:val="004E77C4"/>
    <w:rsid w:val="004F4B6A"/>
    <w:rsid w:val="004F563A"/>
    <w:rsid w:val="00511FB8"/>
    <w:rsid w:val="00512C74"/>
    <w:rsid w:val="005140B1"/>
    <w:rsid w:val="00517417"/>
    <w:rsid w:val="00520808"/>
    <w:rsid w:val="005230C3"/>
    <w:rsid w:val="0052683A"/>
    <w:rsid w:val="00540DAC"/>
    <w:rsid w:val="005459AE"/>
    <w:rsid w:val="00546673"/>
    <w:rsid w:val="00560593"/>
    <w:rsid w:val="00565824"/>
    <w:rsid w:val="00565D60"/>
    <w:rsid w:val="005A35D7"/>
    <w:rsid w:val="005A373D"/>
    <w:rsid w:val="005C4959"/>
    <w:rsid w:val="005E7951"/>
    <w:rsid w:val="005F52AB"/>
    <w:rsid w:val="005F5EF1"/>
    <w:rsid w:val="00600D2A"/>
    <w:rsid w:val="00622E1C"/>
    <w:rsid w:val="006240A5"/>
    <w:rsid w:val="00626E80"/>
    <w:rsid w:val="00627917"/>
    <w:rsid w:val="00632370"/>
    <w:rsid w:val="006348F1"/>
    <w:rsid w:val="00642F55"/>
    <w:rsid w:val="006516C6"/>
    <w:rsid w:val="00651A59"/>
    <w:rsid w:val="00656A1F"/>
    <w:rsid w:val="00656D04"/>
    <w:rsid w:val="00656E7F"/>
    <w:rsid w:val="006622DF"/>
    <w:rsid w:val="006624CE"/>
    <w:rsid w:val="00666A20"/>
    <w:rsid w:val="00670E83"/>
    <w:rsid w:val="00671939"/>
    <w:rsid w:val="00680D5C"/>
    <w:rsid w:val="006923A6"/>
    <w:rsid w:val="006C6BC7"/>
    <w:rsid w:val="006E5201"/>
    <w:rsid w:val="006F2B83"/>
    <w:rsid w:val="007134B2"/>
    <w:rsid w:val="00715AC3"/>
    <w:rsid w:val="00725C11"/>
    <w:rsid w:val="007261A0"/>
    <w:rsid w:val="00727433"/>
    <w:rsid w:val="00750243"/>
    <w:rsid w:val="007515EB"/>
    <w:rsid w:val="0076036D"/>
    <w:rsid w:val="00760E00"/>
    <w:rsid w:val="00766803"/>
    <w:rsid w:val="007704C4"/>
    <w:rsid w:val="00776A37"/>
    <w:rsid w:val="00780DDF"/>
    <w:rsid w:val="00793B04"/>
    <w:rsid w:val="007A04DC"/>
    <w:rsid w:val="007A184C"/>
    <w:rsid w:val="007A4CE3"/>
    <w:rsid w:val="007B3441"/>
    <w:rsid w:val="007C6C45"/>
    <w:rsid w:val="007C710A"/>
    <w:rsid w:val="007F0E4C"/>
    <w:rsid w:val="007F5D1E"/>
    <w:rsid w:val="007F788E"/>
    <w:rsid w:val="008150F0"/>
    <w:rsid w:val="00817475"/>
    <w:rsid w:val="0085357A"/>
    <w:rsid w:val="00870E21"/>
    <w:rsid w:val="008731BB"/>
    <w:rsid w:val="0088184F"/>
    <w:rsid w:val="008C1ADE"/>
    <w:rsid w:val="008C33ED"/>
    <w:rsid w:val="008D41EF"/>
    <w:rsid w:val="008E296C"/>
    <w:rsid w:val="008E6023"/>
    <w:rsid w:val="008E68F5"/>
    <w:rsid w:val="008F1C40"/>
    <w:rsid w:val="008F6D70"/>
    <w:rsid w:val="00907B45"/>
    <w:rsid w:val="00915F7D"/>
    <w:rsid w:val="00917018"/>
    <w:rsid w:val="00917519"/>
    <w:rsid w:val="00917833"/>
    <w:rsid w:val="00921DA7"/>
    <w:rsid w:val="00943568"/>
    <w:rsid w:val="00943A0C"/>
    <w:rsid w:val="00943B51"/>
    <w:rsid w:val="00951EF9"/>
    <w:rsid w:val="009823A7"/>
    <w:rsid w:val="00982BB4"/>
    <w:rsid w:val="009A17C1"/>
    <w:rsid w:val="009B06F1"/>
    <w:rsid w:val="009B2AB6"/>
    <w:rsid w:val="009C4CDC"/>
    <w:rsid w:val="009D5BBC"/>
    <w:rsid w:val="009E1EA0"/>
    <w:rsid w:val="009E27F1"/>
    <w:rsid w:val="009E4B88"/>
    <w:rsid w:val="009E7B00"/>
    <w:rsid w:val="009F2815"/>
    <w:rsid w:val="009F3774"/>
    <w:rsid w:val="009F391A"/>
    <w:rsid w:val="009F64E4"/>
    <w:rsid w:val="009F6E31"/>
    <w:rsid w:val="009F7617"/>
    <w:rsid w:val="00A110EB"/>
    <w:rsid w:val="00A12FB7"/>
    <w:rsid w:val="00A37A67"/>
    <w:rsid w:val="00A43B03"/>
    <w:rsid w:val="00A47F55"/>
    <w:rsid w:val="00A775EF"/>
    <w:rsid w:val="00A931CA"/>
    <w:rsid w:val="00AD1F75"/>
    <w:rsid w:val="00AE0C94"/>
    <w:rsid w:val="00AE1585"/>
    <w:rsid w:val="00AE2BF8"/>
    <w:rsid w:val="00AE40C9"/>
    <w:rsid w:val="00AE7170"/>
    <w:rsid w:val="00B021E3"/>
    <w:rsid w:val="00B1005A"/>
    <w:rsid w:val="00B1661F"/>
    <w:rsid w:val="00B17601"/>
    <w:rsid w:val="00B36033"/>
    <w:rsid w:val="00B43CC0"/>
    <w:rsid w:val="00B47C2B"/>
    <w:rsid w:val="00B52994"/>
    <w:rsid w:val="00B706DC"/>
    <w:rsid w:val="00B70C62"/>
    <w:rsid w:val="00B729AA"/>
    <w:rsid w:val="00B740EA"/>
    <w:rsid w:val="00B81E8E"/>
    <w:rsid w:val="00B85359"/>
    <w:rsid w:val="00B95229"/>
    <w:rsid w:val="00BA35D1"/>
    <w:rsid w:val="00BA3FFA"/>
    <w:rsid w:val="00BA59C4"/>
    <w:rsid w:val="00BB10E2"/>
    <w:rsid w:val="00BC50B3"/>
    <w:rsid w:val="00BE3FBE"/>
    <w:rsid w:val="00BE500A"/>
    <w:rsid w:val="00BE615F"/>
    <w:rsid w:val="00BE6C06"/>
    <w:rsid w:val="00C039F0"/>
    <w:rsid w:val="00C33572"/>
    <w:rsid w:val="00C375E4"/>
    <w:rsid w:val="00C37B93"/>
    <w:rsid w:val="00C469C3"/>
    <w:rsid w:val="00C617CE"/>
    <w:rsid w:val="00C714E4"/>
    <w:rsid w:val="00C90A4C"/>
    <w:rsid w:val="00C921AC"/>
    <w:rsid w:val="00C9397A"/>
    <w:rsid w:val="00C9405C"/>
    <w:rsid w:val="00C950DF"/>
    <w:rsid w:val="00C9660C"/>
    <w:rsid w:val="00CA1368"/>
    <w:rsid w:val="00CB3822"/>
    <w:rsid w:val="00CB3BAF"/>
    <w:rsid w:val="00CC2518"/>
    <w:rsid w:val="00CC52AF"/>
    <w:rsid w:val="00CE0860"/>
    <w:rsid w:val="00CE4E02"/>
    <w:rsid w:val="00D03B43"/>
    <w:rsid w:val="00D11D51"/>
    <w:rsid w:val="00D211C3"/>
    <w:rsid w:val="00D444D1"/>
    <w:rsid w:val="00D518AF"/>
    <w:rsid w:val="00D64D4B"/>
    <w:rsid w:val="00D810D2"/>
    <w:rsid w:val="00D8219A"/>
    <w:rsid w:val="00D9032B"/>
    <w:rsid w:val="00DA38BA"/>
    <w:rsid w:val="00DB5B59"/>
    <w:rsid w:val="00DC2EB0"/>
    <w:rsid w:val="00DC6520"/>
    <w:rsid w:val="00DC6B1C"/>
    <w:rsid w:val="00DC6E80"/>
    <w:rsid w:val="00DC7969"/>
    <w:rsid w:val="00DD3A77"/>
    <w:rsid w:val="00DE0FCA"/>
    <w:rsid w:val="00DF0858"/>
    <w:rsid w:val="00E1422F"/>
    <w:rsid w:val="00E1672A"/>
    <w:rsid w:val="00E25D39"/>
    <w:rsid w:val="00E271CA"/>
    <w:rsid w:val="00E45095"/>
    <w:rsid w:val="00E462C2"/>
    <w:rsid w:val="00E60455"/>
    <w:rsid w:val="00E66079"/>
    <w:rsid w:val="00E7453A"/>
    <w:rsid w:val="00E757FD"/>
    <w:rsid w:val="00E77B5E"/>
    <w:rsid w:val="00E8540E"/>
    <w:rsid w:val="00E86E29"/>
    <w:rsid w:val="00E95383"/>
    <w:rsid w:val="00E97264"/>
    <w:rsid w:val="00EA5678"/>
    <w:rsid w:val="00EA6E17"/>
    <w:rsid w:val="00EB0394"/>
    <w:rsid w:val="00EB36B4"/>
    <w:rsid w:val="00EB3B8D"/>
    <w:rsid w:val="00EC21B8"/>
    <w:rsid w:val="00ED4B6B"/>
    <w:rsid w:val="00ED7212"/>
    <w:rsid w:val="00EE71A0"/>
    <w:rsid w:val="00F0541D"/>
    <w:rsid w:val="00F21A15"/>
    <w:rsid w:val="00F24C8F"/>
    <w:rsid w:val="00F253D5"/>
    <w:rsid w:val="00F322E7"/>
    <w:rsid w:val="00F4156F"/>
    <w:rsid w:val="00F43922"/>
    <w:rsid w:val="00F44D07"/>
    <w:rsid w:val="00F4655C"/>
    <w:rsid w:val="00F542BD"/>
    <w:rsid w:val="00F5496C"/>
    <w:rsid w:val="00F57E6A"/>
    <w:rsid w:val="00F67BC2"/>
    <w:rsid w:val="00F702C5"/>
    <w:rsid w:val="00F7733B"/>
    <w:rsid w:val="00F808BD"/>
    <w:rsid w:val="00F819BC"/>
    <w:rsid w:val="00F93480"/>
    <w:rsid w:val="00F93C67"/>
    <w:rsid w:val="00FB5066"/>
    <w:rsid w:val="00FC0738"/>
    <w:rsid w:val="00FD3C8A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DF7756-BED9-44D6-8BB9-DB0CC090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054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05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F0541D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541D"/>
    <w:rPr>
      <w:b/>
      <w:bCs/>
      <w:color w:val="008000"/>
    </w:rPr>
  </w:style>
  <w:style w:type="character" w:customStyle="1" w:styleId="fontstyle40">
    <w:name w:val="fontstyle40"/>
    <w:basedOn w:val="a0"/>
    <w:uiPriority w:val="99"/>
    <w:rsid w:val="00F0541D"/>
  </w:style>
  <w:style w:type="paragraph" w:styleId="a6">
    <w:name w:val="Title"/>
    <w:basedOn w:val="a"/>
    <w:link w:val="a7"/>
    <w:uiPriority w:val="99"/>
    <w:qFormat/>
    <w:rsid w:val="00F0541D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054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1341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4113"/>
  </w:style>
  <w:style w:type="character" w:styleId="a9">
    <w:name w:val="Hyperlink"/>
    <w:uiPriority w:val="99"/>
    <w:rsid w:val="0013411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021E3"/>
    <w:pPr>
      <w:ind w:left="720"/>
    </w:pPr>
  </w:style>
  <w:style w:type="paragraph" w:styleId="ab">
    <w:name w:val="Balloon Text"/>
    <w:basedOn w:val="a"/>
    <w:link w:val="ac"/>
    <w:uiPriority w:val="99"/>
    <w:semiHidden/>
    <w:rsid w:val="00491B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B04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locked/>
    <w:rsid w:val="0069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3446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656E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B353-87AB-48F1-A41A-886F0892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2019-12-09T07:17:00Z</cp:lastPrinted>
  <dcterms:created xsi:type="dcterms:W3CDTF">2020-12-18T08:51:00Z</dcterms:created>
  <dcterms:modified xsi:type="dcterms:W3CDTF">2020-12-18T08:51:00Z</dcterms:modified>
</cp:coreProperties>
</file>