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ED" w:rsidRPr="00FD0707" w:rsidRDefault="00CC48ED" w:rsidP="00CC48E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_GoBack"/>
      <w:r w:rsidRPr="00FD0707">
        <w:rPr>
          <w:b/>
          <w:sz w:val="24"/>
          <w:szCs w:val="24"/>
        </w:rPr>
        <w:t>Бланк опросного листа</w:t>
      </w:r>
    </w:p>
    <w:p w:rsidR="00CC48ED" w:rsidRPr="00FD0707" w:rsidRDefault="00CC48ED" w:rsidP="00CC48E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0707">
        <w:rPr>
          <w:rFonts w:ascii="Times New Roman" w:hAnsi="Times New Roman" w:cs="Times New Roman"/>
          <w:sz w:val="24"/>
          <w:szCs w:val="24"/>
        </w:rPr>
        <w:t>для проведения публичных консультаций</w:t>
      </w:r>
    </w:p>
    <w:p w:rsidR="00593710" w:rsidRPr="00FD0707" w:rsidRDefault="00CC48ED" w:rsidP="00593710">
      <w:pPr>
        <w:jc w:val="both"/>
        <w:rPr>
          <w:sz w:val="24"/>
          <w:szCs w:val="24"/>
        </w:rPr>
      </w:pPr>
      <w:r w:rsidRPr="00FD0707">
        <w:rPr>
          <w:sz w:val="24"/>
          <w:szCs w:val="24"/>
        </w:rPr>
        <w:t xml:space="preserve">по </w:t>
      </w:r>
      <w:r w:rsidR="003F7E91" w:rsidRPr="00FD0707">
        <w:rPr>
          <w:sz w:val="24"/>
          <w:szCs w:val="24"/>
        </w:rPr>
        <w:t>п</w:t>
      </w:r>
      <w:r w:rsidR="00633C77" w:rsidRPr="00FD0707">
        <w:rPr>
          <w:sz w:val="24"/>
          <w:szCs w:val="24"/>
        </w:rPr>
        <w:t>остановлени</w:t>
      </w:r>
      <w:r w:rsidR="003F7E91" w:rsidRPr="00FD0707">
        <w:rPr>
          <w:sz w:val="24"/>
          <w:szCs w:val="24"/>
        </w:rPr>
        <w:t>ю</w:t>
      </w:r>
      <w:r w:rsidR="00633C77" w:rsidRPr="00FD0707">
        <w:rPr>
          <w:sz w:val="24"/>
          <w:szCs w:val="24"/>
        </w:rPr>
        <w:t xml:space="preserve"> администрации города Бердска </w:t>
      </w:r>
      <w:r w:rsidR="004C71E2" w:rsidRPr="00FD0707">
        <w:rPr>
          <w:sz w:val="24"/>
          <w:szCs w:val="24"/>
        </w:rPr>
        <w:t xml:space="preserve">от </w:t>
      </w:r>
      <w:r w:rsidR="000F3324" w:rsidRPr="00FD0707">
        <w:rPr>
          <w:sz w:val="24"/>
          <w:szCs w:val="24"/>
        </w:rPr>
        <w:t>2</w:t>
      </w:r>
      <w:r w:rsidR="00593710" w:rsidRPr="00FD0707">
        <w:rPr>
          <w:sz w:val="24"/>
          <w:szCs w:val="24"/>
        </w:rPr>
        <w:t>3</w:t>
      </w:r>
      <w:r w:rsidR="004C71E2" w:rsidRPr="00FD0707">
        <w:rPr>
          <w:sz w:val="24"/>
          <w:szCs w:val="24"/>
        </w:rPr>
        <w:t>.</w:t>
      </w:r>
      <w:r w:rsidR="000F3324" w:rsidRPr="00FD0707">
        <w:rPr>
          <w:sz w:val="24"/>
          <w:szCs w:val="24"/>
        </w:rPr>
        <w:t>0</w:t>
      </w:r>
      <w:r w:rsidR="00593710" w:rsidRPr="00FD0707">
        <w:rPr>
          <w:sz w:val="24"/>
          <w:szCs w:val="24"/>
        </w:rPr>
        <w:t>3</w:t>
      </w:r>
      <w:r w:rsidR="004C71E2" w:rsidRPr="00FD0707">
        <w:rPr>
          <w:sz w:val="24"/>
          <w:szCs w:val="24"/>
        </w:rPr>
        <w:t>.20</w:t>
      </w:r>
      <w:r w:rsidR="008452C5" w:rsidRPr="00FD0707">
        <w:rPr>
          <w:sz w:val="24"/>
          <w:szCs w:val="24"/>
        </w:rPr>
        <w:t>20</w:t>
      </w:r>
      <w:r w:rsidR="004C71E2" w:rsidRPr="00FD0707">
        <w:rPr>
          <w:sz w:val="24"/>
          <w:szCs w:val="24"/>
        </w:rPr>
        <w:t xml:space="preserve"> №</w:t>
      </w:r>
      <w:r w:rsidR="000F3324" w:rsidRPr="00FD0707">
        <w:rPr>
          <w:sz w:val="24"/>
          <w:szCs w:val="24"/>
        </w:rPr>
        <w:t xml:space="preserve"> </w:t>
      </w:r>
      <w:r w:rsidR="008452C5" w:rsidRPr="00FD0707">
        <w:rPr>
          <w:sz w:val="24"/>
          <w:szCs w:val="24"/>
        </w:rPr>
        <w:t>7</w:t>
      </w:r>
      <w:r w:rsidR="00593710" w:rsidRPr="00FD0707">
        <w:rPr>
          <w:sz w:val="24"/>
          <w:szCs w:val="24"/>
        </w:rPr>
        <w:t>84</w:t>
      </w:r>
      <w:r w:rsidR="004C71E2" w:rsidRPr="00FD0707">
        <w:rPr>
          <w:sz w:val="24"/>
          <w:szCs w:val="24"/>
        </w:rPr>
        <w:t xml:space="preserve"> </w:t>
      </w:r>
      <w:r w:rsidR="000F3324" w:rsidRPr="00FD0707">
        <w:rPr>
          <w:sz w:val="24"/>
          <w:szCs w:val="24"/>
        </w:rPr>
        <w:t>«Об у</w:t>
      </w:r>
      <w:r w:rsidR="00593710" w:rsidRPr="00FD0707">
        <w:rPr>
          <w:sz w:val="24"/>
          <w:szCs w:val="24"/>
        </w:rPr>
        <w:t>становлении Требований к юридическим лицам, индивидуальным предпринимателям, участникам договора простого товарищества, осуществляющим перевозки по нерегулируемым тарифам на территории города Бердска».</w:t>
      </w:r>
    </w:p>
    <w:p w:rsidR="00CC48ED" w:rsidRPr="00FD0707" w:rsidRDefault="00CC48ED" w:rsidP="00CC48ED">
      <w:pPr>
        <w:jc w:val="center"/>
        <w:rPr>
          <w:sz w:val="24"/>
          <w:szCs w:val="24"/>
        </w:rPr>
      </w:pPr>
    </w:p>
    <w:p w:rsidR="00CC48ED" w:rsidRPr="00FD0707" w:rsidRDefault="00CC48ED" w:rsidP="00CC48ED">
      <w:pPr>
        <w:ind w:firstLine="709"/>
        <w:jc w:val="both"/>
        <w:rPr>
          <w:sz w:val="24"/>
          <w:szCs w:val="24"/>
        </w:rPr>
      </w:pPr>
      <w:r w:rsidRPr="00FD0707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 w:rsidR="000F3324" w:rsidRPr="00FD0707">
        <w:rPr>
          <w:sz w:val="24"/>
          <w:szCs w:val="24"/>
          <w:lang w:val="en-US"/>
        </w:rPr>
        <w:t>uer</w:t>
      </w:r>
      <w:r w:rsidR="004D565E" w:rsidRPr="00FD0707">
        <w:rPr>
          <w:sz w:val="24"/>
          <w:szCs w:val="24"/>
          <w:lang w:val="en-US"/>
        </w:rPr>
        <w:t>berdsk</w:t>
      </w:r>
      <w:proofErr w:type="spellEnd"/>
      <w:r w:rsidR="000F3324" w:rsidRPr="00FD0707">
        <w:rPr>
          <w:sz w:val="24"/>
          <w:szCs w:val="24"/>
        </w:rPr>
        <w:t>@</w:t>
      </w:r>
      <w:r w:rsidR="004D565E" w:rsidRPr="00FD0707">
        <w:rPr>
          <w:sz w:val="24"/>
          <w:szCs w:val="24"/>
        </w:rPr>
        <w:t>.</w:t>
      </w:r>
      <w:proofErr w:type="spellStart"/>
      <w:r w:rsidR="004D565E" w:rsidRPr="00FD0707">
        <w:rPr>
          <w:sz w:val="24"/>
          <w:szCs w:val="24"/>
          <w:lang w:val="en-US"/>
        </w:rPr>
        <w:t>ru</w:t>
      </w:r>
      <w:proofErr w:type="spellEnd"/>
      <w:r w:rsidRPr="00FD0707">
        <w:rPr>
          <w:sz w:val="24"/>
          <w:szCs w:val="24"/>
        </w:rPr>
        <w:t xml:space="preserve"> не позднее </w:t>
      </w:r>
      <w:r w:rsidR="00F03F6F" w:rsidRPr="00FD0707">
        <w:rPr>
          <w:sz w:val="24"/>
          <w:szCs w:val="24"/>
        </w:rPr>
        <w:t>28</w:t>
      </w:r>
      <w:r w:rsidR="004C71E2" w:rsidRPr="00FD0707">
        <w:rPr>
          <w:sz w:val="24"/>
          <w:szCs w:val="24"/>
        </w:rPr>
        <w:t>.11</w:t>
      </w:r>
      <w:r w:rsidR="004D565E" w:rsidRPr="00FD0707">
        <w:rPr>
          <w:sz w:val="24"/>
          <w:szCs w:val="24"/>
        </w:rPr>
        <w:t>.20</w:t>
      </w:r>
      <w:r w:rsidR="003F7E91" w:rsidRPr="00FD0707">
        <w:rPr>
          <w:sz w:val="24"/>
          <w:szCs w:val="24"/>
        </w:rPr>
        <w:t>2</w:t>
      </w:r>
      <w:r w:rsidR="00BF07C6" w:rsidRPr="00FD0707">
        <w:rPr>
          <w:sz w:val="24"/>
          <w:szCs w:val="24"/>
        </w:rPr>
        <w:t>2</w:t>
      </w:r>
      <w:r w:rsidRPr="00FD0707">
        <w:rPr>
          <w:sz w:val="24"/>
          <w:szCs w:val="24"/>
        </w:rPr>
        <w:t>. Разработчик  муниципального нормативного правового акта не будет иметь возможность проанализировать позиции, направленные ему после указанного срока.</w:t>
      </w:r>
    </w:p>
    <w:p w:rsidR="00CC48ED" w:rsidRPr="00FD0707" w:rsidRDefault="00CC48ED" w:rsidP="00CC48E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C48ED" w:rsidRPr="00FD0707" w:rsidRDefault="00CC48ED" w:rsidP="00CC48ED">
      <w:pPr>
        <w:spacing w:line="276" w:lineRule="auto"/>
        <w:ind w:firstLine="709"/>
        <w:jc w:val="center"/>
        <w:rPr>
          <w:sz w:val="24"/>
          <w:szCs w:val="24"/>
        </w:rPr>
      </w:pPr>
      <w:r w:rsidRPr="00FD0707">
        <w:rPr>
          <w:sz w:val="24"/>
          <w:szCs w:val="24"/>
        </w:rPr>
        <w:t>Общие сведения о муниципальном нормативном правовом акте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CC48ED" w:rsidRPr="00FD0707" w:rsidTr="00A92775">
        <w:tc>
          <w:tcPr>
            <w:tcW w:w="5068" w:type="dxa"/>
            <w:shd w:val="clear" w:color="auto" w:fill="auto"/>
          </w:tcPr>
          <w:p w:rsidR="00CC48ED" w:rsidRPr="00FD0707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707">
              <w:rPr>
                <w:sz w:val="24"/>
                <w:szCs w:val="24"/>
              </w:rPr>
              <w:t>Сфера государственного регулирования</w:t>
            </w:r>
          </w:p>
        </w:tc>
        <w:tc>
          <w:tcPr>
            <w:tcW w:w="5068" w:type="dxa"/>
            <w:shd w:val="clear" w:color="auto" w:fill="auto"/>
          </w:tcPr>
          <w:p w:rsidR="00CC48ED" w:rsidRPr="00FD0707" w:rsidRDefault="00481A9E" w:rsidP="009553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707">
              <w:rPr>
                <w:sz w:val="24"/>
                <w:szCs w:val="24"/>
              </w:rPr>
              <w:t>Земельно-имущественные отношения</w:t>
            </w:r>
          </w:p>
        </w:tc>
      </w:tr>
      <w:tr w:rsidR="00CC48ED" w:rsidRPr="00FD0707" w:rsidTr="00A92775">
        <w:tc>
          <w:tcPr>
            <w:tcW w:w="5068" w:type="dxa"/>
            <w:shd w:val="clear" w:color="auto" w:fill="auto"/>
          </w:tcPr>
          <w:p w:rsidR="00CC48ED" w:rsidRPr="00FD0707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707">
              <w:rPr>
                <w:sz w:val="24"/>
                <w:szCs w:val="24"/>
              </w:rPr>
              <w:t>Вид и наименование</w:t>
            </w:r>
          </w:p>
        </w:tc>
        <w:tc>
          <w:tcPr>
            <w:tcW w:w="5068" w:type="dxa"/>
            <w:shd w:val="clear" w:color="auto" w:fill="auto"/>
          </w:tcPr>
          <w:p w:rsidR="00CC48ED" w:rsidRPr="00FD0707" w:rsidRDefault="003F7E91" w:rsidP="00593710">
            <w:pPr>
              <w:jc w:val="both"/>
              <w:rPr>
                <w:sz w:val="24"/>
                <w:szCs w:val="24"/>
              </w:rPr>
            </w:pPr>
            <w:r w:rsidRPr="00FD0707">
              <w:rPr>
                <w:sz w:val="24"/>
                <w:szCs w:val="24"/>
              </w:rPr>
              <w:t>Постановление</w:t>
            </w:r>
            <w:r w:rsidR="004A17FB" w:rsidRPr="00FD0707">
              <w:rPr>
                <w:sz w:val="24"/>
                <w:szCs w:val="24"/>
              </w:rPr>
              <w:t xml:space="preserve"> администрации города Бердска </w:t>
            </w:r>
            <w:r w:rsidR="000F3324" w:rsidRPr="00FD0707">
              <w:rPr>
                <w:sz w:val="24"/>
                <w:szCs w:val="24"/>
              </w:rPr>
              <w:t xml:space="preserve">от </w:t>
            </w:r>
            <w:r w:rsidR="00593710" w:rsidRPr="00FD0707">
              <w:rPr>
                <w:sz w:val="24"/>
                <w:szCs w:val="24"/>
              </w:rPr>
              <w:t>23.03.2020 № 784 «Об установлении Требований к юридическим лицам, индивидуальным предпринимателям, участникам договора простого товарищества, осуществляющим перевозки по нерегулируемым тарифам на территории города Бердска»</w:t>
            </w:r>
          </w:p>
        </w:tc>
      </w:tr>
      <w:tr w:rsidR="00CC48ED" w:rsidRPr="00FD0707" w:rsidTr="00A92775">
        <w:tc>
          <w:tcPr>
            <w:tcW w:w="5068" w:type="dxa"/>
            <w:shd w:val="clear" w:color="auto" w:fill="auto"/>
          </w:tcPr>
          <w:p w:rsidR="00CC48ED" w:rsidRPr="00FD0707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707">
              <w:rPr>
                <w:sz w:val="24"/>
                <w:szCs w:val="24"/>
              </w:rPr>
              <w:t>Разработчик</w:t>
            </w:r>
          </w:p>
        </w:tc>
        <w:tc>
          <w:tcPr>
            <w:tcW w:w="5068" w:type="dxa"/>
            <w:shd w:val="clear" w:color="auto" w:fill="auto"/>
          </w:tcPr>
          <w:p w:rsidR="00CC48ED" w:rsidRPr="00FD0707" w:rsidRDefault="00955385" w:rsidP="009553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707">
              <w:rPr>
                <w:sz w:val="24"/>
                <w:szCs w:val="24"/>
              </w:rPr>
              <w:t>Администрация города Бердска</w:t>
            </w:r>
          </w:p>
        </w:tc>
      </w:tr>
      <w:tr w:rsidR="00CC48ED" w:rsidRPr="00FD0707" w:rsidTr="00A92775">
        <w:tc>
          <w:tcPr>
            <w:tcW w:w="5068" w:type="dxa"/>
            <w:shd w:val="clear" w:color="auto" w:fill="auto"/>
          </w:tcPr>
          <w:p w:rsidR="00CC48ED" w:rsidRPr="00FD0707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707">
              <w:rPr>
                <w:sz w:val="24"/>
                <w:szCs w:val="24"/>
              </w:rPr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5068" w:type="dxa"/>
            <w:shd w:val="clear" w:color="auto" w:fill="auto"/>
          </w:tcPr>
          <w:p w:rsidR="00CC48ED" w:rsidRPr="00FD0707" w:rsidRDefault="00955385" w:rsidP="009553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707">
              <w:rPr>
                <w:sz w:val="24"/>
                <w:szCs w:val="24"/>
              </w:rPr>
              <w:t>http://dem.nso.ru/bills</w:t>
            </w:r>
          </w:p>
        </w:tc>
      </w:tr>
    </w:tbl>
    <w:p w:rsidR="00CC48ED" w:rsidRPr="00FD0707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C48ED" w:rsidRPr="00FD0707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D0707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5104"/>
      </w:tblGrid>
      <w:tr w:rsidR="00CC48ED" w:rsidRPr="00FD0707" w:rsidTr="00A92775">
        <w:tc>
          <w:tcPr>
            <w:tcW w:w="4927" w:type="dxa"/>
          </w:tcPr>
          <w:p w:rsidR="00CC48ED" w:rsidRPr="00FD0707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707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104" w:type="dxa"/>
          </w:tcPr>
          <w:p w:rsidR="00CC48ED" w:rsidRPr="00FD0707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FD0707" w:rsidTr="00A92775">
        <w:tc>
          <w:tcPr>
            <w:tcW w:w="4927" w:type="dxa"/>
          </w:tcPr>
          <w:p w:rsidR="00CC48ED" w:rsidRPr="00FD0707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707">
              <w:rPr>
                <w:sz w:val="24"/>
                <w:szCs w:val="24"/>
              </w:rPr>
              <w:t xml:space="preserve">Сфера деятельности </w:t>
            </w:r>
          </w:p>
        </w:tc>
        <w:tc>
          <w:tcPr>
            <w:tcW w:w="5104" w:type="dxa"/>
          </w:tcPr>
          <w:p w:rsidR="00CC48ED" w:rsidRPr="00FD0707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FD0707" w:rsidTr="00A92775">
        <w:tc>
          <w:tcPr>
            <w:tcW w:w="4927" w:type="dxa"/>
          </w:tcPr>
          <w:p w:rsidR="00CC48ED" w:rsidRPr="00FD0707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707">
              <w:rPr>
                <w:sz w:val="24"/>
                <w:szCs w:val="24"/>
              </w:rPr>
              <w:t>ФИО контактного лица</w:t>
            </w:r>
          </w:p>
        </w:tc>
        <w:tc>
          <w:tcPr>
            <w:tcW w:w="5104" w:type="dxa"/>
          </w:tcPr>
          <w:p w:rsidR="00CC48ED" w:rsidRPr="00FD0707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FD0707" w:rsidTr="00A92775">
        <w:tc>
          <w:tcPr>
            <w:tcW w:w="4927" w:type="dxa"/>
          </w:tcPr>
          <w:p w:rsidR="00CC48ED" w:rsidRPr="00FD0707" w:rsidRDefault="00CC48ED" w:rsidP="00A927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0707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104" w:type="dxa"/>
          </w:tcPr>
          <w:p w:rsidR="00CC48ED" w:rsidRPr="00FD0707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FD0707" w:rsidTr="00A92775">
        <w:tc>
          <w:tcPr>
            <w:tcW w:w="4927" w:type="dxa"/>
          </w:tcPr>
          <w:p w:rsidR="00CC48ED" w:rsidRPr="00FD0707" w:rsidRDefault="00CC48ED" w:rsidP="00A927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070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104" w:type="dxa"/>
          </w:tcPr>
          <w:p w:rsidR="00CC48ED" w:rsidRPr="00FD0707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CC48ED" w:rsidRPr="00FD0707" w:rsidRDefault="00CC48ED" w:rsidP="00CC48ED">
      <w:pPr>
        <w:jc w:val="center"/>
        <w:rPr>
          <w:sz w:val="24"/>
          <w:szCs w:val="24"/>
        </w:rPr>
      </w:pPr>
    </w:p>
    <w:p w:rsidR="00CC48ED" w:rsidRPr="00FD0707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D0707">
        <w:rPr>
          <w:sz w:val="24"/>
          <w:szCs w:val="24"/>
        </w:rPr>
        <w:t>Перечень вопросов,</w:t>
      </w:r>
    </w:p>
    <w:p w:rsidR="00CC48ED" w:rsidRPr="00FD0707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D0707">
        <w:rPr>
          <w:sz w:val="24"/>
          <w:szCs w:val="24"/>
        </w:rPr>
        <w:t>обсуждаемых в ходе проведения публичных консультаций</w:t>
      </w:r>
    </w:p>
    <w:p w:rsidR="00CC48ED" w:rsidRPr="00FD0707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48ED" w:rsidRPr="00FD0707" w:rsidRDefault="00CC48ED" w:rsidP="00CC48ED">
      <w:pPr>
        <w:jc w:val="both"/>
        <w:rPr>
          <w:sz w:val="24"/>
          <w:szCs w:val="24"/>
        </w:rPr>
      </w:pPr>
      <w:r w:rsidRPr="00FD0707">
        <w:rPr>
          <w:sz w:val="24"/>
          <w:szCs w:val="24"/>
        </w:rPr>
        <w:t>1. Затрагивает ли муниципальный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FD0707" w:rsidTr="00A92775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FD0707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FD0707" w:rsidRDefault="00CC48ED" w:rsidP="00CC48ED">
      <w:pPr>
        <w:jc w:val="both"/>
        <w:rPr>
          <w:sz w:val="24"/>
          <w:szCs w:val="24"/>
        </w:rPr>
      </w:pPr>
      <w:r w:rsidRPr="00FD0707">
        <w:rPr>
          <w:sz w:val="24"/>
          <w:szCs w:val="24"/>
        </w:rPr>
        <w:t>Если нет, пропустите вопросы 1.1–1.5.</w:t>
      </w:r>
    </w:p>
    <w:p w:rsidR="00CC48ED" w:rsidRPr="00FD0707" w:rsidRDefault="00CC48ED" w:rsidP="00CC48ED">
      <w:pPr>
        <w:jc w:val="both"/>
        <w:rPr>
          <w:sz w:val="24"/>
          <w:szCs w:val="24"/>
        </w:rPr>
      </w:pPr>
      <w:r w:rsidRPr="00FD0707">
        <w:rPr>
          <w:sz w:val="24"/>
          <w:szCs w:val="24"/>
        </w:rPr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FD0707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FD0707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FD0707" w:rsidRDefault="00CC48ED" w:rsidP="00CC48ED">
      <w:pPr>
        <w:jc w:val="both"/>
        <w:rPr>
          <w:sz w:val="24"/>
          <w:szCs w:val="24"/>
        </w:rPr>
      </w:pPr>
      <w:r w:rsidRPr="00FD0707">
        <w:rPr>
          <w:sz w:val="24"/>
          <w:szCs w:val="24"/>
        </w:rPr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FD0707" w:rsidTr="00A92775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FD0707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FD0707" w:rsidRDefault="00CC48ED" w:rsidP="00CC48ED">
      <w:pPr>
        <w:jc w:val="both"/>
        <w:rPr>
          <w:sz w:val="24"/>
          <w:szCs w:val="24"/>
        </w:rPr>
      </w:pPr>
      <w:r w:rsidRPr="00FD0707">
        <w:rPr>
          <w:sz w:val="24"/>
          <w:szCs w:val="24"/>
        </w:rPr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FD0707" w:rsidTr="00A92775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FD0707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FD0707" w:rsidRDefault="00CC48ED" w:rsidP="00CC48ED">
      <w:pPr>
        <w:jc w:val="both"/>
        <w:rPr>
          <w:sz w:val="24"/>
          <w:szCs w:val="24"/>
        </w:rPr>
      </w:pPr>
      <w:r w:rsidRPr="00FD0707">
        <w:rPr>
          <w:sz w:val="24"/>
          <w:szCs w:val="24"/>
        </w:rPr>
        <w:lastRenderedPageBreak/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FD0707" w:rsidTr="00A92775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FD0707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FD0707" w:rsidRDefault="00CC48ED" w:rsidP="00CC48ED">
      <w:pPr>
        <w:jc w:val="both"/>
        <w:rPr>
          <w:sz w:val="24"/>
          <w:szCs w:val="24"/>
        </w:rPr>
      </w:pPr>
      <w:r w:rsidRPr="00FD0707">
        <w:rPr>
          <w:sz w:val="24"/>
          <w:szCs w:val="24"/>
        </w:rPr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FD0707" w:rsidTr="00A92775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FD0707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FD0707" w:rsidRDefault="00CC48ED" w:rsidP="00CC48ED">
      <w:pPr>
        <w:jc w:val="both"/>
        <w:rPr>
          <w:sz w:val="24"/>
          <w:szCs w:val="24"/>
        </w:rPr>
      </w:pPr>
      <w:r w:rsidRPr="00FD0707">
        <w:rPr>
          <w:sz w:val="24"/>
          <w:szCs w:val="24"/>
        </w:rPr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FD0707" w:rsidTr="00A92775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FD0707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FD0707" w:rsidRDefault="00CC48ED" w:rsidP="00CC48ED">
      <w:pPr>
        <w:jc w:val="both"/>
        <w:rPr>
          <w:sz w:val="24"/>
          <w:szCs w:val="24"/>
        </w:rPr>
      </w:pPr>
      <w:r w:rsidRPr="00FD0707">
        <w:rPr>
          <w:sz w:val="24"/>
          <w:szCs w:val="24"/>
        </w:rPr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FD0707">
        <w:rPr>
          <w:sz w:val="24"/>
          <w:szCs w:val="24"/>
          <w:vertAlign w:val="superscript"/>
        </w:rPr>
        <w:t xml:space="preserve"> </w:t>
      </w:r>
    </w:p>
    <w:p w:rsidR="00CC48ED" w:rsidRPr="00FD0707" w:rsidRDefault="00CC48ED" w:rsidP="00CC48ED">
      <w:pPr>
        <w:jc w:val="both"/>
        <w:rPr>
          <w:sz w:val="24"/>
          <w:szCs w:val="24"/>
        </w:rPr>
      </w:pPr>
      <w:r w:rsidRPr="00FD0707">
        <w:rPr>
          <w:sz w:val="24"/>
          <w:szCs w:val="24"/>
        </w:rPr>
        <w:t>В частности:</w:t>
      </w:r>
    </w:p>
    <w:p w:rsidR="00CC48ED" w:rsidRPr="00FD0707" w:rsidRDefault="00CC48ED" w:rsidP="00CC48ED">
      <w:pPr>
        <w:jc w:val="both"/>
        <w:rPr>
          <w:sz w:val="24"/>
          <w:szCs w:val="24"/>
        </w:rPr>
      </w:pPr>
      <w:r w:rsidRPr="00FD0707">
        <w:rPr>
          <w:sz w:val="24"/>
          <w:szCs w:val="24"/>
        </w:rPr>
        <w:t>3.1. </w:t>
      </w:r>
      <w:proofErr w:type="gramStart"/>
      <w:r w:rsidRPr="00FD0707">
        <w:rPr>
          <w:sz w:val="24"/>
          <w:szCs w:val="24"/>
        </w:rPr>
        <w:t>Неисполнимы</w:t>
      </w:r>
      <w:proofErr w:type="gramEnd"/>
      <w:r w:rsidRPr="00FD0707">
        <w:rPr>
          <w:sz w:val="24"/>
          <w:szCs w:val="24"/>
        </w:rPr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FD0707" w:rsidTr="00A92775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FD0707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FD0707" w:rsidRDefault="00CC48ED" w:rsidP="00CC48ED">
      <w:pPr>
        <w:jc w:val="both"/>
        <w:rPr>
          <w:sz w:val="24"/>
          <w:szCs w:val="24"/>
        </w:rPr>
      </w:pPr>
      <w:r w:rsidRPr="00FD0707">
        <w:rPr>
          <w:sz w:val="24"/>
          <w:szCs w:val="24"/>
        </w:rPr>
        <w:t>3.2.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FD0707" w:rsidTr="00A92775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FD0707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FD0707" w:rsidRDefault="00CC48ED" w:rsidP="00CC48ED">
      <w:pPr>
        <w:jc w:val="both"/>
        <w:rPr>
          <w:sz w:val="24"/>
          <w:szCs w:val="24"/>
        </w:rPr>
      </w:pPr>
      <w:r w:rsidRPr="00FD0707">
        <w:rPr>
          <w:sz w:val="24"/>
          <w:szCs w:val="24"/>
        </w:rPr>
        <w:t>3.3.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FD0707" w:rsidTr="00A92775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FD0707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FD0707" w:rsidRDefault="00CC48ED" w:rsidP="00CC48ED">
      <w:pPr>
        <w:jc w:val="both"/>
        <w:rPr>
          <w:sz w:val="24"/>
          <w:szCs w:val="24"/>
        </w:rPr>
      </w:pPr>
      <w:r w:rsidRPr="00FD0707">
        <w:rPr>
          <w:sz w:val="24"/>
          <w:szCs w:val="24"/>
        </w:rPr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FD0707" w:rsidTr="00A92775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FD0707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FD0707" w:rsidRDefault="00CC48ED" w:rsidP="00CC48ED">
      <w:pPr>
        <w:jc w:val="both"/>
        <w:rPr>
          <w:sz w:val="24"/>
          <w:szCs w:val="24"/>
        </w:rPr>
      </w:pPr>
      <w:r w:rsidRPr="00FD0707">
        <w:rPr>
          <w:sz w:val="24"/>
          <w:szCs w:val="24"/>
        </w:rPr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FD0707" w:rsidTr="00A92775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FD0707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FD0707" w:rsidRDefault="00CC48ED" w:rsidP="00CC48ED">
      <w:pPr>
        <w:jc w:val="both"/>
        <w:rPr>
          <w:sz w:val="24"/>
          <w:szCs w:val="24"/>
        </w:rPr>
      </w:pPr>
      <w:r w:rsidRPr="00FD0707">
        <w:rPr>
          <w:sz w:val="24"/>
          <w:szCs w:val="24"/>
        </w:rPr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FD0707" w:rsidTr="00A92775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FD0707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FD0707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D0707">
        <w:rPr>
          <w:sz w:val="24"/>
          <w:szCs w:val="24"/>
        </w:rPr>
        <w:t>7. Содержит ли муниципальный акт положения, которые могут отрицательно воздействовать на состояние конкуренции в городе Бердске?</w:t>
      </w:r>
      <w:r w:rsidRPr="00FD0707">
        <w:rPr>
          <w:sz w:val="24"/>
          <w:szCs w:val="24"/>
          <w:vertAlign w:val="superscript"/>
        </w:rPr>
        <w:t xml:space="preserve"> </w:t>
      </w:r>
    </w:p>
    <w:p w:rsidR="00CC48ED" w:rsidRPr="00FD0707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D0707">
        <w:rPr>
          <w:sz w:val="24"/>
          <w:szCs w:val="24"/>
        </w:rPr>
        <w:t>В частности:</w:t>
      </w:r>
    </w:p>
    <w:p w:rsidR="00CC48ED" w:rsidRPr="00FD0707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D0707">
        <w:rPr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FD0707" w:rsidTr="00A92775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FD0707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FD0707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D0707">
        <w:rPr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FD0707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FD0707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FD0707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D0707">
        <w:rPr>
          <w:sz w:val="24"/>
          <w:szCs w:val="24"/>
        </w:rPr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FD0707" w:rsidTr="00A92775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FD0707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FD0707" w:rsidRDefault="00CC48ED" w:rsidP="00CC48ED">
      <w:pPr>
        <w:jc w:val="both"/>
        <w:rPr>
          <w:sz w:val="24"/>
          <w:szCs w:val="24"/>
        </w:rPr>
      </w:pPr>
      <w:r w:rsidRPr="00FD0707">
        <w:rPr>
          <w:sz w:val="24"/>
          <w:szCs w:val="24"/>
        </w:rPr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FD0707" w:rsidTr="00A92775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FD0707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FD0707" w:rsidRDefault="00CC48ED" w:rsidP="00CC48ED">
      <w:pPr>
        <w:jc w:val="both"/>
        <w:rPr>
          <w:sz w:val="24"/>
          <w:szCs w:val="24"/>
        </w:rPr>
      </w:pPr>
      <w:r w:rsidRPr="00FD0707">
        <w:rPr>
          <w:sz w:val="24"/>
          <w:szCs w:val="24"/>
        </w:rPr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CC48ED" w:rsidRPr="00FD0707" w:rsidTr="00A92775">
        <w:tc>
          <w:tcPr>
            <w:tcW w:w="10031" w:type="dxa"/>
          </w:tcPr>
          <w:p w:rsidR="00CC48ED" w:rsidRPr="00FD0707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CC48ED" w:rsidRPr="00FD0707" w:rsidRDefault="00CC48ED" w:rsidP="00CC48ED">
      <w:pPr>
        <w:jc w:val="both"/>
        <w:rPr>
          <w:sz w:val="24"/>
          <w:szCs w:val="24"/>
        </w:rPr>
      </w:pPr>
      <w:r w:rsidRPr="00FD0707">
        <w:rPr>
          <w:sz w:val="24"/>
          <w:szCs w:val="24"/>
        </w:rPr>
        <w:t>либо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CC48ED" w:rsidRPr="00FD0707" w:rsidTr="00A92775">
        <w:tc>
          <w:tcPr>
            <w:tcW w:w="3170" w:type="dxa"/>
          </w:tcPr>
          <w:p w:rsidR="00CC48ED" w:rsidRPr="00FD0707" w:rsidRDefault="00CC48ED" w:rsidP="00A92775">
            <w:pPr>
              <w:jc w:val="both"/>
              <w:rPr>
                <w:sz w:val="24"/>
                <w:szCs w:val="24"/>
              </w:rPr>
            </w:pPr>
            <w:r w:rsidRPr="00FD0707">
              <w:rPr>
                <w:sz w:val="24"/>
                <w:szCs w:val="24"/>
              </w:rPr>
              <w:lastRenderedPageBreak/>
              <w:t>Положения акта</w:t>
            </w:r>
          </w:p>
        </w:tc>
        <w:tc>
          <w:tcPr>
            <w:tcW w:w="3201" w:type="dxa"/>
          </w:tcPr>
          <w:p w:rsidR="00CC48ED" w:rsidRPr="00FD0707" w:rsidRDefault="00CC48ED" w:rsidP="00A92775">
            <w:pPr>
              <w:jc w:val="both"/>
              <w:rPr>
                <w:sz w:val="24"/>
                <w:szCs w:val="24"/>
              </w:rPr>
            </w:pPr>
            <w:r w:rsidRPr="00FD0707">
              <w:rPr>
                <w:sz w:val="24"/>
                <w:szCs w:val="24"/>
              </w:rPr>
              <w:t>Замечания</w:t>
            </w:r>
          </w:p>
        </w:tc>
        <w:tc>
          <w:tcPr>
            <w:tcW w:w="3660" w:type="dxa"/>
          </w:tcPr>
          <w:p w:rsidR="00CC48ED" w:rsidRPr="00FD0707" w:rsidRDefault="00CC48ED" w:rsidP="00A92775">
            <w:pPr>
              <w:jc w:val="both"/>
              <w:rPr>
                <w:sz w:val="24"/>
                <w:szCs w:val="24"/>
              </w:rPr>
            </w:pPr>
            <w:r w:rsidRPr="00FD0707">
              <w:rPr>
                <w:sz w:val="24"/>
                <w:szCs w:val="24"/>
              </w:rPr>
              <w:t>Предложения</w:t>
            </w:r>
          </w:p>
        </w:tc>
      </w:tr>
      <w:tr w:rsidR="00CC48ED" w:rsidRPr="00FD0707" w:rsidTr="00A92775">
        <w:tc>
          <w:tcPr>
            <w:tcW w:w="3170" w:type="dxa"/>
          </w:tcPr>
          <w:p w:rsidR="00CC48ED" w:rsidRPr="00FD0707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CC48ED" w:rsidRPr="00FD0707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0" w:type="dxa"/>
          </w:tcPr>
          <w:p w:rsidR="00CC48ED" w:rsidRPr="00FD0707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  <w:bookmarkEnd w:id="0"/>
    </w:tbl>
    <w:p w:rsidR="001B3DEA" w:rsidRPr="00FD0707" w:rsidRDefault="001B3DEA">
      <w:pPr>
        <w:rPr>
          <w:sz w:val="24"/>
          <w:szCs w:val="24"/>
        </w:rPr>
      </w:pPr>
    </w:p>
    <w:sectPr w:rsidR="001B3DEA" w:rsidRPr="00FD0707" w:rsidSect="003F7E91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92"/>
    <w:rsid w:val="000F3324"/>
    <w:rsid w:val="00192697"/>
    <w:rsid w:val="001B3DEA"/>
    <w:rsid w:val="00376CB2"/>
    <w:rsid w:val="003F7E91"/>
    <w:rsid w:val="00481A9E"/>
    <w:rsid w:val="004A17FB"/>
    <w:rsid w:val="004C71E2"/>
    <w:rsid w:val="004D565E"/>
    <w:rsid w:val="00593710"/>
    <w:rsid w:val="005D3254"/>
    <w:rsid w:val="0061464F"/>
    <w:rsid w:val="00633C77"/>
    <w:rsid w:val="00844692"/>
    <w:rsid w:val="008452C5"/>
    <w:rsid w:val="00937853"/>
    <w:rsid w:val="00955385"/>
    <w:rsid w:val="00A02E3E"/>
    <w:rsid w:val="00BF07C6"/>
    <w:rsid w:val="00CC48ED"/>
    <w:rsid w:val="00CE3023"/>
    <w:rsid w:val="00D42850"/>
    <w:rsid w:val="00D75A5C"/>
    <w:rsid w:val="00D95484"/>
    <w:rsid w:val="00EB27CE"/>
    <w:rsid w:val="00F03F6F"/>
    <w:rsid w:val="00FD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CC48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rsid w:val="00633C7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33C7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CC48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rsid w:val="00633C7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33C7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K4-Abelgans</cp:lastModifiedBy>
  <cp:revision>12</cp:revision>
  <dcterms:created xsi:type="dcterms:W3CDTF">2021-06-10T06:57:00Z</dcterms:created>
  <dcterms:modified xsi:type="dcterms:W3CDTF">2022-10-26T08:46:00Z</dcterms:modified>
</cp:coreProperties>
</file>