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0A3" w:rsidRDefault="004970A3" w:rsidP="004970A3">
      <w:pPr>
        <w:pStyle w:val="a3"/>
        <w:ind w:firstLine="0"/>
      </w:pPr>
      <w:r>
        <w:tab/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ОПРОСНЫЙ ЛИСТ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sz w:val="28"/>
          <w:szCs w:val="28"/>
        </w:rPr>
        <w:t>для проведения публичных консультаций</w:t>
      </w:r>
    </w:p>
    <w:p w:rsidR="004970A3" w:rsidRDefault="004970A3" w:rsidP="004970A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63">
        <w:rPr>
          <w:rFonts w:ascii="Times New Roman" w:hAnsi="Times New Roman" w:cs="Times New Roman"/>
          <w:sz w:val="28"/>
          <w:szCs w:val="28"/>
        </w:rPr>
        <w:t>по</w:t>
      </w:r>
      <w:r w:rsidRPr="00D0527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администрации Чистоозерного района Новосибирской области от 0</w:t>
      </w:r>
      <w:r w:rsidR="00B9759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B97593">
        <w:rPr>
          <w:rFonts w:ascii="Times New Roman" w:hAnsi="Times New Roman" w:cs="Times New Roman"/>
          <w:sz w:val="28"/>
          <w:szCs w:val="28"/>
        </w:rPr>
        <w:t>3.2016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97593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="00B97593">
        <w:rPr>
          <w:rFonts w:ascii="Times New Roman" w:hAnsi="Times New Roman" w:cs="Times New Roman"/>
          <w:sz w:val="28"/>
          <w:szCs w:val="28"/>
        </w:rPr>
        <w:t xml:space="preserve">б утверждении перечня муниципального имущества свободного от прав третьих лиц (за исключением имущественных прав субъектов малого и среднего предпринимательства) (в редакции постановлений администрации Чистоозерного района Новосибирской области </w:t>
      </w:r>
      <w:proofErr w:type="gramStart"/>
      <w:r w:rsidR="00B97593">
        <w:rPr>
          <w:rFonts w:ascii="Times New Roman" w:hAnsi="Times New Roman" w:cs="Times New Roman"/>
          <w:sz w:val="28"/>
          <w:szCs w:val="28"/>
        </w:rPr>
        <w:t>от  18.08.2016</w:t>
      </w:r>
      <w:proofErr w:type="gramEnd"/>
      <w:r w:rsidR="00B97593">
        <w:rPr>
          <w:rFonts w:ascii="Times New Roman" w:hAnsi="Times New Roman" w:cs="Times New Roman"/>
          <w:sz w:val="28"/>
          <w:szCs w:val="28"/>
        </w:rPr>
        <w:t xml:space="preserve"> № 355, от 28.04.2017 № 285, от 26.07.2017 № 543, от 29.10.2018 № 801, от 04.08.2021 № 550).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4970A3" w:rsidRPr="00A76A63" w:rsidRDefault="004970A3" w:rsidP="004970A3">
      <w:pPr>
        <w:spacing w:after="200" w:line="276" w:lineRule="auto"/>
        <w:jc w:val="both"/>
        <w:rPr>
          <w:rFonts w:ascii="Calibri" w:hAnsi="Calibri"/>
          <w:sz w:val="24"/>
          <w:szCs w:val="24"/>
          <w:lang w:eastAsia="en-US"/>
        </w:rPr>
      </w:pPr>
      <w:r w:rsidRPr="00A76A63">
        <w:rPr>
          <w:sz w:val="24"/>
          <w:szCs w:val="24"/>
          <w:lang w:eastAsia="en-US"/>
        </w:rPr>
        <w:t xml:space="preserve"> (</w:t>
      </w:r>
      <w:r w:rsidRPr="00A76A63">
        <w:rPr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hyperlink r:id="rId4" w:history="1">
        <w:r w:rsidR="006A04F3" w:rsidRPr="00AC7111">
          <w:rPr>
            <w:rStyle w:val="a5"/>
            <w:sz w:val="24"/>
            <w:szCs w:val="24"/>
            <w:lang w:val="en-US"/>
          </w:rPr>
          <w:t>kob</w:t>
        </w:r>
        <w:r w:rsidR="006A04F3" w:rsidRPr="00AC7111">
          <w:rPr>
            <w:rStyle w:val="a5"/>
            <w:sz w:val="24"/>
            <w:szCs w:val="24"/>
          </w:rPr>
          <w:t>68@nso.</w:t>
        </w:r>
        <w:r w:rsidR="006A04F3" w:rsidRPr="00AC7111">
          <w:rPr>
            <w:rStyle w:val="a5"/>
            <w:sz w:val="24"/>
            <w:szCs w:val="24"/>
            <w:lang w:val="en-US"/>
          </w:rPr>
          <w:t>ru</w:t>
        </w:r>
      </w:hyperlink>
      <w:r w:rsidRPr="00A76A63">
        <w:rPr>
          <w:sz w:val="24"/>
          <w:szCs w:val="24"/>
        </w:rPr>
        <w:t xml:space="preserve"> </w:t>
      </w:r>
      <w:proofErr w:type="gramStart"/>
      <w:r w:rsidRPr="00A76A63">
        <w:rPr>
          <w:sz w:val="24"/>
          <w:szCs w:val="24"/>
        </w:rPr>
        <w:t xml:space="preserve">и  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i</w:t>
      </w:r>
      <w:r w:rsidR="004877DC" w:rsidRPr="004877DC">
        <w:rPr>
          <w:color w:val="0000FF"/>
          <w:sz w:val="24"/>
          <w:szCs w:val="24"/>
          <w:u w:val="single"/>
        </w:rPr>
        <w:t>.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krasovsckaja</w:t>
      </w:r>
      <w:r w:rsidR="004877DC" w:rsidRPr="004877DC">
        <w:rPr>
          <w:color w:val="0000FF"/>
          <w:sz w:val="24"/>
          <w:szCs w:val="24"/>
          <w:u w:val="single"/>
        </w:rPr>
        <w:t>2013@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yandex</w:t>
      </w:r>
      <w:r w:rsidR="004877DC" w:rsidRPr="004877DC">
        <w:rPr>
          <w:color w:val="0000FF"/>
          <w:sz w:val="24"/>
          <w:szCs w:val="24"/>
          <w:u w:val="single"/>
        </w:rPr>
        <w:t>.</w:t>
      </w:r>
      <w:r w:rsidR="004877DC" w:rsidRPr="004877DC">
        <w:rPr>
          <w:color w:val="0000FF"/>
          <w:sz w:val="24"/>
          <w:szCs w:val="24"/>
          <w:u w:val="single"/>
          <w:lang w:val="en-US"/>
        </w:rPr>
        <w:t>ru</w:t>
      </w:r>
      <w:proofErr w:type="gramEnd"/>
      <w:r w:rsidR="004877DC">
        <w:t xml:space="preserve"> </w:t>
      </w:r>
      <w:r w:rsidR="004877DC">
        <w:rPr>
          <w:sz w:val="24"/>
          <w:szCs w:val="24"/>
        </w:rPr>
        <w:t>не позднее</w:t>
      </w:r>
      <w:r w:rsidRPr="00A76A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877DC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Pr="00A76A63">
        <w:rPr>
          <w:sz w:val="24"/>
          <w:szCs w:val="24"/>
        </w:rPr>
        <w:t>0</w:t>
      </w:r>
      <w:r w:rsidR="004877DC">
        <w:rPr>
          <w:sz w:val="24"/>
          <w:szCs w:val="24"/>
        </w:rPr>
        <w:t>4</w:t>
      </w:r>
      <w:r w:rsidRPr="00A76A63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4877DC">
        <w:rPr>
          <w:sz w:val="24"/>
          <w:szCs w:val="24"/>
        </w:rPr>
        <w:t>4</w:t>
      </w:r>
      <w:r w:rsidRPr="00A76A63">
        <w:rPr>
          <w:sz w:val="24"/>
          <w:szCs w:val="24"/>
        </w:rPr>
        <w:t>г. Ответственный сотрудник не будет иметь возможность проанализировать позиции, направленные в управление экономического развития</w:t>
      </w:r>
      <w:r w:rsidR="004877DC">
        <w:rPr>
          <w:sz w:val="24"/>
          <w:szCs w:val="24"/>
        </w:rPr>
        <w:t xml:space="preserve"> и </w:t>
      </w:r>
      <w:r w:rsidRPr="00A76A63">
        <w:rPr>
          <w:sz w:val="24"/>
          <w:szCs w:val="24"/>
        </w:rPr>
        <w:t xml:space="preserve"> имущества </w:t>
      </w:r>
      <w:bookmarkStart w:id="0" w:name="_GoBack"/>
      <w:bookmarkEnd w:id="0"/>
      <w:r w:rsidRPr="00A76A63">
        <w:rPr>
          <w:sz w:val="24"/>
          <w:szCs w:val="24"/>
        </w:rPr>
        <w:t>администрации Чистоозерного района   Новосибирской области после указанного срока, а также направленные не в соответствии с настоящей формой.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0527A">
        <w:rPr>
          <w:b/>
          <w:sz w:val="28"/>
          <w:szCs w:val="28"/>
        </w:rPr>
        <w:t>Контактная информация об участнике публичных консультаций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Наименование участника: ____________________________________________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Сфера деятельности участника: 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Фамилия, имя, отчество контактного лица: 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Должность:________________________________________________________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Номер контактного телефона: 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D0527A">
        <w:rPr>
          <w:sz w:val="28"/>
          <w:szCs w:val="28"/>
          <w:lang w:eastAsia="en-US"/>
        </w:rPr>
        <w:t>Адрес электронной почты: ___________________________________________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Pr="00D0527A">
        <w:rPr>
          <w:b/>
          <w:sz w:val="28"/>
          <w:szCs w:val="28"/>
        </w:rPr>
        <w:t>еречень вопросов,</w:t>
      </w:r>
    </w:p>
    <w:p w:rsidR="004970A3" w:rsidRPr="00D0527A" w:rsidRDefault="004970A3" w:rsidP="004970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0527A">
        <w:rPr>
          <w:b/>
          <w:sz w:val="28"/>
          <w:szCs w:val="28"/>
        </w:rPr>
        <w:t>обсуждаемых в ходе проведения публичных консультаций</w:t>
      </w:r>
    </w:p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70A3" w:rsidRPr="00FC0761" w:rsidRDefault="004970A3" w:rsidP="004970A3">
      <w:pPr>
        <w:pStyle w:val="1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1. Наличие какой проблемы способствовало принятию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D0527A">
        <w:rPr>
          <w:i/>
          <w:lang w:eastAsia="en-US"/>
        </w:rPr>
        <w:t>2. </w:t>
      </w:r>
      <w:r w:rsidRPr="00FC0761">
        <w:rPr>
          <w:i/>
          <w:lang w:eastAsia="en-US"/>
        </w:rPr>
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государственного регулирования соответствует сложившейся проблемной ситуации?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FC0761" w:rsidRDefault="004970A3" w:rsidP="004970A3">
      <w:pPr>
        <w:ind w:firstLine="709"/>
        <w:jc w:val="both"/>
        <w:rPr>
          <w:i/>
        </w:rPr>
      </w:pPr>
      <w:r w:rsidRPr="00FC0761">
        <w:rPr>
          <w:i/>
          <w:lang w:eastAsia="en-US"/>
        </w:rPr>
        <w:t>3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FC0761">
        <w:rPr>
          <w:i/>
        </w:rPr>
        <w:t xml:space="preserve">Является ли выбранный вариант решения проблемы оптимальным (в </w:t>
      </w:r>
      <w:proofErr w:type="spellStart"/>
      <w:r w:rsidRPr="00FC0761">
        <w:rPr>
          <w:i/>
        </w:rPr>
        <w:t>т.ч</w:t>
      </w:r>
      <w:proofErr w:type="spellEnd"/>
      <w:r w:rsidRPr="00FC0761">
        <w:rPr>
          <w:i/>
        </w:rPr>
        <w:t xml:space="preserve">. с точки зрения общественных выгод и издержек)? Существуют ли иные варианты достижения целей государственного регулирования, в том числе выделите те из них, которые по Вашему мнению были бы менее </w:t>
      </w:r>
      <w:proofErr w:type="spellStart"/>
      <w:r w:rsidRPr="00FC0761">
        <w:rPr>
          <w:i/>
        </w:rPr>
        <w:t>затратны</w:t>
      </w:r>
      <w:proofErr w:type="spellEnd"/>
      <w:r w:rsidRPr="00FC0761">
        <w:rPr>
          <w:i/>
        </w:rPr>
        <w:t xml:space="preserve"> (оптимальны) для ведения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4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D0527A">
        <w:rPr>
          <w:i/>
          <w:lang w:eastAsia="en-US"/>
        </w:rPr>
        <w:t xml:space="preserve">Какие изменения Вы предлагаете </w:t>
      </w:r>
      <w:r w:rsidRPr="00CD3974">
        <w:rPr>
          <w:i/>
          <w:lang w:eastAsia="en-US"/>
        </w:rPr>
        <w:t>внести в нормативный правовой акт</w:t>
      </w:r>
      <w:r w:rsidRPr="00D0527A">
        <w:rPr>
          <w:i/>
          <w:lang w:eastAsia="en-US"/>
        </w:rPr>
        <w:t>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sz w:val="28"/>
                <w:szCs w:val="28"/>
                <w:lang w:eastAsia="en-US"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5</w:t>
      </w:r>
      <w:r w:rsidRPr="00D0527A">
        <w:rPr>
          <w:i/>
          <w:lang w:eastAsia="en-US"/>
        </w:rPr>
        <w:t>.</w:t>
      </w:r>
      <w:r w:rsidRPr="00FC0761">
        <w:rPr>
          <w:i/>
          <w:lang w:eastAsia="en-US"/>
        </w:rPr>
        <w:t> </w:t>
      </w:r>
      <w:r w:rsidRPr="00D0527A">
        <w:rPr>
          <w:i/>
          <w:lang w:eastAsia="en-US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</w:t>
      </w:r>
      <w:r>
        <w:rPr>
          <w:i/>
          <w:lang w:eastAsia="en-US"/>
        </w:rPr>
        <w:t>и</w:t>
      </w:r>
      <w:r w:rsidRPr="00D0527A">
        <w:rPr>
          <w:i/>
          <w:lang w:eastAsia="en-US"/>
        </w:rPr>
        <w:t>, государство, общество), выделив среди них адресатов регулирования? Приведите оценку рисков в денежном эквиваленте.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lastRenderedPageBreak/>
              <w:t>Субъекты предпринимательской деятельности</w:t>
            </w:r>
          </w:p>
        </w:tc>
      </w:tr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Государство</w:t>
            </w:r>
          </w:p>
        </w:tc>
      </w:tr>
      <w:tr w:rsidR="004970A3" w:rsidRPr="00D0527A" w:rsidTr="00F635A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D0527A" w:rsidRDefault="004970A3" w:rsidP="00F635A9">
            <w:pPr>
              <w:autoSpaceDE w:val="0"/>
              <w:autoSpaceDN w:val="0"/>
              <w:adjustRightInd w:val="0"/>
              <w:ind w:firstLine="709"/>
              <w:rPr>
                <w:i/>
                <w:lang w:eastAsia="en-US"/>
              </w:rPr>
            </w:pPr>
            <w:r w:rsidRPr="00D0527A">
              <w:rPr>
                <w:i/>
                <w:lang w:eastAsia="en-US"/>
              </w:rPr>
              <w:t>Общество</w:t>
            </w:r>
          </w:p>
        </w:tc>
      </w:tr>
    </w:tbl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6</w:t>
      </w:r>
      <w:r w:rsidRPr="00FC0761">
        <w:rPr>
          <w:i/>
          <w:lang w:eastAsia="en-US"/>
        </w:rPr>
        <w:t>. Оцените, насколько полно и точно в нормативном правовом акте отражены обязанность, ответственность адресатов государственного регулирования, а также административные процедуры, реализуемы</w:t>
      </w:r>
      <w:r>
        <w:rPr>
          <w:i/>
          <w:lang w:eastAsia="en-US"/>
        </w:rPr>
        <w:t>е</w:t>
      </w:r>
      <w:r w:rsidRPr="00FC0761">
        <w:rPr>
          <w:i/>
          <w:lang w:eastAsia="en-US"/>
        </w:rPr>
        <w:t xml:space="preserve"> ответственными органами исполнительной власти?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>
        <w:rPr>
          <w:i/>
          <w:lang w:eastAsia="en-US"/>
        </w:rPr>
        <w:t>7</w:t>
      </w:r>
      <w:r w:rsidRPr="00FC0761">
        <w:rPr>
          <w:i/>
          <w:lang w:eastAsia="en-US"/>
        </w:rPr>
        <w:t>.Какие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имеет ли характер технической ошибки (несет неопределенность или противоречие);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избыточным действиям или наоборот, ограничивает действия субъектов предпринимательской и инвестиционной деятельности;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создает ли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иных должностных лиц, либо допускает возможность избирательного применения норм;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способствует ли необоснованному изменению расстановки сил в какой-либо отрасли;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обычаям деловой практики, сложившейся в отрасли, либо не соответствует существующим международным практикам;</w:t>
      </w:r>
    </w:p>
    <w:p w:rsidR="004970A3" w:rsidRPr="00FC0761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не соответствует нормам законодательства?</w:t>
      </w:r>
    </w:p>
    <w:p w:rsidR="004970A3" w:rsidRPr="00FC0761" w:rsidRDefault="004970A3" w:rsidP="004970A3">
      <w:pPr>
        <w:ind w:firstLine="709"/>
        <w:jc w:val="both"/>
        <w:rPr>
          <w:i/>
        </w:rPr>
      </w:pPr>
      <w:r>
        <w:rPr>
          <w:i/>
          <w:lang w:eastAsia="en-US"/>
        </w:rPr>
        <w:t>8</w:t>
      </w:r>
      <w:r w:rsidRPr="00D0527A">
        <w:rPr>
          <w:i/>
          <w:lang w:eastAsia="en-US"/>
        </w:rPr>
        <w:t xml:space="preserve">. </w:t>
      </w:r>
      <w:r w:rsidRPr="00FC0761">
        <w:rPr>
          <w:i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4970A3" w:rsidRPr="00036146" w:rsidTr="00F635A9">
        <w:tc>
          <w:tcPr>
            <w:tcW w:w="10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</w:tr>
    </w:tbl>
    <w:p w:rsidR="004970A3" w:rsidRPr="00036146" w:rsidRDefault="004970A3" w:rsidP="004970A3">
      <w:pPr>
        <w:ind w:firstLine="709"/>
        <w:jc w:val="both"/>
        <w:rPr>
          <w:i/>
        </w:rPr>
      </w:pPr>
    </w:p>
    <w:p w:rsidR="004970A3" w:rsidRPr="00036146" w:rsidRDefault="004970A3" w:rsidP="004970A3">
      <w:pPr>
        <w:ind w:firstLine="709"/>
        <w:jc w:val="both"/>
        <w:rPr>
          <w:i/>
        </w:rPr>
      </w:pPr>
      <w:r w:rsidRPr="00036146">
        <w:rPr>
          <w:i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200"/>
      </w:tblGrid>
      <w:tr w:rsidR="004970A3" w:rsidRPr="00036146" w:rsidTr="00F635A9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Положения акта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FC0761">
              <w:rPr>
                <w:i/>
              </w:rPr>
              <w:t>Замечания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center"/>
              <w:rPr>
                <w:i/>
              </w:rPr>
            </w:pPr>
            <w:r w:rsidRPr="00036146">
              <w:rPr>
                <w:i/>
              </w:rPr>
              <w:t>Предложения</w:t>
            </w:r>
          </w:p>
        </w:tc>
      </w:tr>
      <w:tr w:rsidR="004970A3" w:rsidRPr="00036146" w:rsidTr="00F635A9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A3" w:rsidRPr="00036146" w:rsidRDefault="004970A3" w:rsidP="00F635A9">
            <w:pPr>
              <w:ind w:firstLine="709"/>
              <w:jc w:val="both"/>
              <w:rPr>
                <w:i/>
              </w:rPr>
            </w:pPr>
          </w:p>
        </w:tc>
      </w:tr>
    </w:tbl>
    <w:p w:rsidR="004970A3" w:rsidRPr="00D0527A" w:rsidRDefault="004970A3" w:rsidP="004970A3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en-US"/>
        </w:rPr>
      </w:pPr>
    </w:p>
    <w:p w:rsidR="00A31905" w:rsidRDefault="00A31905"/>
    <w:sectPr w:rsidR="00A31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EC"/>
    <w:rsid w:val="000B06EC"/>
    <w:rsid w:val="004877DC"/>
    <w:rsid w:val="004970A3"/>
    <w:rsid w:val="006A04F3"/>
    <w:rsid w:val="00A31905"/>
    <w:rsid w:val="00B97593"/>
    <w:rsid w:val="00F2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47958-FE2F-4212-85F8-1BBDB920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70A3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70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970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4970A3"/>
    <w:pPr>
      <w:ind w:left="720"/>
    </w:pPr>
    <w:rPr>
      <w:rFonts w:eastAsia="Calibri"/>
      <w:sz w:val="24"/>
      <w:szCs w:val="24"/>
    </w:rPr>
  </w:style>
  <w:style w:type="character" w:styleId="a5">
    <w:name w:val="Hyperlink"/>
    <w:rsid w:val="00497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b68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3817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Пользователь</cp:lastModifiedBy>
  <cp:revision>6</cp:revision>
  <dcterms:created xsi:type="dcterms:W3CDTF">2020-01-24T07:41:00Z</dcterms:created>
  <dcterms:modified xsi:type="dcterms:W3CDTF">2024-02-29T04:54:00Z</dcterms:modified>
</cp:coreProperties>
</file>