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3FDA" w:rsidRPr="005B0555" w:rsidRDefault="00223FDA" w:rsidP="00E66A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промышленности и торговли администрации Тогучинского района Новосибирской области </w:t>
      </w:r>
      <w:r w:rsidRPr="005B0555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экспертизы действующего нормативного правового акта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Pr="005B055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3FDA" w:rsidRPr="005B0555" w:rsidRDefault="00223FDA" w:rsidP="00223F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46C2" w:rsidRPr="006A46C2" w:rsidRDefault="00936B3A" w:rsidP="006A46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46C2">
        <w:rPr>
          <w:b/>
          <w:sz w:val="28"/>
          <w:szCs w:val="28"/>
        </w:rPr>
        <w:t>Нормативный правовой акт</w:t>
      </w:r>
      <w:r w:rsidRPr="006A46C2">
        <w:rPr>
          <w:sz w:val="28"/>
          <w:szCs w:val="28"/>
        </w:rPr>
        <w:t xml:space="preserve">: </w:t>
      </w:r>
      <w:r w:rsidR="006A46C2" w:rsidRPr="006A46C2">
        <w:rPr>
          <w:sz w:val="28"/>
          <w:szCs w:val="28"/>
        </w:rPr>
        <w:t>Постановление администрации Тогучинского района Новосибирской области от 06.10.2016 № 753 «Об утверждении административного регламента осуществления муниципального контроля за сохранностью автомобильных дорог местного значения</w:t>
      </w:r>
      <w:r w:rsidR="006A46C2" w:rsidRPr="006A46C2">
        <w:rPr>
          <w:b/>
          <w:sz w:val="28"/>
          <w:szCs w:val="28"/>
        </w:rPr>
        <w:t xml:space="preserve"> </w:t>
      </w:r>
      <w:r w:rsidR="006A46C2" w:rsidRPr="006A46C2">
        <w:rPr>
          <w:sz w:val="28"/>
          <w:szCs w:val="28"/>
        </w:rPr>
        <w:t>Тогучинского района Новосибирской области»</w:t>
      </w:r>
    </w:p>
    <w:p w:rsidR="00936B3A" w:rsidRPr="005B0555" w:rsidRDefault="00936B3A" w:rsidP="00936B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="000A4CAD">
        <w:rPr>
          <w:rFonts w:ascii="Times New Roman" w:hAnsi="Times New Roman" w:cs="Times New Roman"/>
          <w:sz w:val="28"/>
          <w:szCs w:val="28"/>
        </w:rPr>
        <w:t>: 02.10.</w:t>
      </w:r>
      <w:r w:rsidRPr="005B0555">
        <w:rPr>
          <w:rFonts w:ascii="Times New Roman" w:hAnsi="Times New Roman" w:cs="Times New Roman"/>
          <w:sz w:val="28"/>
          <w:szCs w:val="28"/>
        </w:rPr>
        <w:t>2017 – 02.1</w:t>
      </w:r>
      <w:r w:rsidR="000A4CAD">
        <w:rPr>
          <w:rFonts w:ascii="Times New Roman" w:hAnsi="Times New Roman" w:cs="Times New Roman"/>
          <w:sz w:val="28"/>
          <w:szCs w:val="28"/>
        </w:rPr>
        <w:t>1</w:t>
      </w:r>
      <w:r w:rsidRPr="005B0555">
        <w:rPr>
          <w:rFonts w:ascii="Times New Roman" w:hAnsi="Times New Roman" w:cs="Times New Roman"/>
          <w:sz w:val="28"/>
          <w:szCs w:val="28"/>
        </w:rPr>
        <w:t>.2017 гг.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 w:rsidRPr="005B0555"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 w:rsidRPr="005B05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hyperlink r:id="rId4" w:history="1"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0555">
        <w:rPr>
          <w:rFonts w:ascii="Times New Roman" w:hAnsi="Times New Roman" w:cs="Times New Roman"/>
          <w:sz w:val="28"/>
          <w:szCs w:val="28"/>
        </w:rPr>
        <w:t>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936B3A" w:rsidRPr="005B0555" w:rsidRDefault="00936B3A" w:rsidP="00936B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демократия» [http://dem.nso.ru/bills];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9. Администрация Тогучинского района Новосибирской области, Управление экономического развития, промышленности и торговли (каб. № 16).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 w:rsidRPr="005B0555">
        <w:rPr>
          <w:rFonts w:ascii="Times New Roman" w:hAnsi="Times New Roman" w:cs="Times New Roman"/>
          <w:sz w:val="28"/>
          <w:szCs w:val="28"/>
        </w:rPr>
        <w:t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22-455, режим работы: Пн., Вт., Ср., Чт., с 8-00 до 17-00, Пт., с 8-00 до 16-00, обед с 13-00 до 14-00.)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B">
        <w:rPr>
          <w:rFonts w:ascii="Times New Roman" w:hAnsi="Times New Roman" w:cs="Times New Roman"/>
          <w:sz w:val="24"/>
          <w:szCs w:val="24"/>
        </w:rPr>
        <w:t>Примечание.</w:t>
      </w: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086D2B">
        <w:rPr>
          <w:rFonts w:ascii="Times New Roman" w:hAnsi="Times New Roman" w:cs="Times New Roman"/>
          <w:sz w:val="24"/>
          <w:szCs w:val="24"/>
        </w:rPr>
        <w:t>Мнения, предложения и замечания по нормативному правовому акту Тогучинского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sectPr w:rsidR="00936B3A" w:rsidRPr="00086D2B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5184E"/>
    <w:rsid w:val="00065C3B"/>
    <w:rsid w:val="00086D2B"/>
    <w:rsid w:val="000A4CAD"/>
    <w:rsid w:val="000D1292"/>
    <w:rsid w:val="00145F75"/>
    <w:rsid w:val="00187C52"/>
    <w:rsid w:val="001E3E3D"/>
    <w:rsid w:val="0020263E"/>
    <w:rsid w:val="00223FDA"/>
    <w:rsid w:val="00286C3A"/>
    <w:rsid w:val="002A54CF"/>
    <w:rsid w:val="002D4B08"/>
    <w:rsid w:val="003679BE"/>
    <w:rsid w:val="0041598D"/>
    <w:rsid w:val="004240E9"/>
    <w:rsid w:val="004B734F"/>
    <w:rsid w:val="00591138"/>
    <w:rsid w:val="005B0555"/>
    <w:rsid w:val="005E17B9"/>
    <w:rsid w:val="00632947"/>
    <w:rsid w:val="0063772D"/>
    <w:rsid w:val="006A46C2"/>
    <w:rsid w:val="006C77DE"/>
    <w:rsid w:val="007271CD"/>
    <w:rsid w:val="00762BA1"/>
    <w:rsid w:val="00782954"/>
    <w:rsid w:val="007868CA"/>
    <w:rsid w:val="007A7B21"/>
    <w:rsid w:val="007E280A"/>
    <w:rsid w:val="008F15EA"/>
    <w:rsid w:val="00936B3A"/>
    <w:rsid w:val="00957CBD"/>
    <w:rsid w:val="00962CB9"/>
    <w:rsid w:val="009B1DA1"/>
    <w:rsid w:val="00A54920"/>
    <w:rsid w:val="00A76000"/>
    <w:rsid w:val="00B24478"/>
    <w:rsid w:val="00B532FE"/>
    <w:rsid w:val="00C32456"/>
    <w:rsid w:val="00C85A89"/>
    <w:rsid w:val="00C9106B"/>
    <w:rsid w:val="00CA2C26"/>
    <w:rsid w:val="00CB5435"/>
    <w:rsid w:val="00CE6FD4"/>
    <w:rsid w:val="00D74D0B"/>
    <w:rsid w:val="00DD4910"/>
    <w:rsid w:val="00E302EC"/>
    <w:rsid w:val="00E66AC6"/>
    <w:rsid w:val="00F65A34"/>
    <w:rsid w:val="00FC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134</cp:revision>
  <dcterms:created xsi:type="dcterms:W3CDTF">2014-10-15T04:11:00Z</dcterms:created>
  <dcterms:modified xsi:type="dcterms:W3CDTF">2017-09-25T02:52:00Z</dcterms:modified>
</cp:coreProperties>
</file>