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jc w:val="center"/>
        <w:rPr>
          <w:rFonts w:ascii="Times New Roman" w:hAnsi="Times New Roman" w:cs="Times New Roman"/>
          <w:sz w:val="28"/>
          <w:szCs w:val="28"/>
        </w:rPr>
      </w:pPr>
      <w:bookmarkStart w:id="0" w:name="P542"/>
      <w:bookmarkEnd w:id="0"/>
      <w:r w:rsidRPr="00BC2A62">
        <w:rPr>
          <w:rFonts w:ascii="Times New Roman" w:hAnsi="Times New Roman" w:cs="Times New Roman"/>
          <w:sz w:val="28"/>
          <w:szCs w:val="28"/>
        </w:rPr>
        <w:t>Бланк опросного листа</w:t>
      </w:r>
    </w:p>
    <w:p w:rsidR="00B60FE0" w:rsidRPr="00BC2A62" w:rsidRDefault="00B60FE0">
      <w:pPr>
        <w:pStyle w:val="ConsPlusNormal"/>
        <w:jc w:val="center"/>
        <w:rPr>
          <w:rFonts w:ascii="Times New Roman" w:hAnsi="Times New Roman" w:cs="Times New Roman"/>
          <w:sz w:val="28"/>
          <w:szCs w:val="28"/>
        </w:rPr>
      </w:pPr>
      <w:r w:rsidRPr="00BC2A62">
        <w:rPr>
          <w:rFonts w:ascii="Times New Roman" w:hAnsi="Times New Roman" w:cs="Times New Roman"/>
          <w:sz w:val="28"/>
          <w:szCs w:val="28"/>
        </w:rPr>
        <w:t>для проведения публичных консультаций по проекту</w:t>
      </w:r>
      <w:r w:rsidR="00B67183">
        <w:rPr>
          <w:rFonts w:ascii="Times New Roman" w:hAnsi="Times New Roman" w:cs="Times New Roman"/>
          <w:sz w:val="28"/>
          <w:szCs w:val="28"/>
        </w:rPr>
        <w:t xml:space="preserve"> </w:t>
      </w:r>
      <w:r w:rsidR="00B67183" w:rsidRPr="008B3F10">
        <w:rPr>
          <w:rFonts w:ascii="Times New Roman" w:hAnsi="Times New Roman" w:cs="Times New Roman"/>
          <w:sz w:val="28"/>
          <w:szCs w:val="28"/>
        </w:rPr>
        <w:t xml:space="preserve">постановления Правительства Новосибирской области «О внесении изменений в постановление Правительства Новосибирской </w:t>
      </w:r>
      <w:r w:rsidR="00B67183" w:rsidRPr="008B3F10">
        <w:rPr>
          <w:rFonts w:ascii="Times New Roman" w:hAnsi="Times New Roman" w:cs="Times New Roman"/>
          <w:bCs/>
          <w:color w:val="000000" w:themeColor="text1"/>
          <w:spacing w:val="-1"/>
          <w:sz w:val="28"/>
          <w:szCs w:val="28"/>
        </w:rPr>
        <w:t>области</w:t>
      </w:r>
      <w:r w:rsidR="00B67183" w:rsidRPr="008B3F10">
        <w:rPr>
          <w:rFonts w:ascii="Times New Roman" w:hAnsi="Times New Roman" w:cs="Times New Roman"/>
          <w:color w:val="000000" w:themeColor="text1"/>
          <w:sz w:val="28"/>
          <w:szCs w:val="28"/>
        </w:rPr>
        <w:t> </w:t>
      </w:r>
      <w:r w:rsidR="00B67183" w:rsidRPr="008B3F10">
        <w:rPr>
          <w:rFonts w:ascii="Times New Roman" w:hAnsi="Times New Roman" w:cs="Times New Roman"/>
          <w:bCs/>
          <w:color w:val="000000" w:themeColor="text1"/>
          <w:sz w:val="28"/>
          <w:szCs w:val="28"/>
        </w:rPr>
        <w:t xml:space="preserve">от 24.02.2014 </w:t>
      </w:r>
      <w:r w:rsidR="00B67183" w:rsidRPr="008B3F10">
        <w:rPr>
          <w:rFonts w:ascii="Times New Roman" w:hAnsi="Times New Roman" w:cs="Times New Roman"/>
          <w:color w:val="000000" w:themeColor="text1"/>
          <w:sz w:val="28"/>
          <w:szCs w:val="28"/>
        </w:rPr>
        <w:t xml:space="preserve">№ </w:t>
      </w:r>
      <w:r w:rsidR="00B67183" w:rsidRPr="008B3F10">
        <w:rPr>
          <w:rFonts w:ascii="Times New Roman" w:hAnsi="Times New Roman" w:cs="Times New Roman"/>
          <w:bCs/>
          <w:color w:val="000000" w:themeColor="text1"/>
          <w:sz w:val="28"/>
          <w:szCs w:val="28"/>
        </w:rPr>
        <w:t>83-п»</w:t>
      </w:r>
      <w:bookmarkStart w:id="1" w:name="_GoBack"/>
      <w:bookmarkEnd w:id="1"/>
    </w:p>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Пожалуйста, заполните и направьте данный бланк по электронной почте на адрес (адрес электронной почты ответственного сотрудника) не позднее (дата, включительно). Разработчик проекта акта не будет иметь возможности проанализировать позиции, направленные ему после указанного срока.</w:t>
      </w:r>
    </w:p>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jc w:val="center"/>
        <w:outlineLvl w:val="1"/>
        <w:rPr>
          <w:rFonts w:ascii="Times New Roman" w:hAnsi="Times New Roman" w:cs="Times New Roman"/>
          <w:sz w:val="28"/>
          <w:szCs w:val="28"/>
        </w:rPr>
      </w:pPr>
      <w:r w:rsidRPr="00BC2A62">
        <w:rPr>
          <w:rFonts w:ascii="Times New Roman" w:hAnsi="Times New Roman" w:cs="Times New Roman"/>
          <w:sz w:val="28"/>
          <w:szCs w:val="28"/>
        </w:rPr>
        <w:t>Общие сведения о проекте акта</w:t>
      </w:r>
    </w:p>
    <w:p w:rsidR="00B60FE0" w:rsidRPr="00BC2A62" w:rsidRDefault="00B60FE0">
      <w:pPr>
        <w:pStyle w:val="ConsPlusNormal"/>
        <w:ind w:firstLine="540"/>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B60FE0" w:rsidRPr="00BC2A62" w:rsidTr="00B67183">
        <w:trPr>
          <w:jc w:val="center"/>
        </w:trPr>
        <w:tc>
          <w:tcPr>
            <w:tcW w:w="4535" w:type="dxa"/>
            <w:vAlign w:val="bottom"/>
          </w:tcPr>
          <w:p w:rsidR="00B60FE0" w:rsidRPr="00BC2A62" w:rsidRDefault="00B60FE0">
            <w:pPr>
              <w:pStyle w:val="ConsPlusNormal"/>
              <w:jc w:val="both"/>
              <w:rPr>
                <w:rFonts w:ascii="Times New Roman" w:hAnsi="Times New Roman" w:cs="Times New Roman"/>
                <w:sz w:val="28"/>
                <w:szCs w:val="28"/>
              </w:rPr>
            </w:pPr>
            <w:r w:rsidRPr="00BC2A62">
              <w:rPr>
                <w:rFonts w:ascii="Times New Roman" w:hAnsi="Times New Roman" w:cs="Times New Roman"/>
                <w:sz w:val="28"/>
                <w:szCs w:val="28"/>
              </w:rPr>
              <w:t>Сфера государственного регулирования</w:t>
            </w:r>
          </w:p>
        </w:tc>
        <w:tc>
          <w:tcPr>
            <w:tcW w:w="4535" w:type="dxa"/>
          </w:tcPr>
          <w:p w:rsidR="00B60FE0" w:rsidRPr="00BC2A62" w:rsidRDefault="00B60FE0">
            <w:pPr>
              <w:pStyle w:val="ConsPlusNormal"/>
              <w:jc w:val="both"/>
              <w:rPr>
                <w:rFonts w:ascii="Times New Roman" w:hAnsi="Times New Roman" w:cs="Times New Roman"/>
                <w:sz w:val="28"/>
                <w:szCs w:val="28"/>
              </w:rPr>
            </w:pPr>
          </w:p>
        </w:tc>
      </w:tr>
      <w:tr w:rsidR="00B60FE0" w:rsidRPr="00BC2A62" w:rsidTr="00B67183">
        <w:trPr>
          <w:jc w:val="center"/>
        </w:trPr>
        <w:tc>
          <w:tcPr>
            <w:tcW w:w="4535" w:type="dxa"/>
            <w:vAlign w:val="bottom"/>
          </w:tcPr>
          <w:p w:rsidR="00B60FE0" w:rsidRPr="00BC2A62" w:rsidRDefault="00B60FE0">
            <w:pPr>
              <w:pStyle w:val="ConsPlusNormal"/>
              <w:jc w:val="both"/>
              <w:rPr>
                <w:rFonts w:ascii="Times New Roman" w:hAnsi="Times New Roman" w:cs="Times New Roman"/>
                <w:sz w:val="28"/>
                <w:szCs w:val="28"/>
              </w:rPr>
            </w:pPr>
            <w:r w:rsidRPr="00BC2A62">
              <w:rPr>
                <w:rFonts w:ascii="Times New Roman" w:hAnsi="Times New Roman" w:cs="Times New Roman"/>
                <w:sz w:val="28"/>
                <w:szCs w:val="28"/>
              </w:rPr>
              <w:t>Вид и наименование</w:t>
            </w:r>
          </w:p>
        </w:tc>
        <w:tc>
          <w:tcPr>
            <w:tcW w:w="4535" w:type="dxa"/>
          </w:tcPr>
          <w:p w:rsidR="00B60FE0" w:rsidRPr="00BC2A62" w:rsidRDefault="00B60FE0">
            <w:pPr>
              <w:pStyle w:val="ConsPlusNormal"/>
              <w:jc w:val="both"/>
              <w:rPr>
                <w:rFonts w:ascii="Times New Roman" w:hAnsi="Times New Roman" w:cs="Times New Roman"/>
                <w:sz w:val="28"/>
                <w:szCs w:val="28"/>
              </w:rPr>
            </w:pPr>
          </w:p>
        </w:tc>
      </w:tr>
      <w:tr w:rsidR="00B60FE0" w:rsidRPr="00BC2A62" w:rsidTr="00B67183">
        <w:trPr>
          <w:jc w:val="center"/>
        </w:trPr>
        <w:tc>
          <w:tcPr>
            <w:tcW w:w="4535" w:type="dxa"/>
            <w:vAlign w:val="bottom"/>
          </w:tcPr>
          <w:p w:rsidR="00B60FE0" w:rsidRPr="00BC2A62" w:rsidRDefault="00B60FE0">
            <w:pPr>
              <w:pStyle w:val="ConsPlusNormal"/>
              <w:jc w:val="both"/>
              <w:rPr>
                <w:rFonts w:ascii="Times New Roman" w:hAnsi="Times New Roman" w:cs="Times New Roman"/>
                <w:sz w:val="28"/>
                <w:szCs w:val="28"/>
              </w:rPr>
            </w:pPr>
            <w:r w:rsidRPr="00BC2A62">
              <w:rPr>
                <w:rFonts w:ascii="Times New Roman" w:hAnsi="Times New Roman" w:cs="Times New Roman"/>
                <w:sz w:val="28"/>
                <w:szCs w:val="28"/>
              </w:rPr>
              <w:t>Разработчик</w:t>
            </w:r>
          </w:p>
        </w:tc>
        <w:tc>
          <w:tcPr>
            <w:tcW w:w="4535" w:type="dxa"/>
          </w:tcPr>
          <w:p w:rsidR="00B60FE0" w:rsidRPr="00BC2A62" w:rsidRDefault="00B60FE0" w:rsidP="00B67183">
            <w:pPr>
              <w:pStyle w:val="ConsPlusNormal"/>
              <w:jc w:val="center"/>
              <w:rPr>
                <w:rFonts w:ascii="Times New Roman" w:hAnsi="Times New Roman" w:cs="Times New Roman"/>
                <w:sz w:val="28"/>
                <w:szCs w:val="28"/>
              </w:rPr>
            </w:pPr>
          </w:p>
        </w:tc>
      </w:tr>
      <w:tr w:rsidR="00B60FE0" w:rsidRPr="00BC2A62" w:rsidTr="00B67183">
        <w:trPr>
          <w:jc w:val="center"/>
        </w:trPr>
        <w:tc>
          <w:tcPr>
            <w:tcW w:w="4535" w:type="dxa"/>
            <w:vAlign w:val="bottom"/>
          </w:tcPr>
          <w:p w:rsidR="00B60FE0" w:rsidRPr="00BC2A62" w:rsidRDefault="00B60FE0">
            <w:pPr>
              <w:pStyle w:val="ConsPlusNormal"/>
              <w:jc w:val="both"/>
              <w:rPr>
                <w:rFonts w:ascii="Times New Roman" w:hAnsi="Times New Roman" w:cs="Times New Roman"/>
                <w:sz w:val="28"/>
                <w:szCs w:val="28"/>
              </w:rPr>
            </w:pPr>
            <w:r w:rsidRPr="00BC2A62">
              <w:rPr>
                <w:rFonts w:ascii="Times New Roman" w:hAnsi="Times New Roman" w:cs="Times New Roman"/>
                <w:sz w:val="28"/>
                <w:szCs w:val="28"/>
              </w:rPr>
              <w:t>Адрес страницы в ГИС Новосибирской области "Электронная демократия Новосибирской области", на которой размещалось уведомление о необходимости разработки проекта акта &lt;1&gt;</w:t>
            </w:r>
          </w:p>
        </w:tc>
        <w:tc>
          <w:tcPr>
            <w:tcW w:w="4535" w:type="dxa"/>
          </w:tcPr>
          <w:p w:rsidR="00B60FE0" w:rsidRPr="00BC2A62" w:rsidRDefault="00B60FE0">
            <w:pPr>
              <w:pStyle w:val="ConsPlusNormal"/>
              <w:jc w:val="both"/>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jc w:val="center"/>
        <w:outlineLvl w:val="1"/>
        <w:rPr>
          <w:rFonts w:ascii="Times New Roman" w:hAnsi="Times New Roman" w:cs="Times New Roman"/>
          <w:sz w:val="28"/>
          <w:szCs w:val="28"/>
        </w:rPr>
      </w:pPr>
      <w:r w:rsidRPr="00BC2A62">
        <w:rPr>
          <w:rFonts w:ascii="Times New Roman" w:hAnsi="Times New Roman" w:cs="Times New Roman"/>
          <w:sz w:val="28"/>
          <w:szCs w:val="28"/>
        </w:rPr>
        <w:t>Контактная информация об участнике публичных консультаций</w:t>
      </w:r>
    </w:p>
    <w:p w:rsidR="00B60FE0" w:rsidRPr="00BC2A62" w:rsidRDefault="00B60FE0">
      <w:pPr>
        <w:pStyle w:val="ConsPlusNormal"/>
        <w:ind w:firstLine="540"/>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B60FE0" w:rsidRPr="00BC2A62" w:rsidTr="00B67183">
        <w:trPr>
          <w:jc w:val="center"/>
        </w:trPr>
        <w:tc>
          <w:tcPr>
            <w:tcW w:w="4535" w:type="dxa"/>
          </w:tcPr>
          <w:p w:rsidR="00B60FE0" w:rsidRPr="00BC2A62" w:rsidRDefault="00B60FE0">
            <w:pPr>
              <w:pStyle w:val="ConsPlusNormal"/>
              <w:jc w:val="both"/>
              <w:rPr>
                <w:rFonts w:ascii="Times New Roman" w:hAnsi="Times New Roman" w:cs="Times New Roman"/>
                <w:sz w:val="28"/>
                <w:szCs w:val="28"/>
              </w:rPr>
            </w:pPr>
            <w:r w:rsidRPr="00BC2A62">
              <w:rPr>
                <w:rFonts w:ascii="Times New Roman" w:hAnsi="Times New Roman" w:cs="Times New Roman"/>
                <w:sz w:val="28"/>
                <w:szCs w:val="28"/>
              </w:rPr>
              <w:t>Наименование</w:t>
            </w:r>
          </w:p>
        </w:tc>
        <w:tc>
          <w:tcPr>
            <w:tcW w:w="4535" w:type="dxa"/>
          </w:tcPr>
          <w:p w:rsidR="00B60FE0" w:rsidRPr="00BC2A62" w:rsidRDefault="00B60FE0">
            <w:pPr>
              <w:pStyle w:val="ConsPlusNormal"/>
              <w:rPr>
                <w:rFonts w:ascii="Times New Roman" w:hAnsi="Times New Roman" w:cs="Times New Roman"/>
                <w:sz w:val="28"/>
                <w:szCs w:val="28"/>
              </w:rPr>
            </w:pPr>
          </w:p>
        </w:tc>
      </w:tr>
      <w:tr w:rsidR="00B60FE0" w:rsidRPr="00BC2A62" w:rsidTr="00B67183">
        <w:trPr>
          <w:jc w:val="center"/>
        </w:trPr>
        <w:tc>
          <w:tcPr>
            <w:tcW w:w="4535" w:type="dxa"/>
          </w:tcPr>
          <w:p w:rsidR="00B60FE0" w:rsidRPr="00BC2A62" w:rsidRDefault="00B60FE0">
            <w:pPr>
              <w:pStyle w:val="ConsPlusNormal"/>
              <w:jc w:val="both"/>
              <w:rPr>
                <w:rFonts w:ascii="Times New Roman" w:hAnsi="Times New Roman" w:cs="Times New Roman"/>
                <w:sz w:val="28"/>
                <w:szCs w:val="28"/>
              </w:rPr>
            </w:pPr>
            <w:r w:rsidRPr="00BC2A62">
              <w:rPr>
                <w:rFonts w:ascii="Times New Roman" w:hAnsi="Times New Roman" w:cs="Times New Roman"/>
                <w:sz w:val="28"/>
                <w:szCs w:val="28"/>
              </w:rPr>
              <w:t>Сфера деятельности</w:t>
            </w:r>
          </w:p>
        </w:tc>
        <w:tc>
          <w:tcPr>
            <w:tcW w:w="4535" w:type="dxa"/>
          </w:tcPr>
          <w:p w:rsidR="00B60FE0" w:rsidRPr="00BC2A62" w:rsidRDefault="00B60FE0">
            <w:pPr>
              <w:pStyle w:val="ConsPlusNormal"/>
              <w:rPr>
                <w:rFonts w:ascii="Times New Roman" w:hAnsi="Times New Roman" w:cs="Times New Roman"/>
                <w:sz w:val="28"/>
                <w:szCs w:val="28"/>
              </w:rPr>
            </w:pPr>
          </w:p>
        </w:tc>
      </w:tr>
      <w:tr w:rsidR="00B60FE0" w:rsidRPr="00BC2A62" w:rsidTr="00B67183">
        <w:trPr>
          <w:jc w:val="center"/>
        </w:trPr>
        <w:tc>
          <w:tcPr>
            <w:tcW w:w="4535" w:type="dxa"/>
          </w:tcPr>
          <w:p w:rsidR="00B60FE0" w:rsidRPr="00BC2A62" w:rsidRDefault="00B60FE0">
            <w:pPr>
              <w:pStyle w:val="ConsPlusNormal"/>
              <w:jc w:val="both"/>
              <w:rPr>
                <w:rFonts w:ascii="Times New Roman" w:hAnsi="Times New Roman" w:cs="Times New Roman"/>
                <w:sz w:val="28"/>
                <w:szCs w:val="28"/>
              </w:rPr>
            </w:pPr>
            <w:r w:rsidRPr="00BC2A62">
              <w:rPr>
                <w:rFonts w:ascii="Times New Roman" w:hAnsi="Times New Roman" w:cs="Times New Roman"/>
                <w:sz w:val="28"/>
                <w:szCs w:val="28"/>
              </w:rPr>
              <w:t>Ф.И.О. контактного лица</w:t>
            </w:r>
          </w:p>
        </w:tc>
        <w:tc>
          <w:tcPr>
            <w:tcW w:w="4535" w:type="dxa"/>
          </w:tcPr>
          <w:p w:rsidR="00B60FE0" w:rsidRPr="00BC2A62" w:rsidRDefault="00B60FE0">
            <w:pPr>
              <w:pStyle w:val="ConsPlusNormal"/>
              <w:rPr>
                <w:rFonts w:ascii="Times New Roman" w:hAnsi="Times New Roman" w:cs="Times New Roman"/>
                <w:sz w:val="28"/>
                <w:szCs w:val="28"/>
              </w:rPr>
            </w:pPr>
          </w:p>
        </w:tc>
      </w:tr>
      <w:tr w:rsidR="00B60FE0" w:rsidRPr="00BC2A62" w:rsidTr="00B67183">
        <w:trPr>
          <w:jc w:val="center"/>
        </w:trPr>
        <w:tc>
          <w:tcPr>
            <w:tcW w:w="4535" w:type="dxa"/>
          </w:tcPr>
          <w:p w:rsidR="00B60FE0" w:rsidRPr="00BC2A62" w:rsidRDefault="00B60FE0">
            <w:pPr>
              <w:pStyle w:val="ConsPlusNormal"/>
              <w:jc w:val="both"/>
              <w:rPr>
                <w:rFonts w:ascii="Times New Roman" w:hAnsi="Times New Roman" w:cs="Times New Roman"/>
                <w:sz w:val="28"/>
                <w:szCs w:val="28"/>
              </w:rPr>
            </w:pPr>
            <w:r w:rsidRPr="00BC2A62">
              <w:rPr>
                <w:rFonts w:ascii="Times New Roman" w:hAnsi="Times New Roman" w:cs="Times New Roman"/>
                <w:sz w:val="28"/>
                <w:szCs w:val="28"/>
              </w:rPr>
              <w:t>Номер контактного телефона</w:t>
            </w:r>
          </w:p>
        </w:tc>
        <w:tc>
          <w:tcPr>
            <w:tcW w:w="4535" w:type="dxa"/>
          </w:tcPr>
          <w:p w:rsidR="00B60FE0" w:rsidRPr="00BC2A62" w:rsidRDefault="00B60FE0">
            <w:pPr>
              <w:pStyle w:val="ConsPlusNormal"/>
              <w:rPr>
                <w:rFonts w:ascii="Times New Roman" w:hAnsi="Times New Roman" w:cs="Times New Roman"/>
                <w:sz w:val="28"/>
                <w:szCs w:val="28"/>
              </w:rPr>
            </w:pPr>
          </w:p>
        </w:tc>
      </w:tr>
      <w:tr w:rsidR="00B60FE0" w:rsidRPr="00BC2A62" w:rsidTr="00B67183">
        <w:trPr>
          <w:jc w:val="center"/>
        </w:trPr>
        <w:tc>
          <w:tcPr>
            <w:tcW w:w="4535" w:type="dxa"/>
          </w:tcPr>
          <w:p w:rsidR="00B60FE0" w:rsidRPr="00BC2A62" w:rsidRDefault="00B60FE0">
            <w:pPr>
              <w:pStyle w:val="ConsPlusNormal"/>
              <w:jc w:val="both"/>
              <w:rPr>
                <w:rFonts w:ascii="Times New Roman" w:hAnsi="Times New Roman" w:cs="Times New Roman"/>
                <w:sz w:val="28"/>
                <w:szCs w:val="28"/>
              </w:rPr>
            </w:pPr>
            <w:r w:rsidRPr="00BC2A62">
              <w:rPr>
                <w:rFonts w:ascii="Times New Roman" w:hAnsi="Times New Roman" w:cs="Times New Roman"/>
                <w:sz w:val="28"/>
                <w:szCs w:val="28"/>
              </w:rPr>
              <w:t>Адрес электронной почты</w:t>
            </w:r>
          </w:p>
        </w:tc>
        <w:tc>
          <w:tcPr>
            <w:tcW w:w="4535" w:type="dxa"/>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jc w:val="center"/>
        <w:outlineLvl w:val="1"/>
        <w:rPr>
          <w:rFonts w:ascii="Times New Roman" w:hAnsi="Times New Roman" w:cs="Times New Roman"/>
          <w:sz w:val="28"/>
          <w:szCs w:val="28"/>
        </w:rPr>
      </w:pPr>
      <w:r w:rsidRPr="00BC2A62">
        <w:rPr>
          <w:rFonts w:ascii="Times New Roman" w:hAnsi="Times New Roman" w:cs="Times New Roman"/>
          <w:sz w:val="28"/>
          <w:szCs w:val="28"/>
        </w:rPr>
        <w:t>Примерный перечень вопросов,</w:t>
      </w:r>
    </w:p>
    <w:p w:rsidR="00B60FE0" w:rsidRPr="00BC2A62" w:rsidRDefault="00B60FE0">
      <w:pPr>
        <w:pStyle w:val="ConsPlusNormal"/>
        <w:jc w:val="center"/>
        <w:rPr>
          <w:rFonts w:ascii="Times New Roman" w:hAnsi="Times New Roman" w:cs="Times New Roman"/>
          <w:sz w:val="28"/>
          <w:szCs w:val="28"/>
        </w:rPr>
      </w:pPr>
      <w:r w:rsidRPr="00BC2A62">
        <w:rPr>
          <w:rFonts w:ascii="Times New Roman" w:hAnsi="Times New Roman" w:cs="Times New Roman"/>
          <w:sz w:val="28"/>
          <w:szCs w:val="28"/>
        </w:rPr>
        <w:t>обсуждаемых в ходе проведения публичных консультаций</w:t>
      </w:r>
    </w:p>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1. Затрагивает ли проект акта Вашу/Вашей организации деятельность?</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Если нет, пропустите вопросы 1.1 - 1.5.</w:t>
      </w:r>
    </w:p>
    <w:p w:rsidR="00B60FE0" w:rsidRPr="00BC2A62" w:rsidRDefault="00B60FE0">
      <w:pPr>
        <w:pStyle w:val="ConsPlusNormal"/>
        <w:spacing w:before="220"/>
        <w:ind w:firstLine="540"/>
        <w:jc w:val="both"/>
        <w:rPr>
          <w:rFonts w:ascii="Times New Roman" w:hAnsi="Times New Roman" w:cs="Times New Roman"/>
          <w:sz w:val="28"/>
          <w:szCs w:val="28"/>
        </w:rPr>
      </w:pPr>
      <w:r w:rsidRPr="00BC2A62">
        <w:rPr>
          <w:rFonts w:ascii="Times New Roman" w:hAnsi="Times New Roman" w:cs="Times New Roman"/>
          <w:sz w:val="28"/>
          <w:szCs w:val="28"/>
        </w:rPr>
        <w:t>1.1. Понятно ли Вам содержание обязанностей, предусмотренных проектом акта?</w:t>
      </w:r>
    </w:p>
    <w:p w:rsidR="00B60FE0" w:rsidRPr="00BC2A62" w:rsidRDefault="00B60FE0">
      <w:pPr>
        <w:pStyle w:val="ConsPlusNormal"/>
        <w:spacing w:before="220"/>
        <w:ind w:firstLine="540"/>
        <w:jc w:val="both"/>
        <w:rPr>
          <w:rFonts w:ascii="Times New Roman" w:hAnsi="Times New Roman" w:cs="Times New Roman"/>
          <w:sz w:val="28"/>
          <w:szCs w:val="28"/>
        </w:rPr>
      </w:pPr>
      <w:r w:rsidRPr="00BC2A62">
        <w:rPr>
          <w:rFonts w:ascii="Times New Roman" w:hAnsi="Times New Roman" w:cs="Times New Roman"/>
          <w:sz w:val="28"/>
          <w:szCs w:val="28"/>
        </w:rPr>
        <w:t>Если нет, приведите эти обязанности или ссылку на соответствующий абзац, пункт, часть, статью проекта акта.</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1.2. Достаточен ли предусмотренный проектом акта срок предоставления документов или исполнения обязанностей Вами/Вашей организацией? Если нет, какой срок был бы, по-вашему, приемлем и почему содержащийся в проекте акта недостаточен?</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1.3. Возможно ли исполнение нормативного акта, проект которого рассматривается, без приобретения нового имущества или найма новых работников? Если нет, по возможности обоснуйте.</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1.4. Если имеющегося имущества недостаточно для исполнения нормативного акта, проект которого рассматривается, во сколько Вы оцениваете стоимость приобретения и последующего содержания недостающего имущества? По возможности приведите расчеты.</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1.5. Если имеющегося количества работников недостаточно для исполнения нормативного акта, проект которого рассматривается, во сколько Вы оцениваете увеличение расходов в связи с наймом недостающих работников? По возможности приведите расчеты.</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2. Какие из документов/сведений, предоставление которых предусматривает проект акта, избыточны? Почему Вы так считаете?</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3. Предусматривает ли проект акта иные, не указанные Вами ранее обязанности, запреты и ограничения субъектов предпринимательской и (или) инвестиционной деятельности, которые, на Ваш взгляд, избыточны?</w:t>
      </w:r>
    </w:p>
    <w:p w:rsidR="00B60FE0" w:rsidRPr="00BC2A62" w:rsidRDefault="00B60FE0">
      <w:pPr>
        <w:pStyle w:val="ConsPlusNormal"/>
        <w:spacing w:before="220"/>
        <w:ind w:firstLine="540"/>
        <w:jc w:val="both"/>
        <w:rPr>
          <w:rFonts w:ascii="Times New Roman" w:hAnsi="Times New Roman" w:cs="Times New Roman"/>
          <w:sz w:val="28"/>
          <w:szCs w:val="28"/>
        </w:rPr>
      </w:pPr>
      <w:proofErr w:type="gramStart"/>
      <w:r w:rsidRPr="00BC2A62">
        <w:rPr>
          <w:rFonts w:ascii="Times New Roman" w:hAnsi="Times New Roman" w:cs="Times New Roman"/>
          <w:sz w:val="28"/>
          <w:szCs w:val="28"/>
        </w:rPr>
        <w:t>В частности</w:t>
      </w:r>
      <w:proofErr w:type="gramEnd"/>
      <w:r w:rsidRPr="00BC2A62">
        <w:rPr>
          <w:rFonts w:ascii="Times New Roman" w:hAnsi="Times New Roman" w:cs="Times New Roman"/>
          <w:sz w:val="28"/>
          <w:szCs w:val="28"/>
        </w:rPr>
        <w:t>:</w:t>
      </w:r>
    </w:p>
    <w:p w:rsidR="00B60FE0" w:rsidRPr="00BC2A62" w:rsidRDefault="00B60FE0">
      <w:pPr>
        <w:pStyle w:val="ConsPlusNormal"/>
        <w:spacing w:before="220"/>
        <w:ind w:firstLine="540"/>
        <w:jc w:val="both"/>
        <w:rPr>
          <w:rFonts w:ascii="Times New Roman" w:hAnsi="Times New Roman" w:cs="Times New Roman"/>
          <w:sz w:val="28"/>
          <w:szCs w:val="28"/>
        </w:rPr>
      </w:pPr>
      <w:r w:rsidRPr="00BC2A62">
        <w:rPr>
          <w:rFonts w:ascii="Times New Roman" w:hAnsi="Times New Roman" w:cs="Times New Roman"/>
          <w:sz w:val="28"/>
          <w:szCs w:val="28"/>
        </w:rPr>
        <w:t>3.1. Не являются необходимыми для решения проблем, обозначенных разработчиком проекта акта в п. 1.1 сводного отчета:</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3.2. Неисполнимы или исполнение которых сопряжено с несоразмерными затратами, иными чрезмерными сложностями:</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3.3. Сформулированы таким образом, что их можно истолковать неоднозначно:</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3.4. Иные избыточные обязанности, запреты и ограничения:</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4. Содержит ли проект акта избыточные полномочия какого-либо органа власти? Если да, укажите их и по возможности обоснуйте избыточность.</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5. Содержит ли проект акта положения, для реализации которых нужны полномочия, отсутствующие у какого-либо органа власти в настоящий момент и не возлагаемые проектом акта ни на один орган власти? Если да, укажите такие недостаточные полномочия.</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 xml:space="preserve">6. Содержит ли проект акта иные положения, на Ваш взгляд, необоснованно </w:t>
      </w:r>
      <w:r w:rsidRPr="00BC2A62">
        <w:rPr>
          <w:rFonts w:ascii="Times New Roman" w:hAnsi="Times New Roman" w:cs="Times New Roman"/>
          <w:sz w:val="28"/>
          <w:szCs w:val="28"/>
        </w:rPr>
        <w:lastRenderedPageBreak/>
        <w:t>затрудняющие осуществление предпринимательской и (или) инвестиционной деятельности? Если есть, приведите такие положения и укажите причины, по которым считаете их таковыми.</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7. Содержит ли проект акта положения, которые могут отрицательно воздействовать на состояние конкуренции в Новосибирской области?</w:t>
      </w:r>
    </w:p>
    <w:p w:rsidR="00B60FE0" w:rsidRPr="00BC2A62" w:rsidRDefault="00B60FE0">
      <w:pPr>
        <w:pStyle w:val="ConsPlusNormal"/>
        <w:spacing w:before="220"/>
        <w:ind w:firstLine="540"/>
        <w:jc w:val="both"/>
        <w:rPr>
          <w:rFonts w:ascii="Times New Roman" w:hAnsi="Times New Roman" w:cs="Times New Roman"/>
          <w:sz w:val="28"/>
          <w:szCs w:val="28"/>
        </w:rPr>
      </w:pPr>
      <w:proofErr w:type="gramStart"/>
      <w:r w:rsidRPr="00BC2A62">
        <w:rPr>
          <w:rFonts w:ascii="Times New Roman" w:hAnsi="Times New Roman" w:cs="Times New Roman"/>
          <w:sz w:val="28"/>
          <w:szCs w:val="28"/>
        </w:rPr>
        <w:t>В частности</w:t>
      </w:r>
      <w:proofErr w:type="gramEnd"/>
      <w:r w:rsidRPr="00BC2A62">
        <w:rPr>
          <w:rFonts w:ascii="Times New Roman" w:hAnsi="Times New Roman" w:cs="Times New Roman"/>
          <w:sz w:val="28"/>
          <w:szCs w:val="28"/>
        </w:rPr>
        <w:t>:</w:t>
      </w:r>
    </w:p>
    <w:p w:rsidR="00B60FE0" w:rsidRPr="00BC2A62" w:rsidRDefault="00B60FE0">
      <w:pPr>
        <w:pStyle w:val="ConsPlusNormal"/>
        <w:spacing w:before="220"/>
        <w:ind w:firstLine="540"/>
        <w:jc w:val="both"/>
        <w:rPr>
          <w:rFonts w:ascii="Times New Roman" w:hAnsi="Times New Roman" w:cs="Times New Roman"/>
          <w:sz w:val="28"/>
          <w:szCs w:val="28"/>
        </w:rPr>
      </w:pPr>
      <w:r w:rsidRPr="00BC2A62">
        <w:rPr>
          <w:rFonts w:ascii="Times New Roman" w:hAnsi="Times New Roman" w:cs="Times New Roman"/>
          <w:sz w:val="28"/>
          <w:szCs w:val="28"/>
        </w:rPr>
        <w:t>7.1. Предоставляют преимущество по продаже товаров (выполнению работ, оказанию услуг) субъекту (группе субъектов) предпринимательской деятельности:</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7.2. Вводят прямые или косвенные ограничения на продажу товаров, выполнение работ, оказание услуг:</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7.3. Иные положения:</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8. Какие, на Ваш взгляд, могут возникнуть проблемы и трудности с контролем соблюдения требований и обязанностей, содержащихся в проекте акта?</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9. Какие риски и негативные последствия, не указанные Вами выше, могут возникнуть в случае принятия нормативного акта в предложенной редакции?</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10. Иные недостатки проекта акта, не указанные выше:</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 xml:space="preserve">11. Требуется ли, на Ваш взгляд, переходный период для вступления в силу предлагаемого регулирования? Если да, какова должна быть его </w:t>
      </w:r>
      <w:r w:rsidRPr="00BC2A62">
        <w:rPr>
          <w:rFonts w:ascii="Times New Roman" w:hAnsi="Times New Roman" w:cs="Times New Roman"/>
          <w:sz w:val="28"/>
          <w:szCs w:val="28"/>
        </w:rPr>
        <w:lastRenderedPageBreak/>
        <w:t>продолжительность? По возможности обоснуйте.</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12. В случае если проектом акта предполагается внесение изменений в действующий нормативный правовой акт, есть ли в нем (его применении) проблемы, не затрагиваемые и не решаемые проектом акта? Если есть, укажите их.</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13. Известны ли Вам способы регулирования, альтернативные содержанию проекта акта?</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Если да, ответьте также на вопросы 13.1 - 13.2.</w:t>
      </w:r>
    </w:p>
    <w:p w:rsidR="00B60FE0" w:rsidRPr="00BC2A62" w:rsidRDefault="00B60FE0">
      <w:pPr>
        <w:pStyle w:val="ConsPlusNormal"/>
        <w:spacing w:before="220"/>
        <w:ind w:firstLine="540"/>
        <w:jc w:val="both"/>
        <w:rPr>
          <w:rFonts w:ascii="Times New Roman" w:hAnsi="Times New Roman" w:cs="Times New Roman"/>
          <w:sz w:val="28"/>
          <w:szCs w:val="28"/>
        </w:rPr>
      </w:pPr>
      <w:r w:rsidRPr="00BC2A62">
        <w:rPr>
          <w:rFonts w:ascii="Times New Roman" w:hAnsi="Times New Roman" w:cs="Times New Roman"/>
          <w:sz w:val="28"/>
          <w:szCs w:val="28"/>
        </w:rPr>
        <w:t>13.1. Насколько верно, на Ваш взгляд, в п. 1.1 сводного отчета сформулирована проблема, для решения которой разработан проект акта? Актуальна ли такая проблема?</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pPr>
        <w:pStyle w:val="ConsPlusNormal"/>
        <w:ind w:firstLine="540"/>
        <w:jc w:val="both"/>
        <w:rPr>
          <w:rFonts w:ascii="Times New Roman" w:hAnsi="Times New Roman" w:cs="Times New Roman"/>
          <w:sz w:val="28"/>
          <w:szCs w:val="28"/>
        </w:rPr>
      </w:pPr>
    </w:p>
    <w:p w:rsidR="00B60FE0" w:rsidRPr="00BC2A62" w:rsidRDefault="00B60FE0">
      <w:pPr>
        <w:pStyle w:val="ConsPlusNormal"/>
        <w:ind w:firstLine="540"/>
        <w:jc w:val="both"/>
        <w:rPr>
          <w:rFonts w:ascii="Times New Roman" w:hAnsi="Times New Roman" w:cs="Times New Roman"/>
          <w:sz w:val="28"/>
          <w:szCs w:val="28"/>
        </w:rPr>
      </w:pPr>
      <w:r w:rsidRPr="00BC2A62">
        <w:rPr>
          <w:rFonts w:ascii="Times New Roman" w:hAnsi="Times New Roman" w:cs="Times New Roman"/>
          <w:sz w:val="28"/>
          <w:szCs w:val="28"/>
        </w:rPr>
        <w:t>13.2. Опишите альтернативные способы регулирования, особенно не предполагающие принятия нормативного акта, менее затратные, более эффективные или обладающие иными преимуществами.</w:t>
      </w:r>
    </w:p>
    <w:p w:rsidR="00B60FE0" w:rsidRPr="00BC2A62" w:rsidRDefault="00B60FE0">
      <w:pPr>
        <w:pStyle w:val="ConsPlusNormal"/>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8"/>
      </w:tblGrid>
      <w:tr w:rsidR="00B60FE0" w:rsidRPr="00BC2A62" w:rsidTr="00B67183">
        <w:tc>
          <w:tcPr>
            <w:tcW w:w="9918" w:type="dxa"/>
            <w:tcBorders>
              <w:top w:val="single" w:sz="4" w:space="0" w:color="auto"/>
              <w:left w:val="single" w:sz="4" w:space="0" w:color="auto"/>
              <w:bottom w:val="single" w:sz="4" w:space="0" w:color="auto"/>
              <w:right w:val="single" w:sz="4" w:space="0" w:color="auto"/>
            </w:tcBorders>
          </w:tcPr>
          <w:p w:rsidR="00B60FE0" w:rsidRPr="00BC2A62" w:rsidRDefault="00B60FE0">
            <w:pPr>
              <w:pStyle w:val="ConsPlusNormal"/>
              <w:rPr>
                <w:rFonts w:ascii="Times New Roman" w:hAnsi="Times New Roman" w:cs="Times New Roman"/>
                <w:sz w:val="28"/>
                <w:szCs w:val="28"/>
              </w:rPr>
            </w:pPr>
          </w:p>
        </w:tc>
      </w:tr>
    </w:tbl>
    <w:p w:rsidR="00B60FE0" w:rsidRPr="00BC2A62" w:rsidRDefault="00B60FE0" w:rsidP="00B67183">
      <w:pPr>
        <w:pStyle w:val="ConsPlusNormal"/>
        <w:ind w:firstLine="540"/>
        <w:jc w:val="both"/>
        <w:rPr>
          <w:rFonts w:ascii="Times New Roman" w:hAnsi="Times New Roman" w:cs="Times New Roman"/>
          <w:sz w:val="28"/>
          <w:szCs w:val="28"/>
        </w:rPr>
      </w:pPr>
    </w:p>
    <w:sectPr w:rsidR="00B60FE0" w:rsidRPr="00BC2A62" w:rsidSect="00BC2A62">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FE0"/>
    <w:rsid w:val="00026328"/>
    <w:rsid w:val="00511AAD"/>
    <w:rsid w:val="00B60FE0"/>
    <w:rsid w:val="00B67183"/>
    <w:rsid w:val="00BC2A62"/>
    <w:rsid w:val="00D6202E"/>
    <w:rsid w:val="00F73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7D171B-412F-4CE6-89CA-16EA33B8F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0F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60FE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60FE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60FE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60F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60FE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60FE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60FE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3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785</Words>
  <Characters>4475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Беркульская Ольга Ивановна</dc:creator>
  <cp:keywords/>
  <dc:description/>
  <cp:lastModifiedBy>Беркульская Ольга Ивановна</cp:lastModifiedBy>
  <cp:revision>8</cp:revision>
  <dcterms:created xsi:type="dcterms:W3CDTF">2020-11-27T03:26:00Z</dcterms:created>
  <dcterms:modified xsi:type="dcterms:W3CDTF">2021-06-07T03:06:00Z</dcterms:modified>
</cp:coreProperties>
</file>