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3A" w:rsidRPr="00C1583A" w:rsidRDefault="00C1583A" w:rsidP="00DA3ED7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Сводный отчет о проведении оценки регулирующего воздействия проекта нормативного правового акта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bookmarkStart w:id="0" w:name="bookmark2"/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406"/>
        <w:jc w:val="center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83A">
        <w:rPr>
          <w:rFonts w:ascii="Times New Roman" w:hAnsi="Times New Roman" w:cs="Times New Roman"/>
          <w:sz w:val="28"/>
          <w:szCs w:val="28"/>
        </w:rPr>
        <w:t>. Общая информация</w:t>
      </w:r>
    </w:p>
    <w:p w:rsidR="00842B19" w:rsidRDefault="00C1583A" w:rsidP="00842B19">
      <w:pPr>
        <w:shd w:val="clear" w:color="auto" w:fill="FFFFFF"/>
        <w:ind w:right="10" w:firstLine="406"/>
        <w:jc w:val="both"/>
      </w:pPr>
      <w:r w:rsidRPr="00C1583A">
        <w:t xml:space="preserve">1.1. Вид и наименование проекта нормативного правового акта: </w:t>
      </w:r>
      <w:r w:rsidR="00A81E04" w:rsidRPr="008C6163">
        <w:t xml:space="preserve">Постановление администрации </w:t>
      </w:r>
      <w:r w:rsidR="008F6A22">
        <w:t>Мошковского</w:t>
      </w:r>
      <w:r w:rsidR="00A81E04">
        <w:t xml:space="preserve"> района</w:t>
      </w:r>
      <w:r w:rsidR="00A81E04" w:rsidRPr="008C6163">
        <w:t xml:space="preserve"> </w:t>
      </w:r>
      <w:r w:rsidR="00842B19">
        <w:t>«</w:t>
      </w:r>
      <w:r w:rsidR="00842B19">
        <w:rPr>
          <w:spacing w:val="-2"/>
        </w:rPr>
        <w:t xml:space="preserve">Об утверждении административного регламента предоставления муниципальной услуги «Включение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лицам»  </w:t>
      </w:r>
    </w:p>
    <w:p w:rsidR="00A81E04" w:rsidRPr="002D75A0" w:rsidRDefault="00C1583A" w:rsidP="00DA3ED7">
      <w:pPr>
        <w:adjustRightInd w:val="0"/>
        <w:ind w:firstLine="406"/>
        <w:jc w:val="both"/>
      </w:pPr>
      <w:r w:rsidRPr="00C1583A">
        <w:t xml:space="preserve">1.2. Разработчик проекта нормативного правового акта: </w:t>
      </w:r>
      <w:r w:rsidR="00A81E04">
        <w:t xml:space="preserve">Управление экономического развития </w:t>
      </w:r>
      <w:r w:rsidR="008F6A22">
        <w:t xml:space="preserve">и труда </w:t>
      </w:r>
      <w:r w:rsidR="00A81E04">
        <w:t xml:space="preserve">администрации </w:t>
      </w:r>
      <w:r w:rsidR="008F6A22">
        <w:t>Мошковского</w:t>
      </w:r>
      <w:r w:rsidR="00A81E04">
        <w:t xml:space="preserve"> района</w:t>
      </w:r>
      <w:r w:rsidR="00F32887">
        <w:t xml:space="preserve"> Новосибирской области.</w:t>
      </w:r>
    </w:p>
    <w:p w:rsidR="00A81E04" w:rsidRPr="002D75A0" w:rsidRDefault="00C1583A" w:rsidP="00DA3ED7">
      <w:pPr>
        <w:adjustRightInd w:val="0"/>
        <w:ind w:firstLine="406"/>
        <w:jc w:val="both"/>
      </w:pPr>
      <w:r w:rsidRPr="00C1583A">
        <w:t xml:space="preserve">Исполнительный орган администрации </w:t>
      </w:r>
      <w:r w:rsidR="008F6A22">
        <w:t>Мошковского</w:t>
      </w:r>
      <w:r w:rsidRPr="00C1583A">
        <w:t xml:space="preserve"> района Новосибирской области, на которого возложены функции по координации и регулированию деятельности в соответствующей отрасли (сфере управления): </w:t>
      </w:r>
      <w:r w:rsidR="00A81E04">
        <w:t xml:space="preserve">Управление экономического развития </w:t>
      </w:r>
      <w:r w:rsidR="008F6A22">
        <w:t xml:space="preserve">и труда </w:t>
      </w:r>
      <w:r w:rsidR="00A81E04">
        <w:t xml:space="preserve">администрации </w:t>
      </w:r>
      <w:r w:rsidR="008F6A22">
        <w:t>Мошковского</w:t>
      </w:r>
      <w:r w:rsidR="00A81E04">
        <w:t xml:space="preserve"> района</w:t>
      </w:r>
      <w:r w:rsidR="00A050D7">
        <w:t>.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b w:val="0"/>
          <w:sz w:val="28"/>
          <w:szCs w:val="28"/>
        </w:rPr>
      </w:pPr>
      <w:r w:rsidRPr="00C1583A">
        <w:rPr>
          <w:rFonts w:ascii="Times New Roman" w:hAnsi="Times New Roman" w:cs="Times New Roman"/>
          <w:b w:val="0"/>
          <w:sz w:val="28"/>
          <w:szCs w:val="28"/>
        </w:rPr>
        <w:t>1.3. Контактная информация разработчика нормативного правового акта (органа, осуществляющего полномочия разработчика акта):</w:t>
      </w:r>
    </w:p>
    <w:p w:rsidR="00C1583A" w:rsidRPr="008F6A22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b w:val="0"/>
          <w:sz w:val="28"/>
          <w:szCs w:val="28"/>
        </w:rPr>
        <w:t xml:space="preserve">Ф.И.О.: </w:t>
      </w:r>
      <w:r w:rsidR="008F6A22" w:rsidRPr="008F6A22">
        <w:rPr>
          <w:rFonts w:ascii="Times New Roman" w:hAnsi="Times New Roman" w:cs="Times New Roman"/>
          <w:sz w:val="28"/>
          <w:szCs w:val="28"/>
        </w:rPr>
        <w:t>Бабич Татьяна Павловна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b w:val="0"/>
          <w:sz w:val="28"/>
          <w:szCs w:val="28"/>
        </w:rPr>
      </w:pPr>
      <w:r w:rsidRPr="00C1583A">
        <w:rPr>
          <w:rFonts w:ascii="Times New Roman" w:hAnsi="Times New Roman" w:cs="Times New Roman"/>
          <w:b w:val="0"/>
          <w:sz w:val="28"/>
          <w:szCs w:val="28"/>
        </w:rPr>
        <w:t xml:space="preserve">Должность: </w:t>
      </w:r>
      <w:r w:rsidR="00A81E04">
        <w:rPr>
          <w:rFonts w:ascii="Times New Roman" w:hAnsi="Times New Roman"/>
          <w:sz w:val="28"/>
          <w:szCs w:val="28"/>
        </w:rPr>
        <w:t>начальник управления экономического развития</w:t>
      </w:r>
      <w:r w:rsidR="008F6A22">
        <w:rPr>
          <w:rFonts w:ascii="Times New Roman" w:hAnsi="Times New Roman"/>
          <w:sz w:val="28"/>
          <w:szCs w:val="28"/>
        </w:rPr>
        <w:t xml:space="preserve"> и труда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b w:val="0"/>
          <w:sz w:val="28"/>
          <w:szCs w:val="28"/>
        </w:rPr>
        <w:t xml:space="preserve">Телефон, адрес электронной почты: </w:t>
      </w:r>
      <w:r w:rsidR="00A81E04">
        <w:rPr>
          <w:rFonts w:ascii="Times New Roman" w:hAnsi="Times New Roman"/>
          <w:sz w:val="28"/>
          <w:szCs w:val="28"/>
        </w:rPr>
        <w:t>8</w:t>
      </w:r>
      <w:r w:rsidR="0063459D">
        <w:rPr>
          <w:rFonts w:ascii="Times New Roman" w:hAnsi="Times New Roman"/>
          <w:sz w:val="28"/>
          <w:szCs w:val="28"/>
        </w:rPr>
        <w:t>(</w:t>
      </w:r>
      <w:r w:rsidR="00A81E04">
        <w:rPr>
          <w:rFonts w:ascii="Times New Roman" w:hAnsi="Times New Roman"/>
          <w:sz w:val="28"/>
          <w:szCs w:val="28"/>
        </w:rPr>
        <w:t>383-</w:t>
      </w:r>
      <w:r w:rsidR="008F6A22">
        <w:rPr>
          <w:rFonts w:ascii="Times New Roman" w:hAnsi="Times New Roman"/>
          <w:sz w:val="28"/>
          <w:szCs w:val="28"/>
        </w:rPr>
        <w:t>48</w:t>
      </w:r>
      <w:r w:rsidR="0063459D">
        <w:rPr>
          <w:rFonts w:ascii="Times New Roman" w:hAnsi="Times New Roman"/>
          <w:sz w:val="28"/>
          <w:szCs w:val="28"/>
        </w:rPr>
        <w:t>)</w:t>
      </w:r>
      <w:r w:rsidR="00A81E04">
        <w:rPr>
          <w:rFonts w:ascii="Times New Roman" w:hAnsi="Times New Roman"/>
          <w:sz w:val="28"/>
          <w:szCs w:val="28"/>
        </w:rPr>
        <w:t>2</w:t>
      </w:r>
      <w:r w:rsidR="008F6A22">
        <w:rPr>
          <w:rFonts w:ascii="Times New Roman" w:hAnsi="Times New Roman"/>
          <w:sz w:val="28"/>
          <w:szCs w:val="28"/>
        </w:rPr>
        <w:t>1</w:t>
      </w:r>
      <w:r w:rsidR="00A81E04">
        <w:rPr>
          <w:rFonts w:ascii="Times New Roman" w:hAnsi="Times New Roman"/>
          <w:sz w:val="28"/>
          <w:szCs w:val="28"/>
        </w:rPr>
        <w:t>-</w:t>
      </w:r>
      <w:r w:rsidR="0063459D">
        <w:rPr>
          <w:rFonts w:ascii="Times New Roman" w:hAnsi="Times New Roman"/>
          <w:sz w:val="28"/>
          <w:szCs w:val="28"/>
        </w:rPr>
        <w:t xml:space="preserve">976, </w:t>
      </w:r>
      <w:hyperlink r:id="rId8" w:history="1">
        <w:r w:rsidR="0063459D" w:rsidRPr="00245E96">
          <w:rPr>
            <w:rStyle w:val="ad"/>
            <w:sz w:val="27"/>
            <w:szCs w:val="27"/>
          </w:rPr>
          <w:t>btp-moshkovo@yandex.ru</w:t>
        </w:r>
      </w:hyperlink>
      <w:r w:rsidR="0063459D">
        <w:rPr>
          <w:rFonts w:ascii="Times New Roman" w:hAnsi="Times New Roman"/>
          <w:sz w:val="28"/>
          <w:szCs w:val="28"/>
        </w:rPr>
        <w:t xml:space="preserve"> </w:t>
      </w:r>
    </w:p>
    <w:p w:rsidR="00A81E04" w:rsidRDefault="00A81E04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jc w:val="center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jc w:val="center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I</w:t>
      </w:r>
      <w:r w:rsidRPr="00C158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83A">
        <w:rPr>
          <w:rFonts w:ascii="Times New Roman" w:hAnsi="Times New Roman" w:cs="Times New Roman"/>
          <w:sz w:val="28"/>
          <w:szCs w:val="28"/>
        </w:rPr>
        <w:t>. Описание проблем и предлагаемого регулирования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1. Краткая характеристика проблем, на решение которых направлен проект нормативного правового акта, и способов их решения</w:t>
      </w:r>
      <w:bookmarkEnd w:id="0"/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1.1. Проблемы и их негативные эффекты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Описание проблем и негативных эффектов приведено в таблице</w:t>
      </w:r>
      <w:hyperlink w:anchor="bookmark7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1 </w:t>
        </w:r>
      </w:hyperlink>
      <w:r w:rsidRPr="00C1583A">
        <w:rPr>
          <w:rFonts w:ascii="Times New Roman" w:hAnsi="Times New Roman" w:cs="Times New Roman"/>
          <w:sz w:val="28"/>
          <w:szCs w:val="28"/>
        </w:rPr>
        <w:t>части III настоящего сводного отчета.</w:t>
      </w:r>
    </w:p>
    <w:p w:rsidR="00A81E04" w:rsidRDefault="00C1583A" w:rsidP="00DA3ED7">
      <w:pPr>
        <w:adjustRightInd w:val="0"/>
        <w:ind w:firstLine="406"/>
        <w:jc w:val="both"/>
      </w:pPr>
      <w:r w:rsidRPr="00C1583A">
        <w:t xml:space="preserve">Указанные проблемы и их негативные эффекты состоят в следующем: </w:t>
      </w:r>
    </w:p>
    <w:p w:rsidR="00842B19" w:rsidRPr="00842B19" w:rsidRDefault="00FC7682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FC7682">
        <w:rPr>
          <w:rFonts w:ascii="Times New Roman" w:hAnsi="Times New Roman" w:cs="Times New Roman"/>
          <w:sz w:val="28"/>
          <w:szCs w:val="28"/>
        </w:rPr>
        <w:t xml:space="preserve">отсутствие регламентированных действий по отношению к субъектам малого и  среднего предпринимательства </w:t>
      </w:r>
      <w:r w:rsidR="00A050D7" w:rsidRPr="00842B19">
        <w:rPr>
          <w:rFonts w:ascii="Times New Roman" w:hAnsi="Times New Roman" w:cs="Times New Roman"/>
          <w:sz w:val="28"/>
          <w:szCs w:val="28"/>
        </w:rPr>
        <w:t xml:space="preserve">по </w:t>
      </w:r>
      <w:r w:rsidR="00842B19" w:rsidRPr="00842B19">
        <w:rPr>
          <w:rFonts w:ascii="Times New Roman" w:hAnsi="Times New Roman" w:cs="Times New Roman"/>
          <w:sz w:val="28"/>
          <w:szCs w:val="28"/>
        </w:rPr>
        <w:t>в</w:t>
      </w:r>
      <w:r w:rsidR="00842B19" w:rsidRPr="00842B19">
        <w:rPr>
          <w:rFonts w:ascii="Times New Roman" w:hAnsi="Times New Roman" w:cs="Times New Roman"/>
          <w:spacing w:val="-2"/>
          <w:sz w:val="28"/>
          <w:szCs w:val="28"/>
        </w:rPr>
        <w:t>ключению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</w:t>
      </w:r>
      <w:r w:rsidR="00842B1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1.2. Способы решения заявленных проблем, в том числе в других субъектах Российской Федерации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Способы решения заявленных проблем приведены в таблицах</w:t>
      </w:r>
      <w:hyperlink w:anchor="bookmark8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2-</w:t>
        </w:r>
      </w:hyperlink>
      <w:hyperlink w:anchor="bookmark10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4 </w:t>
        </w:r>
      </w:hyperlink>
      <w:r w:rsidRPr="00C1583A">
        <w:rPr>
          <w:rFonts w:ascii="Times New Roman" w:hAnsi="Times New Roman" w:cs="Times New Roman"/>
          <w:sz w:val="28"/>
          <w:szCs w:val="28"/>
        </w:rPr>
        <w:t>части III настоящего сводного отчета.</w:t>
      </w:r>
    </w:p>
    <w:p w:rsidR="00C1583A" w:rsidRPr="00C1583A" w:rsidRDefault="00C1583A" w:rsidP="00FC7682">
      <w:pPr>
        <w:shd w:val="clear" w:color="auto" w:fill="FFFFFF"/>
        <w:ind w:right="10" w:firstLine="406"/>
        <w:jc w:val="both"/>
      </w:pPr>
      <w:r w:rsidRPr="00C1583A">
        <w:t>Указа</w:t>
      </w:r>
      <w:r w:rsidR="00FC7682">
        <w:t>нные способы сводятся к следующе</w:t>
      </w:r>
      <w:r w:rsidRPr="00C1583A">
        <w:t>м</w:t>
      </w:r>
      <w:r w:rsidR="00FC7682">
        <w:t>у</w:t>
      </w:r>
      <w:r w:rsidRPr="00C1583A">
        <w:t xml:space="preserve">: </w:t>
      </w:r>
      <w:r w:rsidR="00FC7682">
        <w:t xml:space="preserve">необходимость разработки и   </w:t>
      </w:r>
      <w:r w:rsidR="00FC7682" w:rsidRPr="005F7425">
        <w:t xml:space="preserve"> </w:t>
      </w:r>
      <w:r w:rsidR="00FC7682">
        <w:t xml:space="preserve">принятия    соответствующего     административного    регламента </w:t>
      </w:r>
      <w:r w:rsidR="00FC7682" w:rsidRPr="00255DBF">
        <w:t>предоставления</w:t>
      </w:r>
      <w:r w:rsidR="00FC7682">
        <w:lastRenderedPageBreak/>
        <w:tab/>
        <w:t xml:space="preserve"> </w:t>
      </w:r>
      <w:r w:rsidR="00FC7682" w:rsidRPr="00255DBF">
        <w:t xml:space="preserve">муниципальной услуги по </w:t>
      </w:r>
      <w:r w:rsidR="00A9768D">
        <w:t>в</w:t>
      </w:r>
      <w:r w:rsidR="00A9768D">
        <w:rPr>
          <w:spacing w:val="-2"/>
        </w:rPr>
        <w:t>ключени</w:t>
      </w:r>
      <w:r w:rsidR="00A9768D">
        <w:rPr>
          <w:spacing w:val="-2"/>
        </w:rPr>
        <w:t>ю</w:t>
      </w:r>
      <w:r w:rsidR="00A9768D">
        <w:rPr>
          <w:spacing w:val="-2"/>
        </w:rPr>
        <w:t xml:space="preserve">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C1583A">
        <w:rPr>
          <w:rFonts w:ascii="Times New Roman" w:hAnsi="Times New Roman" w:cs="Times New Roman"/>
          <w:sz w:val="28"/>
          <w:szCs w:val="28"/>
        </w:rPr>
        <w:t>2. Предлагаемое регулирование</w:t>
      </w:r>
      <w:bookmarkEnd w:id="1"/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C1583A">
        <w:rPr>
          <w:rFonts w:ascii="Times New Roman" w:hAnsi="Times New Roman" w:cs="Times New Roman"/>
          <w:sz w:val="28"/>
          <w:szCs w:val="28"/>
        </w:rPr>
        <w:t>2.1. Описание предлагаемого регулирования</w:t>
      </w:r>
      <w:bookmarkEnd w:id="2"/>
    </w:p>
    <w:p w:rsidR="0011439B" w:rsidRDefault="00FC7682" w:rsidP="00164BC5">
      <w:pPr>
        <w:shd w:val="clear" w:color="auto" w:fill="FFFFFF"/>
        <w:spacing w:line="276" w:lineRule="auto"/>
        <w:ind w:right="11" w:firstLine="408"/>
        <w:jc w:val="both"/>
      </w:pPr>
      <w:r w:rsidRPr="00FC7682">
        <w:t xml:space="preserve">Разработка НПА позволит устранить нарушения законодательства, регулирующего организацию  и  порядок  предоставления  муниципальной  услуги  </w:t>
      </w:r>
      <w:r w:rsidR="00372F4E">
        <w:t xml:space="preserve">по </w:t>
      </w:r>
      <w:r w:rsidR="00A9768D">
        <w:t>в</w:t>
      </w:r>
      <w:r w:rsidR="00A9768D">
        <w:rPr>
          <w:spacing w:val="-2"/>
        </w:rPr>
        <w:t>ключени</w:t>
      </w:r>
      <w:r w:rsidR="00A9768D">
        <w:rPr>
          <w:spacing w:val="-2"/>
        </w:rPr>
        <w:t>ю</w:t>
      </w:r>
      <w:r w:rsidR="00A9768D">
        <w:rPr>
          <w:spacing w:val="-2"/>
        </w:rPr>
        <w:t xml:space="preserve">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2.2. Обоснование выбора предлагаемого способа регулирования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Причины, по которым из всех возможных способов решения заявленных проблем, приведенных в таблицах</w:t>
      </w:r>
      <w:hyperlink w:anchor="bookmark8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2-</w:t>
        </w:r>
      </w:hyperlink>
      <w:hyperlink w:anchor="bookmark10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4 </w:t>
        </w:r>
      </w:hyperlink>
      <w:r w:rsidRPr="00C1583A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C1583A">
        <w:rPr>
          <w:rFonts w:ascii="Times New Roman" w:hAnsi="Times New Roman" w:cs="Times New Roman"/>
          <w:sz w:val="28"/>
          <w:szCs w:val="28"/>
          <w:lang w:val="en-US" w:bidi="en-US"/>
        </w:rPr>
        <w:t>III</w:t>
      </w:r>
      <w:r w:rsidRPr="00C1583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1583A">
        <w:rPr>
          <w:rFonts w:ascii="Times New Roman" w:hAnsi="Times New Roman" w:cs="Times New Roman"/>
          <w:sz w:val="28"/>
          <w:szCs w:val="28"/>
        </w:rPr>
        <w:t>настоящего сводного отчета, был выбран описанный в пункте</w:t>
      </w:r>
      <w:hyperlink w:anchor="bookmark4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Pr="00C1583A">
        <w:rPr>
          <w:rFonts w:ascii="Times New Roman" w:hAnsi="Times New Roman" w:cs="Times New Roman"/>
          <w:sz w:val="28"/>
          <w:szCs w:val="28"/>
        </w:rPr>
        <w:t>:</w:t>
      </w:r>
    </w:p>
    <w:p w:rsidR="00FC7682" w:rsidRPr="00FC7682" w:rsidRDefault="00FC7682" w:rsidP="00FC7682">
      <w:pPr>
        <w:shd w:val="clear" w:color="auto" w:fill="FFFFFF"/>
        <w:spacing w:line="322" w:lineRule="exact"/>
        <w:ind w:left="710"/>
      </w:pPr>
      <w:r w:rsidRPr="00FC7682">
        <w:t>Данный способ позволит устранить нарушения.</w:t>
      </w:r>
    </w:p>
    <w:p w:rsidR="00C1583A" w:rsidRPr="00C1583A" w:rsidRDefault="00FC7682" w:rsidP="00FC768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b/>
          <w:bCs/>
          <w:sz w:val="16"/>
          <w:szCs w:val="16"/>
        </w:rPr>
        <w:tab/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2.3. Цели регулирования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780"/>
        <w:gridCol w:w="3416"/>
        <w:gridCol w:w="2783"/>
        <w:gridCol w:w="2775"/>
      </w:tblGrid>
      <w:tr w:rsidR="00C1583A" w:rsidRPr="00C1583A" w:rsidTr="00DA3ED7">
        <w:tc>
          <w:tcPr>
            <w:tcW w:w="797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348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2848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Индикаторы достижения целей; текущее значение индикаторов</w:t>
            </w:r>
          </w:p>
        </w:tc>
        <w:tc>
          <w:tcPr>
            <w:tcW w:w="2846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C1583A" w:rsidRPr="00C1583A" w:rsidTr="00DA3ED7">
        <w:tc>
          <w:tcPr>
            <w:tcW w:w="797" w:type="dxa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C1583A" w:rsidRPr="00C1583A" w:rsidRDefault="00FC7682" w:rsidP="00A9768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FC7682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Принятие                     НПА регламентирующего последовательность действий </w:t>
            </w:r>
            <w:r w:rsidR="00372F4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A9768D" w:rsidRPr="00A976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9768D" w:rsidRPr="00A976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ключение в перечень мест проведения ярмарок  земельных участков, здан</w:t>
            </w:r>
            <w:bookmarkStart w:id="3" w:name="_GoBack"/>
            <w:bookmarkEnd w:id="3"/>
            <w:r w:rsidR="00A9768D" w:rsidRPr="00A976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ий, сооружений, а также их частей, принадлежащих на праве собственности (пользования, владения) гражданам или юридическим лицам</w:t>
            </w:r>
          </w:p>
        </w:tc>
        <w:tc>
          <w:tcPr>
            <w:tcW w:w="2848" w:type="dxa"/>
          </w:tcPr>
          <w:p w:rsidR="00C1583A" w:rsidRPr="00C1583A" w:rsidRDefault="00FC7682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846" w:type="dxa"/>
          </w:tcPr>
          <w:p w:rsidR="00C1583A" w:rsidRPr="00C1583A" w:rsidRDefault="00FC7682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2.4. Описание способа расчета (оценки) индикаторов достижения цели предлагаемого регулирования</w:t>
      </w:r>
    </w:p>
    <w:p w:rsidR="00FC7682" w:rsidRDefault="00C1583A" w:rsidP="00C342B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lastRenderedPageBreak/>
        <w:t>Индикаторы, приведенные в пункте</w:t>
      </w:r>
      <w:hyperlink w:anchor="bookmark5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2.3 </w:t>
        </w:r>
      </w:hyperlink>
      <w:r w:rsidRPr="00C1583A">
        <w:rPr>
          <w:rFonts w:ascii="Times New Roman" w:hAnsi="Times New Roman" w:cs="Times New Roman"/>
          <w:sz w:val="28"/>
          <w:szCs w:val="28"/>
        </w:rPr>
        <w:t>настоящего сводного отчета, будут рассчитываться следующим образом и с получением информации из следующих источников:</w:t>
      </w:r>
      <w:r w:rsidR="00C342BE">
        <w:rPr>
          <w:rFonts w:ascii="Times New Roman" w:hAnsi="Times New Roman" w:cs="Times New Roman"/>
          <w:sz w:val="28"/>
          <w:szCs w:val="28"/>
        </w:rPr>
        <w:t xml:space="preserve"> </w:t>
      </w:r>
      <w:r w:rsidR="00FC7682">
        <w:rPr>
          <w:rFonts w:ascii="Times New Roman" w:hAnsi="Times New Roman" w:cs="Times New Roman"/>
          <w:sz w:val="28"/>
          <w:szCs w:val="28"/>
        </w:rPr>
        <w:t>отсутствует</w:t>
      </w:r>
      <w:r w:rsidR="00FC7682" w:rsidRPr="00C158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2.5. Описание программ мониторинга</w:t>
      </w:r>
    </w:p>
    <w:p w:rsidR="00C1583A" w:rsidRDefault="00C1583A" w:rsidP="00C342B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  <w:r w:rsidR="00C342BE">
        <w:rPr>
          <w:rFonts w:ascii="Times New Roman" w:hAnsi="Times New Roman" w:cs="Times New Roman"/>
          <w:sz w:val="28"/>
          <w:szCs w:val="28"/>
        </w:rPr>
        <w:t xml:space="preserve"> </w:t>
      </w:r>
      <w:r w:rsidR="00FC7682">
        <w:rPr>
          <w:rFonts w:ascii="Times New Roman" w:hAnsi="Times New Roman" w:cs="Times New Roman"/>
          <w:sz w:val="28"/>
          <w:szCs w:val="28"/>
        </w:rPr>
        <w:t>Отсутствует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2.6. Иные способы оценки достижения целей предлагаемого регулирования</w:t>
      </w:r>
      <w:r w:rsidR="00C342BE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C1583A" w:rsidRPr="004309CA" w:rsidRDefault="004309C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4309C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C1583A" w:rsidRDefault="00C1583A" w:rsidP="00C342B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2.7. Обоснование соответствия целей предлагаемого регулирования программным документам нормативного характера</w:t>
      </w:r>
      <w:r w:rsidR="00C342BE">
        <w:rPr>
          <w:rFonts w:ascii="Times New Roman" w:hAnsi="Times New Roman" w:cs="Times New Roman"/>
          <w:sz w:val="28"/>
          <w:szCs w:val="28"/>
        </w:rPr>
        <w:t xml:space="preserve"> - </w:t>
      </w:r>
      <w:r w:rsidR="00FC7682">
        <w:rPr>
          <w:rFonts w:ascii="Times New Roman" w:hAnsi="Times New Roman" w:cs="Times New Roman"/>
          <w:sz w:val="28"/>
          <w:szCs w:val="28"/>
        </w:rPr>
        <w:t>Отсутствует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2.8. Обоснование наличия полномочий по принятию проекта акта</w:t>
      </w:r>
    </w:p>
    <w:p w:rsidR="00FC7682" w:rsidRDefault="00FC7682" w:rsidP="00FC7682">
      <w:pPr>
        <w:numPr>
          <w:ilvl w:val="0"/>
          <w:numId w:val="1"/>
        </w:numPr>
        <w:shd w:val="clear" w:color="auto" w:fill="FFFFFF"/>
        <w:tabs>
          <w:tab w:val="left" w:pos="739"/>
        </w:tabs>
        <w:adjustRightInd w:val="0"/>
        <w:spacing w:line="322" w:lineRule="exact"/>
        <w:ind w:left="19" w:firstLine="562"/>
        <w:jc w:val="both"/>
      </w:pPr>
      <w:r>
        <w:rPr>
          <w:spacing w:val="-3"/>
        </w:rPr>
        <w:t xml:space="preserve">Федерального закона от 27.07.2010 № 210-ФЗ «Об организации предоставления    </w:t>
      </w:r>
      <w:r>
        <w:t>государственных и муниципальных услуг»;</w:t>
      </w:r>
    </w:p>
    <w:p w:rsidR="00FC7682" w:rsidRDefault="00FC7682" w:rsidP="00FC7682">
      <w:pPr>
        <w:numPr>
          <w:ilvl w:val="0"/>
          <w:numId w:val="1"/>
        </w:numPr>
        <w:shd w:val="clear" w:color="auto" w:fill="FFFFFF"/>
        <w:tabs>
          <w:tab w:val="left" w:pos="739"/>
        </w:tabs>
        <w:adjustRightInd w:val="0"/>
        <w:spacing w:line="322" w:lineRule="exact"/>
        <w:ind w:left="19" w:firstLine="562"/>
        <w:jc w:val="both"/>
      </w:pPr>
      <w:r>
        <w:t>Федерального закона от 28.12.2009 № 381-ФЗ «Об основах государственного регулирования торговой деятельности в Российской Федерации»;</w:t>
      </w:r>
    </w:p>
    <w:p w:rsidR="00FC7682" w:rsidRDefault="00FC7682" w:rsidP="00FC7682">
      <w:pPr>
        <w:numPr>
          <w:ilvl w:val="0"/>
          <w:numId w:val="1"/>
        </w:numPr>
        <w:shd w:val="clear" w:color="auto" w:fill="FFFFFF"/>
        <w:tabs>
          <w:tab w:val="left" w:pos="739"/>
        </w:tabs>
        <w:adjustRightInd w:val="0"/>
        <w:spacing w:line="322" w:lineRule="exact"/>
        <w:ind w:left="19" w:firstLine="562"/>
        <w:jc w:val="both"/>
      </w:pPr>
      <w:r>
        <w:t>постановления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них»;</w:t>
      </w:r>
    </w:p>
    <w:p w:rsidR="00C1583A" w:rsidRPr="00FC7682" w:rsidRDefault="00FC7682" w:rsidP="00FC7682">
      <w:pPr>
        <w:pStyle w:val="21"/>
        <w:shd w:val="clear" w:color="auto" w:fill="auto"/>
        <w:tabs>
          <w:tab w:val="left" w:pos="709"/>
          <w:tab w:val="left" w:pos="3261"/>
        </w:tabs>
        <w:spacing w:before="0" w:after="0" w:line="276" w:lineRule="auto"/>
        <w:ind w:left="20" w:firstLine="4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7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предписание надзорных органов и т.д.;</w:t>
      </w:r>
    </w:p>
    <w:p w:rsidR="00C1583A" w:rsidRPr="00C1583A" w:rsidRDefault="00C1583A" w:rsidP="00DA3ED7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3. Заинтересованные лица</w:t>
      </w:r>
    </w:p>
    <w:p w:rsidR="00C1583A" w:rsidRPr="00C1583A" w:rsidRDefault="00C1583A" w:rsidP="00DA3ED7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b w:val="0"/>
          <w:sz w:val="28"/>
          <w:szCs w:val="28"/>
        </w:rPr>
      </w:pPr>
      <w:bookmarkStart w:id="4" w:name="bookmark6"/>
      <w:r w:rsidRPr="00C1583A">
        <w:rPr>
          <w:rFonts w:ascii="Times New Roman" w:hAnsi="Times New Roman" w:cs="Times New Roman"/>
          <w:b w:val="0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4"/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3406"/>
        <w:gridCol w:w="3174"/>
        <w:gridCol w:w="3174"/>
      </w:tblGrid>
      <w:tr w:rsidR="00C1583A" w:rsidRPr="00C1583A" w:rsidTr="002A1B6C">
        <w:tc>
          <w:tcPr>
            <w:tcW w:w="3433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275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Оценка количества на стадии разработки проекта акта</w:t>
            </w:r>
          </w:p>
        </w:tc>
        <w:tc>
          <w:tcPr>
            <w:tcW w:w="327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Источники данных</w:t>
            </w:r>
          </w:p>
        </w:tc>
      </w:tr>
      <w:tr w:rsidR="002A1B6C" w:rsidRPr="00C1583A" w:rsidTr="002A1B6C">
        <w:tc>
          <w:tcPr>
            <w:tcW w:w="3433" w:type="dxa"/>
          </w:tcPr>
          <w:p w:rsidR="002A1B6C" w:rsidRPr="00C1583A" w:rsidRDefault="002A1B6C" w:rsidP="00372F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Хозяйствующие субъекты, планирующие </w:t>
            </w:r>
            <w:r w:rsidR="00372F4E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организовать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ярмарк</w:t>
            </w:r>
            <w:r w:rsidR="00372F4E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</w:p>
        </w:tc>
        <w:tc>
          <w:tcPr>
            <w:tcW w:w="3275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272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b w:val="0"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3.2. Вводимые или изменяемые обязанности, ограничения субъектов предпринимательской (инвестиционной) деятельности, требования к ним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3248"/>
        <w:gridCol w:w="3231"/>
        <w:gridCol w:w="3275"/>
      </w:tblGrid>
      <w:tr w:rsidR="00C1583A" w:rsidRPr="00C1583A" w:rsidTr="002A1B6C">
        <w:tc>
          <w:tcPr>
            <w:tcW w:w="3320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31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Порядок организации исполнения субъектами</w:t>
            </w:r>
          </w:p>
        </w:tc>
        <w:tc>
          <w:tcPr>
            <w:tcW w:w="3348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Оценка расходов субъектов (включая периодичность, если применимо)</w:t>
            </w:r>
          </w:p>
        </w:tc>
      </w:tr>
      <w:tr w:rsidR="00C1583A" w:rsidRPr="00C1583A" w:rsidTr="002A1B6C">
        <w:tc>
          <w:tcPr>
            <w:tcW w:w="9980" w:type="dxa"/>
            <w:gridSpan w:val="3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lastRenderedPageBreak/>
              <w:t>Группа участников (по пункту 3.1)</w:t>
            </w:r>
          </w:p>
        </w:tc>
      </w:tr>
      <w:tr w:rsidR="002A1B6C" w:rsidRPr="00C1583A" w:rsidTr="002A1B6C">
        <w:tc>
          <w:tcPr>
            <w:tcW w:w="3320" w:type="dxa"/>
          </w:tcPr>
          <w:p w:rsidR="002A1B6C" w:rsidRPr="00C1583A" w:rsidRDefault="002A1B6C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3312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348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3.3. Новые, изменяемые или отменяемые функции, полномочия, обязанности, права исполнительных органов администрации </w:t>
      </w:r>
      <w:r w:rsidR="00C342BE">
        <w:rPr>
          <w:rFonts w:ascii="Times New Roman" w:hAnsi="Times New Roman" w:cs="Times New Roman"/>
          <w:sz w:val="28"/>
          <w:szCs w:val="28"/>
        </w:rPr>
        <w:t>Мошковского</w:t>
      </w:r>
      <w:r w:rsidRPr="00C1583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органов местного самоуправления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1871"/>
        <w:gridCol w:w="2173"/>
        <w:gridCol w:w="2835"/>
        <w:gridCol w:w="2875"/>
      </w:tblGrid>
      <w:tr w:rsidR="00C1583A" w:rsidRPr="00C1583A" w:rsidTr="00D259D1">
        <w:tc>
          <w:tcPr>
            <w:tcW w:w="2356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Функция, полномочия, право, обязанность</w:t>
            </w:r>
          </w:p>
        </w:tc>
        <w:tc>
          <w:tcPr>
            <w:tcW w:w="2410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Характер</w:t>
            </w:r>
          </w:p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воздействия</w:t>
            </w:r>
          </w:p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(Введение/ Изменение/ Отмена)</w:t>
            </w:r>
          </w:p>
        </w:tc>
        <w:tc>
          <w:tcPr>
            <w:tcW w:w="2693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Предполагаемый</w:t>
            </w:r>
          </w:p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порядок</w:t>
            </w:r>
          </w:p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реализации</w:t>
            </w:r>
          </w:p>
        </w:tc>
        <w:tc>
          <w:tcPr>
            <w:tcW w:w="2945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Расходы</w:t>
            </w: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footnoteReference w:id="1"/>
            </w: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консолидированного бюджета Новосибирской области</w:t>
            </w:r>
          </w:p>
        </w:tc>
      </w:tr>
      <w:tr w:rsidR="00C1583A" w:rsidRPr="00C1583A" w:rsidTr="00D259D1">
        <w:tc>
          <w:tcPr>
            <w:tcW w:w="10404" w:type="dxa"/>
            <w:gridSpan w:val="4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bidi="ar-SA"/>
              </w:rPr>
              <w:t>Наименование органа государственной власти / Органы местного самоуправления</w:t>
            </w:r>
          </w:p>
        </w:tc>
      </w:tr>
      <w:tr w:rsidR="00C1583A" w:rsidRPr="00C1583A" w:rsidTr="00D259D1">
        <w:tc>
          <w:tcPr>
            <w:tcW w:w="2356" w:type="dxa"/>
          </w:tcPr>
          <w:p w:rsidR="00842B19" w:rsidRPr="00842B19" w:rsidRDefault="00B0191C" w:rsidP="00842B19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1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842B19" w:rsidRPr="00842B19"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ключению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лицам.</w:t>
            </w:r>
          </w:p>
          <w:p w:rsidR="00C1583A" w:rsidRPr="00C1583A" w:rsidRDefault="00C1583A" w:rsidP="00842B19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583A" w:rsidRPr="00C1583A" w:rsidRDefault="00B0191C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693" w:type="dxa"/>
          </w:tcPr>
          <w:p w:rsidR="00C1583A" w:rsidRPr="00C1583A" w:rsidRDefault="00AD2FB8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 НПА</w:t>
            </w:r>
          </w:p>
        </w:tc>
        <w:tc>
          <w:tcPr>
            <w:tcW w:w="2945" w:type="dxa"/>
          </w:tcPr>
          <w:p w:rsidR="00C1583A" w:rsidRPr="00C1583A" w:rsidRDefault="00AD2FB8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3.4. Описание расходов консолидированного бюджета администрации </w:t>
      </w:r>
      <w:r w:rsidR="00C342BE">
        <w:rPr>
          <w:rFonts w:ascii="Times New Roman" w:hAnsi="Times New Roman" w:cs="Times New Roman"/>
          <w:sz w:val="28"/>
          <w:szCs w:val="28"/>
        </w:rPr>
        <w:t>Мошковского</w:t>
      </w:r>
      <w:r w:rsidRPr="00C1583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реализацию вводимых, изменяемых функций, полномочий, прав, обязанностей (расходы на трудовые </w:t>
      </w:r>
      <w:r w:rsidRPr="00C1583A">
        <w:rPr>
          <w:rFonts w:ascii="Times New Roman" w:hAnsi="Times New Roman" w:cs="Times New Roman"/>
          <w:sz w:val="28"/>
          <w:szCs w:val="28"/>
        </w:rPr>
        <w:lastRenderedPageBreak/>
        <w:t>ресурсы, закупку оборудования и иные ресурсы)</w:t>
      </w:r>
    </w:p>
    <w:p w:rsidR="00C1583A" w:rsidRPr="00C1583A" w:rsidRDefault="00AD2FB8" w:rsidP="00DA3ED7">
      <w:pPr>
        <w:tabs>
          <w:tab w:val="left" w:pos="1560"/>
          <w:tab w:val="left" w:pos="3261"/>
        </w:tabs>
        <w:spacing w:line="276" w:lineRule="auto"/>
        <w:ind w:left="20" w:firstLine="406"/>
        <w:jc w:val="both"/>
      </w:pPr>
      <w:r>
        <w:t>отсутствуют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3.5. Описание расходов консолидированного бюджета на организационно-технические, методологические и иные мероприятия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3255"/>
        <w:gridCol w:w="3205"/>
        <w:gridCol w:w="3294"/>
      </w:tblGrid>
      <w:tr w:rsidR="00C1583A" w:rsidRPr="00C1583A" w:rsidTr="002A1B6C">
        <w:tc>
          <w:tcPr>
            <w:tcW w:w="332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Мероприятия</w:t>
            </w:r>
          </w:p>
        </w:tc>
        <w:tc>
          <w:tcPr>
            <w:tcW w:w="329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Сроки реализации</w:t>
            </w:r>
          </w:p>
        </w:tc>
        <w:tc>
          <w:tcPr>
            <w:tcW w:w="336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Объём финансирования</w:t>
            </w:r>
          </w:p>
        </w:tc>
      </w:tr>
      <w:tr w:rsidR="002A1B6C" w:rsidRPr="00C1583A" w:rsidTr="002A1B6C">
        <w:tc>
          <w:tcPr>
            <w:tcW w:w="3322" w:type="dxa"/>
          </w:tcPr>
          <w:p w:rsidR="002A1B6C" w:rsidRPr="00C1583A" w:rsidRDefault="002A1B6C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AD2FB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отсутствуют</w:t>
            </w:r>
          </w:p>
        </w:tc>
        <w:tc>
          <w:tcPr>
            <w:tcW w:w="3294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364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3.6. Оценка возможных поступлений консолидированного бюджета администрации </w:t>
      </w:r>
      <w:r w:rsidR="00C342BE">
        <w:rPr>
          <w:rFonts w:ascii="Times New Roman" w:hAnsi="Times New Roman" w:cs="Times New Roman"/>
          <w:sz w:val="28"/>
          <w:szCs w:val="28"/>
        </w:rPr>
        <w:t>Мошковского</w:t>
      </w:r>
      <w:r w:rsidRPr="00C1583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3209"/>
        <w:gridCol w:w="3228"/>
        <w:gridCol w:w="3317"/>
      </w:tblGrid>
      <w:tr w:rsidR="00C1583A" w:rsidRPr="00C1583A" w:rsidTr="002A1B6C">
        <w:tc>
          <w:tcPr>
            <w:tcW w:w="3298" w:type="dxa"/>
            <w:vAlign w:val="center"/>
          </w:tcPr>
          <w:p w:rsidR="00C1583A" w:rsidRPr="00C1583A" w:rsidRDefault="00C1583A" w:rsidP="00DA3ED7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Уровень бюджета бюджетной системы</w:t>
            </w:r>
          </w:p>
        </w:tc>
        <w:tc>
          <w:tcPr>
            <w:tcW w:w="331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Источник поступлений</w:t>
            </w:r>
          </w:p>
        </w:tc>
        <w:tc>
          <w:tcPr>
            <w:tcW w:w="3363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Количественная оценка и периодичность возможных поступлений</w:t>
            </w:r>
          </w:p>
        </w:tc>
      </w:tr>
      <w:tr w:rsidR="002A1B6C" w:rsidRPr="00C1583A" w:rsidTr="002A1B6C">
        <w:tc>
          <w:tcPr>
            <w:tcW w:w="3298" w:type="dxa"/>
          </w:tcPr>
          <w:p w:rsidR="002A1B6C" w:rsidRPr="00C1583A" w:rsidRDefault="002A1B6C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AD2FB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отсутствует</w:t>
            </w:r>
          </w:p>
        </w:tc>
        <w:tc>
          <w:tcPr>
            <w:tcW w:w="3319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363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721F7D" w:rsidRDefault="00C1583A" w:rsidP="00C342BE">
      <w:pPr>
        <w:spacing w:line="276" w:lineRule="auto"/>
        <w:ind w:left="20" w:firstLine="406"/>
        <w:jc w:val="both"/>
      </w:pPr>
      <w:r w:rsidRPr="00C1583A">
        <w:t>3.7. Обоснование</w:t>
      </w:r>
      <w:r w:rsidRPr="00C1583A">
        <w:tab/>
        <w:t xml:space="preserve">количественной оценки поступлений в консолидированный бюджет администрации </w:t>
      </w:r>
      <w:r w:rsidR="00C342BE">
        <w:t>Мошковского</w:t>
      </w:r>
      <w:r w:rsidRPr="00C1583A">
        <w:t xml:space="preserve"> района Новосибирской области</w:t>
      </w:r>
      <w:r w:rsidR="00C342BE">
        <w:t xml:space="preserve"> - </w:t>
      </w:r>
      <w:r w:rsidR="00581CBE" w:rsidRPr="00721F7D">
        <w:t xml:space="preserve">отсутствует </w:t>
      </w:r>
    </w:p>
    <w:p w:rsidR="00C1583A" w:rsidRPr="00C1583A" w:rsidRDefault="00C1583A" w:rsidP="00DA3ED7">
      <w:pPr>
        <w:spacing w:line="276" w:lineRule="auto"/>
        <w:ind w:firstLine="406"/>
        <w:jc w:val="both"/>
        <w:rPr>
          <w:i/>
        </w:rPr>
      </w:pPr>
    </w:p>
    <w:p w:rsidR="00C1583A" w:rsidRPr="00C1583A" w:rsidRDefault="00C1583A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  <w:r w:rsidRPr="00C1583A">
        <w:t>3.8. Иные заинтересованные лица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12"/>
        <w:gridCol w:w="4862"/>
      </w:tblGrid>
      <w:tr w:rsidR="00C1583A" w:rsidRPr="00C1583A" w:rsidTr="00D259D1">
        <w:tc>
          <w:tcPr>
            <w:tcW w:w="521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Оценка количества на стадии разработки проекта акта</w:t>
            </w:r>
          </w:p>
        </w:tc>
      </w:tr>
      <w:tr w:rsidR="00C1583A" w:rsidRPr="00C1583A" w:rsidTr="00D259D1">
        <w:tc>
          <w:tcPr>
            <w:tcW w:w="5212" w:type="dxa"/>
          </w:tcPr>
          <w:p w:rsidR="00C1583A" w:rsidRPr="00C1583A" w:rsidRDefault="00372F4E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AD2FB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отсутствует</w:t>
            </w:r>
          </w:p>
        </w:tc>
        <w:tc>
          <w:tcPr>
            <w:tcW w:w="5212" w:type="dxa"/>
          </w:tcPr>
          <w:p w:rsidR="00C1583A" w:rsidRPr="00C1583A" w:rsidRDefault="00372F4E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AD2FB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C1583A" w:rsidRDefault="00C1583A" w:rsidP="00DA3ED7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4. Риски решения проблем предложенным способом и риски негативных последствий</w:t>
      </w:r>
    </w:p>
    <w:p w:rsidR="00C1583A" w:rsidRPr="00721F7D" w:rsidRDefault="008249A4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72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</w:t>
      </w:r>
    </w:p>
    <w:p w:rsidR="00C1583A" w:rsidRPr="00C1583A" w:rsidRDefault="00C1583A" w:rsidP="00DA3ED7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5. Порядок введения регулирования</w:t>
      </w:r>
    </w:p>
    <w:p w:rsidR="00C1583A" w:rsidRPr="00C1583A" w:rsidRDefault="00C1583A" w:rsidP="00DA3ED7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b w:val="0"/>
          <w:sz w:val="28"/>
          <w:szCs w:val="28"/>
        </w:rPr>
      </w:pPr>
      <w:r w:rsidRPr="00C1583A">
        <w:rPr>
          <w:rFonts w:ascii="Times New Roman" w:hAnsi="Times New Roman" w:cs="Times New Roman"/>
          <w:b w:val="0"/>
          <w:sz w:val="28"/>
          <w:szCs w:val="28"/>
        </w:rPr>
        <w:t>5.1. Обоснование (отсутствия) необходимости установления переходного периода</w:t>
      </w:r>
      <w:r w:rsidR="00C342BE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2A1B6C" w:rsidRPr="002A1B6C" w:rsidRDefault="002A1B6C" w:rsidP="002A1B6C">
      <w:pPr>
        <w:shd w:val="clear" w:color="auto" w:fill="FFFFFF"/>
        <w:spacing w:line="322" w:lineRule="exact"/>
        <w:ind w:left="29"/>
      </w:pPr>
      <w:r w:rsidRPr="002A1B6C">
        <w:t>отсутствует необходимость установления переходного периода.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5.2. Обоснование (отсутствия) необходимости распространения предлагаемого регулирования на ранее возникшие отношения</w:t>
      </w:r>
      <w:r w:rsidR="00C342BE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2A1B6C" w:rsidRPr="002A1B6C" w:rsidRDefault="002A1B6C" w:rsidP="002A1B6C">
      <w:pPr>
        <w:shd w:val="clear" w:color="auto" w:fill="FFFFFF"/>
        <w:spacing w:line="322" w:lineRule="exact"/>
        <w:ind w:left="29"/>
      </w:pPr>
      <w:r w:rsidRPr="002A1B6C">
        <w:t>отсутствует необходимость установления переходного периода.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5.3. Предполагаемая дата вступления в силу проекта акта</w:t>
      </w:r>
      <w:r w:rsidR="00C342BE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8249A4" w:rsidRPr="002D75A0" w:rsidRDefault="00BA7600" w:rsidP="00DA3ED7">
      <w:pPr>
        <w:adjustRightInd w:val="0"/>
        <w:ind w:firstLine="406"/>
        <w:jc w:val="both"/>
      </w:pPr>
      <w:r>
        <w:t>с</w:t>
      </w:r>
      <w:r w:rsidR="008249A4" w:rsidRPr="00721F7D">
        <w:t xml:space="preserve"> даты подписания постановления</w:t>
      </w:r>
      <w:r w:rsidR="00675AE5">
        <w:t xml:space="preserve"> 4 квартал 2018</w:t>
      </w:r>
      <w:r w:rsidR="008249A4">
        <w:t>.</w:t>
      </w:r>
    </w:p>
    <w:p w:rsidR="00C1583A" w:rsidRPr="00C1583A" w:rsidRDefault="00C1583A" w:rsidP="00DA3ED7">
      <w:pPr>
        <w:pStyle w:val="ConsPlusNormal"/>
        <w:spacing w:line="276" w:lineRule="auto"/>
        <w:ind w:firstLine="406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C1583A" w:rsidRPr="00C1583A" w:rsidRDefault="00C1583A" w:rsidP="00DA3ED7">
      <w:pPr>
        <w:pStyle w:val="ConsPlusNormal"/>
        <w:spacing w:line="276" w:lineRule="auto"/>
        <w:ind w:firstLine="406"/>
        <w:jc w:val="both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6. Иные сведения, которые, по мнению разработчика акта, позволяют оценить обоснованность предлагаемого регулирования</w:t>
      </w:r>
    </w:p>
    <w:p w:rsidR="00C1583A" w:rsidRPr="00721F7D" w:rsidRDefault="008249A4" w:rsidP="00DA3ED7">
      <w:pPr>
        <w:pStyle w:val="ConsPlusNormal"/>
        <w:spacing w:line="276" w:lineRule="auto"/>
        <w:ind w:firstLine="406"/>
        <w:jc w:val="both"/>
        <w:rPr>
          <w:rFonts w:ascii="Times New Roman" w:hAnsi="Times New Roman" w:cs="Times New Roman"/>
          <w:sz w:val="28"/>
          <w:szCs w:val="28"/>
        </w:rPr>
        <w:sectPr w:rsidR="00C1583A" w:rsidRPr="00721F7D" w:rsidSect="00DA3ED7">
          <w:footerReference w:type="default" r:id="rId9"/>
          <w:pgSz w:w="11909" w:h="16838"/>
          <w:pgMar w:top="1134" w:right="707" w:bottom="851" w:left="1418" w:header="0" w:footer="6" w:gutter="0"/>
          <w:cols w:space="720"/>
          <w:noEndnote/>
          <w:docGrid w:linePitch="360"/>
        </w:sectPr>
      </w:pPr>
      <w:r w:rsidRPr="00721F7D">
        <w:rPr>
          <w:rFonts w:ascii="Times New Roman" w:hAnsi="Times New Roman" w:cs="Times New Roman"/>
          <w:sz w:val="28"/>
          <w:szCs w:val="28"/>
        </w:rPr>
        <w:t>отсутствуют</w:t>
      </w:r>
      <w:r w:rsidRPr="00721F7D">
        <w:rPr>
          <w:rFonts w:ascii="Times New Roman" w:hAnsi="Times New Roman" w:cs="Times New Roman"/>
        </w:rPr>
        <w:t xml:space="preserve"> 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3A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Pr="00C1583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1583A">
        <w:rPr>
          <w:rFonts w:ascii="Times New Roman" w:hAnsi="Times New Roman" w:cs="Times New Roman"/>
          <w:b/>
          <w:sz w:val="28"/>
          <w:szCs w:val="28"/>
        </w:rPr>
        <w:t>. Обоснование проблем и способы их решения</w:t>
      </w:r>
    </w:p>
    <w:p w:rsidR="00C1583A" w:rsidRPr="00C1583A" w:rsidRDefault="00C1583A" w:rsidP="00DA3ED7">
      <w:pPr>
        <w:pStyle w:val="21"/>
        <w:shd w:val="clear" w:color="auto" w:fill="FFFFFF" w:themeFill="background1"/>
        <w:tabs>
          <w:tab w:val="left" w:pos="15168"/>
        </w:tabs>
        <w:spacing w:before="0" w:after="0" w:line="276" w:lineRule="auto"/>
        <w:ind w:firstLine="406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1583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b/>
          <w:sz w:val="28"/>
          <w:szCs w:val="28"/>
        </w:rPr>
      </w:pPr>
      <w:bookmarkStart w:id="5" w:name="bookmark7"/>
      <w:r w:rsidRPr="00C1583A">
        <w:rPr>
          <w:rFonts w:ascii="Times New Roman" w:hAnsi="Times New Roman" w:cs="Times New Roman"/>
          <w:b/>
          <w:sz w:val="28"/>
          <w:szCs w:val="28"/>
        </w:rPr>
        <w:t>1. Описание проблем, негативных эффектов и их обоснование</w:t>
      </w:r>
      <w:bookmarkEnd w:id="5"/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583A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"/>
        <w:gridCol w:w="4531"/>
        <w:gridCol w:w="2908"/>
        <w:gridCol w:w="2787"/>
        <w:gridCol w:w="3529"/>
      </w:tblGrid>
      <w:tr w:rsidR="00C1583A" w:rsidRPr="00C1583A" w:rsidTr="002A1B6C">
        <w:tc>
          <w:tcPr>
            <w:tcW w:w="950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№</w:t>
            </w:r>
          </w:p>
        </w:tc>
        <w:tc>
          <w:tcPr>
            <w:tcW w:w="4623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Проблема (сущность проблемы)</w:t>
            </w:r>
          </w:p>
        </w:tc>
        <w:tc>
          <w:tcPr>
            <w:tcW w:w="2951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Характер проблемы</w:t>
            </w:r>
          </w:p>
        </w:tc>
        <w:tc>
          <w:tcPr>
            <w:tcW w:w="2816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Негативные эффекты</w:t>
            </w:r>
          </w:p>
        </w:tc>
        <w:tc>
          <w:tcPr>
            <w:tcW w:w="358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Обоснование негативных эффектов</w:t>
            </w:r>
          </w:p>
        </w:tc>
      </w:tr>
      <w:tr w:rsidR="002A1B6C" w:rsidRPr="00C1583A" w:rsidTr="002A1B6C">
        <w:tc>
          <w:tcPr>
            <w:tcW w:w="950" w:type="dxa"/>
          </w:tcPr>
          <w:p w:rsidR="002A1B6C" w:rsidRPr="00C1583A" w:rsidRDefault="002A1B6C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23" w:type="dxa"/>
          </w:tcPr>
          <w:p w:rsidR="00842B19" w:rsidRPr="00842B19" w:rsidRDefault="002A1B6C" w:rsidP="00842B19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Устранение              нерегламентированных </w:t>
            </w:r>
            <w:r w:rsidRPr="00842B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действий    по    отношению   к   субъектам </w:t>
            </w:r>
            <w:r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малого и среднего предпринимательства </w:t>
            </w:r>
            <w:r w:rsidRPr="00842B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</w:t>
            </w:r>
            <w:r w:rsidR="00372F4E" w:rsidRPr="00842B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42B19" w:rsidRPr="00842B19"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ключению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лицам.</w:t>
            </w:r>
          </w:p>
          <w:p w:rsidR="002A1B6C" w:rsidRDefault="002A1B6C" w:rsidP="00842B19">
            <w:pPr>
              <w:shd w:val="clear" w:color="auto" w:fill="FFFFFF"/>
              <w:spacing w:line="269" w:lineRule="exact"/>
              <w:ind w:right="5"/>
              <w:jc w:val="both"/>
            </w:pPr>
          </w:p>
        </w:tc>
        <w:tc>
          <w:tcPr>
            <w:tcW w:w="2951" w:type="dxa"/>
          </w:tcPr>
          <w:p w:rsidR="002A1B6C" w:rsidRDefault="002A1B6C" w:rsidP="002A1B6C">
            <w:pPr>
              <w:shd w:val="clear" w:color="auto" w:fill="FFFFFF"/>
              <w:spacing w:line="274" w:lineRule="exact"/>
              <w:ind w:right="-50" w:hanging="5"/>
              <w:jc w:val="both"/>
            </w:pPr>
            <w:r>
              <w:rPr>
                <w:sz w:val="24"/>
                <w:szCs w:val="24"/>
              </w:rPr>
              <w:t>устранение несоответствий действующего законодательства</w:t>
            </w:r>
          </w:p>
        </w:tc>
        <w:tc>
          <w:tcPr>
            <w:tcW w:w="2816" w:type="dxa"/>
          </w:tcPr>
          <w:p w:rsidR="00842B19" w:rsidRPr="00842B19" w:rsidRDefault="002A1B6C" w:rsidP="00842B19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 нарушение сроков и порядка проведения процедуры </w:t>
            </w:r>
            <w:r w:rsidR="00842B19" w:rsidRPr="00842B19"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ключению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лицам.</w:t>
            </w:r>
          </w:p>
          <w:p w:rsidR="002A1B6C" w:rsidRPr="00C1583A" w:rsidRDefault="002A1B6C" w:rsidP="00842B1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9" w:type="dxa"/>
          </w:tcPr>
          <w:p w:rsidR="00842B19" w:rsidRPr="00842B19" w:rsidRDefault="002A1B6C" w:rsidP="00842B19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4C4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отсутствие четкого порядка действий, возможно затягивание </w:t>
            </w:r>
            <w:r w:rsidR="00842B19" w:rsidRPr="00842B19"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ключению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лицам.</w:t>
            </w:r>
          </w:p>
          <w:p w:rsidR="002A1B6C" w:rsidRPr="00C1583A" w:rsidRDefault="002A1B6C" w:rsidP="00842B1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b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b/>
          <w:sz w:val="28"/>
          <w:szCs w:val="28"/>
        </w:rPr>
      </w:pPr>
      <w:bookmarkStart w:id="6" w:name="bookmark8"/>
      <w:r w:rsidRPr="00C1583A">
        <w:rPr>
          <w:rFonts w:ascii="Times New Roman" w:hAnsi="Times New Roman" w:cs="Times New Roman"/>
          <w:b/>
          <w:sz w:val="28"/>
          <w:szCs w:val="28"/>
        </w:rPr>
        <w:t>2. Описание международного опыта решения заявленных проблем, а также опыта других субъектов Российской Федерации</w:t>
      </w:r>
      <w:bookmarkEnd w:id="6"/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583A">
        <w:rPr>
          <w:rFonts w:ascii="Times New Roman" w:hAnsi="Times New Roman" w:cs="Times New Roman"/>
          <w:b/>
          <w:sz w:val="28"/>
          <w:szCs w:val="28"/>
        </w:rPr>
        <w:t>Таблица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88"/>
        <w:gridCol w:w="2601"/>
        <w:gridCol w:w="2924"/>
        <w:gridCol w:w="2966"/>
        <w:gridCol w:w="2924"/>
      </w:tblGrid>
      <w:tr w:rsidR="00C1583A" w:rsidRPr="00C1583A" w:rsidTr="00D259D1">
        <w:tc>
          <w:tcPr>
            <w:tcW w:w="336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Наименование проблемы с указанием номера (из таблицы 1)</w:t>
            </w:r>
          </w:p>
        </w:tc>
        <w:tc>
          <w:tcPr>
            <w:tcW w:w="2658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№ способа решения проблемы</w:t>
            </w:r>
          </w:p>
        </w:tc>
        <w:tc>
          <w:tcPr>
            <w:tcW w:w="301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Описание способа решения заявленной проблемы</w:t>
            </w:r>
          </w:p>
        </w:tc>
        <w:tc>
          <w:tcPr>
            <w:tcW w:w="301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Наименование субъекта РФ (страны)</w:t>
            </w:r>
          </w:p>
        </w:tc>
        <w:tc>
          <w:tcPr>
            <w:tcW w:w="301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Источник данных (название статьи НПА, адрес </w:t>
            </w: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lastRenderedPageBreak/>
              <w:t>страницы сайта)</w:t>
            </w:r>
          </w:p>
        </w:tc>
      </w:tr>
      <w:tr w:rsidR="00C1583A" w:rsidRPr="00C1583A" w:rsidTr="00D259D1">
        <w:tc>
          <w:tcPr>
            <w:tcW w:w="3369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</w:p>
        </w:tc>
        <w:tc>
          <w:tcPr>
            <w:tcW w:w="2658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014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014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014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C1583A" w:rsidRDefault="00C1583A" w:rsidP="00DA3ED7">
      <w:pPr>
        <w:pStyle w:val="23"/>
        <w:shd w:val="clear" w:color="auto" w:fill="auto"/>
        <w:tabs>
          <w:tab w:val="left" w:pos="1560"/>
          <w:tab w:val="left" w:pos="3261"/>
        </w:tabs>
        <w:spacing w:line="276" w:lineRule="auto"/>
        <w:ind w:left="20" w:firstLine="406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9"/>
      <w:r w:rsidRPr="00C1583A">
        <w:rPr>
          <w:rFonts w:ascii="Times New Roman" w:hAnsi="Times New Roman" w:cs="Times New Roman"/>
          <w:sz w:val="28"/>
          <w:szCs w:val="28"/>
        </w:rPr>
        <w:t>3. Описание иных способов решения заявленных проблем</w:t>
      </w:r>
      <w:bookmarkEnd w:id="7"/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left="20" w:firstLine="406"/>
        <w:rPr>
          <w:rStyle w:val="a8"/>
          <w:rFonts w:eastAsiaTheme="minorHAnsi"/>
        </w:rPr>
      </w:pPr>
      <w:r w:rsidRPr="00C1583A">
        <w:rPr>
          <w:rFonts w:ascii="Times New Roman" w:hAnsi="Times New Roman" w:cs="Times New Roman"/>
          <w:sz w:val="28"/>
          <w:szCs w:val="28"/>
        </w:rPr>
        <w:t>Помимо способов, описанных в таблице</w:t>
      </w:r>
      <w:hyperlink w:anchor="bookmark8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 </w:t>
        </w:r>
      </w:hyperlink>
      <w:r w:rsidRPr="00C1583A">
        <w:rPr>
          <w:rFonts w:ascii="Times New Roman" w:hAnsi="Times New Roman" w:cs="Times New Roman"/>
          <w:sz w:val="28"/>
          <w:szCs w:val="28"/>
        </w:rPr>
        <w:t>настоящей части, заявленные проблемы могут быть решены также иными способами (в том числе без введения нового регулирования)</w:t>
      </w:r>
      <w:r w:rsidRPr="00C1583A">
        <w:rPr>
          <w:rFonts w:ascii="Times New Roman" w:hAnsi="Times New Roman" w:cs="Times New Roman"/>
          <w:vertAlign w:val="superscript"/>
        </w:rPr>
        <w:footnoteReference w:id="2"/>
      </w:r>
      <w:r w:rsidRPr="00C1583A">
        <w:rPr>
          <w:rFonts w:ascii="Times New Roman" w:hAnsi="Times New Roman" w:cs="Times New Roman"/>
          <w:sz w:val="28"/>
          <w:szCs w:val="28"/>
        </w:rPr>
        <w:t>:</w:t>
      </w:r>
    </w:p>
    <w:p w:rsidR="00E830BC" w:rsidRDefault="00E830BC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right"/>
        <w:rPr>
          <w:rStyle w:val="a8"/>
          <w:rFonts w:eastAsiaTheme="minorHAnsi"/>
          <w:b/>
        </w:rPr>
      </w:pPr>
    </w:p>
    <w:p w:rsidR="00E830BC" w:rsidRDefault="00E830BC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right"/>
        <w:rPr>
          <w:rStyle w:val="a8"/>
          <w:rFonts w:eastAsiaTheme="minorHAnsi"/>
          <w:b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right"/>
        <w:rPr>
          <w:rStyle w:val="a8"/>
          <w:rFonts w:eastAsiaTheme="minorHAnsi"/>
          <w:b/>
        </w:rPr>
      </w:pPr>
      <w:r w:rsidRPr="00C1583A">
        <w:rPr>
          <w:rStyle w:val="a8"/>
          <w:rFonts w:eastAsiaTheme="minorHAnsi"/>
          <w:b/>
        </w:rPr>
        <w:t>Таблица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18"/>
        <w:gridCol w:w="2921"/>
        <w:gridCol w:w="5591"/>
        <w:gridCol w:w="2873"/>
      </w:tblGrid>
      <w:tr w:rsidR="00C1583A" w:rsidRPr="00C1583A" w:rsidTr="00D259D1">
        <w:tc>
          <w:tcPr>
            <w:tcW w:w="336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Наименование проблемы с указанием номера (из таблицы 1)</w:t>
            </w:r>
          </w:p>
        </w:tc>
        <w:tc>
          <w:tcPr>
            <w:tcW w:w="2976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№ способа решения проблемы</w:t>
            </w:r>
          </w:p>
        </w:tc>
        <w:tc>
          <w:tcPr>
            <w:tcW w:w="581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Примечания</w:t>
            </w:r>
          </w:p>
        </w:tc>
      </w:tr>
      <w:tr w:rsidR="00C1583A" w:rsidRPr="00C1583A" w:rsidTr="00D259D1">
        <w:tc>
          <w:tcPr>
            <w:tcW w:w="3369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976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5812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912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bookmarkStart w:id="8" w:name="bookmark10"/>
      <w:r w:rsidRPr="00C1583A">
        <w:rPr>
          <w:rFonts w:ascii="Times New Roman" w:hAnsi="Times New Roman" w:cs="Times New Roman"/>
          <w:bCs w:val="0"/>
          <w:sz w:val="28"/>
          <w:szCs w:val="28"/>
        </w:rPr>
        <w:t>4.</w:t>
      </w:r>
      <w:r w:rsidRPr="00C1583A">
        <w:rPr>
          <w:rFonts w:ascii="Times New Roman" w:hAnsi="Times New Roman" w:cs="Times New Roman"/>
          <w:bCs w:val="0"/>
          <w:i/>
          <w:sz w:val="28"/>
          <w:szCs w:val="28"/>
        </w:rPr>
        <w:t> </w:t>
      </w:r>
      <w:r w:rsidRPr="00C1583A">
        <w:rPr>
          <w:rFonts w:ascii="Times New Roman" w:hAnsi="Times New Roman" w:cs="Times New Roman"/>
          <w:sz w:val="28"/>
          <w:szCs w:val="28"/>
        </w:rPr>
        <w:t>Способы решения заявленных проблем без введения нового регулирования</w:t>
      </w:r>
      <w:bookmarkEnd w:id="8"/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Следующие из перечисленных в таблицах</w:t>
      </w:r>
      <w:hyperlink w:anchor="bookmark8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C1583A">
        <w:rPr>
          <w:rFonts w:ascii="Times New Roman" w:hAnsi="Times New Roman" w:cs="Times New Roman"/>
          <w:sz w:val="28"/>
          <w:szCs w:val="28"/>
        </w:rPr>
        <w:t>,</w:t>
      </w:r>
      <w:hyperlink w:anchor="bookmark9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3 </w:t>
        </w:r>
      </w:hyperlink>
      <w:r w:rsidRPr="00C1583A">
        <w:rPr>
          <w:rFonts w:ascii="Times New Roman" w:hAnsi="Times New Roman" w:cs="Times New Roman"/>
          <w:sz w:val="28"/>
          <w:szCs w:val="28"/>
        </w:rPr>
        <w:t>настоящей части способов решения заявленных проблем не требуют введения нового регулирования: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583A">
        <w:rPr>
          <w:rFonts w:ascii="Times New Roman" w:hAnsi="Times New Roman" w:cs="Times New Roman"/>
          <w:b/>
          <w:sz w:val="28"/>
          <w:szCs w:val="28"/>
        </w:rPr>
        <w:t>Таблица 4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3893"/>
        <w:gridCol w:w="3444"/>
        <w:gridCol w:w="3679"/>
        <w:gridCol w:w="3667"/>
      </w:tblGrid>
      <w:tr w:rsidR="00C1583A" w:rsidRPr="00C1583A" w:rsidTr="00D259D1">
        <w:tc>
          <w:tcPr>
            <w:tcW w:w="4057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Таблица и номер способа решения проблемы</w:t>
            </w:r>
          </w:p>
        </w:tc>
        <w:tc>
          <w:tcPr>
            <w:tcW w:w="3833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Примечания</w:t>
            </w:r>
          </w:p>
        </w:tc>
      </w:tr>
      <w:tr w:rsidR="00C1583A" w:rsidRPr="00C1583A" w:rsidTr="00D259D1">
        <w:tc>
          <w:tcPr>
            <w:tcW w:w="4057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609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833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834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  <w:sectPr w:rsidR="00C1583A" w:rsidRPr="00C1583A" w:rsidSect="00DA3ED7">
          <w:headerReference w:type="default" r:id="rId10"/>
          <w:headerReference w:type="first" r:id="rId11"/>
          <w:pgSz w:w="16838" w:h="11909" w:orient="landscape"/>
          <w:pgMar w:top="1134" w:right="707" w:bottom="851" w:left="1418" w:header="283" w:footer="6" w:gutter="0"/>
          <w:cols w:space="720"/>
          <w:noEndnote/>
          <w:titlePg/>
          <w:docGrid w:linePitch="360"/>
        </w:sectPr>
      </w:pPr>
    </w:p>
    <w:p w:rsidR="00C1583A" w:rsidRPr="00C1583A" w:rsidRDefault="00C1583A" w:rsidP="00DA3ED7">
      <w:pPr>
        <w:tabs>
          <w:tab w:val="left" w:pos="1560"/>
          <w:tab w:val="left" w:pos="3261"/>
        </w:tabs>
        <w:spacing w:line="276" w:lineRule="auto"/>
        <w:ind w:left="20" w:firstLine="406"/>
        <w:jc w:val="both"/>
      </w:pP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bookmark11"/>
      <w:r w:rsidRPr="00C1583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1583A">
        <w:rPr>
          <w:rFonts w:ascii="Times New Roman" w:hAnsi="Times New Roman" w:cs="Times New Roman"/>
          <w:sz w:val="28"/>
          <w:szCs w:val="28"/>
        </w:rPr>
        <w:t>. Размещение извещения и публичные консультации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1. Информация о размещении извещения</w:t>
      </w:r>
      <w:bookmarkEnd w:id="9"/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1.1. Извещение было размещено </w:t>
      </w:r>
      <w:r w:rsidR="00C342BE">
        <w:rPr>
          <w:rFonts w:ascii="Times New Roman" w:hAnsi="Times New Roman" w:cs="Times New Roman"/>
          <w:sz w:val="28"/>
          <w:szCs w:val="28"/>
        </w:rPr>
        <w:t xml:space="preserve"> </w:t>
      </w:r>
      <w:r w:rsidRPr="00C1583A">
        <w:rPr>
          <w:rFonts w:ascii="Times New Roman" w:hAnsi="Times New Roman" w:cs="Times New Roman"/>
          <w:sz w:val="28"/>
          <w:szCs w:val="28"/>
        </w:rPr>
        <w:t xml:space="preserve">и доступно в сети Интернет по следующему адресу: 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1.2. Предложения в связи с размещением указанного извещения принимались в период 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1.3. В указанный период предложения представили следующие лица: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0" w:name="bookmark12"/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bCs w:val="0"/>
          <w:sz w:val="28"/>
          <w:szCs w:val="28"/>
        </w:rPr>
        <w:t>2. </w:t>
      </w:r>
      <w:r w:rsidRPr="00C1583A">
        <w:rPr>
          <w:rFonts w:ascii="Times New Roman" w:hAnsi="Times New Roman" w:cs="Times New Roman"/>
          <w:sz w:val="28"/>
          <w:szCs w:val="28"/>
        </w:rPr>
        <w:t>Информация о проведении публичных консультаций</w:t>
      </w:r>
      <w:bookmarkEnd w:id="10"/>
    </w:p>
    <w:p w:rsidR="00977F52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2.1. Публичные консультации проводились (в том числе с учетом решений о продлении, если таковые имели место) в период </w:t>
      </w:r>
      <w:r w:rsidR="00977F52" w:rsidRPr="00C1583A">
        <w:rPr>
          <w:rFonts w:ascii="Times New Roman" w:hAnsi="Times New Roman" w:cs="Times New Roman"/>
          <w:sz w:val="28"/>
          <w:szCs w:val="28"/>
        </w:rPr>
        <w:t xml:space="preserve">с 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2.2. О проведении публичных консультаций были извещены следующие лица и органы: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2.3. В указанный выше срок предложения представили следующие участники публичных консультаций: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spacing w:line="276" w:lineRule="auto"/>
        <w:ind w:firstLine="406"/>
        <w:jc w:val="both"/>
        <w:rPr>
          <w:b/>
        </w:rPr>
      </w:pPr>
      <w:r w:rsidRPr="00C1583A">
        <w:rPr>
          <w:b/>
        </w:rPr>
        <w:t>3. Сводка предложений по проекту акта, поступивших во время проведения публичных консультаций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0"/>
        <w:gridCol w:w="2645"/>
        <w:gridCol w:w="3148"/>
        <w:gridCol w:w="3298"/>
      </w:tblGrid>
      <w:tr w:rsidR="00C1583A" w:rsidRPr="00C1583A" w:rsidTr="00D259D1">
        <w:tc>
          <w:tcPr>
            <w:tcW w:w="959" w:type="dxa"/>
            <w:vAlign w:val="center"/>
          </w:tcPr>
          <w:p w:rsidR="00C1583A" w:rsidRPr="00C1583A" w:rsidRDefault="00C1583A" w:rsidP="00DA3ED7">
            <w:pPr>
              <w:spacing w:line="276" w:lineRule="auto"/>
              <w:jc w:val="center"/>
              <w:rPr>
                <w:b/>
              </w:rPr>
            </w:pPr>
            <w:r w:rsidRPr="00C1583A">
              <w:rPr>
                <w:b/>
              </w:rPr>
              <w:t>№</w:t>
            </w:r>
          </w:p>
        </w:tc>
        <w:tc>
          <w:tcPr>
            <w:tcW w:w="3827" w:type="dxa"/>
            <w:vAlign w:val="center"/>
          </w:tcPr>
          <w:p w:rsidR="00C1583A" w:rsidRPr="00C1583A" w:rsidRDefault="00C1583A" w:rsidP="00DA3ED7">
            <w:pPr>
              <w:spacing w:line="276" w:lineRule="auto"/>
              <w:ind w:firstLine="406"/>
              <w:jc w:val="center"/>
              <w:rPr>
                <w:b/>
              </w:rPr>
            </w:pPr>
            <w:r w:rsidRPr="00C1583A">
              <w:rPr>
                <w:b/>
              </w:rPr>
              <w:t>Участник</w:t>
            </w:r>
          </w:p>
        </w:tc>
        <w:tc>
          <w:tcPr>
            <w:tcW w:w="4394" w:type="dxa"/>
            <w:vAlign w:val="center"/>
          </w:tcPr>
          <w:p w:rsidR="00C1583A" w:rsidRPr="00C1583A" w:rsidRDefault="00C1583A" w:rsidP="00DA3ED7">
            <w:pPr>
              <w:spacing w:line="276" w:lineRule="auto"/>
              <w:ind w:firstLine="406"/>
              <w:jc w:val="center"/>
              <w:rPr>
                <w:b/>
              </w:rPr>
            </w:pPr>
            <w:r w:rsidRPr="00C1583A">
              <w:rPr>
                <w:b/>
              </w:rPr>
              <w:t>Предложение</w:t>
            </w:r>
          </w:p>
        </w:tc>
        <w:tc>
          <w:tcPr>
            <w:tcW w:w="5529" w:type="dxa"/>
            <w:vAlign w:val="center"/>
          </w:tcPr>
          <w:p w:rsidR="00C1583A" w:rsidRPr="00C1583A" w:rsidRDefault="00C1583A" w:rsidP="00DA3ED7">
            <w:pPr>
              <w:spacing w:line="276" w:lineRule="auto"/>
              <w:ind w:firstLine="406"/>
              <w:jc w:val="center"/>
              <w:rPr>
                <w:b/>
              </w:rPr>
            </w:pPr>
            <w:r w:rsidRPr="00C1583A">
              <w:rPr>
                <w:b/>
              </w:rPr>
              <w:t>Сведения об учете (причинах отклонения)</w:t>
            </w:r>
          </w:p>
        </w:tc>
      </w:tr>
      <w:tr w:rsidR="00C1583A" w:rsidRPr="00C1583A" w:rsidTr="00D259D1">
        <w:tc>
          <w:tcPr>
            <w:tcW w:w="959" w:type="dxa"/>
          </w:tcPr>
          <w:p w:rsidR="00C1583A" w:rsidRPr="00C1583A" w:rsidRDefault="00C1583A" w:rsidP="00DA3ED7">
            <w:pPr>
              <w:spacing w:line="276" w:lineRule="auto"/>
              <w:ind w:firstLine="406"/>
              <w:jc w:val="both"/>
            </w:pPr>
          </w:p>
        </w:tc>
        <w:tc>
          <w:tcPr>
            <w:tcW w:w="3827" w:type="dxa"/>
          </w:tcPr>
          <w:p w:rsidR="00C1583A" w:rsidRPr="00C1583A" w:rsidRDefault="00C1583A" w:rsidP="00DA3ED7">
            <w:pPr>
              <w:spacing w:line="276" w:lineRule="auto"/>
              <w:ind w:firstLine="406"/>
              <w:jc w:val="both"/>
            </w:pPr>
          </w:p>
        </w:tc>
        <w:tc>
          <w:tcPr>
            <w:tcW w:w="4394" w:type="dxa"/>
          </w:tcPr>
          <w:p w:rsidR="00C1583A" w:rsidRPr="00C1583A" w:rsidRDefault="00C1583A" w:rsidP="00DA3ED7">
            <w:pPr>
              <w:spacing w:line="276" w:lineRule="auto"/>
              <w:ind w:firstLine="406"/>
              <w:jc w:val="both"/>
            </w:pPr>
          </w:p>
        </w:tc>
        <w:tc>
          <w:tcPr>
            <w:tcW w:w="5529" w:type="dxa"/>
          </w:tcPr>
          <w:p w:rsidR="00C1583A" w:rsidRPr="00C1583A" w:rsidRDefault="00C1583A" w:rsidP="00DA3ED7">
            <w:pPr>
              <w:spacing w:line="276" w:lineRule="auto"/>
              <w:ind w:firstLine="406"/>
              <w:jc w:val="both"/>
            </w:pPr>
          </w:p>
        </w:tc>
      </w:tr>
    </w:tbl>
    <w:p w:rsidR="00C1583A" w:rsidRPr="00C1583A" w:rsidRDefault="00C1583A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</w:p>
    <w:p w:rsidR="00C1583A" w:rsidRPr="00C1583A" w:rsidRDefault="00C1583A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</w:p>
    <w:p w:rsidR="00DA3ED7" w:rsidRDefault="00DA3ED7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  <w:r>
        <w:t>Начальник</w:t>
      </w:r>
      <w:r w:rsidR="00C1583A" w:rsidRPr="00C1583A">
        <w:t xml:space="preserve"> </w:t>
      </w:r>
      <w:r>
        <w:t xml:space="preserve">управления </w:t>
      </w:r>
    </w:p>
    <w:p w:rsidR="00C1583A" w:rsidRPr="00C1583A" w:rsidRDefault="00DA3ED7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  <w:r>
        <w:t>экономического развития</w:t>
      </w:r>
      <w:r w:rsidR="006407D2">
        <w:t xml:space="preserve"> и труда</w:t>
      </w:r>
      <w:r w:rsidR="00C1583A" w:rsidRPr="00C1583A">
        <w:t xml:space="preserve">                     ___________</w:t>
      </w:r>
      <w:r>
        <w:t xml:space="preserve"> </w:t>
      </w:r>
      <w:r w:rsidR="00C1583A" w:rsidRPr="00C1583A">
        <w:t xml:space="preserve">   </w:t>
      </w:r>
      <w:r w:rsidR="006407D2">
        <w:t>Бабич Т.П.</w:t>
      </w:r>
      <w:r w:rsidR="00C1583A" w:rsidRPr="00C1583A">
        <w:t xml:space="preserve">   </w:t>
      </w:r>
    </w:p>
    <w:p w:rsidR="00C1583A" w:rsidRPr="00C1583A" w:rsidRDefault="00C1583A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  <w:r w:rsidRPr="00C1583A">
        <w:t xml:space="preserve">                                              </w:t>
      </w:r>
      <w:r w:rsidR="00DA3ED7">
        <w:t xml:space="preserve">                               </w:t>
      </w:r>
      <w:r w:rsidRPr="00C1583A">
        <w:t xml:space="preserve">  </w:t>
      </w:r>
    </w:p>
    <w:p w:rsidR="00C1583A" w:rsidRPr="00C1583A" w:rsidRDefault="006407D2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  <w:r>
        <w:t>1</w:t>
      </w:r>
      <w:r w:rsidR="00157460">
        <w:t>3</w:t>
      </w:r>
      <w:r>
        <w:t>.11</w:t>
      </w:r>
      <w:r w:rsidR="00DA3ED7">
        <w:t>.2018</w:t>
      </w:r>
    </w:p>
    <w:p w:rsidR="006D7D6C" w:rsidRPr="00C1583A" w:rsidRDefault="006D7D6C" w:rsidP="00DA3ED7">
      <w:pPr>
        <w:ind w:firstLine="406"/>
      </w:pPr>
    </w:p>
    <w:sectPr w:rsidR="006D7D6C" w:rsidRPr="00C1583A" w:rsidSect="00DA3ED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9F8" w:rsidRDefault="005A39F8" w:rsidP="00C1583A">
      <w:r>
        <w:separator/>
      </w:r>
    </w:p>
  </w:endnote>
  <w:endnote w:type="continuationSeparator" w:id="0">
    <w:p w:rsidR="005A39F8" w:rsidRDefault="005A39F8" w:rsidP="00C1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248769"/>
      <w:docPartObj>
        <w:docPartGallery w:val="Page Numbers (Bottom of Page)"/>
        <w:docPartUnique/>
      </w:docPartObj>
    </w:sdtPr>
    <w:sdtEndPr/>
    <w:sdtContent>
      <w:p w:rsidR="00583DE1" w:rsidRDefault="00583D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68D">
          <w:rPr>
            <w:noProof/>
          </w:rPr>
          <w:t>8</w:t>
        </w:r>
        <w:r>
          <w:fldChar w:fldCharType="end"/>
        </w:r>
      </w:p>
    </w:sdtContent>
  </w:sdt>
  <w:p w:rsidR="00583DE1" w:rsidRDefault="00583D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9F8" w:rsidRDefault="005A39F8" w:rsidP="00C1583A">
      <w:r>
        <w:separator/>
      </w:r>
    </w:p>
  </w:footnote>
  <w:footnote w:type="continuationSeparator" w:id="0">
    <w:p w:rsidR="005A39F8" w:rsidRDefault="005A39F8" w:rsidP="00C1583A">
      <w:r>
        <w:continuationSeparator/>
      </w:r>
    </w:p>
  </w:footnote>
  <w:footnote w:id="1">
    <w:p w:rsidR="00583DE1" w:rsidRPr="007C1D4D" w:rsidRDefault="00583DE1" w:rsidP="00C1583A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C369BA">
        <w:rPr>
          <w:rFonts w:ascii="Times New Roman" w:hAnsi="Times New Roman" w:cs="Times New Roman"/>
        </w:rPr>
        <w:t xml:space="preserve">В случае отмены функций, высвобождения трудовых и иных ресурсов информацию </w:t>
      </w:r>
      <w:r>
        <w:rPr>
          <w:rFonts w:ascii="Times New Roman" w:hAnsi="Times New Roman" w:cs="Times New Roman"/>
        </w:rPr>
        <w:t>рекомендуется</w:t>
      </w:r>
      <w:r w:rsidRPr="00C369BA">
        <w:rPr>
          <w:rFonts w:ascii="Times New Roman" w:hAnsi="Times New Roman" w:cs="Times New Roman"/>
        </w:rPr>
        <w:t xml:space="preserve"> указать в разделе 6</w:t>
      </w:r>
      <w:r>
        <w:rPr>
          <w:rFonts w:ascii="Times New Roman" w:hAnsi="Times New Roman" w:cs="Times New Roman"/>
        </w:rPr>
        <w:t>.</w:t>
      </w:r>
    </w:p>
  </w:footnote>
  <w:footnote w:id="2">
    <w:p w:rsidR="00583DE1" w:rsidRPr="004C2D15" w:rsidRDefault="00583DE1" w:rsidP="00C1583A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4C2D15"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E1" w:rsidRDefault="00583DE1">
    <w:pPr>
      <w:pStyle w:val="a3"/>
      <w:jc w:val="center"/>
    </w:pPr>
  </w:p>
  <w:p w:rsidR="00583DE1" w:rsidRDefault="00583DE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E1" w:rsidRDefault="00583DE1">
    <w:pPr>
      <w:pStyle w:val="a3"/>
      <w:jc w:val="center"/>
    </w:pPr>
  </w:p>
  <w:p w:rsidR="00583DE1" w:rsidRDefault="00583DE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8E803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3A"/>
    <w:rsid w:val="0011439B"/>
    <w:rsid w:val="00157460"/>
    <w:rsid w:val="00164BC5"/>
    <w:rsid w:val="00227942"/>
    <w:rsid w:val="00273C54"/>
    <w:rsid w:val="002A1B6C"/>
    <w:rsid w:val="002E2F0F"/>
    <w:rsid w:val="00372F4E"/>
    <w:rsid w:val="003B34E1"/>
    <w:rsid w:val="004309B7"/>
    <w:rsid w:val="004309CA"/>
    <w:rsid w:val="004D3BF5"/>
    <w:rsid w:val="005540A5"/>
    <w:rsid w:val="00581CBE"/>
    <w:rsid w:val="00583DE1"/>
    <w:rsid w:val="005A39F8"/>
    <w:rsid w:val="0061041A"/>
    <w:rsid w:val="0063459D"/>
    <w:rsid w:val="006403FC"/>
    <w:rsid w:val="006407D2"/>
    <w:rsid w:val="00645B45"/>
    <w:rsid w:val="00675AE5"/>
    <w:rsid w:val="006D7D6C"/>
    <w:rsid w:val="00721F7D"/>
    <w:rsid w:val="00755AA3"/>
    <w:rsid w:val="008249A4"/>
    <w:rsid w:val="00835FEC"/>
    <w:rsid w:val="00842B19"/>
    <w:rsid w:val="008942A8"/>
    <w:rsid w:val="008B774F"/>
    <w:rsid w:val="008F6A22"/>
    <w:rsid w:val="00977F52"/>
    <w:rsid w:val="00A050D7"/>
    <w:rsid w:val="00A81E04"/>
    <w:rsid w:val="00A9768D"/>
    <w:rsid w:val="00AD2FB8"/>
    <w:rsid w:val="00B0191C"/>
    <w:rsid w:val="00B1478D"/>
    <w:rsid w:val="00B82A95"/>
    <w:rsid w:val="00BA7600"/>
    <w:rsid w:val="00C1583A"/>
    <w:rsid w:val="00C342BE"/>
    <w:rsid w:val="00CA5BD6"/>
    <w:rsid w:val="00D259D1"/>
    <w:rsid w:val="00D62BEF"/>
    <w:rsid w:val="00D85821"/>
    <w:rsid w:val="00DA14B1"/>
    <w:rsid w:val="00DA3ED7"/>
    <w:rsid w:val="00DE157E"/>
    <w:rsid w:val="00E830BC"/>
    <w:rsid w:val="00F32887"/>
    <w:rsid w:val="00FC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883D1-6CBF-43CE-9017-7197D336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83A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15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1583A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15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15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C1583A"/>
    <w:rPr>
      <w:b/>
      <w:bCs/>
      <w:sz w:val="32"/>
      <w:szCs w:val="32"/>
      <w:shd w:val="clear" w:color="auto" w:fill="FFFFFF"/>
    </w:rPr>
  </w:style>
  <w:style w:type="character" w:customStyle="1" w:styleId="2">
    <w:name w:val="Заголовок №2_"/>
    <w:basedOn w:val="a0"/>
    <w:link w:val="20"/>
    <w:rsid w:val="00C1583A"/>
    <w:rPr>
      <w:b/>
      <w:bCs/>
      <w:sz w:val="26"/>
      <w:szCs w:val="26"/>
      <w:shd w:val="clear" w:color="auto" w:fill="FFFFFF"/>
    </w:rPr>
  </w:style>
  <w:style w:type="character" w:customStyle="1" w:styleId="a7">
    <w:name w:val="Основной текст_"/>
    <w:basedOn w:val="a0"/>
    <w:link w:val="21"/>
    <w:rsid w:val="00C1583A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1583A"/>
    <w:rPr>
      <w:b/>
      <w:bCs/>
      <w:sz w:val="26"/>
      <w:szCs w:val="26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C1583A"/>
    <w:rPr>
      <w:b/>
      <w:bCs/>
      <w:sz w:val="26"/>
      <w:szCs w:val="26"/>
      <w:shd w:val="clear" w:color="auto" w:fill="FFFFFF"/>
    </w:rPr>
  </w:style>
  <w:style w:type="character" w:customStyle="1" w:styleId="a8">
    <w:name w:val="Подпись к таблице"/>
    <w:basedOn w:val="a0"/>
    <w:rsid w:val="00C15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C1583A"/>
    <w:pPr>
      <w:shd w:val="clear" w:color="auto" w:fill="FFFFFF"/>
      <w:autoSpaceDE/>
      <w:autoSpaceDN/>
      <w:spacing w:after="6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20">
    <w:name w:val="Заголовок №2"/>
    <w:basedOn w:val="a"/>
    <w:link w:val="2"/>
    <w:rsid w:val="00C1583A"/>
    <w:pPr>
      <w:shd w:val="clear" w:color="auto" w:fill="FFFFFF"/>
      <w:autoSpaceDE/>
      <w:autoSpaceDN/>
      <w:spacing w:before="600" w:after="48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Основной текст2"/>
    <w:basedOn w:val="a"/>
    <w:link w:val="a7"/>
    <w:rsid w:val="00C1583A"/>
    <w:pPr>
      <w:shd w:val="clear" w:color="auto" w:fill="FFFFFF"/>
      <w:autoSpaceDE/>
      <w:autoSpaceDN/>
      <w:spacing w:before="360" w:after="1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C1583A"/>
    <w:pPr>
      <w:shd w:val="clear" w:color="auto" w:fill="FFFFFF"/>
      <w:autoSpaceDE/>
      <w:autoSpaceDN/>
      <w:spacing w:before="540" w:after="300" w:line="0" w:lineRule="atLeast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3">
    <w:name w:val="Подпись к таблице (2)"/>
    <w:basedOn w:val="a"/>
    <w:link w:val="22"/>
    <w:rsid w:val="00C1583A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table" w:styleId="a9">
    <w:name w:val="Table Grid"/>
    <w:basedOn w:val="a1"/>
    <w:uiPriority w:val="59"/>
    <w:rsid w:val="00C158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C1583A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C1583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c">
    <w:name w:val="footnote reference"/>
    <w:basedOn w:val="a0"/>
    <w:uiPriority w:val="99"/>
    <w:semiHidden/>
    <w:unhideWhenUsed/>
    <w:rsid w:val="00C1583A"/>
    <w:rPr>
      <w:vertAlign w:val="superscript"/>
    </w:rPr>
  </w:style>
  <w:style w:type="character" w:styleId="ad">
    <w:name w:val="Hyperlink"/>
    <w:uiPriority w:val="99"/>
    <w:unhideWhenUsed/>
    <w:rsid w:val="00634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p-moshkovo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94CD-8972-42EB-BC9E-73C414E4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Елена Сергеевна</dc:creator>
  <cp:lastModifiedBy>Татьяна</cp:lastModifiedBy>
  <cp:revision>10</cp:revision>
  <dcterms:created xsi:type="dcterms:W3CDTF">2018-11-12T02:07:00Z</dcterms:created>
  <dcterms:modified xsi:type="dcterms:W3CDTF">2018-11-13T01:37:00Z</dcterms:modified>
</cp:coreProperties>
</file>