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7818A0" w:rsidRDefault="00A8512C" w:rsidP="001E720E">
      <w:pPr>
        <w:pStyle w:val="a7"/>
        <w:widowControl w:val="0"/>
        <w:jc w:val="center"/>
        <w:rPr>
          <w:b/>
          <w:bCs/>
          <w:lang w:val="en-US"/>
        </w:rPr>
      </w:pPr>
      <w:r w:rsidRPr="007818A0"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7818A0" w:rsidRDefault="00FA202F" w:rsidP="001E720E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7818A0" w:rsidRDefault="00850859" w:rsidP="001E720E">
      <w:pPr>
        <w:pStyle w:val="a7"/>
        <w:widowControl w:val="0"/>
        <w:jc w:val="center"/>
        <w:rPr>
          <w:b/>
          <w:bCs/>
        </w:rPr>
      </w:pPr>
      <w:r w:rsidRPr="007818A0">
        <w:rPr>
          <w:b/>
          <w:bCs/>
        </w:rPr>
        <w:t>ПРАВИТЕЛЬСТВО</w:t>
      </w:r>
      <w:r w:rsidR="00FA202F" w:rsidRPr="007818A0">
        <w:rPr>
          <w:b/>
          <w:bCs/>
        </w:rPr>
        <w:t xml:space="preserve"> НОВОСИБИРСКОЙ ОБЛАСТИ</w:t>
      </w:r>
    </w:p>
    <w:p w:rsidR="00FA202F" w:rsidRPr="007818A0" w:rsidRDefault="00FA202F" w:rsidP="001E720E">
      <w:pPr>
        <w:widowControl w:val="0"/>
        <w:jc w:val="center"/>
        <w:rPr>
          <w:b/>
          <w:bCs/>
          <w:sz w:val="36"/>
          <w:szCs w:val="36"/>
        </w:rPr>
      </w:pPr>
    </w:p>
    <w:p w:rsidR="00FA202F" w:rsidRPr="007818A0" w:rsidRDefault="003A7C8B" w:rsidP="001E720E">
      <w:pPr>
        <w:pStyle w:val="11"/>
        <w:keepNext w:val="0"/>
        <w:widowControl w:val="0"/>
        <w:rPr>
          <w:sz w:val="36"/>
          <w:szCs w:val="36"/>
        </w:rPr>
      </w:pPr>
      <w:r w:rsidRPr="007818A0">
        <w:rPr>
          <w:sz w:val="36"/>
          <w:szCs w:val="36"/>
        </w:rPr>
        <w:t>ПОСТАНОВЛ</w:t>
      </w:r>
      <w:r w:rsidR="00FA202F" w:rsidRPr="007818A0">
        <w:rPr>
          <w:sz w:val="36"/>
          <w:szCs w:val="36"/>
        </w:rPr>
        <w:t>ЕНИЕ</w:t>
      </w:r>
    </w:p>
    <w:p w:rsidR="00FA202F" w:rsidRPr="007818A0" w:rsidRDefault="00FA202F" w:rsidP="001E720E">
      <w:pPr>
        <w:widowControl w:val="0"/>
        <w:jc w:val="both"/>
        <w:rPr>
          <w:sz w:val="28"/>
          <w:szCs w:val="28"/>
        </w:rPr>
      </w:pPr>
    </w:p>
    <w:p w:rsidR="009C65E4" w:rsidRPr="007818A0" w:rsidRDefault="009C65E4" w:rsidP="001E720E">
      <w:pPr>
        <w:widowControl w:val="0"/>
        <w:jc w:val="both"/>
        <w:rPr>
          <w:sz w:val="28"/>
          <w:szCs w:val="28"/>
        </w:rPr>
      </w:pPr>
    </w:p>
    <w:p w:rsidR="002F699B" w:rsidRPr="007818A0" w:rsidRDefault="009E4D0C" w:rsidP="001E720E">
      <w:pPr>
        <w:widowControl w:val="0"/>
        <w:jc w:val="center"/>
        <w:rPr>
          <w:sz w:val="28"/>
          <w:szCs w:val="28"/>
        </w:rPr>
      </w:pPr>
      <w:r w:rsidRPr="009E4D0C">
        <w:rPr>
          <w:sz w:val="28"/>
          <w:szCs w:val="28"/>
        </w:rPr>
        <w:t>от 30.06.2023  № 277-п</w:t>
      </w:r>
      <w:bookmarkStart w:id="0" w:name="_GoBack"/>
      <w:bookmarkEnd w:id="0"/>
    </w:p>
    <w:p w:rsidR="00950090" w:rsidRPr="007818A0" w:rsidRDefault="00950090" w:rsidP="001E720E">
      <w:pPr>
        <w:widowControl w:val="0"/>
        <w:jc w:val="both"/>
        <w:rPr>
          <w:sz w:val="28"/>
          <w:szCs w:val="28"/>
        </w:rPr>
      </w:pPr>
    </w:p>
    <w:p w:rsidR="0020595F" w:rsidRPr="007818A0" w:rsidRDefault="006179C5" w:rsidP="001E720E">
      <w:pPr>
        <w:widowControl w:val="0"/>
        <w:jc w:val="center"/>
        <w:rPr>
          <w:sz w:val="24"/>
          <w:szCs w:val="24"/>
        </w:rPr>
      </w:pPr>
      <w:r w:rsidRPr="007818A0">
        <w:rPr>
          <w:sz w:val="24"/>
          <w:szCs w:val="24"/>
        </w:rPr>
        <w:t>г. Новосибирск</w:t>
      </w:r>
    </w:p>
    <w:p w:rsidR="003011D0" w:rsidRPr="007818A0" w:rsidRDefault="003011D0" w:rsidP="001E720E">
      <w:pPr>
        <w:widowControl w:val="0"/>
        <w:jc w:val="center"/>
        <w:rPr>
          <w:sz w:val="28"/>
          <w:szCs w:val="28"/>
        </w:rPr>
      </w:pPr>
    </w:p>
    <w:p w:rsidR="00AA40A3" w:rsidRPr="00AA40A3" w:rsidRDefault="00AA40A3" w:rsidP="001E720E">
      <w:pPr>
        <w:widowControl w:val="0"/>
        <w:adjustRightInd w:val="0"/>
        <w:jc w:val="center"/>
        <w:rPr>
          <w:bCs/>
          <w:sz w:val="28"/>
          <w:szCs w:val="28"/>
        </w:rPr>
      </w:pPr>
      <w:r w:rsidRPr="00AA40A3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AA40A3" w:rsidRPr="00AA40A3" w:rsidRDefault="00AA40A3" w:rsidP="001E720E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AA40A3" w:rsidRPr="00AA40A3" w:rsidRDefault="00AA40A3" w:rsidP="001E720E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jc w:val="both"/>
        <w:rPr>
          <w:sz w:val="28"/>
          <w:szCs w:val="28"/>
        </w:rPr>
      </w:pPr>
      <w:r w:rsidRPr="00AA40A3">
        <w:rPr>
          <w:sz w:val="28"/>
          <w:szCs w:val="28"/>
        </w:rPr>
        <w:t xml:space="preserve">Правительство Новосибирской области </w:t>
      </w:r>
      <w:r w:rsidR="00B02F20">
        <w:rPr>
          <w:sz w:val="28"/>
          <w:szCs w:val="28"/>
        </w:rPr>
        <w:t xml:space="preserve"> </w:t>
      </w:r>
      <w:r w:rsidRPr="00AA40A3">
        <w:rPr>
          <w:b/>
          <w:sz w:val="28"/>
          <w:szCs w:val="28"/>
        </w:rPr>
        <w:t>п о с т а н о в л я е т</w:t>
      </w:r>
      <w:r w:rsidRPr="00AA40A3">
        <w:rPr>
          <w:sz w:val="28"/>
          <w:szCs w:val="28"/>
        </w:rPr>
        <w:t>:</w:t>
      </w: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A40A3">
        <w:rPr>
          <w:sz w:val="28"/>
          <w:szCs w:val="28"/>
        </w:rPr>
        <w:t>Внести в постановление Правительства Новосибирской области от</w:t>
      </w:r>
      <w:r w:rsidR="00B02F20">
        <w:rPr>
          <w:sz w:val="28"/>
          <w:szCs w:val="28"/>
        </w:rPr>
        <w:t> </w:t>
      </w:r>
      <w:r w:rsidRPr="00AA40A3">
        <w:rPr>
          <w:sz w:val="28"/>
          <w:szCs w:val="28"/>
        </w:rPr>
        <w:t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A40A3">
        <w:rPr>
          <w:sz w:val="28"/>
          <w:szCs w:val="28"/>
        </w:rPr>
        <w:t xml:space="preserve">В приложении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</w:t>
      </w:r>
      <w:r w:rsidR="00B02F20">
        <w:rPr>
          <w:sz w:val="28"/>
          <w:szCs w:val="28"/>
        </w:rPr>
        <w:t>–</w:t>
      </w:r>
      <w:r w:rsidRPr="00AA40A3">
        <w:rPr>
          <w:sz w:val="28"/>
          <w:szCs w:val="28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(далее </w:t>
      </w:r>
      <w:r w:rsidR="00B02F20">
        <w:rPr>
          <w:sz w:val="28"/>
          <w:szCs w:val="28"/>
        </w:rPr>
        <w:t>–</w:t>
      </w:r>
      <w:r w:rsidRPr="00AA40A3">
        <w:rPr>
          <w:sz w:val="28"/>
          <w:szCs w:val="28"/>
        </w:rPr>
        <w:t xml:space="preserve"> Порядок):</w:t>
      </w: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A40A3">
        <w:rPr>
          <w:sz w:val="28"/>
          <w:szCs w:val="28"/>
        </w:rPr>
        <w:t>1. Дополнить пунктом 9.1 следующего содержания:</w:t>
      </w: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A40A3">
        <w:rPr>
          <w:sz w:val="28"/>
          <w:szCs w:val="28"/>
        </w:rPr>
        <w:t>«9.1. Даты и время начала и окончания подачи заявок участников отбора определяются приказом Министерства.».</w:t>
      </w: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A40A3">
        <w:rPr>
          <w:sz w:val="28"/>
          <w:szCs w:val="28"/>
        </w:rPr>
        <w:t>2. В пункте 10:</w:t>
      </w:r>
    </w:p>
    <w:p w:rsidR="00AA40A3" w:rsidRPr="00AA40A3" w:rsidRDefault="00B02F20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в подпункте 6:</w:t>
      </w: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A40A3">
        <w:rPr>
          <w:sz w:val="28"/>
          <w:szCs w:val="28"/>
        </w:rPr>
        <w:t>а) абзац пятый подпункта 6 изложить в следующей редакции:</w:t>
      </w: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A40A3">
        <w:rPr>
          <w:sz w:val="28"/>
          <w:szCs w:val="28"/>
        </w:rPr>
        <w:t>«не должен являться иностранным юридическим лицом, в том числе местом регистрации которого является государство или территория, включенные в</w:t>
      </w:r>
      <w:r w:rsidR="00B02F20">
        <w:rPr>
          <w:sz w:val="28"/>
          <w:szCs w:val="28"/>
        </w:rPr>
        <w:t> </w:t>
      </w:r>
      <w:r w:rsidRPr="00AA40A3">
        <w:rPr>
          <w:sz w:val="28"/>
          <w:szCs w:val="28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02F20">
        <w:rPr>
          <w:sz w:val="28"/>
          <w:szCs w:val="28"/>
        </w:rPr>
        <w:t>–</w:t>
      </w:r>
      <w:r w:rsidRPr="00AA40A3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 w:rsidR="00B02F20">
        <w:rPr>
          <w:sz w:val="28"/>
          <w:szCs w:val="28"/>
        </w:rPr>
        <w:t> </w:t>
      </w:r>
      <w:r w:rsidRPr="00AA40A3">
        <w:rPr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</w:r>
      <w:r w:rsidRPr="00AA40A3">
        <w:rPr>
          <w:sz w:val="28"/>
          <w:szCs w:val="28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A40A3">
        <w:rPr>
          <w:sz w:val="28"/>
          <w:szCs w:val="28"/>
        </w:rPr>
        <w:t xml:space="preserve">б) в абзаце «б» слова «на первое число месяца, предшествующего месяцу предоставления субсидии,» заменить </w:t>
      </w:r>
      <w:r w:rsidRPr="00AA40A3">
        <w:rPr>
          <w:sz w:val="28"/>
          <w:szCs w:val="28"/>
          <w:lang w:val="en-US"/>
        </w:rPr>
        <w:t>c</w:t>
      </w:r>
      <w:r w:rsidRPr="00AA40A3">
        <w:rPr>
          <w:sz w:val="28"/>
          <w:szCs w:val="28"/>
        </w:rPr>
        <w:t>ловами «на дату не ранее первого числа месяца принятия решения</w:t>
      </w:r>
      <w:r w:rsidRPr="00AA40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40A3">
        <w:rPr>
          <w:sz w:val="28"/>
          <w:szCs w:val="28"/>
        </w:rPr>
        <w:t>о предоставлении субсидии»;</w:t>
      </w:r>
    </w:p>
    <w:p w:rsidR="00AA40A3" w:rsidRPr="00AA40A3" w:rsidRDefault="00AA40A3" w:rsidP="001E720E">
      <w:pPr>
        <w:widowControl w:val="0"/>
        <w:tabs>
          <w:tab w:val="left" w:pos="426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A40A3">
        <w:rPr>
          <w:sz w:val="28"/>
          <w:szCs w:val="28"/>
        </w:rPr>
        <w:t>2) подпункт 9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sz w:val="28"/>
          <w:szCs w:val="28"/>
        </w:rPr>
        <w:t>«9) </w:t>
      </w:r>
      <w:r w:rsidRPr="00AA40A3">
        <w:rPr>
          <w:rFonts w:eastAsia="Calibri"/>
          <w:sz w:val="28"/>
          <w:szCs w:val="28"/>
          <w:lang w:eastAsia="en-US"/>
        </w:rPr>
        <w:t>с даты признания субъекта МСП совершившим нарушение порядка и</w:t>
      </w:r>
      <w:r w:rsidR="00B02F20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условий оказания финансовой поддержки прошло более одного года, за</w:t>
      </w:r>
      <w:r w:rsidR="00B02F20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</w:t>
      </w:r>
      <w:r w:rsidR="00B02F20">
        <w:rPr>
          <w:rFonts w:eastAsia="Calibri"/>
          <w:sz w:val="28"/>
          <w:szCs w:val="28"/>
          <w:lang w:eastAsia="en-US"/>
        </w:rPr>
        <w:t> документов</w:t>
      </w:r>
      <w:r w:rsidR="006B41D9">
        <w:rPr>
          <w:rFonts w:eastAsia="Calibri"/>
          <w:sz w:val="28"/>
          <w:szCs w:val="28"/>
          <w:lang w:eastAsia="en-US"/>
        </w:rPr>
        <w:t>,</w:t>
      </w:r>
      <w:r w:rsidRPr="00AA40A3">
        <w:rPr>
          <w:rFonts w:eastAsia="Calibri"/>
          <w:sz w:val="28"/>
          <w:szCs w:val="28"/>
          <w:lang w:eastAsia="en-US"/>
        </w:rPr>
        <w:t xml:space="preserve">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</w:t>
      </w:r>
      <w:r w:rsidRPr="00AA40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40A3">
        <w:rPr>
          <w:rFonts w:eastAsia="Calibri"/>
          <w:sz w:val="28"/>
          <w:szCs w:val="28"/>
          <w:lang w:eastAsia="en-US"/>
        </w:rPr>
        <w:t>финансовой поддержки, в отношении которых Министерством выявлены нарушения субъектом МСП порядка и условий оказания финансовой поддержки;»;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3) в</w:t>
      </w:r>
      <w:r w:rsidR="00B02F20">
        <w:rPr>
          <w:rFonts w:eastAsia="Calibri"/>
          <w:sz w:val="28"/>
          <w:szCs w:val="28"/>
          <w:lang w:eastAsia="en-US"/>
        </w:rPr>
        <w:t xml:space="preserve"> </w:t>
      </w:r>
      <w:r w:rsidRPr="00AA40A3">
        <w:rPr>
          <w:rFonts w:eastAsia="Calibri"/>
          <w:sz w:val="28"/>
          <w:szCs w:val="28"/>
          <w:lang w:eastAsia="en-US"/>
        </w:rPr>
        <w:t>абзаце «а» подпункта 10 после слова «деятельности» дополнить словами «(за исключением получателей грантов)»;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4) подпун</w:t>
      </w:r>
      <w:r w:rsidR="00B02F20">
        <w:rPr>
          <w:rFonts w:eastAsia="Calibri"/>
          <w:sz w:val="28"/>
          <w:szCs w:val="28"/>
          <w:lang w:eastAsia="en-US"/>
        </w:rPr>
        <w:t>кт 11 признать утратившим силу.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3. В абзаце первом пункта 11 слова «по форме в соответствии с приложением № 2» заменить словами «по формам в соответствии с приложениями № 2, № 2.1»;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4. В пункте 18 слова «в течение трех рабочих дней с момента подачи» заменить словами «в день подачи».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5. Пункт 7 таблицы пункта 21 изложить в следующей редакции:</w:t>
      </w:r>
    </w:p>
    <w:p w:rsidR="00AA40A3" w:rsidRPr="00AA40A3" w:rsidRDefault="00B02F20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186885</wp:posOffset>
                </wp:positionV>
                <wp:extent cx="203200" cy="406400"/>
                <wp:effectExtent l="0" t="0" r="635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472" w:rsidRPr="00B02F20" w:rsidRDefault="00081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.4pt;margin-top:14.7pt;width:16pt;height:3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" fillcolor="white [3201]" stroked="f" strokeweight=".5pt">
                <v:textbox>
                  <w:txbxContent>
                    <w:p w:rsidR="00081472" w:rsidRPr="00B02F20" w:rsidRDefault="000814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213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3"/>
        <w:gridCol w:w="567"/>
        <w:gridCol w:w="4677"/>
      </w:tblGrid>
      <w:tr w:rsidR="00AA40A3" w:rsidRPr="00AA40A3" w:rsidTr="006B41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Принятие участником отбора обязательства по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увеличению среднесписочной численности работников в год оказания финансовой поддержки по сравнению с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предшествующим годом (кроме</w:t>
            </w:r>
            <w:r w:rsidRPr="00AA40A3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 xml:space="preserve">финансовой поддержки в 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форме возмещения части затрат субъектам МСП, осуществляющим 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>деятельность в сфере бытового обслуживания).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Для участников отбора, подающих заявки на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оказание финансовой поддержки в форме возмещения части затрат субъектам МСП, осуществляющим деятельность в сфере бытового обслуживания,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принятие обязательства по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сохранению или увеличению среднесписочной численности работников в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год оказания финансовой поддержки по сравнению с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предшествующим годом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>0,4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Ri = 0 баллов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если участником отбора, подающим заявку на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оказание финансовой поддержки в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форме возмещения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части затрат субъектам МСП, осуществляющим деятельность в сфере бытового обслуживания, принимается обязательство по сохранению среднесп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исочной численности работников.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По 10 баллов за каждого работника, на которого участник отбора обязуется увеличить 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среднесписочную численность,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но не более 100 баллов.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Ri = 100 баллов, если участником отбора принимается обязательство по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увеличению среднесписочной численности работников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на 10 или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более человек.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ь среднесписочную численность, указываются в заявке.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Для индивидуальных предпринимателей значение определяется с учетом индивидуального предпринимателя</w:t>
            </w:r>
          </w:p>
        </w:tc>
      </w:tr>
    </w:tbl>
    <w:p w:rsidR="00AA40A3" w:rsidRPr="00AA40A3" w:rsidRDefault="00B02F20" w:rsidP="001E720E">
      <w:pPr>
        <w:widowControl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6153590</wp:posOffset>
                </wp:positionH>
                <wp:positionV relativeFrom="paragraph">
                  <wp:posOffset>-267335</wp:posOffset>
                </wp:positionV>
                <wp:extent cx="359507" cy="336062"/>
                <wp:effectExtent l="0" t="0" r="2540" b="698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07" cy="336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472" w:rsidRPr="00B02F20" w:rsidRDefault="00081472" w:rsidP="00B02F20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7" type="#_x0000_t202" style="position:absolute;left:0;text-align:left;margin-left:484.55pt;margin-top:-21.05pt;width:28.3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" fillcolor="white [3201]" stroked="f" strokeweight=".5pt">
                <v:textbox>
                  <w:txbxContent>
                    <w:p w:rsidR="00081472" w:rsidRPr="00B02F20" w:rsidRDefault="00081472" w:rsidP="00B02F20">
                      <w:pPr>
                        <w:ind w:lef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6. Таблицу пункта 27 изложить в следующей редакции:</w:t>
      </w:r>
    </w:p>
    <w:p w:rsidR="00AA40A3" w:rsidRPr="00AA40A3" w:rsidRDefault="00A83624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156015</wp:posOffset>
                </wp:positionV>
                <wp:extent cx="273539" cy="359508"/>
                <wp:effectExtent l="0" t="0" r="0" b="254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39" cy="359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472" w:rsidRPr="00A83624" w:rsidRDefault="00081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8" type="#_x0000_t202" style="position:absolute;left:0;text-align:left;margin-left:-2.45pt;margin-top:12.3pt;width:21.55pt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" fillcolor="white [3201]" stroked="f" strokeweight=".5pt">
                <v:textbox>
                  <w:txbxContent>
                    <w:p w:rsidR="00081472" w:rsidRPr="00A83624" w:rsidRDefault="000814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3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1276"/>
        <w:gridCol w:w="4394"/>
      </w:tblGrid>
      <w:tr w:rsidR="00AA40A3" w:rsidRPr="00AA40A3" w:rsidTr="006B4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tabs>
                <w:tab w:val="left" w:pos="1720"/>
              </w:tabs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Критерий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Весовое 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Значение критерия</w:t>
            </w:r>
          </w:p>
        </w:tc>
      </w:tr>
      <w:tr w:rsidR="00AA40A3" w:rsidRPr="00AA40A3" w:rsidTr="006B4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Продолжительность осуществления предпринимательской деятельности с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момента государственной регистрации на дату подачи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От 50 до 100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баллов.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50 баллов – менее 1 года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70 баллов – от 1 года до 3 лет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100 баллов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свыше 3 лет</w:t>
            </w:r>
          </w:p>
        </w:tc>
      </w:tr>
      <w:tr w:rsidR="00AA40A3" w:rsidRPr="00AA40A3" w:rsidTr="006B4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Информационная открытость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От 0 до 100 баллов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0 баллов – отсутствие у участника отбора сайта в сети «Интернет» и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страниц в социальных сетях, содержащих актуальную информацию о проекте в сфере социального предпринимательства или проекте в сфере предприни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мательской деятельности (далее 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проект);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>70 балл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ов – наличие у участника отбора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сайта в сети «Интернет» или страницы в социальных сетях, содержащих актуальную информацию о проекте;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100 баллов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наличие у участника отбора сайта в сети «Интернет» и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не менее одной страницы в социальных сетях, содержащих актуальную информацию о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проекте</w:t>
            </w:r>
          </w:p>
        </w:tc>
      </w:tr>
      <w:tr w:rsidR="00AA40A3" w:rsidRPr="00AA40A3" w:rsidTr="006B4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Доля средств гранта, предусмотренных на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финансовое обеспечение следующих расходов, в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объеме расходов на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реа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лизацию проекта за счет гранта: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приобретение основных средств (за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исключением приобретения зданий, сооружений, земельных участков, автомобилей);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приобретение оборудования;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приобретение мебели;</w:t>
            </w:r>
          </w:p>
          <w:p w:rsidR="00AA40A3" w:rsidRPr="00AA40A3" w:rsidRDefault="00A83624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приобретение оргтехники;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уплата первого взноса (аванса) при заключении договора лизинга и (или) лизинговых платежей, уплата платежей по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договору лизинга, сублизинга;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технологическое присоединение к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объектам инженерной инфраструктуры 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>(электрические сети, газоснабжение, водоснабжение, водоотведение, теплоснабжение)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>0,1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От 0 до 100 баллов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Количество баллов = доле средств в процентах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Доля средств = (графа «За счет средств гранта, рублей» пункта 23 / графа «За счет средств гранта, рублей» пункта 22 таблицы пункта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10 «Смета расходов на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реализацию проекта» резюме проекта) х 100</w:t>
            </w:r>
          </w:p>
        </w:tc>
      </w:tr>
      <w:tr w:rsidR="00AA40A3" w:rsidRPr="00AA40A3" w:rsidTr="006B4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Наличие недвижимого имущества и (или) земельного участка, необходимого для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От 0 до 100 баллов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0 баллов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отсутствие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50 баллов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на праве аренды или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другом законном основании на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срок до 1 года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70 баллов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на праве аренды или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другом законном основании на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срок от 1 года до 5 лет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100 баллов 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на праве собственности</w:t>
            </w:r>
            <w:r w:rsidR="00A83624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100 баллов – на праве аренды или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другом законном основании на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срок от 5 лет</w:t>
            </w:r>
          </w:p>
        </w:tc>
      </w:tr>
      <w:tr w:rsidR="00AA40A3" w:rsidRPr="00AA40A3" w:rsidTr="006B4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Место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От 50 до 100 баллов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50 баллов 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г. Новосибирск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60 баллов – г. Бердск, г. Искитим, р.п. Кольцово, г. Обь, р.п.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Краснообск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80 баллов 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городские поселения Новосибирской области, являющиеся районными центрами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90 баллов 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сельские поселения, являющиеся районными центрами, городские поселения, не являющиеся районными центрами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100 баллов 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сельские поселения Новосибирской области, не являющиеся районными центрами </w:t>
            </w:r>
          </w:p>
        </w:tc>
      </w:tr>
      <w:tr w:rsidR="00AA40A3" w:rsidRPr="00AA40A3" w:rsidTr="006B4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Качество защиты проекта на заседании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От 0 до 100 баллов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Количество баллов определяется членами Комиссии по результатам защиты участником отбора проекта на заседании Комиссии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0 баллов – участник отбора не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владеет информацией по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проекту, не может ответить на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вопросы членов Комиссии 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>по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проекту (также ставится, если участни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 xml:space="preserve">к отбора или его представитель 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не явился на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защиту)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30 баллов – участник отбора показал частичное знание проект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а, однако не может ответить на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вопросы членов Комиссии по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проекту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50 б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аллов – участник отбора показал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удовлетворительное знание проекта, однако затруднился дать ответ на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некоторые вопросы членов комиссии по проекту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70 баллов – участник отбора достаточно полно владеет информацией по проекту, ответы на вопросы членов комиссии по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проекту полные и (или) частично полные;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100 баллов – участник отбора полностью владеет информацией по проекту, ответы на вопросы по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 xml:space="preserve"> проекту членов 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Комиссии полные и аргументированные</w:t>
            </w:r>
          </w:p>
        </w:tc>
      </w:tr>
      <w:tr w:rsidR="00AA40A3" w:rsidRPr="00AA40A3" w:rsidTr="006B41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Принятие обязательства по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A40A3">
              <w:rPr>
                <w:sz w:val="28"/>
                <w:szCs w:val="28"/>
              </w:rPr>
              <w:t>охранению или</w:t>
            </w:r>
            <w:r w:rsidR="001E720E">
              <w:rPr>
                <w:sz w:val="28"/>
                <w:szCs w:val="28"/>
              </w:rPr>
              <w:t> </w:t>
            </w:r>
            <w:r w:rsidRPr="00AA40A3">
              <w:rPr>
                <w:sz w:val="28"/>
                <w:szCs w:val="28"/>
              </w:rPr>
              <w:t>увеличению среднесписочной численности работников по итогам года, следующего за</w:t>
            </w:r>
            <w:r w:rsidR="001E720E">
              <w:rPr>
                <w:sz w:val="28"/>
                <w:szCs w:val="28"/>
              </w:rPr>
              <w:t> </w:t>
            </w:r>
            <w:r w:rsidRPr="00AA40A3">
              <w:rPr>
                <w:sz w:val="28"/>
                <w:szCs w:val="28"/>
              </w:rPr>
              <w:t>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От 50 до 100 баллов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50 баллов 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 если участником отбора принимается обязательство по сохранению среднесписочной численности работников.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Далее по 10 баллов за каждого работника, на которого участник отбора обязуется увеличи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ть среднесписочную численность,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но не более 100 баллов.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Ri = 100 баллов, если участником отбора принимается обязательство по увеличению среднесписочной численности работников 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br/>
              <w:t>на 5 или более человек.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 xml:space="preserve">Значение среднесписочной численности работников, которое участник отбора принимает 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lastRenderedPageBreak/>
              <w:t>обязательство сохранить, или количество работников, на которое участник отбора обязуется увеличит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 xml:space="preserve">ь среднесписочную численность, </w:t>
            </w:r>
            <w:r w:rsidRPr="00AA40A3">
              <w:rPr>
                <w:rFonts w:eastAsia="Calibri"/>
                <w:sz w:val="28"/>
                <w:szCs w:val="28"/>
                <w:lang w:eastAsia="en-US"/>
              </w:rPr>
              <w:t>указываются в</w:t>
            </w:r>
            <w:r w:rsidR="001E720E">
              <w:rPr>
                <w:rFonts w:eastAsia="Calibri"/>
                <w:sz w:val="28"/>
                <w:szCs w:val="28"/>
                <w:lang w:eastAsia="en-US"/>
              </w:rPr>
              <w:t> заявке.</w:t>
            </w:r>
          </w:p>
          <w:p w:rsidR="00AA40A3" w:rsidRPr="00AA40A3" w:rsidRDefault="00AA40A3" w:rsidP="001E720E">
            <w:pPr>
              <w:widowControl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A40A3">
              <w:rPr>
                <w:rFonts w:eastAsia="Calibri"/>
                <w:sz w:val="28"/>
                <w:szCs w:val="28"/>
                <w:lang w:eastAsia="en-US"/>
              </w:rPr>
              <w:t>Для индивидуальных предпринимателей значение определяется с учетом индивидуального предпринимателя</w:t>
            </w:r>
          </w:p>
        </w:tc>
      </w:tr>
    </w:tbl>
    <w:p w:rsidR="00AA40A3" w:rsidRPr="00AA40A3" w:rsidRDefault="001E720E" w:rsidP="001E720E">
      <w:pPr>
        <w:widowControl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E9885" wp14:editId="7D5DEE2B">
                <wp:simplePos x="0" y="0"/>
                <wp:positionH relativeFrom="column">
                  <wp:posOffset>6150610</wp:posOffset>
                </wp:positionH>
                <wp:positionV relativeFrom="paragraph">
                  <wp:posOffset>-298010</wp:posOffset>
                </wp:positionV>
                <wp:extent cx="359410" cy="335915"/>
                <wp:effectExtent l="0" t="0" r="2540" b="698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472" w:rsidRPr="00B02F20" w:rsidRDefault="00081472" w:rsidP="00A83624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E9885" id="Надпись 7" o:spid="_x0000_s1029" type="#_x0000_t202" style="position:absolute;left:0;text-align:left;margin-left:484.3pt;margin-top:-23.45pt;width:28.3pt;height:2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" fillcolor="white [3201]" stroked="f" strokeweight=".5pt">
                <v:textbox>
                  <w:txbxContent>
                    <w:p w:rsidR="00081472" w:rsidRPr="00B02F20" w:rsidRDefault="00081472" w:rsidP="00A83624">
                      <w:pPr>
                        <w:ind w:lef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7. В пункте 31 цифры «50» заменить цифрами «35».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8. Абзац первый пункта 35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«35. Министерством в течение 3 рабочих дней, следующих за днем проведения заседания Комиссии, на основании протоколов Комиссии принимается решение о предоставлении субсидии (гранта) или об отказе в предоставлении субсидии (гранта) с указанием причин отказа. Решение о предоставлении субсидии (гранта) или об отказе в предоставлении субсидии (гранта) с указанием причин отказа оформляется приказом Министерства.».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9. В абзаце первом пункта 36 слова «в течение 5 календарных дней после определения победителей отбора» заменить словами «не позднее 14-го календарного дня, следующего за днем определения победителей отбора,».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 xml:space="preserve">10. Абзац шестой пункта 42 </w:t>
      </w:r>
      <w:r w:rsidR="001E720E">
        <w:rPr>
          <w:rFonts w:eastAsia="Calibri"/>
          <w:sz w:val="28"/>
          <w:szCs w:val="28"/>
          <w:lang w:eastAsia="en-US"/>
        </w:rPr>
        <w:t>после слов «Электронный бюджет»</w:t>
      </w:r>
      <w:r w:rsidRPr="00AA40A3">
        <w:rPr>
          <w:rFonts w:eastAsia="Calibri"/>
          <w:sz w:val="28"/>
          <w:szCs w:val="28"/>
          <w:lang w:eastAsia="en-US"/>
        </w:rPr>
        <w:t xml:space="preserve"> дополнить словами «(далее </w:t>
      </w:r>
      <w:r w:rsidR="001E720E">
        <w:rPr>
          <w:rFonts w:eastAsia="Calibri"/>
          <w:sz w:val="28"/>
          <w:szCs w:val="28"/>
          <w:lang w:eastAsia="en-US"/>
        </w:rPr>
        <w:t>–</w:t>
      </w:r>
      <w:r w:rsidRPr="00AA40A3">
        <w:rPr>
          <w:rFonts w:eastAsia="Calibri"/>
          <w:sz w:val="28"/>
          <w:szCs w:val="28"/>
          <w:lang w:eastAsia="en-US"/>
        </w:rPr>
        <w:t xml:space="preserve"> ГИИС «Элек</w:t>
      </w:r>
      <w:r w:rsidR="001E720E">
        <w:rPr>
          <w:rFonts w:eastAsia="Calibri"/>
          <w:sz w:val="28"/>
          <w:szCs w:val="28"/>
          <w:lang w:eastAsia="en-US"/>
        </w:rPr>
        <w:t>тронный бюджет»)».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11. В пункте 45: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1) в подпункте 2 после слов «получателем гранта» дополнить словами «</w:t>
      </w:r>
      <w:r w:rsidR="001E720E">
        <w:rPr>
          <w:rFonts w:eastAsia="Calibri"/>
          <w:sz w:val="28"/>
          <w:szCs w:val="28"/>
          <w:lang w:eastAsia="en-US"/>
        </w:rPr>
        <w:noBreakHyphen/>
      </w:r>
      <w:r w:rsidRPr="00AA40A3">
        <w:rPr>
          <w:rFonts w:eastAsia="Calibri"/>
          <w:sz w:val="28"/>
          <w:szCs w:val="28"/>
          <w:lang w:eastAsia="en-US"/>
        </w:rPr>
        <w:t>юридическим лицом»;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2) подпункт 3 признать утратившим силу.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12. Абзац второй пункта 46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«Перечисление гранта осуществляется в соответствии с графиком</w:t>
      </w:r>
      <w:r w:rsidRPr="00AA40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40A3">
        <w:rPr>
          <w:rFonts w:eastAsia="Calibri"/>
          <w:sz w:val="28"/>
          <w:szCs w:val="28"/>
          <w:lang w:eastAsia="en-US"/>
        </w:rPr>
        <w:t>перечисления гранта, установленным в соглашении.».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13. Пункт 51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«51. Получатели грантов представляют в ГИИС «Электронный бюджет» по</w:t>
      </w:r>
      <w:r w:rsidR="001E720E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формам, определенным формой соглашения, утвержденной приказом № 199н:</w:t>
      </w:r>
    </w:p>
    <w:p w:rsidR="00AA40A3" w:rsidRPr="00AA40A3" w:rsidRDefault="00AA40A3" w:rsidP="001E720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 xml:space="preserve">отчет о расходах, источником финансового обеспечения которых является грант, </w:t>
      </w:r>
      <w:r w:rsidR="001E720E">
        <w:rPr>
          <w:rFonts w:eastAsia="Calibri"/>
          <w:sz w:val="28"/>
          <w:szCs w:val="28"/>
          <w:lang w:eastAsia="en-US"/>
        </w:rPr>
        <w:t>–</w:t>
      </w:r>
      <w:r w:rsidRPr="00AA40A3">
        <w:rPr>
          <w:rFonts w:eastAsia="Calibri"/>
          <w:sz w:val="28"/>
          <w:szCs w:val="28"/>
          <w:lang w:eastAsia="en-US"/>
        </w:rPr>
        <w:t xml:space="preserve"> ежеквартально в первый рабочий день месяца, следующего за отчетным кварталом, 1 апреля (в случае наличия на конец отчетного финансового года неиспользованного остатка гранта, потребность в котором подтверждена) года, следующего за годом предоставления гранта;</w:t>
      </w:r>
    </w:p>
    <w:p w:rsidR="00AA40A3" w:rsidRPr="00AA40A3" w:rsidRDefault="00AA40A3" w:rsidP="001E720E">
      <w:pPr>
        <w:widowControl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 xml:space="preserve">отчет о достижении значений результатов предоставления гранта </w:t>
      </w:r>
      <w:r w:rsidR="001E720E">
        <w:rPr>
          <w:rFonts w:eastAsia="Calibri"/>
          <w:sz w:val="28"/>
          <w:szCs w:val="28"/>
          <w:lang w:eastAsia="en-US"/>
        </w:rPr>
        <w:t>–</w:t>
      </w:r>
      <w:r w:rsidRPr="00AA40A3">
        <w:rPr>
          <w:rFonts w:eastAsia="Calibri"/>
          <w:sz w:val="28"/>
          <w:szCs w:val="28"/>
          <w:lang w:eastAsia="en-US"/>
        </w:rPr>
        <w:t xml:space="preserve"> не</w:t>
      </w:r>
      <w:r w:rsidR="001E720E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позднее 20-го рабочего дня года, следующего за годом предоставления гранта, и второго года, следующего за годом предоставления гранта.».</w:t>
      </w:r>
    </w:p>
    <w:p w:rsidR="00AA40A3" w:rsidRPr="00AA40A3" w:rsidRDefault="00AA40A3" w:rsidP="001E720E">
      <w:pPr>
        <w:widowControl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14. Дополнить пунктом 51.1 следующего содержания:</w:t>
      </w:r>
    </w:p>
    <w:p w:rsidR="00AA40A3" w:rsidRPr="00AA40A3" w:rsidRDefault="00AA40A3" w:rsidP="001E720E">
      <w:pPr>
        <w:widowControl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lastRenderedPageBreak/>
        <w:t>«51.1. Министерство вправе устанавливать в соглашениях, указанных в</w:t>
      </w:r>
      <w:r w:rsidR="001E720E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пункте 42 настоящего Порядка, сроки и формы представления получателями субсидий (грантов) дополнительной отчетности.».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sz w:val="28"/>
        </w:rPr>
        <w:t>15. </w:t>
      </w:r>
      <w:r w:rsidRPr="00AA40A3">
        <w:rPr>
          <w:rFonts w:eastAsia="Calibri"/>
          <w:sz w:val="28"/>
          <w:szCs w:val="28"/>
          <w:lang w:eastAsia="en-US"/>
        </w:rPr>
        <w:t>В приложении № 1 к Порядку «Категории получателей, планируемый результат предоставления субсидии, размер субсидии и затраты, подлежащие субсидированию»: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1) в пункте 1 графу «Планируемый результат предоставления субсидии»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«Увеличение среднесписочной численности работников в год оказания финансовой поддержки по сравнению с предшествующим годом</w:t>
      </w:r>
      <w:r w:rsidR="001E720E">
        <w:rPr>
          <w:sz w:val="28"/>
          <w:szCs w:val="28"/>
        </w:rPr>
        <w:t xml:space="preserve"> </w:t>
      </w:r>
      <w:r w:rsidRPr="00AA40A3">
        <w:rPr>
          <w:sz w:val="28"/>
          <w:szCs w:val="28"/>
        </w:rPr>
        <w:t xml:space="preserve">в количестве, указанном в заявке на участие в отборе для предоставления субсидии в целях оказания финансовой поддержки субъектам МСП (далее соответственно </w:t>
      </w:r>
      <w:r w:rsidR="001E720E">
        <w:rPr>
          <w:sz w:val="28"/>
          <w:szCs w:val="28"/>
        </w:rPr>
        <w:t>–</w:t>
      </w:r>
      <w:r w:rsidRPr="00AA40A3">
        <w:rPr>
          <w:sz w:val="28"/>
          <w:szCs w:val="28"/>
        </w:rPr>
        <w:t xml:space="preserve"> заявка, отбор), поданной победителем отбора»;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2) в пункте 2 графу «Планируемый результат предоставления субсидии»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«Увеличение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 победителя отбора»;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3) в пункте 3 графу «Планируемый результат предоставления субсидии»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«Сохранение или увеличение среднесписочной численности работников в</w:t>
      </w:r>
      <w:r w:rsidR="001E720E">
        <w:rPr>
          <w:sz w:val="28"/>
          <w:szCs w:val="28"/>
        </w:rPr>
        <w:t> </w:t>
      </w:r>
      <w:r w:rsidRPr="00AA40A3">
        <w:rPr>
          <w:sz w:val="28"/>
          <w:szCs w:val="28"/>
        </w:rPr>
        <w:t>год оказания финансовой поддержки по сравнению с предшествующим годом в</w:t>
      </w:r>
      <w:r w:rsidR="001E720E">
        <w:rPr>
          <w:sz w:val="28"/>
          <w:szCs w:val="28"/>
        </w:rPr>
        <w:t> </w:t>
      </w:r>
      <w:r w:rsidRPr="00AA40A3">
        <w:rPr>
          <w:sz w:val="28"/>
          <w:szCs w:val="28"/>
        </w:rPr>
        <w:t>количестве, указанном в заявке победителя отбора»;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4) в пункте 4: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sz w:val="28"/>
        </w:rPr>
      </w:pPr>
      <w:r w:rsidRPr="00AA40A3">
        <w:rPr>
          <w:sz w:val="28"/>
          <w:szCs w:val="28"/>
        </w:rPr>
        <w:t>а) </w:t>
      </w:r>
      <w:r w:rsidRPr="00AA40A3">
        <w:rPr>
          <w:sz w:val="28"/>
        </w:rPr>
        <w:t>г</w:t>
      </w:r>
      <w:r w:rsidRPr="00AA40A3">
        <w:rPr>
          <w:sz w:val="28"/>
          <w:szCs w:val="28"/>
        </w:rPr>
        <w:t>рафу «Планируемый результат предоставления субсидии» изложить в</w:t>
      </w:r>
      <w:r w:rsidR="001E720E">
        <w:rPr>
          <w:sz w:val="28"/>
          <w:szCs w:val="28"/>
        </w:rPr>
        <w:t> </w:t>
      </w:r>
      <w:r w:rsidRPr="00AA40A3">
        <w:rPr>
          <w:sz w:val="28"/>
          <w:szCs w:val="28"/>
        </w:rPr>
        <w:t>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«Сохранение или увеличение среднесписочной численности работников по</w:t>
      </w:r>
      <w:r w:rsidR="001E720E">
        <w:rPr>
          <w:sz w:val="28"/>
          <w:szCs w:val="28"/>
        </w:rPr>
        <w:t> </w:t>
      </w:r>
      <w:r w:rsidRPr="00AA40A3">
        <w:rPr>
          <w:sz w:val="28"/>
          <w:szCs w:val="28"/>
        </w:rPr>
        <w:t>итогам года, следующего за годом предоставления гранта, по сравнению с</w:t>
      </w:r>
      <w:r w:rsidR="001E720E">
        <w:rPr>
          <w:sz w:val="28"/>
          <w:szCs w:val="28"/>
        </w:rPr>
        <w:t> </w:t>
      </w:r>
      <w:r w:rsidRPr="00AA40A3">
        <w:rPr>
          <w:sz w:val="28"/>
          <w:szCs w:val="28"/>
        </w:rPr>
        <w:t>годом, предшествующим году предоставления гранта, в количестве, указанном в</w:t>
      </w:r>
      <w:r w:rsidR="001E720E">
        <w:rPr>
          <w:sz w:val="28"/>
          <w:szCs w:val="28"/>
        </w:rPr>
        <w:t> </w:t>
      </w:r>
      <w:r w:rsidRPr="00AA40A3">
        <w:rPr>
          <w:sz w:val="28"/>
          <w:szCs w:val="28"/>
        </w:rPr>
        <w:t>заявке победителя отбора.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Для индивидуальных предпринимателей</w:t>
      </w:r>
      <w:r w:rsidR="001E720E">
        <w:rPr>
          <w:rFonts w:eastAsia="Calibri"/>
          <w:sz w:val="28"/>
          <w:szCs w:val="28"/>
          <w:lang w:eastAsia="en-US"/>
        </w:rPr>
        <w:t xml:space="preserve"> – </w:t>
      </w:r>
      <w:r w:rsidRPr="00AA40A3">
        <w:rPr>
          <w:rFonts w:eastAsia="Calibri"/>
          <w:sz w:val="28"/>
          <w:szCs w:val="28"/>
          <w:lang w:eastAsia="en-US"/>
        </w:rPr>
        <w:t>получателей грантов значение результата определяется с учетом индивидуального предпринимателя»;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б) в графе «Размер субсидии и затраты, подлежащие субсидированию» абзац двадцать первый</w:t>
      </w:r>
      <w:r w:rsidR="001E720E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«Перечисление гранта осуществляется в соответствии с графиком перечисления гранта, установленным в соглашении о предоставлении гранта.»;</w:t>
      </w:r>
    </w:p>
    <w:p w:rsidR="00AA40A3" w:rsidRPr="00AA40A3" w:rsidRDefault="001E720E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сноску «**» исключить.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16. Приложение № 2 к Порядку «Заявка на участие в отборе для предоставления субсидии в целях оказания финансовой поддержки субъектам малого и среднего предпринимательства» изложить в редакции согласно приложению № 1 к настоящему постановлению.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17. Дополнить приложением № 2.1</w:t>
      </w:r>
      <w:r w:rsidRPr="00AA40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40A3">
        <w:rPr>
          <w:rFonts w:eastAsia="Calibri"/>
          <w:sz w:val="28"/>
          <w:szCs w:val="28"/>
          <w:lang w:eastAsia="en-US"/>
        </w:rPr>
        <w:t>«Заявка</w:t>
      </w:r>
      <w:r w:rsidRPr="00AA40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40A3">
        <w:rPr>
          <w:rFonts w:eastAsia="Calibri"/>
          <w:sz w:val="28"/>
          <w:szCs w:val="28"/>
          <w:lang w:eastAsia="en-US"/>
        </w:rPr>
        <w:t>на участие в отборе для предоставления грантов в форме субсидий социальным предприятиям и (или) молодым предпринимателям на финансовое обеспечение затрат» в редакции согласно приложению № 2 к настоящему постановлению.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lastRenderedPageBreak/>
        <w:t>18. В приложении № 3 к Порядку «Перечень документов для предоставления субсидий в целях оказания финансовой поддержки субъектам малого и среднего предпринимательства»: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1) в пункте 1: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а) подпункт 3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«3) копии платежных документов об уплате налогов в бюджеты бюджетной системы Российской Федерации в предшествующем календарном году с отметкой банка, заверенные участником отбора</w:t>
      </w:r>
      <w:r w:rsidR="00081472">
        <w:rPr>
          <w:rFonts w:eastAsia="Calibri"/>
          <w:sz w:val="28"/>
          <w:szCs w:val="28"/>
          <w:lang w:eastAsia="en-US"/>
        </w:rPr>
        <w:t>,</w:t>
      </w:r>
      <w:r w:rsidRPr="00AA40A3">
        <w:rPr>
          <w:rFonts w:eastAsia="Calibri"/>
          <w:sz w:val="28"/>
          <w:szCs w:val="28"/>
          <w:lang w:eastAsia="en-US"/>
        </w:rPr>
        <w:t xml:space="preserve"> </w:t>
      </w:r>
      <w:r w:rsidR="00081472">
        <w:rPr>
          <w:rFonts w:eastAsia="Calibri"/>
          <w:sz w:val="28"/>
          <w:szCs w:val="28"/>
          <w:lang w:eastAsia="en-US"/>
        </w:rPr>
        <w:t>–</w:t>
      </w:r>
      <w:r w:rsidRPr="00AA40A3">
        <w:rPr>
          <w:rFonts w:eastAsia="Calibri"/>
          <w:sz w:val="28"/>
          <w:szCs w:val="28"/>
          <w:lang w:eastAsia="en-US"/>
        </w:rPr>
        <w:t xml:space="preserve"> для субъектов МСП, зарегистрированных ранее год</w:t>
      </w:r>
      <w:r w:rsidR="00081472">
        <w:rPr>
          <w:rFonts w:eastAsia="Calibri"/>
          <w:sz w:val="28"/>
          <w:szCs w:val="28"/>
          <w:lang w:eastAsia="en-US"/>
        </w:rPr>
        <w:t>а оказания финансовой поддержки</w:t>
      </w:r>
      <w:r w:rsidRPr="00AA40A3">
        <w:rPr>
          <w:rFonts w:eastAsia="Calibri"/>
          <w:sz w:val="28"/>
          <w:szCs w:val="28"/>
          <w:lang w:eastAsia="en-US"/>
        </w:rPr>
        <w:t>**;»;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б) подпункт 5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«5) форма расчета по страховым взносам за предшествующий календарный год, утвержденная приказом ФНС Росс</w:t>
      </w:r>
      <w:r w:rsidR="00081472">
        <w:rPr>
          <w:rFonts w:eastAsia="Calibri"/>
          <w:sz w:val="28"/>
          <w:szCs w:val="28"/>
          <w:lang w:eastAsia="en-US"/>
        </w:rPr>
        <w:t>ии от 29.09.2022 № ЕД-7-11/878@</w:t>
      </w:r>
      <w:r w:rsidRPr="00AA40A3">
        <w:rPr>
          <w:rFonts w:eastAsia="Calibri"/>
          <w:sz w:val="28"/>
          <w:szCs w:val="28"/>
          <w:lang w:eastAsia="en-US"/>
        </w:rPr>
        <w:t>***;»;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2) в пункте 2: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а) подпункт 3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«3) копии платежных документов об уплате налогов в бюджеты бюджетной системы Российской Федерации в предшествующем календарном году с отметкой банка, заверенные участником отбора</w:t>
      </w:r>
      <w:r w:rsidR="00081472">
        <w:rPr>
          <w:rFonts w:eastAsia="Calibri"/>
          <w:sz w:val="28"/>
          <w:szCs w:val="28"/>
          <w:lang w:eastAsia="en-US"/>
        </w:rPr>
        <w:t>,</w:t>
      </w:r>
      <w:r w:rsidRPr="00AA40A3">
        <w:rPr>
          <w:rFonts w:eastAsia="Calibri"/>
          <w:sz w:val="28"/>
          <w:szCs w:val="28"/>
          <w:lang w:eastAsia="en-US"/>
        </w:rPr>
        <w:t xml:space="preserve"> </w:t>
      </w:r>
      <w:r w:rsidR="00081472">
        <w:rPr>
          <w:rFonts w:eastAsia="Calibri"/>
          <w:sz w:val="28"/>
          <w:szCs w:val="28"/>
          <w:lang w:eastAsia="en-US"/>
        </w:rPr>
        <w:t>–</w:t>
      </w:r>
      <w:r w:rsidRPr="00AA40A3">
        <w:rPr>
          <w:rFonts w:eastAsia="Calibri"/>
          <w:sz w:val="28"/>
          <w:szCs w:val="28"/>
          <w:lang w:eastAsia="en-US"/>
        </w:rPr>
        <w:t xml:space="preserve"> для субъектов МСП, зарегистрированных ранее год</w:t>
      </w:r>
      <w:r w:rsidR="00081472">
        <w:rPr>
          <w:rFonts w:eastAsia="Calibri"/>
          <w:sz w:val="28"/>
          <w:szCs w:val="28"/>
          <w:lang w:eastAsia="en-US"/>
        </w:rPr>
        <w:t>а оказания финансовой поддержки</w:t>
      </w:r>
      <w:r w:rsidRPr="00AA40A3">
        <w:rPr>
          <w:rFonts w:eastAsia="Calibri"/>
          <w:sz w:val="28"/>
          <w:szCs w:val="28"/>
          <w:lang w:eastAsia="en-US"/>
        </w:rPr>
        <w:t>**;»;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б) подпункт 5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«5) форма расчета по страховым взносам за предшествующий календарный год, утвержденная приказом ФНС Росс</w:t>
      </w:r>
      <w:r w:rsidR="00081472">
        <w:rPr>
          <w:rFonts w:eastAsia="Calibri"/>
          <w:sz w:val="28"/>
          <w:szCs w:val="28"/>
          <w:lang w:eastAsia="en-US"/>
        </w:rPr>
        <w:t>ии от 29.09.2022 № ЕД-7-11/878@</w:t>
      </w:r>
      <w:r w:rsidRPr="00AA40A3">
        <w:rPr>
          <w:rFonts w:eastAsia="Calibri"/>
          <w:sz w:val="28"/>
          <w:szCs w:val="28"/>
          <w:lang w:eastAsia="en-US"/>
        </w:rPr>
        <w:t>***;»;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3) в пункте 3: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а) подпункт 4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«4) копии платежных документов об уплате налогов в бюджеты бюджетной системы Российской Федерации в предшествующем календарном году с отметкой банка, заверенные участником отбора</w:t>
      </w:r>
      <w:r w:rsidR="00081472">
        <w:rPr>
          <w:rFonts w:eastAsia="Calibri"/>
          <w:sz w:val="28"/>
          <w:szCs w:val="28"/>
          <w:lang w:eastAsia="en-US"/>
        </w:rPr>
        <w:t>,</w:t>
      </w:r>
      <w:r w:rsidRPr="00AA40A3">
        <w:rPr>
          <w:rFonts w:eastAsia="Calibri"/>
          <w:sz w:val="28"/>
          <w:szCs w:val="28"/>
          <w:lang w:eastAsia="en-US"/>
        </w:rPr>
        <w:t xml:space="preserve"> </w:t>
      </w:r>
      <w:r w:rsidR="00081472">
        <w:rPr>
          <w:rFonts w:eastAsia="Calibri"/>
          <w:sz w:val="28"/>
          <w:szCs w:val="28"/>
          <w:lang w:eastAsia="en-US"/>
        </w:rPr>
        <w:t>–</w:t>
      </w:r>
      <w:r w:rsidRPr="00AA40A3">
        <w:rPr>
          <w:rFonts w:eastAsia="Calibri"/>
          <w:sz w:val="28"/>
          <w:szCs w:val="28"/>
          <w:lang w:eastAsia="en-US"/>
        </w:rPr>
        <w:t xml:space="preserve"> для субъектов МСП, зарегистрированных ранее год</w:t>
      </w:r>
      <w:r w:rsidR="00081472">
        <w:rPr>
          <w:rFonts w:eastAsia="Calibri"/>
          <w:sz w:val="28"/>
          <w:szCs w:val="28"/>
          <w:lang w:eastAsia="en-US"/>
        </w:rPr>
        <w:t>а оказания финансовой поддержки</w:t>
      </w:r>
      <w:r w:rsidRPr="00AA40A3">
        <w:rPr>
          <w:rFonts w:eastAsia="Calibri"/>
          <w:sz w:val="28"/>
          <w:szCs w:val="28"/>
          <w:lang w:eastAsia="en-US"/>
        </w:rPr>
        <w:t>**;»;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б) подпункт 6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«6) форма расчета по страховым взносам за предшествующий календарный год, утвержденная приказом ФНС Росс</w:t>
      </w:r>
      <w:r w:rsidR="00081472">
        <w:rPr>
          <w:rFonts w:eastAsia="Calibri"/>
          <w:sz w:val="28"/>
          <w:szCs w:val="28"/>
          <w:lang w:eastAsia="en-US"/>
        </w:rPr>
        <w:t>ии от 29.09.2022 № ЕД-7-11/878@</w:t>
      </w:r>
      <w:r w:rsidRPr="00AA40A3">
        <w:rPr>
          <w:rFonts w:eastAsia="Calibri"/>
          <w:sz w:val="28"/>
          <w:szCs w:val="28"/>
          <w:lang w:eastAsia="en-US"/>
        </w:rPr>
        <w:t>***;»;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4) пункт 4 изложить в следующей редакции: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«4. Документы, необходимые для предоставления гранта в форме субсидии социальным предприятиям и (или) молодым предпринимателям на финансовое обеспечение затрат: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1) заявка на участие в отборе для предоставления грантов в форме субсидий социальным предприятиям и (или) молодым предпринимателям на финансовое обеспечение затрат;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2) форма расчета по страховым взносам за предшествующий календарный год, утвержденная приказом ФНС Росс</w:t>
      </w:r>
      <w:r w:rsidR="00081472">
        <w:rPr>
          <w:rFonts w:eastAsia="Calibri"/>
          <w:sz w:val="28"/>
          <w:szCs w:val="28"/>
          <w:lang w:eastAsia="en-US"/>
        </w:rPr>
        <w:t>ии от 29.09.2022 № ЕД-7-11/878@</w:t>
      </w:r>
      <w:r w:rsidRPr="00AA40A3">
        <w:rPr>
          <w:rFonts w:eastAsia="Calibri"/>
          <w:sz w:val="28"/>
          <w:szCs w:val="28"/>
          <w:lang w:eastAsia="en-US"/>
        </w:rPr>
        <w:t>***, или</w:t>
      </w:r>
      <w:r w:rsidR="00081472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подписанная субъектом МСП справка в произвольной форме о том, что</w:t>
      </w:r>
      <w:r w:rsidR="00081472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субъект МСП не является плательщиком страховых взносов, если субъект МСП не зарегистрирован в качестве плательщика страховых взносов;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3) резюме проекта в сфере социального предпринимательства или проекта в</w:t>
      </w:r>
      <w:r w:rsidR="00081472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сфере предпринимательской деятельности (далее – проект) по установленной форме;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lastRenderedPageBreak/>
        <w:t>4) заверенные участником отбора копии правоустанавливающих документов (при наличии) на недвижимое имущество и (или) земельный участок, на площадях которого участник отбора реализует (планирует реализовать) проект;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5) заверенная участником отбора копия документа, подтверждающего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(для</w:t>
      </w:r>
      <w:r w:rsidR="00081472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субъектов МСП, впервые признанных социальным предприятием) или по</w:t>
      </w:r>
      <w:r w:rsidR="00081472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6) обязательство участника отбора для предоставления гранта в форме субсидии социальным предприятиям и (или) молодым предпринимателям на</w:t>
      </w:r>
      <w:r w:rsidR="00081472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финансовое обеспечение затрат об обеспечении необходимого уровня софинансирования по установленной форме;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7) заявление о соответствии вновь созданного юридического лица и вновь зарегистрированного индивидуального предпринимателя (в соответствии с</w:t>
      </w:r>
      <w:r w:rsidR="00081472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отметкой в едином реестре субъектов МСП) условиям отнесения к субъектам МСП, установленным Федеральным законом от 24.07.2007 № 209-ФЗ «О развитии малого и среднего предпринимательства в Российской Федерации», по</w:t>
      </w:r>
      <w:r w:rsidR="00081472"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утвержденной форме;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 xml:space="preserve">8) заверенная участником отбора копия страниц 2, 3 паспорта гражданина Российской Федерации </w:t>
      </w:r>
      <w:r w:rsidR="00081472">
        <w:rPr>
          <w:rFonts w:eastAsia="Calibri"/>
          <w:sz w:val="28"/>
          <w:szCs w:val="28"/>
          <w:lang w:eastAsia="en-US"/>
        </w:rPr>
        <w:t>– для молодых предпринимателей;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9) нотариально удостоверенное согласие законного представителя на участие</w:t>
      </w:r>
      <w:r w:rsidRPr="00AA40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40A3">
        <w:rPr>
          <w:rFonts w:eastAsia="Calibri"/>
          <w:sz w:val="28"/>
          <w:szCs w:val="28"/>
          <w:lang w:eastAsia="en-US"/>
        </w:rPr>
        <w:t xml:space="preserve">физического лица </w:t>
      </w:r>
      <w:r w:rsidR="00081472">
        <w:rPr>
          <w:rFonts w:eastAsia="Calibri"/>
          <w:sz w:val="28"/>
          <w:szCs w:val="28"/>
          <w:lang w:eastAsia="en-US"/>
        </w:rPr>
        <w:t>–</w:t>
      </w:r>
      <w:r w:rsidRPr="00AA40A3">
        <w:rPr>
          <w:rFonts w:eastAsia="Calibri"/>
          <w:sz w:val="28"/>
          <w:szCs w:val="28"/>
          <w:lang w:eastAsia="en-US"/>
        </w:rPr>
        <w:t xml:space="preserve"> молодого предпринимателя в конкурсном отборе и на заключение им соглашения, либо копия свидетельства о заключении брака физическим лицом </w:t>
      </w:r>
      <w:r w:rsidR="00081472">
        <w:rPr>
          <w:rFonts w:eastAsia="Calibri"/>
          <w:sz w:val="28"/>
          <w:szCs w:val="28"/>
          <w:lang w:eastAsia="en-US"/>
        </w:rPr>
        <w:t>–</w:t>
      </w:r>
      <w:r w:rsidRPr="00AA40A3">
        <w:rPr>
          <w:rFonts w:eastAsia="Calibri"/>
          <w:sz w:val="28"/>
          <w:szCs w:val="28"/>
          <w:lang w:eastAsia="en-US"/>
        </w:rPr>
        <w:t xml:space="preserve"> молодым предпринимателем, либо копия решения органа опеки и попечительства или копия решения суда об объявлении физического лица</w:t>
      </w:r>
      <w:r w:rsidR="00081472">
        <w:rPr>
          <w:rFonts w:eastAsia="Calibri"/>
          <w:sz w:val="28"/>
          <w:szCs w:val="28"/>
          <w:lang w:eastAsia="en-US"/>
        </w:rPr>
        <w:t> – </w:t>
      </w:r>
      <w:r w:rsidRPr="00AA40A3">
        <w:rPr>
          <w:rFonts w:eastAsia="Calibri"/>
          <w:sz w:val="28"/>
          <w:szCs w:val="28"/>
          <w:lang w:eastAsia="en-US"/>
        </w:rPr>
        <w:t>молодого предпринимателя п</w:t>
      </w:r>
      <w:r w:rsidR="00081472">
        <w:rPr>
          <w:rFonts w:eastAsia="Calibri"/>
          <w:sz w:val="28"/>
          <w:szCs w:val="28"/>
          <w:lang w:eastAsia="en-US"/>
        </w:rPr>
        <w:t>олностью дееспособным (в случае</w:t>
      </w:r>
      <w:r w:rsidRPr="00AA40A3">
        <w:rPr>
          <w:rFonts w:eastAsia="Calibri"/>
          <w:sz w:val="28"/>
          <w:szCs w:val="28"/>
          <w:lang w:eastAsia="en-US"/>
        </w:rPr>
        <w:t xml:space="preserve"> если молодой предприниматель является несовершеннолетним);»;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5) сноску &lt;***&gt; дополнить абзацем следующего содержания:</w:t>
      </w:r>
    </w:p>
    <w:p w:rsidR="00AA40A3" w:rsidRPr="00AA40A3" w:rsidRDefault="00081472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«Представляется</w:t>
      </w:r>
      <w:r w:rsidR="00AA40A3" w:rsidRPr="00AA40A3">
        <w:rPr>
          <w:rFonts w:eastAsia="Calibri"/>
          <w:sz w:val="28"/>
          <w:szCs w:val="28"/>
          <w:lang w:eastAsia="en-US"/>
        </w:rPr>
        <w:t xml:space="preserve"> начиная со сведений за 2023 год. За 2022 год представляется форма расчета по страховым взносам за предшествующий календарный год, утвержденная приказом ФНС России от 06.10.2021 № ЕД-7-11/875@»;</w:t>
      </w:r>
    </w:p>
    <w:p w:rsidR="00AA40A3" w:rsidRPr="00AA40A3" w:rsidRDefault="00AA40A3" w:rsidP="001E720E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6</w:t>
      </w:r>
      <w:r w:rsidRPr="006B41D9">
        <w:rPr>
          <w:rFonts w:eastAsia="Calibri"/>
          <w:sz w:val="28"/>
          <w:szCs w:val="28"/>
          <w:lang w:eastAsia="en-US"/>
        </w:rPr>
        <w:t>) </w:t>
      </w:r>
      <w:r w:rsidR="006B41D9" w:rsidRPr="006B41D9">
        <w:rPr>
          <w:rFonts w:eastAsia="Calibri"/>
          <w:sz w:val="28"/>
          <w:szCs w:val="28"/>
          <w:lang w:eastAsia="en-US"/>
        </w:rPr>
        <w:t>р</w:t>
      </w:r>
      <w:r w:rsidRPr="006B41D9">
        <w:rPr>
          <w:rFonts w:eastAsia="Calibri"/>
          <w:sz w:val="28"/>
          <w:szCs w:val="28"/>
          <w:lang w:eastAsia="en-US"/>
        </w:rPr>
        <w:t>езюме</w:t>
      </w:r>
      <w:r w:rsidRPr="00AA40A3">
        <w:rPr>
          <w:rFonts w:eastAsia="Calibri"/>
          <w:sz w:val="28"/>
          <w:szCs w:val="28"/>
          <w:lang w:eastAsia="en-US"/>
        </w:rPr>
        <w:t xml:space="preserve"> бизнес-плана проекта в сфере социального предпринимательства или проекта в сфере предпринимательской деятельности (объем не более 2 листов формата А4) изложить в следующей редакции:</w:t>
      </w:r>
    </w:p>
    <w:p w:rsidR="00AA40A3" w:rsidRPr="00AA40A3" w:rsidRDefault="00AA40A3" w:rsidP="001E720E">
      <w:pPr>
        <w:widowControl w:val="0"/>
        <w:jc w:val="center"/>
        <w:outlineLvl w:val="2"/>
        <w:rPr>
          <w:sz w:val="28"/>
          <w:szCs w:val="28"/>
        </w:rPr>
      </w:pPr>
      <w:r w:rsidRPr="00AA40A3">
        <w:rPr>
          <w:sz w:val="28"/>
          <w:szCs w:val="28"/>
        </w:rPr>
        <w:t xml:space="preserve">«Резюме проекта в сфере </w:t>
      </w:r>
      <w:r w:rsidR="00081472" w:rsidRPr="00081472">
        <w:rPr>
          <w:sz w:val="28"/>
          <w:szCs w:val="28"/>
        </w:rPr>
        <w:t>социального предпринимательства</w:t>
      </w:r>
    </w:p>
    <w:p w:rsidR="00AA40A3" w:rsidRPr="00AA40A3" w:rsidRDefault="00AA40A3" w:rsidP="001E720E">
      <w:pPr>
        <w:widowControl w:val="0"/>
        <w:jc w:val="center"/>
        <w:outlineLvl w:val="2"/>
        <w:rPr>
          <w:sz w:val="28"/>
          <w:szCs w:val="28"/>
        </w:rPr>
      </w:pPr>
      <w:r w:rsidRPr="00AA40A3">
        <w:rPr>
          <w:sz w:val="28"/>
          <w:szCs w:val="28"/>
        </w:rPr>
        <w:t>или проекта в сфере предпринимательской деятельности</w:t>
      </w:r>
    </w:p>
    <w:p w:rsidR="00AA40A3" w:rsidRPr="00AA40A3" w:rsidRDefault="00AA40A3" w:rsidP="00081472">
      <w:pPr>
        <w:widowControl w:val="0"/>
        <w:jc w:val="center"/>
        <w:rPr>
          <w:sz w:val="28"/>
          <w:szCs w:val="28"/>
        </w:rPr>
      </w:pP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2"/>
        </w:rPr>
      </w:pPr>
      <w:r w:rsidRPr="00AA40A3">
        <w:rPr>
          <w:sz w:val="28"/>
          <w:szCs w:val="28"/>
        </w:rPr>
        <w:t>1. Наименование</w:t>
      </w:r>
      <w:r w:rsidRPr="00AA40A3">
        <w:rPr>
          <w:sz w:val="28"/>
          <w:szCs w:val="22"/>
        </w:rPr>
        <w:t xml:space="preserve"> организации (индивидуального предпринимателя).</w:t>
      </w: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2"/>
        </w:rPr>
      </w:pPr>
      <w:r w:rsidRPr="00AA40A3">
        <w:rPr>
          <w:sz w:val="28"/>
          <w:szCs w:val="22"/>
        </w:rPr>
        <w:t xml:space="preserve">2. Наименование проекта в сфере социального предпринимательства или проекта в сфере предпринимательской деятельности (далее </w:t>
      </w:r>
      <w:r w:rsidR="00081472">
        <w:rPr>
          <w:sz w:val="28"/>
          <w:szCs w:val="22"/>
        </w:rPr>
        <w:t>–</w:t>
      </w:r>
      <w:r w:rsidRPr="00AA40A3">
        <w:rPr>
          <w:sz w:val="28"/>
          <w:szCs w:val="22"/>
        </w:rPr>
        <w:t xml:space="preserve"> проект).</w:t>
      </w: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2"/>
        </w:rPr>
      </w:pPr>
      <w:r w:rsidRPr="00AA40A3">
        <w:rPr>
          <w:sz w:val="28"/>
          <w:szCs w:val="22"/>
        </w:rPr>
        <w:t xml:space="preserve">3. Цель реализации проекта, планируемый социальный или социально-экономический (для проекта в сфере предпринимательской деятельности) эффект </w:t>
      </w:r>
      <w:r w:rsidRPr="00AA40A3">
        <w:rPr>
          <w:sz w:val="28"/>
          <w:szCs w:val="22"/>
        </w:rPr>
        <w:lastRenderedPageBreak/>
        <w:t>от реализации проекта.</w:t>
      </w:r>
    </w:p>
    <w:p w:rsidR="00AA40A3" w:rsidRPr="00AA40A3" w:rsidRDefault="00BA447F" w:rsidP="001E720E">
      <w:pPr>
        <w:widowControl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 Краткое описание проекта.</w:t>
      </w: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2"/>
        </w:rPr>
      </w:pPr>
      <w:r w:rsidRPr="00AA40A3">
        <w:rPr>
          <w:sz w:val="28"/>
          <w:szCs w:val="22"/>
        </w:rPr>
        <w:t>5. Место реализации проекта.</w:t>
      </w: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6.</w:t>
      </w:r>
      <w:r w:rsidR="00BA447F">
        <w:rPr>
          <w:sz w:val="28"/>
          <w:szCs w:val="28"/>
        </w:rPr>
        <w:t> </w:t>
      </w:r>
      <w:r w:rsidRPr="00AA40A3">
        <w:rPr>
          <w:sz w:val="28"/>
          <w:szCs w:val="28"/>
        </w:rPr>
        <w:t>Обеспеченность материально-технической, ресурсной базой для реализации проекта:</w:t>
      </w: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6.1. Наличие недвижимого имущества и (или) земельного участка, необходимого для реализации проекта (на праве аренды или другом законном осн</w:t>
      </w:r>
      <w:r w:rsidR="00BA447F">
        <w:rPr>
          <w:sz w:val="28"/>
          <w:szCs w:val="28"/>
        </w:rPr>
        <w:t>овании), срок действия договора.</w:t>
      </w: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6.2. Наличие основных средств, сырья, материалов, инвентаря и т.п., необходимых для реализации проекта.</w:t>
      </w: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7. Персонал, реализующий проект (указать количество работников участника отбора, которые будут реализовывать проект, отдельно выделив работников среднесписочной численности и привлекаемых по гражданско-правовым договорам, указать квалификацию работников (образование, дипломы, сертификаты, опыт работы и т.п.).</w:t>
      </w: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8. Обоснование востребованности товаров (работ, услуг) участника отбора и</w:t>
      </w:r>
      <w:r w:rsidR="00BA447F">
        <w:rPr>
          <w:sz w:val="28"/>
          <w:szCs w:val="28"/>
        </w:rPr>
        <w:t> </w:t>
      </w:r>
      <w:r w:rsidRPr="00AA40A3">
        <w:rPr>
          <w:sz w:val="28"/>
          <w:szCs w:val="28"/>
        </w:rPr>
        <w:t>реализации плана продаж (указывается количество возможных потребителей, наличие конкурентов, конкурентные преимущества проекта и т.п.).</w:t>
      </w: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8"/>
        </w:rPr>
      </w:pPr>
      <w:r w:rsidRPr="00AA40A3">
        <w:rPr>
          <w:sz w:val="28"/>
          <w:szCs w:val="28"/>
        </w:rPr>
        <w:t>9. Наличие сведений о проекте в информационно-телекоммуникационной сети «Интернет» (далее – сеть «Интернет») (при наличии указывается адрес сайта и (или) страниц в социальных сетях).</w:t>
      </w:r>
    </w:p>
    <w:p w:rsidR="00AA40A3" w:rsidRDefault="00AA40A3" w:rsidP="001E720E">
      <w:pPr>
        <w:widowControl w:val="0"/>
        <w:ind w:firstLine="709"/>
        <w:jc w:val="both"/>
        <w:rPr>
          <w:sz w:val="28"/>
          <w:szCs w:val="22"/>
        </w:rPr>
      </w:pPr>
      <w:bookmarkStart w:id="1" w:name="P1062"/>
      <w:bookmarkEnd w:id="1"/>
      <w:r w:rsidRPr="00AA40A3">
        <w:rPr>
          <w:sz w:val="28"/>
          <w:szCs w:val="28"/>
        </w:rPr>
        <w:t>10. </w:t>
      </w:r>
      <w:r w:rsidRPr="00AA40A3">
        <w:rPr>
          <w:sz w:val="28"/>
          <w:szCs w:val="22"/>
        </w:rPr>
        <w:t>Смета расходов на реализацию проекта:</w:t>
      </w:r>
    </w:p>
    <w:p w:rsidR="00BA447F" w:rsidRPr="00AA40A3" w:rsidRDefault="00BA447F" w:rsidP="001E720E">
      <w:pPr>
        <w:widowControl w:val="0"/>
        <w:ind w:firstLine="709"/>
        <w:jc w:val="both"/>
        <w:rPr>
          <w:sz w:val="2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3549"/>
        <w:gridCol w:w="1278"/>
        <w:gridCol w:w="1034"/>
        <w:gridCol w:w="1662"/>
        <w:gridCol w:w="1886"/>
      </w:tblGrid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№</w:t>
            </w:r>
          </w:p>
          <w:p w:rsidR="00AA40A3" w:rsidRPr="00BA447F" w:rsidRDefault="00AA40A3" w:rsidP="00BA447F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Сумма расходов, рублей</w:t>
            </w:r>
          </w:p>
        </w:tc>
        <w:tc>
          <w:tcPr>
            <w:tcW w:w="514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За счет средств гранта, рублей</w:t>
            </w:r>
          </w:p>
        </w:tc>
        <w:tc>
          <w:tcPr>
            <w:tcW w:w="826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За счет собственных средств, рублей</w:t>
            </w:r>
          </w:p>
        </w:tc>
        <w:tc>
          <w:tcPr>
            <w:tcW w:w="969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Расшифровка расходов</w:t>
            </w: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Оплата услуг связи, в том числе сети «Интернет»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Оплата коммунальных услуг и услуг электроснабжения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 xml:space="preserve">Аренда нежилого помещения 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Ремонт нежилого помещения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Аренда оргтехники, оборудования (в том числе инвентаря, мебели)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 xml:space="preserve">Уплата первого взноса (аванса) при заключении 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lastRenderedPageBreak/>
              <w:t>договора лизинга и (или) лизинговых платежей, уплата платежей по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договору лизинга, сублизинга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Приобретение программного обеспечения и неисключительных прав на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программное обеспечение (расходы, связанные с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Оплата услуг по созданию, технической поддержке, наполнению, развитию и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продвижению в средствах массовой информации и сети «Интернет» (услуги хостинга, расходы на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регистрацию доменных имен в сети «Интернет» и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продление регистрации, расходы на поисковую оптимизацию, услуги/работы по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модернизации сайта и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 xml:space="preserve">аккаунтов в социальных 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lastRenderedPageBreak/>
              <w:t>сетях)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Приобретение сырья, расходных материалов, необходимых для производства продукции и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оказания услуг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(для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 xml:space="preserve">проектов в сфере социального предпринимательства) 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Приобретение оргтехники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Приобретение оборудования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Приобретение инвентаря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Приобретение мебели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rPr>
          <w:trHeight w:val="1106"/>
        </w:trPr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 xml:space="preserve">Приобретение основных средств (за исключением приобретения зданий, </w:t>
            </w:r>
            <w:r w:rsidRPr="00BA447F">
              <w:rPr>
                <w:sz w:val="28"/>
                <w:szCs w:val="28"/>
              </w:rPr>
              <w:t>сооружений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, земельных участков, автомобилей)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 xml:space="preserve">Переоборудование 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lastRenderedPageBreak/>
              <w:t>транспортных средств для перевозки маломобильных групп населения, в том числе инвалидов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Выплата по передаче прав на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франшизу (паушальный платеж)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Оформление результатов интеллектуальной деятельности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Реализация мероприятий по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ind w:hanging="109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ИТОГО, в том числе: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ind w:hanging="109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9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A40A3" w:rsidRPr="00AA40A3" w:rsidTr="006B41D9">
        <w:tc>
          <w:tcPr>
            <w:tcW w:w="250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BA447F">
            <w:pPr>
              <w:widowControl w:val="0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807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Приобретение основных средств (пункт 13 + пункт 14 + пункт 16 + пункт 17)</w:t>
            </w:r>
          </w:p>
        </w:tc>
        <w:tc>
          <w:tcPr>
            <w:tcW w:w="635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14" w:type="pct"/>
            <w:tcMar>
              <w:top w:w="85" w:type="dxa"/>
              <w:bottom w:w="85" w:type="dxa"/>
            </w:tcMar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69" w:type="pct"/>
            <w:tcMar>
              <w:top w:w="85" w:type="dxa"/>
              <w:bottom w:w="85" w:type="dxa"/>
            </w:tcMar>
            <w:hideMark/>
          </w:tcPr>
          <w:p w:rsidR="00AA40A3" w:rsidRPr="00BA447F" w:rsidRDefault="00AA40A3" w:rsidP="001E720E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A447F">
              <w:rPr>
                <w:sz w:val="28"/>
                <w:szCs w:val="28"/>
                <w:lang w:eastAsia="en-US"/>
              </w:rPr>
              <w:t>Х</w:t>
            </w:r>
          </w:p>
        </w:tc>
      </w:tr>
    </w:tbl>
    <w:p w:rsidR="00BA447F" w:rsidRDefault="00BA447F" w:rsidP="001E720E">
      <w:pPr>
        <w:widowControl w:val="0"/>
        <w:ind w:firstLine="709"/>
        <w:jc w:val="both"/>
        <w:rPr>
          <w:sz w:val="28"/>
          <w:szCs w:val="22"/>
        </w:rPr>
      </w:pPr>
    </w:p>
    <w:p w:rsidR="00AA40A3" w:rsidRPr="00AA40A3" w:rsidRDefault="00AA40A3" w:rsidP="001E720E">
      <w:pPr>
        <w:widowControl w:val="0"/>
        <w:ind w:firstLine="709"/>
        <w:jc w:val="both"/>
        <w:rPr>
          <w:sz w:val="28"/>
          <w:szCs w:val="22"/>
        </w:rPr>
      </w:pPr>
      <w:r w:rsidRPr="00AA40A3">
        <w:rPr>
          <w:sz w:val="28"/>
          <w:szCs w:val="22"/>
        </w:rPr>
        <w:t>Указанная в графе «За счет средств гранта, рублей» пункта 23 сумма не</w:t>
      </w:r>
      <w:r w:rsidR="00BA447F">
        <w:rPr>
          <w:sz w:val="28"/>
          <w:szCs w:val="22"/>
        </w:rPr>
        <w:t> </w:t>
      </w:r>
      <w:r w:rsidRPr="00AA40A3">
        <w:rPr>
          <w:sz w:val="28"/>
          <w:szCs w:val="22"/>
        </w:rPr>
        <w:t>может быть перераспределена на иные виды расходов.</w:t>
      </w:r>
    </w:p>
    <w:p w:rsidR="00AA40A3" w:rsidRDefault="00AA40A3" w:rsidP="001E720E">
      <w:pPr>
        <w:widowControl w:val="0"/>
        <w:ind w:firstLine="709"/>
        <w:jc w:val="both"/>
        <w:rPr>
          <w:sz w:val="28"/>
          <w:szCs w:val="22"/>
        </w:rPr>
      </w:pPr>
      <w:r w:rsidRPr="00AA40A3">
        <w:rPr>
          <w:sz w:val="28"/>
          <w:szCs w:val="22"/>
        </w:rPr>
        <w:t>11. Планируемый размер расходов на реализацию проекта за счет всех источников, рублей:</w:t>
      </w:r>
    </w:p>
    <w:p w:rsidR="00BA447F" w:rsidRDefault="00BA447F" w:rsidP="001E720E">
      <w:pPr>
        <w:widowControl w:val="0"/>
        <w:ind w:firstLine="709"/>
        <w:jc w:val="both"/>
        <w:rPr>
          <w:sz w:val="28"/>
          <w:szCs w:val="22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409"/>
        <w:gridCol w:w="2410"/>
      </w:tblGrid>
      <w:tr w:rsidR="00AA40A3" w:rsidRPr="00BA447F" w:rsidTr="006B41D9">
        <w:trPr>
          <w:trHeight w:val="20"/>
        </w:trPr>
        <w:tc>
          <w:tcPr>
            <w:tcW w:w="562" w:type="dxa"/>
            <w:hideMark/>
          </w:tcPr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68" w:type="dxa"/>
            <w:hideMark/>
          </w:tcPr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Общая сумма расходов, предусмотренных на реализацию проекта,</w:t>
            </w:r>
            <w:r w:rsidR="00BA447F">
              <w:rPr>
                <w:rFonts w:eastAsia="Calibri"/>
                <w:sz w:val="28"/>
                <w:szCs w:val="28"/>
                <w:lang w:eastAsia="en-US"/>
              </w:rPr>
              <w:t xml:space="preserve"> рублей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268" w:type="dxa"/>
            <w:hideMark/>
          </w:tcPr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Размер гранта, рублей</w:t>
            </w:r>
          </w:p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(графа 2 х 0,75,</w:t>
            </w:r>
          </w:p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но не менее</w:t>
            </w:r>
          </w:p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100 тысяч</w:t>
            </w:r>
          </w:p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и не более</w:t>
            </w:r>
          </w:p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500 тысяч)</w:t>
            </w:r>
          </w:p>
        </w:tc>
        <w:tc>
          <w:tcPr>
            <w:tcW w:w="2409" w:type="dxa"/>
            <w:hideMark/>
          </w:tcPr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Сумма софинансирования участником отбора расходов, связанных с</w:t>
            </w:r>
            <w:r w:rsidR="006B41D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реализацией проекта</w:t>
            </w:r>
          </w:p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(графа 2 – графа 3)</w:t>
            </w:r>
          </w:p>
        </w:tc>
        <w:tc>
          <w:tcPr>
            <w:tcW w:w="2410" w:type="dxa"/>
            <w:hideMark/>
          </w:tcPr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Процент</w:t>
            </w:r>
            <w:r w:rsidR="006B41D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софинансирования участником отбора расходов, связанных с</w:t>
            </w:r>
            <w:r w:rsidR="006B41D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A447F">
              <w:rPr>
                <w:rFonts w:eastAsia="Calibri"/>
                <w:sz w:val="28"/>
                <w:szCs w:val="28"/>
                <w:lang w:eastAsia="en-US"/>
              </w:rPr>
              <w:t>реализацией проекта, %</w:t>
            </w:r>
          </w:p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(графа 4 / графа 2) х 100,</w:t>
            </w:r>
          </w:p>
          <w:p w:rsidR="00AA40A3" w:rsidRPr="00BA447F" w:rsidRDefault="00AA40A3" w:rsidP="006B41D9">
            <w:pPr>
              <w:widowControl w:val="0"/>
              <w:autoSpaceDE/>
              <w:autoSpaceDN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447F">
              <w:rPr>
                <w:rFonts w:eastAsia="Calibri"/>
                <w:sz w:val="28"/>
                <w:szCs w:val="28"/>
                <w:lang w:eastAsia="en-US"/>
              </w:rPr>
              <w:t>но не менее 25)</w:t>
            </w:r>
          </w:p>
        </w:tc>
      </w:tr>
      <w:tr w:rsidR="00AA40A3" w:rsidRPr="00BA447F" w:rsidTr="006B41D9">
        <w:trPr>
          <w:trHeight w:val="20"/>
        </w:trPr>
        <w:tc>
          <w:tcPr>
            <w:tcW w:w="562" w:type="dxa"/>
            <w:hideMark/>
          </w:tcPr>
          <w:p w:rsidR="00AA40A3" w:rsidRPr="00BA447F" w:rsidRDefault="00AA40A3" w:rsidP="006B41D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A447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A40A3" w:rsidRPr="00BA447F" w:rsidRDefault="00AA40A3" w:rsidP="006B41D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40A3" w:rsidRPr="00BA447F" w:rsidRDefault="00AA40A3" w:rsidP="006B41D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A40A3" w:rsidRPr="00BA447F" w:rsidRDefault="00AA40A3" w:rsidP="006B41D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A40A3" w:rsidRPr="00BA447F" w:rsidRDefault="00AA40A3" w:rsidP="006B41D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6B41D9" w:rsidRDefault="006B41D9" w:rsidP="001E720E">
      <w:pPr>
        <w:widowControl w:val="0"/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p w:rsidR="00AA40A3" w:rsidRPr="00AA40A3" w:rsidRDefault="006B41D9" w:rsidP="001E720E">
      <w:pPr>
        <w:widowControl w:val="0"/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*</w:t>
      </w:r>
      <w:r w:rsidR="00AA40A3" w:rsidRPr="00AA40A3">
        <w:rPr>
          <w:rFonts w:eastAsia="Calibri"/>
          <w:sz w:val="24"/>
          <w:szCs w:val="24"/>
          <w:lang w:eastAsia="en-US"/>
        </w:rPr>
        <w:t>Указывается значение из графы «Сумма расходов, рублей» пункта 22 «ИТОГО, в том числе:» таблицы пункта 10 «Смета расходов на реализацию проекта».</w:t>
      </w:r>
    </w:p>
    <w:p w:rsidR="00AA40A3" w:rsidRPr="006B41D9" w:rsidRDefault="00AA40A3" w:rsidP="001E720E">
      <w:pPr>
        <w:widowControl w:val="0"/>
        <w:autoSpaceDE/>
        <w:autoSpaceDN/>
        <w:rPr>
          <w:rFonts w:eastAsia="Calibri"/>
          <w:sz w:val="28"/>
          <w:szCs w:val="28"/>
          <w:lang w:eastAsia="en-US"/>
        </w:rPr>
      </w:pPr>
    </w:p>
    <w:p w:rsidR="00AA40A3" w:rsidRPr="006B41D9" w:rsidRDefault="00AA40A3" w:rsidP="001E720E">
      <w:pPr>
        <w:widowControl w:val="0"/>
        <w:autoSpaceDE/>
        <w:autoSpaceDN/>
        <w:rPr>
          <w:rFonts w:eastAsia="Calibri"/>
          <w:sz w:val="28"/>
          <w:szCs w:val="28"/>
          <w:lang w:eastAsia="en-US"/>
        </w:rPr>
      </w:pPr>
    </w:p>
    <w:p w:rsidR="00AA40A3" w:rsidRPr="00AA40A3" w:rsidRDefault="00AA40A3" w:rsidP="001E720E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Руководитель организации</w:t>
      </w:r>
    </w:p>
    <w:p w:rsidR="00AA40A3" w:rsidRPr="00AA40A3" w:rsidRDefault="00AA40A3" w:rsidP="001E720E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(индивидуальный предприниматель) _______________</w:t>
      </w:r>
      <w:r w:rsidR="006B41D9">
        <w:rPr>
          <w:rFonts w:eastAsia="Calibri"/>
          <w:sz w:val="28"/>
          <w:szCs w:val="28"/>
          <w:lang w:eastAsia="en-US"/>
        </w:rPr>
        <w:t>__</w:t>
      </w:r>
      <w:r w:rsidRPr="00AA40A3">
        <w:rPr>
          <w:rFonts w:eastAsia="Calibri"/>
          <w:sz w:val="28"/>
          <w:szCs w:val="28"/>
          <w:lang w:eastAsia="en-US"/>
        </w:rPr>
        <w:t xml:space="preserve"> (____________________)</w:t>
      </w:r>
    </w:p>
    <w:p w:rsidR="00AA40A3" w:rsidRPr="00AA40A3" w:rsidRDefault="00AA40A3" w:rsidP="006B41D9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0A3" w:rsidRPr="006B41D9" w:rsidRDefault="00AA40A3" w:rsidP="001E720E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  <w:r w:rsidRPr="006B41D9">
        <w:rPr>
          <w:rFonts w:eastAsia="Calibri"/>
          <w:sz w:val="28"/>
          <w:szCs w:val="28"/>
          <w:lang w:eastAsia="en-US"/>
        </w:rPr>
        <w:t>М.П. (при наличии печати)</w:t>
      </w:r>
    </w:p>
    <w:p w:rsidR="00AA40A3" w:rsidRPr="006B41D9" w:rsidRDefault="00AA40A3" w:rsidP="001E720E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</w:p>
    <w:p w:rsidR="00AA40A3" w:rsidRPr="006B41D9" w:rsidRDefault="00AA40A3" w:rsidP="001E720E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  <w:r w:rsidRPr="006B41D9">
        <w:rPr>
          <w:rFonts w:eastAsia="Calibri"/>
          <w:sz w:val="28"/>
          <w:szCs w:val="28"/>
          <w:lang w:eastAsia="en-US"/>
        </w:rPr>
        <w:t>«____» _______________ 20___ г.».</w:t>
      </w:r>
    </w:p>
    <w:p w:rsidR="009D6825" w:rsidRPr="007818A0" w:rsidRDefault="009D6825" w:rsidP="001E720E">
      <w:pPr>
        <w:widowControl w:val="0"/>
        <w:rPr>
          <w:sz w:val="28"/>
          <w:szCs w:val="28"/>
        </w:rPr>
      </w:pPr>
    </w:p>
    <w:p w:rsidR="00D609CE" w:rsidRPr="007818A0" w:rsidRDefault="00D609CE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8A0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7818A0">
        <w:rPr>
          <w:rFonts w:ascii="Times New Roman" w:hAnsi="Times New Roman" w:cs="Times New Roman"/>
          <w:sz w:val="28"/>
          <w:szCs w:val="28"/>
        </w:rPr>
        <w:br/>
      </w:r>
    </w:p>
    <w:p w:rsidR="00D609CE" w:rsidRPr="007818A0" w:rsidRDefault="00D609CE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Default="00D609CE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D9" w:rsidRPr="007818A0" w:rsidRDefault="006B41D9" w:rsidP="001E720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40A3" w:rsidRPr="00AA40A3" w:rsidRDefault="00AA40A3" w:rsidP="001E720E">
      <w:pPr>
        <w:widowControl w:val="0"/>
        <w:autoSpaceDE/>
        <w:autoSpaceDN/>
        <w:snapToGrid w:val="0"/>
        <w:jc w:val="both"/>
        <w:rPr>
          <w:lang w:eastAsia="en-US"/>
        </w:rPr>
      </w:pPr>
      <w:r w:rsidRPr="00AA40A3">
        <w:rPr>
          <w:lang w:eastAsia="en-US"/>
        </w:rPr>
        <w:t>А.А. Гончаров</w:t>
      </w:r>
    </w:p>
    <w:p w:rsidR="00AA40A3" w:rsidRPr="00AA40A3" w:rsidRDefault="00AA40A3" w:rsidP="001E720E">
      <w:pPr>
        <w:widowControl w:val="0"/>
        <w:autoSpaceDE/>
        <w:autoSpaceDN/>
        <w:rPr>
          <w:lang w:eastAsia="en-US"/>
        </w:rPr>
      </w:pPr>
      <w:r w:rsidRPr="00AA40A3">
        <w:rPr>
          <w:lang w:eastAsia="en-US"/>
        </w:rPr>
        <w:t>238 61 60</w:t>
      </w:r>
    </w:p>
    <w:sectPr w:rsidR="00AA40A3" w:rsidRPr="00AA40A3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71" w:rsidRDefault="00D47B71">
      <w:r>
        <w:separator/>
      </w:r>
    </w:p>
  </w:endnote>
  <w:endnote w:type="continuationSeparator" w:id="0">
    <w:p w:rsidR="00D47B71" w:rsidRDefault="00D4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72" w:rsidRPr="00EF0195" w:rsidRDefault="00081472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>ПП/05/52017/20.06.</w:t>
    </w:r>
    <w:r w:rsidRPr="00D579A7">
      <w:rPr>
        <w:sz w:val="16"/>
        <w:szCs w:val="16"/>
      </w:rPr>
      <w:t>20</w:t>
    </w:r>
    <w:r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71" w:rsidRDefault="00D47B71">
      <w:r>
        <w:separator/>
      </w:r>
    </w:p>
  </w:footnote>
  <w:footnote w:type="continuationSeparator" w:id="0">
    <w:p w:rsidR="00D47B71" w:rsidRDefault="00D4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72" w:rsidRDefault="00081472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81472" w:rsidRDefault="000814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72" w:rsidRDefault="000814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E4D0C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85F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1472"/>
    <w:rsid w:val="00082F25"/>
    <w:rsid w:val="00083C3F"/>
    <w:rsid w:val="000849F3"/>
    <w:rsid w:val="00084ED8"/>
    <w:rsid w:val="000866B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409B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E720E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4E96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2A6F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85E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1F16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3D54"/>
    <w:rsid w:val="00514944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36F0"/>
    <w:rsid w:val="006B41D9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60B"/>
    <w:rsid w:val="00752AB3"/>
    <w:rsid w:val="0075556F"/>
    <w:rsid w:val="00761246"/>
    <w:rsid w:val="007624EC"/>
    <w:rsid w:val="00763362"/>
    <w:rsid w:val="00763677"/>
    <w:rsid w:val="007668DE"/>
    <w:rsid w:val="00766B7E"/>
    <w:rsid w:val="00770E99"/>
    <w:rsid w:val="0077114A"/>
    <w:rsid w:val="00772753"/>
    <w:rsid w:val="007732C8"/>
    <w:rsid w:val="007744E7"/>
    <w:rsid w:val="00777DC2"/>
    <w:rsid w:val="00777F29"/>
    <w:rsid w:val="00780C60"/>
    <w:rsid w:val="00780F69"/>
    <w:rsid w:val="007818A0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1B0C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101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825"/>
    <w:rsid w:val="009D69C9"/>
    <w:rsid w:val="009D6B6B"/>
    <w:rsid w:val="009D6CD3"/>
    <w:rsid w:val="009E29DF"/>
    <w:rsid w:val="009E3E01"/>
    <w:rsid w:val="009E47B3"/>
    <w:rsid w:val="009E4D0C"/>
    <w:rsid w:val="009E7618"/>
    <w:rsid w:val="009E7C7C"/>
    <w:rsid w:val="009F0350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624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40A3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2F20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1664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47F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187F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D8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B71"/>
    <w:rsid w:val="00D520D9"/>
    <w:rsid w:val="00D527AE"/>
    <w:rsid w:val="00D53A25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3AEF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5E63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2908"/>
    <w:rsid w:val="00F234A2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8EA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37F7"/>
    <w:rsid w:val="00F7412C"/>
    <w:rsid w:val="00F74F35"/>
    <w:rsid w:val="00F75166"/>
    <w:rsid w:val="00F75525"/>
    <w:rsid w:val="00F76EA3"/>
    <w:rsid w:val="00F773F1"/>
    <w:rsid w:val="00F77BB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6C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62116854-1D57-434B-8B58-8E5BEEBB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3130</Words>
  <Characters>21629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Белуш Анна Валерьевна</cp:lastModifiedBy>
  <cp:revision>5</cp:revision>
  <cp:lastPrinted>2023-06-30T06:50:00Z</cp:lastPrinted>
  <dcterms:created xsi:type="dcterms:W3CDTF">2023-06-20T02:27:00Z</dcterms:created>
  <dcterms:modified xsi:type="dcterms:W3CDTF">2023-06-30T06:50:00Z</dcterms:modified>
</cp:coreProperties>
</file>