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F5" w:rsidRPr="000F6AF5" w:rsidRDefault="000F6AF5" w:rsidP="000F6AF5">
      <w:pPr>
        <w:pStyle w:val="12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 w:firstLine="406"/>
        <w:rPr>
          <w:sz w:val="28"/>
          <w:szCs w:val="28"/>
        </w:rPr>
      </w:pPr>
      <w:bookmarkStart w:id="0" w:name="bookmark0"/>
      <w:r w:rsidRPr="000F6AF5">
        <w:rPr>
          <w:sz w:val="28"/>
          <w:szCs w:val="28"/>
        </w:rPr>
        <w:t xml:space="preserve">Сводный отчет </w:t>
      </w:r>
      <w:bookmarkEnd w:id="0"/>
      <w:r w:rsidRPr="000F6AF5">
        <w:rPr>
          <w:sz w:val="28"/>
          <w:szCs w:val="28"/>
        </w:rPr>
        <w:t>о проведении оценки регулирующего воздействия проекта муниципального нормативного правового акта</w:t>
      </w:r>
    </w:p>
    <w:p w:rsid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sz w:val="28"/>
          <w:szCs w:val="28"/>
        </w:rPr>
      </w:pPr>
      <w:bookmarkStart w:id="1" w:name="bookmark2"/>
    </w:p>
    <w:p w:rsid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sz w:val="28"/>
          <w:szCs w:val="28"/>
        </w:rPr>
      </w:pPr>
      <w:r w:rsidRPr="000F6AF5">
        <w:rPr>
          <w:sz w:val="28"/>
          <w:szCs w:val="28"/>
          <w:lang w:val="en-US"/>
        </w:rPr>
        <w:t>I</w:t>
      </w:r>
      <w:r w:rsidRPr="000F6AF5">
        <w:rPr>
          <w:sz w:val="28"/>
          <w:szCs w:val="28"/>
        </w:rPr>
        <w:t>. Общая информация</w:t>
      </w:r>
    </w:p>
    <w:p w:rsidR="004758EE" w:rsidRPr="000F6AF5" w:rsidRDefault="004758EE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sz w:val="28"/>
          <w:szCs w:val="28"/>
        </w:rPr>
      </w:pPr>
    </w:p>
    <w:p w:rsidR="000F6AF5" w:rsidRP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b w:val="0"/>
          <w:sz w:val="28"/>
          <w:szCs w:val="28"/>
        </w:rPr>
      </w:pPr>
      <w:r w:rsidRPr="000F6AF5">
        <w:rPr>
          <w:b w:val="0"/>
          <w:sz w:val="28"/>
          <w:szCs w:val="28"/>
        </w:rPr>
        <w:t>1. Вид и наименование проекта нормативного правового акта:</w:t>
      </w:r>
    </w:p>
    <w:p w:rsidR="000F6AF5" w:rsidRPr="000F6AF5" w:rsidRDefault="000F6AF5" w:rsidP="0091015C">
      <w:pPr>
        <w:pStyle w:val="a8"/>
        <w:ind w:left="20" w:firstLine="406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F6AF5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8E1FC8">
        <w:rPr>
          <w:rFonts w:ascii="Times New Roman" w:hAnsi="Times New Roman"/>
          <w:sz w:val="28"/>
          <w:szCs w:val="28"/>
          <w:u w:val="single"/>
        </w:rPr>
        <w:t>р</w:t>
      </w:r>
      <w:r w:rsidRPr="000F6AF5">
        <w:rPr>
          <w:rFonts w:ascii="Times New Roman" w:hAnsi="Times New Roman"/>
          <w:sz w:val="28"/>
          <w:szCs w:val="28"/>
          <w:u w:val="single"/>
        </w:rPr>
        <w:t>ешения сессии Совета депутатов Карасукского района Новосибирской области «</w:t>
      </w:r>
      <w:r w:rsidR="0091015C" w:rsidRPr="0091015C">
        <w:rPr>
          <w:rFonts w:ascii="Times New Roman" w:hAnsi="Times New Roman"/>
          <w:sz w:val="28"/>
          <w:szCs w:val="28"/>
          <w:u w:val="single"/>
        </w:rPr>
        <w:t>О внесении изменений в Порядок предоставления в аренду имущества, находящегося в муниципальной собственности Карасукского района Новосибирской области, утвержденный решением двадцать седьмой сессии Совета депутатов Карасукского района Новосибирской области</w:t>
      </w:r>
      <w:r w:rsidR="0091015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1015C" w:rsidRPr="0091015C">
        <w:rPr>
          <w:rFonts w:ascii="Times New Roman" w:hAnsi="Times New Roman"/>
          <w:sz w:val="28"/>
          <w:szCs w:val="28"/>
          <w:u w:val="single"/>
        </w:rPr>
        <w:t>от 18.09.2014 № 294</w:t>
      </w:r>
      <w:r w:rsidRPr="000F6AF5">
        <w:rPr>
          <w:rFonts w:ascii="Times New Roman" w:hAnsi="Times New Roman"/>
          <w:sz w:val="28"/>
          <w:szCs w:val="28"/>
          <w:u w:val="single"/>
          <w:lang w:eastAsia="ru-RU"/>
        </w:rPr>
        <w:t>».</w:t>
      </w:r>
    </w:p>
    <w:p w:rsidR="000F6AF5" w:rsidRP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b w:val="0"/>
          <w:sz w:val="28"/>
          <w:szCs w:val="28"/>
        </w:rPr>
      </w:pPr>
      <w:r w:rsidRPr="000F6AF5">
        <w:rPr>
          <w:b w:val="0"/>
          <w:sz w:val="28"/>
          <w:szCs w:val="28"/>
        </w:rPr>
        <w:t xml:space="preserve">2. Разработчик проекта нормативного правового: </w:t>
      </w:r>
    </w:p>
    <w:p w:rsidR="000F6AF5" w:rsidRP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b w:val="0"/>
          <w:sz w:val="28"/>
          <w:szCs w:val="28"/>
          <w:u w:val="single"/>
        </w:rPr>
      </w:pPr>
      <w:r w:rsidRPr="000F6AF5">
        <w:rPr>
          <w:b w:val="0"/>
          <w:sz w:val="28"/>
          <w:szCs w:val="28"/>
          <w:u w:val="single"/>
        </w:rPr>
        <w:t>Управление имущества и земельных отношений администрации Карасукского района Новосибирской области.</w:t>
      </w:r>
    </w:p>
    <w:p w:rsidR="000F6AF5" w:rsidRP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b w:val="0"/>
          <w:sz w:val="28"/>
          <w:szCs w:val="28"/>
        </w:rPr>
      </w:pPr>
      <w:r w:rsidRPr="000F6AF5">
        <w:rPr>
          <w:b w:val="0"/>
          <w:sz w:val="28"/>
          <w:szCs w:val="28"/>
        </w:rPr>
        <w:t>3. Контактная информация разработчика нормативного правового акта (органа, осуществляющего полномочия разработчика акта):</w:t>
      </w:r>
    </w:p>
    <w:p w:rsidR="000F6AF5" w:rsidRP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b w:val="0"/>
          <w:sz w:val="28"/>
          <w:szCs w:val="28"/>
        </w:rPr>
      </w:pPr>
      <w:r w:rsidRPr="000F6AF5">
        <w:rPr>
          <w:b w:val="0"/>
          <w:sz w:val="28"/>
          <w:szCs w:val="28"/>
        </w:rPr>
        <w:t xml:space="preserve">Ф.И.О.: </w:t>
      </w:r>
      <w:r w:rsidRPr="000F6AF5">
        <w:rPr>
          <w:b w:val="0"/>
          <w:sz w:val="28"/>
          <w:szCs w:val="28"/>
          <w:u w:val="single"/>
        </w:rPr>
        <w:t>Гарнагина Татьяна Александровна.</w:t>
      </w:r>
    </w:p>
    <w:p w:rsidR="000F6AF5" w:rsidRP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b w:val="0"/>
          <w:sz w:val="28"/>
          <w:szCs w:val="28"/>
        </w:rPr>
      </w:pPr>
      <w:r w:rsidRPr="000F6AF5">
        <w:rPr>
          <w:b w:val="0"/>
          <w:sz w:val="28"/>
          <w:szCs w:val="28"/>
        </w:rPr>
        <w:t xml:space="preserve">Должность: </w:t>
      </w:r>
      <w:r w:rsidRPr="000F6AF5">
        <w:rPr>
          <w:b w:val="0"/>
          <w:sz w:val="28"/>
          <w:szCs w:val="28"/>
          <w:u w:val="single"/>
        </w:rPr>
        <w:t>начальник управления имущества и земельных отношений.</w:t>
      </w:r>
    </w:p>
    <w:p w:rsidR="000F6AF5" w:rsidRP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b w:val="0"/>
          <w:sz w:val="28"/>
          <w:szCs w:val="28"/>
          <w:u w:val="single"/>
        </w:rPr>
      </w:pPr>
      <w:r w:rsidRPr="000F6AF5">
        <w:rPr>
          <w:b w:val="0"/>
          <w:sz w:val="28"/>
          <w:szCs w:val="28"/>
        </w:rPr>
        <w:t xml:space="preserve">Телефон, адрес электронной почты: 8 </w:t>
      </w:r>
      <w:r w:rsidRPr="000F6AF5">
        <w:rPr>
          <w:b w:val="0"/>
          <w:sz w:val="28"/>
          <w:szCs w:val="28"/>
          <w:u w:val="single"/>
        </w:rPr>
        <w:t>(383-55) 32295, Е-</w:t>
      </w:r>
      <w:r w:rsidRPr="000F6AF5">
        <w:rPr>
          <w:b w:val="0"/>
          <w:sz w:val="28"/>
          <w:szCs w:val="28"/>
          <w:lang w:val="en-US"/>
        </w:rPr>
        <w:t>mail</w:t>
      </w:r>
      <w:r w:rsidRPr="000F6AF5">
        <w:rPr>
          <w:sz w:val="28"/>
          <w:szCs w:val="28"/>
        </w:rPr>
        <w:t xml:space="preserve">: </w:t>
      </w:r>
      <w:r w:rsidRPr="000F6AF5">
        <w:rPr>
          <w:b w:val="0"/>
          <w:sz w:val="28"/>
          <w:szCs w:val="28"/>
          <w:u w:val="single"/>
          <w:lang w:val="en-US"/>
        </w:rPr>
        <w:t>imuzem</w:t>
      </w:r>
      <w:r w:rsidRPr="000F6AF5">
        <w:rPr>
          <w:b w:val="0"/>
          <w:sz w:val="28"/>
          <w:szCs w:val="28"/>
          <w:u w:val="single"/>
        </w:rPr>
        <w:t>@</w:t>
      </w:r>
      <w:r w:rsidRPr="000F6AF5">
        <w:rPr>
          <w:b w:val="0"/>
          <w:sz w:val="28"/>
          <w:szCs w:val="28"/>
          <w:u w:val="single"/>
          <w:lang w:val="en-US"/>
        </w:rPr>
        <w:t>mail</w:t>
      </w:r>
      <w:r w:rsidRPr="000F6AF5">
        <w:rPr>
          <w:b w:val="0"/>
          <w:sz w:val="28"/>
          <w:szCs w:val="28"/>
          <w:u w:val="single"/>
        </w:rPr>
        <w:t>.</w:t>
      </w:r>
      <w:r w:rsidRPr="000F6AF5">
        <w:rPr>
          <w:b w:val="0"/>
          <w:sz w:val="28"/>
          <w:szCs w:val="28"/>
          <w:u w:val="single"/>
          <w:lang w:val="en-US"/>
        </w:rPr>
        <w:t>ru</w:t>
      </w:r>
      <w:r w:rsidRPr="000F6AF5">
        <w:rPr>
          <w:b w:val="0"/>
          <w:sz w:val="28"/>
          <w:szCs w:val="28"/>
          <w:u w:val="single"/>
        </w:rPr>
        <w:t>.</w:t>
      </w:r>
    </w:p>
    <w:p w:rsidR="000F6AF5" w:rsidRP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color w:val="FF0000"/>
          <w:sz w:val="28"/>
          <w:szCs w:val="28"/>
        </w:rPr>
      </w:pPr>
    </w:p>
    <w:p w:rsidR="000F6AF5" w:rsidRP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sz w:val="28"/>
          <w:szCs w:val="28"/>
        </w:rPr>
      </w:pPr>
      <w:r w:rsidRPr="000F6AF5">
        <w:rPr>
          <w:sz w:val="28"/>
          <w:szCs w:val="28"/>
        </w:rPr>
        <w:t>I</w:t>
      </w:r>
      <w:r w:rsidRPr="000F6AF5">
        <w:rPr>
          <w:sz w:val="28"/>
          <w:szCs w:val="28"/>
          <w:lang w:val="en-US"/>
        </w:rPr>
        <w:t>I</w:t>
      </w:r>
      <w:r w:rsidRPr="000F6AF5">
        <w:rPr>
          <w:sz w:val="28"/>
          <w:szCs w:val="28"/>
        </w:rPr>
        <w:t xml:space="preserve">. Описание проблемы, на решение которой направлено </w:t>
      </w:r>
    </w:p>
    <w:p w:rsidR="000F6AF5" w:rsidRP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sz w:val="28"/>
          <w:szCs w:val="28"/>
        </w:rPr>
      </w:pPr>
      <w:r w:rsidRPr="000F6AF5">
        <w:rPr>
          <w:sz w:val="28"/>
          <w:szCs w:val="28"/>
        </w:rPr>
        <w:t>предлагаемое регулирование, способы ее решения</w:t>
      </w:r>
    </w:p>
    <w:p w:rsidR="000F6AF5" w:rsidRP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406"/>
        <w:rPr>
          <w:sz w:val="28"/>
          <w:szCs w:val="28"/>
        </w:rPr>
      </w:pPr>
    </w:p>
    <w:p w:rsidR="000F6AF5" w:rsidRP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406"/>
        <w:rPr>
          <w:b w:val="0"/>
          <w:sz w:val="28"/>
          <w:szCs w:val="28"/>
        </w:rPr>
      </w:pPr>
      <w:r w:rsidRPr="000F6AF5">
        <w:rPr>
          <w:b w:val="0"/>
          <w:sz w:val="28"/>
          <w:szCs w:val="28"/>
        </w:rPr>
        <w:t xml:space="preserve">1. Краткая характеристика проблем, на решение которых направлен проект нормативного правового акта. </w:t>
      </w:r>
      <w:bookmarkEnd w:id="1"/>
    </w:p>
    <w:p w:rsidR="008B220B" w:rsidRDefault="00CB798D" w:rsidP="008B220B">
      <w:pPr>
        <w:shd w:val="clear" w:color="auto" w:fill="FFFFFF"/>
        <w:spacing w:line="322" w:lineRule="exact"/>
        <w:ind w:left="29" w:right="53" w:firstLine="67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220B">
        <w:rPr>
          <w:sz w:val="28"/>
          <w:szCs w:val="28"/>
        </w:rPr>
        <w:t>одготовка акта направлена на</w:t>
      </w:r>
      <w:r w:rsidR="008B220B" w:rsidRPr="00BC707A">
        <w:rPr>
          <w:sz w:val="28"/>
          <w:szCs w:val="28"/>
        </w:rPr>
        <w:t xml:space="preserve"> </w:t>
      </w:r>
      <w:r w:rsidR="008B220B">
        <w:rPr>
          <w:sz w:val="28"/>
          <w:szCs w:val="28"/>
        </w:rPr>
        <w:t xml:space="preserve">изменение расчета арендной платы за предоставляемое муниципальное имущество Карасукского района Новосибирской области. </w:t>
      </w:r>
    </w:p>
    <w:p w:rsidR="000F6AF5" w:rsidRPr="000F6AF5" w:rsidRDefault="000F6AF5" w:rsidP="000F6AF5">
      <w:pPr>
        <w:shd w:val="clear" w:color="auto" w:fill="FFFFFF"/>
        <w:ind w:left="20" w:right="53" w:firstLine="406"/>
        <w:jc w:val="both"/>
        <w:rPr>
          <w:sz w:val="28"/>
          <w:szCs w:val="28"/>
        </w:rPr>
      </w:pPr>
      <w:r w:rsidRPr="000F6AF5">
        <w:rPr>
          <w:sz w:val="28"/>
          <w:szCs w:val="28"/>
        </w:rPr>
        <w:t xml:space="preserve">2. Способы решения заявленных проблем. </w:t>
      </w:r>
    </w:p>
    <w:p w:rsidR="008B220B" w:rsidRDefault="008B220B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  <w:r>
        <w:rPr>
          <w:sz w:val="28"/>
          <w:szCs w:val="28"/>
        </w:rPr>
        <w:t>Поскольку методика расчета арендной платы определяется арендодателем</w:t>
      </w:r>
      <w:r w:rsidR="00CB798D">
        <w:rPr>
          <w:sz w:val="28"/>
          <w:szCs w:val="28"/>
        </w:rPr>
        <w:t>,</w:t>
      </w:r>
      <w:r>
        <w:rPr>
          <w:sz w:val="28"/>
          <w:szCs w:val="28"/>
        </w:rPr>
        <w:t xml:space="preserve"> предполагается </w:t>
      </w:r>
      <w:r w:rsidR="00CB798D" w:rsidRPr="00C61A1B">
        <w:rPr>
          <w:color w:val="000000"/>
          <w:spacing w:val="2"/>
          <w:sz w:val="28"/>
          <w:szCs w:val="28"/>
        </w:rPr>
        <w:t>определя</w:t>
      </w:r>
      <w:r w:rsidR="00CB798D">
        <w:rPr>
          <w:color w:val="000000"/>
          <w:spacing w:val="2"/>
          <w:sz w:val="28"/>
          <w:szCs w:val="28"/>
        </w:rPr>
        <w:t>ть</w:t>
      </w:r>
      <w:r w:rsidR="00CB798D">
        <w:rPr>
          <w:sz w:val="28"/>
          <w:szCs w:val="28"/>
        </w:rPr>
        <w:t xml:space="preserve"> р</w:t>
      </w:r>
      <w:r w:rsidR="00CB798D" w:rsidRPr="00C61A1B">
        <w:rPr>
          <w:color w:val="000000"/>
          <w:spacing w:val="2"/>
          <w:sz w:val="28"/>
          <w:szCs w:val="28"/>
        </w:rPr>
        <w:t xml:space="preserve">азмер арендной платы </w:t>
      </w:r>
      <w:r w:rsidR="00CB798D">
        <w:rPr>
          <w:color w:val="000000"/>
          <w:spacing w:val="2"/>
          <w:sz w:val="28"/>
          <w:szCs w:val="28"/>
        </w:rPr>
        <w:t xml:space="preserve">по договору, </w:t>
      </w:r>
      <w:r w:rsidR="00CB798D" w:rsidRPr="00C61A1B">
        <w:rPr>
          <w:color w:val="000000"/>
          <w:spacing w:val="2"/>
          <w:sz w:val="28"/>
          <w:szCs w:val="28"/>
        </w:rPr>
        <w:t xml:space="preserve">заключаемому без проведения торгов, а также начальный размер арендной платы по </w:t>
      </w:r>
      <w:proofErr w:type="gramStart"/>
      <w:r w:rsidR="00CB798D" w:rsidRPr="00C61A1B">
        <w:rPr>
          <w:color w:val="000000"/>
          <w:spacing w:val="2"/>
          <w:sz w:val="28"/>
          <w:szCs w:val="28"/>
        </w:rPr>
        <w:t>договору</w:t>
      </w:r>
      <w:proofErr w:type="gramEnd"/>
      <w:r w:rsidR="00CB798D" w:rsidRPr="00C61A1B">
        <w:rPr>
          <w:color w:val="000000"/>
          <w:spacing w:val="2"/>
          <w:sz w:val="28"/>
          <w:szCs w:val="28"/>
        </w:rPr>
        <w:t xml:space="preserve">  заключаемому по результатам проведения торгов,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деятельности, за исключением случаев, установленных подпунктами 4.1.1.</w:t>
      </w:r>
      <w:r w:rsidR="00CB798D">
        <w:rPr>
          <w:color w:val="000000"/>
          <w:spacing w:val="2"/>
          <w:sz w:val="28"/>
          <w:szCs w:val="28"/>
        </w:rPr>
        <w:t xml:space="preserve">, </w:t>
      </w:r>
      <w:r w:rsidR="00CB798D" w:rsidRPr="00C61A1B">
        <w:rPr>
          <w:color w:val="000000"/>
          <w:spacing w:val="2"/>
          <w:sz w:val="28"/>
          <w:szCs w:val="28"/>
        </w:rPr>
        <w:t>4.1.2.</w:t>
      </w:r>
      <w:r w:rsidR="00CB798D">
        <w:rPr>
          <w:color w:val="000000"/>
          <w:spacing w:val="2"/>
          <w:sz w:val="28"/>
          <w:szCs w:val="28"/>
        </w:rPr>
        <w:t xml:space="preserve">, 4.1.3., 4.1.4. </w:t>
      </w:r>
      <w:r w:rsidR="00CB798D" w:rsidRPr="00C61A1B">
        <w:rPr>
          <w:color w:val="000000"/>
          <w:spacing w:val="2"/>
          <w:sz w:val="28"/>
          <w:szCs w:val="28"/>
        </w:rPr>
        <w:t>Порядка</w:t>
      </w:r>
      <w:r w:rsidR="00CB798D">
        <w:rPr>
          <w:color w:val="000000"/>
          <w:spacing w:val="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F6AF5" w:rsidRP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</w:p>
    <w:p w:rsidR="000F6AF5" w:rsidRP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sz w:val="28"/>
          <w:szCs w:val="28"/>
        </w:rPr>
      </w:pPr>
      <w:r w:rsidRPr="000F6AF5">
        <w:rPr>
          <w:sz w:val="28"/>
          <w:szCs w:val="28"/>
          <w:lang w:val="en-US"/>
        </w:rPr>
        <w:t>I</w:t>
      </w:r>
      <w:r w:rsidRPr="000F6AF5">
        <w:rPr>
          <w:sz w:val="28"/>
          <w:szCs w:val="28"/>
        </w:rPr>
        <w:t>I</w:t>
      </w:r>
      <w:r w:rsidRPr="000F6AF5">
        <w:rPr>
          <w:sz w:val="28"/>
          <w:szCs w:val="28"/>
          <w:lang w:val="en-US"/>
        </w:rPr>
        <w:t>I</w:t>
      </w:r>
      <w:r w:rsidRPr="000F6AF5">
        <w:rPr>
          <w:sz w:val="28"/>
          <w:szCs w:val="28"/>
        </w:rPr>
        <w:t>. Описание предлагаемого регулирования,</w:t>
      </w:r>
    </w:p>
    <w:p w:rsidR="000F6AF5" w:rsidRP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sz w:val="28"/>
          <w:szCs w:val="28"/>
        </w:rPr>
      </w:pPr>
      <w:r w:rsidRPr="000F6AF5">
        <w:rPr>
          <w:sz w:val="28"/>
          <w:szCs w:val="28"/>
        </w:rPr>
        <w:t>определение целей предлагаемого регулирования</w:t>
      </w:r>
    </w:p>
    <w:p w:rsidR="000F6AF5" w:rsidRP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</w:p>
    <w:p w:rsidR="000F6AF5" w:rsidRP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  <w:bookmarkStart w:id="2" w:name="bookmark4"/>
      <w:r w:rsidRPr="000F6AF5">
        <w:rPr>
          <w:sz w:val="28"/>
          <w:szCs w:val="28"/>
        </w:rPr>
        <w:t xml:space="preserve">1. Описание </w:t>
      </w:r>
      <w:r w:rsidR="008B220B">
        <w:rPr>
          <w:sz w:val="28"/>
          <w:szCs w:val="28"/>
        </w:rPr>
        <w:t xml:space="preserve">и цель </w:t>
      </w:r>
      <w:r w:rsidRPr="000F6AF5">
        <w:rPr>
          <w:sz w:val="28"/>
          <w:szCs w:val="28"/>
        </w:rPr>
        <w:t>предлагаемого регулирования</w:t>
      </w:r>
      <w:bookmarkEnd w:id="2"/>
      <w:r w:rsidRPr="000F6AF5">
        <w:rPr>
          <w:sz w:val="28"/>
          <w:szCs w:val="28"/>
        </w:rPr>
        <w:t>:</w:t>
      </w:r>
    </w:p>
    <w:p w:rsidR="008B220B" w:rsidRDefault="008B220B" w:rsidP="008B220B">
      <w:pPr>
        <w:shd w:val="clear" w:color="auto" w:fill="FFFFFF"/>
        <w:spacing w:line="322" w:lineRule="exact"/>
        <w:ind w:left="29" w:right="53" w:firstLine="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расчета арендной платы за предоставляемое муниципальное имущество Карасукского района Новосибирской области. </w:t>
      </w:r>
    </w:p>
    <w:p w:rsidR="000F6AF5" w:rsidRPr="000F6AF5" w:rsidRDefault="000F6AF5" w:rsidP="000F6AF5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sz w:val="28"/>
          <w:szCs w:val="28"/>
        </w:rPr>
      </w:pPr>
      <w:r w:rsidRPr="000F6AF5">
        <w:rPr>
          <w:sz w:val="28"/>
          <w:szCs w:val="28"/>
          <w:lang w:val="en-US"/>
        </w:rPr>
        <w:lastRenderedPageBreak/>
        <w:t>IV</w:t>
      </w:r>
      <w:r w:rsidRPr="000F6AF5">
        <w:rPr>
          <w:sz w:val="28"/>
          <w:szCs w:val="28"/>
        </w:rPr>
        <w:t>. Заинтересованные лица</w:t>
      </w:r>
    </w:p>
    <w:p w:rsidR="000F6AF5" w:rsidRP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</w:p>
    <w:p w:rsid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  <w:r w:rsidRPr="000F6AF5">
        <w:rPr>
          <w:sz w:val="28"/>
          <w:szCs w:val="28"/>
        </w:rPr>
        <w:t>Круг лиц, на которых будет распространено регулирование:</w:t>
      </w:r>
    </w:p>
    <w:p w:rsidR="008B220B" w:rsidRPr="000F6AF5" w:rsidRDefault="008B220B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  <w:r>
        <w:rPr>
          <w:sz w:val="28"/>
          <w:szCs w:val="28"/>
        </w:rPr>
        <w:t>Потенциальные арендаторы муниципального имущества.</w:t>
      </w:r>
    </w:p>
    <w:p w:rsidR="000F6AF5" w:rsidRP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</w:p>
    <w:p w:rsidR="000F6AF5" w:rsidRPr="000F6AF5" w:rsidRDefault="000F6AF5" w:rsidP="000F6AF5">
      <w:pPr>
        <w:pStyle w:val="23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sz w:val="28"/>
          <w:szCs w:val="28"/>
        </w:rPr>
      </w:pPr>
      <w:proofErr w:type="gramStart"/>
      <w:r w:rsidRPr="000F6AF5">
        <w:rPr>
          <w:b/>
          <w:sz w:val="28"/>
          <w:szCs w:val="28"/>
          <w:lang w:val="en-US"/>
        </w:rPr>
        <w:t>V</w:t>
      </w:r>
      <w:r w:rsidRPr="000F6AF5">
        <w:rPr>
          <w:b/>
          <w:sz w:val="28"/>
          <w:szCs w:val="28"/>
        </w:rPr>
        <w:t>. Вводимые или изменяемые обязанности, ограничения субъектов предпринимательской (инвестиционной) деятельности, требования к ним</w:t>
      </w:r>
      <w:r w:rsidRPr="000F6AF5">
        <w:rPr>
          <w:sz w:val="28"/>
          <w:szCs w:val="28"/>
        </w:rPr>
        <w:t>.</w:t>
      </w:r>
      <w:proofErr w:type="gramEnd"/>
    </w:p>
    <w:p w:rsidR="000F6AF5" w:rsidRP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sz w:val="28"/>
          <w:szCs w:val="28"/>
        </w:rPr>
      </w:pPr>
    </w:p>
    <w:p w:rsidR="000F6AF5" w:rsidRP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  <w:r w:rsidRPr="000F6AF5">
        <w:rPr>
          <w:sz w:val="28"/>
          <w:szCs w:val="28"/>
        </w:rPr>
        <w:t>Введение или изменение обязанностей, ограничений субъектов предпринимательской (инвестиционной) деятельности не предусмотрено.</w:t>
      </w:r>
    </w:p>
    <w:p w:rsidR="000F6AF5" w:rsidRP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</w:p>
    <w:p w:rsidR="000F6AF5" w:rsidRPr="000F6AF5" w:rsidRDefault="000F6AF5" w:rsidP="000F6AF5">
      <w:pPr>
        <w:pStyle w:val="23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sz w:val="28"/>
          <w:szCs w:val="28"/>
        </w:rPr>
      </w:pPr>
      <w:r w:rsidRPr="000F6AF5">
        <w:rPr>
          <w:b/>
          <w:sz w:val="28"/>
          <w:szCs w:val="28"/>
          <w:lang w:val="en-US"/>
        </w:rPr>
        <w:t>VI</w:t>
      </w:r>
      <w:r w:rsidRPr="000F6AF5">
        <w:rPr>
          <w:b/>
          <w:sz w:val="28"/>
          <w:szCs w:val="28"/>
        </w:rPr>
        <w:t>. Изменение функций органов местного самоуправления, а также порядка их реализации в связи с введением предлагаемого правового регулирования</w:t>
      </w:r>
      <w:r w:rsidRPr="000F6AF5">
        <w:rPr>
          <w:sz w:val="28"/>
          <w:szCs w:val="28"/>
        </w:rPr>
        <w:t>.</w:t>
      </w:r>
    </w:p>
    <w:p w:rsidR="000F6AF5" w:rsidRPr="000F6AF5" w:rsidRDefault="000F6AF5" w:rsidP="000F6AF5">
      <w:pPr>
        <w:pStyle w:val="23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sz w:val="28"/>
          <w:szCs w:val="28"/>
        </w:rPr>
      </w:pPr>
    </w:p>
    <w:p w:rsidR="000F6AF5" w:rsidRP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  <w:r w:rsidRPr="000F6AF5">
        <w:rPr>
          <w:sz w:val="28"/>
          <w:szCs w:val="28"/>
        </w:rPr>
        <w:t>Изменение функций органов местного самоуправления, а также порядка их реализации в связи с введением предлагаемого правового регулирования, не предусмотрено.</w:t>
      </w:r>
    </w:p>
    <w:p w:rsidR="000F6AF5" w:rsidRP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</w:p>
    <w:p w:rsidR="000F6AF5" w:rsidRP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b/>
          <w:sz w:val="28"/>
          <w:szCs w:val="28"/>
        </w:rPr>
      </w:pPr>
      <w:r w:rsidRPr="000F6AF5">
        <w:rPr>
          <w:b/>
          <w:sz w:val="28"/>
          <w:szCs w:val="28"/>
          <w:lang w:val="en-US"/>
        </w:rPr>
        <w:t>VII</w:t>
      </w:r>
      <w:r w:rsidRPr="000F6AF5">
        <w:rPr>
          <w:b/>
          <w:sz w:val="28"/>
          <w:szCs w:val="28"/>
        </w:rPr>
        <w:t>. Оценка дополнительных расходов (доходов) местного бюджета, связанных с введением предлагаемого правового регулирования.</w:t>
      </w:r>
    </w:p>
    <w:p w:rsidR="000F6AF5" w:rsidRP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  <w:highlight w:val="yellow"/>
        </w:rPr>
      </w:pPr>
    </w:p>
    <w:p w:rsidR="000F6AF5" w:rsidRPr="000F6AF5" w:rsidRDefault="000F6AF5" w:rsidP="000F6AF5">
      <w:pPr>
        <w:pStyle w:val="23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  <w:u w:val="single"/>
        </w:rPr>
      </w:pPr>
      <w:r w:rsidRPr="000F6AF5">
        <w:rPr>
          <w:sz w:val="28"/>
          <w:szCs w:val="28"/>
        </w:rPr>
        <w:t>1. Описание расходов бюджета Карасукского района Новосибирской области на реализацию вводимых, изменяемых функций, полномочий, прав, обязанностей: отсутствуют.</w:t>
      </w:r>
    </w:p>
    <w:p w:rsidR="000F6AF5" w:rsidRPr="000F6AF5" w:rsidRDefault="000F6AF5" w:rsidP="000F6AF5">
      <w:pPr>
        <w:pStyle w:val="23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  <w:r w:rsidRPr="000F6AF5">
        <w:rPr>
          <w:sz w:val="28"/>
          <w:szCs w:val="28"/>
        </w:rPr>
        <w:t>2. Описание расходов бюджета Карасукского района Новосибирской области на организационно-технические, методологические и иные мероприятия.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3258"/>
        <w:gridCol w:w="3831"/>
      </w:tblGrid>
      <w:tr w:rsidR="000F6AF5" w:rsidRPr="000F6AF5" w:rsidTr="000F6AF5">
        <w:tc>
          <w:tcPr>
            <w:tcW w:w="2922" w:type="dxa"/>
            <w:vAlign w:val="center"/>
          </w:tcPr>
          <w:p w:rsidR="000F6AF5" w:rsidRPr="000F6AF5" w:rsidRDefault="000F6AF5" w:rsidP="00482002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ind w:left="20" w:firstLine="406"/>
              <w:jc w:val="center"/>
              <w:rPr>
                <w:b/>
                <w:sz w:val="28"/>
                <w:szCs w:val="28"/>
              </w:rPr>
            </w:pPr>
            <w:r w:rsidRPr="000F6AF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58" w:type="dxa"/>
            <w:vAlign w:val="center"/>
          </w:tcPr>
          <w:p w:rsidR="000F6AF5" w:rsidRPr="000F6AF5" w:rsidRDefault="000F6AF5" w:rsidP="00482002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ind w:left="20" w:firstLine="406"/>
              <w:jc w:val="center"/>
              <w:rPr>
                <w:b/>
                <w:sz w:val="28"/>
                <w:szCs w:val="28"/>
              </w:rPr>
            </w:pPr>
            <w:r w:rsidRPr="000F6AF5">
              <w:rPr>
                <w:rStyle w:val="a7"/>
                <w:sz w:val="28"/>
                <w:szCs w:val="28"/>
              </w:rPr>
              <w:t>Сроки реализации</w:t>
            </w:r>
          </w:p>
        </w:tc>
        <w:tc>
          <w:tcPr>
            <w:tcW w:w="3831" w:type="dxa"/>
            <w:vAlign w:val="center"/>
          </w:tcPr>
          <w:p w:rsidR="000F6AF5" w:rsidRPr="000F6AF5" w:rsidRDefault="000F6AF5" w:rsidP="00482002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ind w:left="20" w:firstLine="406"/>
              <w:jc w:val="center"/>
              <w:rPr>
                <w:b/>
                <w:sz w:val="28"/>
                <w:szCs w:val="28"/>
              </w:rPr>
            </w:pPr>
            <w:r w:rsidRPr="000F6AF5">
              <w:rPr>
                <w:b/>
                <w:bCs/>
                <w:sz w:val="28"/>
                <w:szCs w:val="28"/>
              </w:rPr>
              <w:t>Объём финансирования</w:t>
            </w:r>
          </w:p>
        </w:tc>
      </w:tr>
      <w:tr w:rsidR="000F6AF5" w:rsidRPr="000F6AF5" w:rsidTr="000F6AF5">
        <w:tc>
          <w:tcPr>
            <w:tcW w:w="2922" w:type="dxa"/>
          </w:tcPr>
          <w:p w:rsidR="000F6AF5" w:rsidRPr="000F6AF5" w:rsidRDefault="000F6AF5" w:rsidP="00482002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ind w:left="20" w:hanging="20"/>
              <w:rPr>
                <w:sz w:val="28"/>
                <w:szCs w:val="28"/>
              </w:rPr>
            </w:pPr>
            <w:r w:rsidRPr="000F6AF5">
              <w:rPr>
                <w:sz w:val="28"/>
                <w:szCs w:val="28"/>
              </w:rPr>
              <w:t>Отсутсвуют</w:t>
            </w:r>
          </w:p>
        </w:tc>
        <w:tc>
          <w:tcPr>
            <w:tcW w:w="3258" w:type="dxa"/>
          </w:tcPr>
          <w:p w:rsidR="000F6AF5" w:rsidRPr="000F6AF5" w:rsidRDefault="000F6AF5" w:rsidP="00482002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ind w:left="20" w:firstLine="406"/>
              <w:rPr>
                <w:sz w:val="28"/>
                <w:szCs w:val="28"/>
              </w:rPr>
            </w:pPr>
          </w:p>
        </w:tc>
        <w:tc>
          <w:tcPr>
            <w:tcW w:w="3831" w:type="dxa"/>
          </w:tcPr>
          <w:p w:rsidR="000F6AF5" w:rsidRPr="000F6AF5" w:rsidRDefault="000F6AF5" w:rsidP="00482002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ind w:left="20" w:firstLine="406"/>
              <w:rPr>
                <w:sz w:val="28"/>
                <w:szCs w:val="28"/>
              </w:rPr>
            </w:pPr>
          </w:p>
        </w:tc>
      </w:tr>
    </w:tbl>
    <w:p w:rsidR="000F6AF5" w:rsidRPr="000F6AF5" w:rsidRDefault="000F6AF5" w:rsidP="000F6AF5">
      <w:pPr>
        <w:pStyle w:val="23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  <w:r w:rsidRPr="000F6AF5">
        <w:rPr>
          <w:sz w:val="28"/>
          <w:szCs w:val="28"/>
        </w:rPr>
        <w:t>3. Оценка возможных поступлений бюджета Карасукского района  Новосибирской области.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3258"/>
        <w:gridCol w:w="3831"/>
      </w:tblGrid>
      <w:tr w:rsidR="000F6AF5" w:rsidRPr="000F6AF5" w:rsidTr="000F6AF5">
        <w:tc>
          <w:tcPr>
            <w:tcW w:w="2922" w:type="dxa"/>
            <w:vAlign w:val="center"/>
          </w:tcPr>
          <w:p w:rsidR="000F6AF5" w:rsidRPr="000F6AF5" w:rsidRDefault="000F6AF5" w:rsidP="00482002">
            <w:pPr>
              <w:pStyle w:val="23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ind w:left="20" w:hanging="20"/>
              <w:jc w:val="center"/>
              <w:rPr>
                <w:b/>
                <w:sz w:val="28"/>
                <w:szCs w:val="28"/>
              </w:rPr>
            </w:pPr>
            <w:r w:rsidRPr="000F6AF5">
              <w:rPr>
                <w:b/>
                <w:sz w:val="28"/>
                <w:szCs w:val="28"/>
              </w:rPr>
              <w:t>Уровень бюджета бюджетной системы</w:t>
            </w:r>
          </w:p>
        </w:tc>
        <w:tc>
          <w:tcPr>
            <w:tcW w:w="3258" w:type="dxa"/>
            <w:vAlign w:val="center"/>
          </w:tcPr>
          <w:p w:rsidR="000F6AF5" w:rsidRPr="000F6AF5" w:rsidRDefault="000F6AF5" w:rsidP="00482002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ind w:left="20" w:hanging="20"/>
              <w:jc w:val="center"/>
              <w:rPr>
                <w:rStyle w:val="a7"/>
                <w:sz w:val="28"/>
                <w:szCs w:val="28"/>
              </w:rPr>
            </w:pPr>
            <w:r w:rsidRPr="000F6AF5">
              <w:rPr>
                <w:rStyle w:val="a7"/>
                <w:sz w:val="28"/>
                <w:szCs w:val="28"/>
              </w:rPr>
              <w:t xml:space="preserve">Источник </w:t>
            </w:r>
          </w:p>
          <w:p w:rsidR="000F6AF5" w:rsidRPr="000F6AF5" w:rsidRDefault="000F6AF5" w:rsidP="00482002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ind w:left="20" w:hanging="20"/>
              <w:jc w:val="center"/>
              <w:rPr>
                <w:b/>
                <w:sz w:val="28"/>
                <w:szCs w:val="28"/>
              </w:rPr>
            </w:pPr>
            <w:r w:rsidRPr="000F6AF5">
              <w:rPr>
                <w:rStyle w:val="a7"/>
                <w:sz w:val="28"/>
                <w:szCs w:val="28"/>
              </w:rPr>
              <w:t>поступлений</w:t>
            </w:r>
          </w:p>
        </w:tc>
        <w:tc>
          <w:tcPr>
            <w:tcW w:w="3831" w:type="dxa"/>
            <w:vAlign w:val="center"/>
          </w:tcPr>
          <w:p w:rsidR="000F6AF5" w:rsidRPr="000F6AF5" w:rsidRDefault="000F6AF5" w:rsidP="00482002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ind w:left="20" w:hanging="20"/>
              <w:jc w:val="center"/>
              <w:rPr>
                <w:b/>
                <w:sz w:val="28"/>
                <w:szCs w:val="28"/>
              </w:rPr>
            </w:pPr>
            <w:r w:rsidRPr="000F6AF5">
              <w:rPr>
                <w:b/>
                <w:bCs/>
                <w:sz w:val="28"/>
                <w:szCs w:val="28"/>
              </w:rPr>
              <w:t>Количественная оценка и периодичность возможных поступлений</w:t>
            </w:r>
          </w:p>
        </w:tc>
      </w:tr>
      <w:tr w:rsidR="000F6AF5" w:rsidRPr="000F6AF5" w:rsidTr="000F6AF5">
        <w:tc>
          <w:tcPr>
            <w:tcW w:w="2922" w:type="dxa"/>
          </w:tcPr>
          <w:p w:rsidR="000F6AF5" w:rsidRPr="000F6AF5" w:rsidRDefault="000F6AF5" w:rsidP="00482002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ind w:left="20" w:hanging="20"/>
              <w:rPr>
                <w:sz w:val="28"/>
                <w:szCs w:val="28"/>
              </w:rPr>
            </w:pPr>
            <w:r w:rsidRPr="000F6AF5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3258" w:type="dxa"/>
          </w:tcPr>
          <w:p w:rsidR="000F6AF5" w:rsidRPr="000F6AF5" w:rsidRDefault="000F6AF5" w:rsidP="00482002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ind w:left="20" w:firstLine="406"/>
              <w:rPr>
                <w:sz w:val="28"/>
                <w:szCs w:val="28"/>
              </w:rPr>
            </w:pPr>
            <w:r w:rsidRPr="000F6AF5">
              <w:rPr>
                <w:sz w:val="28"/>
                <w:szCs w:val="28"/>
              </w:rPr>
              <w:t>Арендная плата</w:t>
            </w:r>
          </w:p>
        </w:tc>
        <w:tc>
          <w:tcPr>
            <w:tcW w:w="3831" w:type="dxa"/>
          </w:tcPr>
          <w:p w:rsidR="000F6AF5" w:rsidRPr="000F6AF5" w:rsidRDefault="000F6AF5" w:rsidP="00C47AE0">
            <w:pPr>
              <w:pStyle w:val="23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ind w:left="20" w:firstLine="32"/>
              <w:rPr>
                <w:sz w:val="28"/>
                <w:szCs w:val="28"/>
              </w:rPr>
            </w:pPr>
            <w:r w:rsidRPr="000F6AF5">
              <w:rPr>
                <w:sz w:val="28"/>
                <w:szCs w:val="28"/>
              </w:rPr>
              <w:t>Может быть определена</w:t>
            </w:r>
            <w:r w:rsidRPr="000F6AF5">
              <w:t xml:space="preserve"> </w:t>
            </w:r>
            <w:r w:rsidRPr="000F6AF5">
              <w:rPr>
                <w:sz w:val="28"/>
                <w:szCs w:val="28"/>
              </w:rPr>
              <w:t xml:space="preserve">по итогам заключения договоров аренды имущества либо по результатам проведения конкурсов или аукционов на право заключения договоров аренды имущества, либо без проведения торгов в случаях, предусмотренных законода-тельством.  </w:t>
            </w:r>
          </w:p>
        </w:tc>
      </w:tr>
    </w:tbl>
    <w:p w:rsidR="000F6AF5" w:rsidRPr="000F6AF5" w:rsidRDefault="000F6AF5" w:rsidP="000F6AF5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sz w:val="28"/>
          <w:szCs w:val="28"/>
        </w:rPr>
      </w:pPr>
      <w:r w:rsidRPr="000F6AF5">
        <w:rPr>
          <w:sz w:val="28"/>
          <w:szCs w:val="28"/>
          <w:lang w:val="en-US"/>
        </w:rPr>
        <w:lastRenderedPageBreak/>
        <w:t>VIII</w:t>
      </w:r>
      <w:r w:rsidRPr="000F6AF5">
        <w:rPr>
          <w:sz w:val="28"/>
          <w:szCs w:val="28"/>
        </w:rPr>
        <w:t xml:space="preserve">. Риски решения проблем предложенным способом </w:t>
      </w:r>
    </w:p>
    <w:p w:rsidR="000F6AF5" w:rsidRPr="000F6AF5" w:rsidRDefault="000F6AF5" w:rsidP="000F6AF5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sz w:val="28"/>
          <w:szCs w:val="28"/>
        </w:rPr>
      </w:pPr>
      <w:r w:rsidRPr="000F6AF5">
        <w:rPr>
          <w:sz w:val="28"/>
          <w:szCs w:val="28"/>
        </w:rPr>
        <w:t>и риски негативных последствий</w:t>
      </w:r>
    </w:p>
    <w:p w:rsidR="000F6AF5" w:rsidRPr="000F6AF5" w:rsidRDefault="000F6AF5" w:rsidP="000F6AF5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</w:p>
    <w:p w:rsidR="000F6AF5" w:rsidRPr="000F6AF5" w:rsidRDefault="000F6AF5" w:rsidP="000F6AF5">
      <w:pPr>
        <w:pStyle w:val="30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406"/>
        <w:rPr>
          <w:b w:val="0"/>
          <w:sz w:val="28"/>
          <w:szCs w:val="28"/>
        </w:rPr>
      </w:pPr>
      <w:r w:rsidRPr="000F6AF5">
        <w:rPr>
          <w:b w:val="0"/>
          <w:sz w:val="28"/>
          <w:szCs w:val="28"/>
        </w:rPr>
        <w:t>Риски решения проблем предложенным способом и риски негативных последствий отсутствуют.</w:t>
      </w:r>
    </w:p>
    <w:p w:rsidR="000F6AF5" w:rsidRP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</w:p>
    <w:p w:rsidR="000F6AF5" w:rsidRPr="000F6AF5" w:rsidRDefault="000F6AF5" w:rsidP="000F6AF5">
      <w:pPr>
        <w:pStyle w:val="ConsPlusNormal"/>
        <w:ind w:left="20" w:firstLine="4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AF5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0F6AF5">
        <w:rPr>
          <w:rFonts w:ascii="Times New Roman" w:hAnsi="Times New Roman" w:cs="Times New Roman"/>
          <w:b/>
          <w:sz w:val="28"/>
          <w:szCs w:val="28"/>
        </w:rPr>
        <w:t>. Иные сведения, которые, по мнению разработчика акта, позволяют оценить обоснованность предлагаемого регулирования</w:t>
      </w:r>
    </w:p>
    <w:p w:rsidR="000F6AF5" w:rsidRPr="000F6AF5" w:rsidRDefault="000F6AF5" w:rsidP="000F6AF5">
      <w:pPr>
        <w:pStyle w:val="ConsPlusNormal"/>
        <w:ind w:left="20" w:firstLine="40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AF5" w:rsidRPr="000F6AF5" w:rsidRDefault="000F6AF5" w:rsidP="000F6AF5">
      <w:pPr>
        <w:pStyle w:val="ConsPlusNormal"/>
        <w:ind w:left="20" w:firstLine="406"/>
        <w:jc w:val="both"/>
        <w:rPr>
          <w:rFonts w:ascii="Times New Roman" w:hAnsi="Times New Roman" w:cs="Times New Roman"/>
          <w:sz w:val="28"/>
          <w:szCs w:val="28"/>
        </w:rPr>
      </w:pPr>
      <w:r w:rsidRPr="000F6AF5">
        <w:rPr>
          <w:rFonts w:ascii="Times New Roman" w:hAnsi="Times New Roman" w:cs="Times New Roman"/>
          <w:sz w:val="28"/>
          <w:szCs w:val="28"/>
        </w:rPr>
        <w:t>Иные сведения, которые, по мнению разработчика акта, позволяют оценить обоснованность предлагаемого регулирования, отсутствуют.</w:t>
      </w:r>
    </w:p>
    <w:p w:rsidR="000F6AF5" w:rsidRPr="000F6AF5" w:rsidRDefault="000F6AF5" w:rsidP="000F6AF5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</w:p>
    <w:p w:rsidR="000F6AF5" w:rsidRPr="000F6AF5" w:rsidRDefault="000F6AF5" w:rsidP="000F6AF5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</w:p>
    <w:p w:rsidR="000F6AF5" w:rsidRPr="000F6AF5" w:rsidRDefault="000F6AF5" w:rsidP="000F6AF5">
      <w:pPr>
        <w:pStyle w:val="23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406"/>
        <w:rPr>
          <w:sz w:val="28"/>
          <w:szCs w:val="28"/>
        </w:rPr>
      </w:pPr>
    </w:p>
    <w:p w:rsidR="000F6AF5" w:rsidRP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  <w:r w:rsidRPr="000F6AF5">
        <w:rPr>
          <w:sz w:val="28"/>
          <w:szCs w:val="28"/>
        </w:rPr>
        <w:t xml:space="preserve">Заместитель главы администрации </w:t>
      </w:r>
    </w:p>
    <w:p w:rsidR="000F6AF5" w:rsidRPr="000F6AF5" w:rsidRDefault="000F6AF5" w:rsidP="000F6AF5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0F6AF5">
        <w:rPr>
          <w:sz w:val="28"/>
          <w:szCs w:val="28"/>
        </w:rPr>
        <w:t>Карасукского района Новосибирской области                                    И.Э.Слютина</w:t>
      </w:r>
    </w:p>
    <w:p w:rsidR="000F6AF5" w:rsidRPr="000F6AF5" w:rsidRDefault="000F6AF5" w:rsidP="000F6AF5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406"/>
        <w:rPr>
          <w:b w:val="0"/>
          <w:sz w:val="28"/>
          <w:szCs w:val="28"/>
        </w:rPr>
      </w:pPr>
      <w:r w:rsidRPr="000F6AF5">
        <w:rPr>
          <w:b w:val="0"/>
          <w:sz w:val="28"/>
          <w:szCs w:val="28"/>
        </w:rPr>
        <w:t xml:space="preserve">   </w:t>
      </w:r>
    </w:p>
    <w:p w:rsidR="000F6AF5" w:rsidRPr="000F6AF5" w:rsidRDefault="000F6AF5" w:rsidP="000F6AF5">
      <w:pPr>
        <w:pStyle w:val="23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406"/>
        <w:rPr>
          <w:i/>
          <w:sz w:val="28"/>
          <w:szCs w:val="28"/>
        </w:rPr>
      </w:pPr>
    </w:p>
    <w:p w:rsidR="000F6AF5" w:rsidRDefault="000F6AF5" w:rsidP="00875EC4">
      <w:pPr>
        <w:rPr>
          <w:sz w:val="28"/>
          <w:szCs w:val="28"/>
        </w:rPr>
      </w:pPr>
    </w:p>
    <w:p w:rsidR="00CF4AA5" w:rsidRDefault="00CF4AA5" w:rsidP="00875EC4">
      <w:pPr>
        <w:rPr>
          <w:sz w:val="28"/>
          <w:szCs w:val="28"/>
        </w:rPr>
      </w:pPr>
    </w:p>
    <w:p w:rsidR="00CF4AA5" w:rsidRDefault="00CF4AA5" w:rsidP="00875EC4">
      <w:pPr>
        <w:rPr>
          <w:sz w:val="28"/>
          <w:szCs w:val="28"/>
        </w:rPr>
      </w:pPr>
    </w:p>
    <w:p w:rsidR="00CF4AA5" w:rsidRDefault="00CF4AA5" w:rsidP="00875EC4">
      <w:pPr>
        <w:rPr>
          <w:sz w:val="28"/>
          <w:szCs w:val="28"/>
        </w:rPr>
      </w:pPr>
    </w:p>
    <w:p w:rsidR="00CF4AA5" w:rsidRDefault="00CF4AA5" w:rsidP="00875EC4">
      <w:pPr>
        <w:rPr>
          <w:sz w:val="28"/>
          <w:szCs w:val="28"/>
        </w:rPr>
      </w:pPr>
    </w:p>
    <w:p w:rsidR="00CF4AA5" w:rsidRDefault="00CF4AA5" w:rsidP="00875EC4">
      <w:pPr>
        <w:rPr>
          <w:sz w:val="28"/>
          <w:szCs w:val="28"/>
        </w:rPr>
      </w:pPr>
    </w:p>
    <w:p w:rsidR="00CF4AA5" w:rsidRDefault="00CF4AA5" w:rsidP="00875EC4">
      <w:pPr>
        <w:rPr>
          <w:sz w:val="28"/>
          <w:szCs w:val="28"/>
        </w:rPr>
      </w:pPr>
    </w:p>
    <w:p w:rsidR="00CF4AA5" w:rsidRDefault="00CF4AA5" w:rsidP="00875EC4">
      <w:pPr>
        <w:rPr>
          <w:sz w:val="28"/>
          <w:szCs w:val="28"/>
        </w:rPr>
      </w:pPr>
    </w:p>
    <w:p w:rsidR="00CB798D" w:rsidRDefault="00CB798D" w:rsidP="00875EC4">
      <w:pPr>
        <w:rPr>
          <w:sz w:val="28"/>
          <w:szCs w:val="28"/>
        </w:rPr>
      </w:pPr>
    </w:p>
    <w:p w:rsidR="00CB798D" w:rsidRDefault="00CB798D" w:rsidP="00875EC4">
      <w:pPr>
        <w:rPr>
          <w:sz w:val="28"/>
          <w:szCs w:val="28"/>
        </w:rPr>
      </w:pPr>
    </w:p>
    <w:p w:rsidR="00CB798D" w:rsidRDefault="00CB798D" w:rsidP="00875EC4">
      <w:pPr>
        <w:rPr>
          <w:sz w:val="28"/>
          <w:szCs w:val="28"/>
        </w:rPr>
      </w:pPr>
    </w:p>
    <w:p w:rsidR="00CB798D" w:rsidRDefault="00CB798D" w:rsidP="00875EC4">
      <w:pPr>
        <w:rPr>
          <w:sz w:val="28"/>
          <w:szCs w:val="28"/>
        </w:rPr>
      </w:pPr>
    </w:p>
    <w:p w:rsidR="00CB798D" w:rsidRDefault="00CB798D" w:rsidP="00875EC4">
      <w:pPr>
        <w:rPr>
          <w:sz w:val="28"/>
          <w:szCs w:val="28"/>
        </w:rPr>
      </w:pPr>
    </w:p>
    <w:p w:rsidR="00CB798D" w:rsidRDefault="00CB798D" w:rsidP="00875EC4">
      <w:pPr>
        <w:rPr>
          <w:sz w:val="28"/>
          <w:szCs w:val="28"/>
        </w:rPr>
      </w:pPr>
    </w:p>
    <w:p w:rsidR="00CB798D" w:rsidRDefault="00CB798D" w:rsidP="00875EC4">
      <w:pPr>
        <w:rPr>
          <w:sz w:val="28"/>
          <w:szCs w:val="28"/>
        </w:rPr>
      </w:pPr>
    </w:p>
    <w:p w:rsidR="00CF4AA5" w:rsidRDefault="00CF4AA5" w:rsidP="00875EC4">
      <w:pPr>
        <w:rPr>
          <w:sz w:val="28"/>
          <w:szCs w:val="28"/>
        </w:rPr>
      </w:pPr>
    </w:p>
    <w:p w:rsidR="00CF4AA5" w:rsidRDefault="00CF4AA5" w:rsidP="00875EC4">
      <w:pPr>
        <w:rPr>
          <w:sz w:val="28"/>
          <w:szCs w:val="28"/>
        </w:rPr>
      </w:pPr>
    </w:p>
    <w:sectPr w:rsidR="00CF4AA5" w:rsidSect="006C4408">
      <w:type w:val="continuous"/>
      <w:pgSz w:w="11909" w:h="16834"/>
      <w:pgMar w:top="1440" w:right="725" w:bottom="720" w:left="12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BAD"/>
    <w:multiLevelType w:val="singleLevel"/>
    <w:tmpl w:val="DA9E9E5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91768"/>
    <w:rsid w:val="000F6AF5"/>
    <w:rsid w:val="00104D71"/>
    <w:rsid w:val="001552E4"/>
    <w:rsid w:val="0017113F"/>
    <w:rsid w:val="001C74BC"/>
    <w:rsid w:val="00231C34"/>
    <w:rsid w:val="002E6193"/>
    <w:rsid w:val="003378F9"/>
    <w:rsid w:val="003B65CB"/>
    <w:rsid w:val="004553B5"/>
    <w:rsid w:val="004635A6"/>
    <w:rsid w:val="004758EE"/>
    <w:rsid w:val="00482002"/>
    <w:rsid w:val="0048526F"/>
    <w:rsid w:val="004A68D4"/>
    <w:rsid w:val="004C74D1"/>
    <w:rsid w:val="004C7B99"/>
    <w:rsid w:val="004D5963"/>
    <w:rsid w:val="0057694D"/>
    <w:rsid w:val="00591768"/>
    <w:rsid w:val="005A4BD1"/>
    <w:rsid w:val="005A7EAC"/>
    <w:rsid w:val="00682E13"/>
    <w:rsid w:val="006A69C2"/>
    <w:rsid w:val="006C4408"/>
    <w:rsid w:val="006F04FA"/>
    <w:rsid w:val="00744C34"/>
    <w:rsid w:val="0077377C"/>
    <w:rsid w:val="00780A8D"/>
    <w:rsid w:val="008404C0"/>
    <w:rsid w:val="00875EC4"/>
    <w:rsid w:val="008B220B"/>
    <w:rsid w:val="008E1FC8"/>
    <w:rsid w:val="0091015C"/>
    <w:rsid w:val="00912964"/>
    <w:rsid w:val="00946F95"/>
    <w:rsid w:val="009A5A23"/>
    <w:rsid w:val="009A7EF5"/>
    <w:rsid w:val="009C68FA"/>
    <w:rsid w:val="00A30F88"/>
    <w:rsid w:val="00A8668F"/>
    <w:rsid w:val="00A87F5F"/>
    <w:rsid w:val="00AA0711"/>
    <w:rsid w:val="00AD65F6"/>
    <w:rsid w:val="00BA4904"/>
    <w:rsid w:val="00C47AE0"/>
    <w:rsid w:val="00C52787"/>
    <w:rsid w:val="00C87ED3"/>
    <w:rsid w:val="00CB798D"/>
    <w:rsid w:val="00CF4AA5"/>
    <w:rsid w:val="00D22E62"/>
    <w:rsid w:val="00D659E9"/>
    <w:rsid w:val="00DC5CC8"/>
    <w:rsid w:val="00F12D66"/>
    <w:rsid w:val="00F467ED"/>
    <w:rsid w:val="00F6317A"/>
    <w:rsid w:val="00FD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0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F6AF5"/>
    <w:pPr>
      <w:keepNext/>
      <w:widowControl/>
      <w:autoSpaceDE/>
      <w:autoSpaceDN/>
      <w:adjustRightInd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F6AF5"/>
    <w:pPr>
      <w:keepNext/>
      <w:widowControl/>
      <w:autoSpaceDE/>
      <w:autoSpaceDN/>
      <w:adjustRightInd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9E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F6AF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F6AF5"/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next w:val="a"/>
    <w:rsid w:val="000F6AF5"/>
    <w:pPr>
      <w:widowControl w:val="0"/>
      <w:suppressAutoHyphens/>
      <w:autoSpaceDE w:val="0"/>
      <w:ind w:firstLine="720"/>
    </w:pPr>
    <w:rPr>
      <w:rFonts w:ascii="Arial" w:eastAsia="Arial" w:hAnsi="Arial" w:cs="Arial"/>
    </w:rPr>
  </w:style>
  <w:style w:type="paragraph" w:styleId="a4">
    <w:name w:val="Title"/>
    <w:basedOn w:val="a"/>
    <w:link w:val="a5"/>
    <w:qFormat/>
    <w:rsid w:val="000F6AF5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5">
    <w:name w:val="Название Знак"/>
    <w:basedOn w:val="a0"/>
    <w:link w:val="a4"/>
    <w:rsid w:val="000F6AF5"/>
    <w:rPr>
      <w:b/>
      <w:sz w:val="32"/>
    </w:rPr>
  </w:style>
  <w:style w:type="character" w:customStyle="1" w:styleId="11">
    <w:name w:val="Заголовок №1_"/>
    <w:basedOn w:val="a0"/>
    <w:link w:val="12"/>
    <w:uiPriority w:val="99"/>
    <w:locked/>
    <w:rsid w:val="000F6AF5"/>
    <w:rPr>
      <w:b/>
      <w:bCs/>
      <w:sz w:val="32"/>
      <w:szCs w:val="32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0F6AF5"/>
    <w:rPr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3"/>
    <w:uiPriority w:val="99"/>
    <w:locked/>
    <w:rsid w:val="000F6AF5"/>
    <w:rPr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a6"/>
    <w:uiPriority w:val="99"/>
    <w:rsid w:val="000F6AF5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0F6AF5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F6AF5"/>
    <w:pPr>
      <w:shd w:val="clear" w:color="auto" w:fill="FFFFFF"/>
      <w:autoSpaceDE/>
      <w:autoSpaceDN/>
      <w:adjustRightInd/>
      <w:spacing w:after="600" w:line="240" w:lineRule="atLeast"/>
      <w:jc w:val="center"/>
      <w:outlineLvl w:val="0"/>
    </w:pPr>
    <w:rPr>
      <w:b/>
      <w:bCs/>
      <w:sz w:val="32"/>
      <w:szCs w:val="32"/>
    </w:rPr>
  </w:style>
  <w:style w:type="paragraph" w:customStyle="1" w:styleId="22">
    <w:name w:val="Заголовок №2"/>
    <w:basedOn w:val="a"/>
    <w:link w:val="21"/>
    <w:uiPriority w:val="99"/>
    <w:rsid w:val="000F6AF5"/>
    <w:pPr>
      <w:shd w:val="clear" w:color="auto" w:fill="FFFFFF"/>
      <w:autoSpaceDE/>
      <w:autoSpaceDN/>
      <w:adjustRightInd/>
      <w:spacing w:before="600" w:after="480" w:line="240" w:lineRule="atLeast"/>
      <w:jc w:val="both"/>
      <w:outlineLvl w:val="1"/>
    </w:pPr>
    <w:rPr>
      <w:b/>
      <w:bCs/>
      <w:sz w:val="26"/>
      <w:szCs w:val="26"/>
    </w:rPr>
  </w:style>
  <w:style w:type="paragraph" w:customStyle="1" w:styleId="23">
    <w:name w:val="Основной текст2"/>
    <w:basedOn w:val="a"/>
    <w:link w:val="a6"/>
    <w:uiPriority w:val="99"/>
    <w:rsid w:val="000F6AF5"/>
    <w:pPr>
      <w:shd w:val="clear" w:color="auto" w:fill="FFFFFF"/>
      <w:autoSpaceDE/>
      <w:autoSpaceDN/>
      <w:adjustRightInd/>
      <w:spacing w:before="360" w:after="180" w:line="240" w:lineRule="atLeast"/>
      <w:jc w:val="both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0F6AF5"/>
    <w:pPr>
      <w:shd w:val="clear" w:color="auto" w:fill="FFFFFF"/>
      <w:autoSpaceDE/>
      <w:autoSpaceDN/>
      <w:adjustRightInd/>
      <w:spacing w:before="540" w:after="300" w:line="240" w:lineRule="atLeast"/>
      <w:jc w:val="both"/>
    </w:pPr>
    <w:rPr>
      <w:b/>
      <w:bCs/>
      <w:sz w:val="26"/>
      <w:szCs w:val="26"/>
    </w:rPr>
  </w:style>
  <w:style w:type="paragraph" w:styleId="a8">
    <w:name w:val="No Spacing"/>
    <w:uiPriority w:val="1"/>
    <w:qFormat/>
    <w:rsid w:val="000F6AF5"/>
    <w:rPr>
      <w:rFonts w:ascii="Calibri" w:eastAsia="Courier New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4C74D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B79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3941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4408</CharactersWithSpaces>
  <SharedDoc>false</SharedDoc>
  <HLinks>
    <vt:vector size="12" baseType="variant">
      <vt:variant>
        <vt:i4>5308417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consultantplus://offline/ref=0F8E7013986F80C1F42358C01C09B30B4E6C33F5D41B4F448B029D8E3D09P3F</vt:lpwstr>
      </vt:variant>
      <vt:variant>
        <vt:lpwstr/>
      </vt:variant>
      <vt:variant>
        <vt:i4>2359322</vt:i4>
      </vt:variant>
      <vt:variant>
        <vt:i4>0</vt:i4>
      </vt:variant>
      <vt:variant>
        <vt:i4>0</vt:i4>
      </vt:variant>
      <vt:variant>
        <vt:i4>5</vt:i4>
      </vt:variant>
      <vt:variant>
        <vt:lpwstr>mailto:imuzem@mail.ru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Башкевич Марина Павловна</dc:creator>
  <cp:lastModifiedBy>user112</cp:lastModifiedBy>
  <cp:revision>3</cp:revision>
  <cp:lastPrinted>2017-05-04T02:06:00Z</cp:lastPrinted>
  <dcterms:created xsi:type="dcterms:W3CDTF">2017-05-05T10:20:00Z</dcterms:created>
  <dcterms:modified xsi:type="dcterms:W3CDTF">2017-05-05T10:22:00Z</dcterms:modified>
</cp:coreProperties>
</file>