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D6" w:rsidRPr="00104AA1" w:rsidRDefault="00A11A47" w:rsidP="002C27E5">
      <w:pPr>
        <w:pStyle w:val="10"/>
        <w:keepNext/>
        <w:keepLines/>
        <w:shd w:val="clear" w:color="auto" w:fill="auto"/>
        <w:tabs>
          <w:tab w:val="left" w:pos="1560"/>
          <w:tab w:val="left" w:pos="3261"/>
        </w:tabs>
        <w:spacing w:after="0" w:line="240" w:lineRule="auto"/>
        <w:ind w:left="20"/>
        <w:rPr>
          <w:sz w:val="28"/>
          <w:szCs w:val="28"/>
        </w:rPr>
      </w:pPr>
      <w:bookmarkStart w:id="0" w:name="bookmark0"/>
      <w:r>
        <w:rPr>
          <w:sz w:val="28"/>
          <w:szCs w:val="28"/>
        </w:rPr>
        <w:t>С</w:t>
      </w:r>
      <w:r w:rsidR="002C27E5">
        <w:rPr>
          <w:sz w:val="28"/>
          <w:szCs w:val="28"/>
        </w:rPr>
        <w:t>водн</w:t>
      </w:r>
      <w:r>
        <w:rPr>
          <w:sz w:val="28"/>
          <w:szCs w:val="28"/>
        </w:rPr>
        <w:t xml:space="preserve">ый </w:t>
      </w:r>
      <w:r w:rsidR="002C27E5">
        <w:rPr>
          <w:sz w:val="28"/>
          <w:szCs w:val="28"/>
        </w:rPr>
        <w:t xml:space="preserve">отчет </w:t>
      </w:r>
      <w:bookmarkEnd w:id="0"/>
      <w:r w:rsidR="004B20D6" w:rsidRPr="00104AA1">
        <w:rPr>
          <w:sz w:val="28"/>
          <w:szCs w:val="28"/>
        </w:rPr>
        <w:t>о проведении оценки регулирующего воздействия</w:t>
      </w:r>
      <w:r w:rsidR="002C27E5">
        <w:rPr>
          <w:sz w:val="28"/>
          <w:szCs w:val="28"/>
        </w:rPr>
        <w:t xml:space="preserve"> </w:t>
      </w:r>
      <w:r w:rsidR="004B20D6" w:rsidRPr="00104AA1">
        <w:rPr>
          <w:sz w:val="28"/>
          <w:szCs w:val="28"/>
        </w:rPr>
        <w:t>проекта нормативного правового акта</w:t>
      </w:r>
    </w:p>
    <w:p w:rsidR="004B20D6" w:rsidRPr="00104AA1" w:rsidRDefault="004B20D6" w:rsidP="006A5676">
      <w:pPr>
        <w:pStyle w:val="20"/>
        <w:keepNext/>
        <w:keepLines/>
        <w:shd w:val="clear" w:color="auto" w:fill="auto"/>
        <w:tabs>
          <w:tab w:val="left" w:pos="1560"/>
          <w:tab w:val="left" w:pos="3261"/>
        </w:tabs>
        <w:spacing w:before="0" w:after="0" w:line="240" w:lineRule="auto"/>
        <w:ind w:left="20"/>
        <w:rPr>
          <w:sz w:val="28"/>
          <w:szCs w:val="28"/>
        </w:rPr>
      </w:pPr>
      <w:bookmarkStart w:id="1" w:name="bookmark2"/>
    </w:p>
    <w:p w:rsidR="004B20D6" w:rsidRPr="00104AA1" w:rsidRDefault="00E62EF0" w:rsidP="006A5676">
      <w:pPr>
        <w:pStyle w:val="20"/>
        <w:keepNext/>
        <w:keepLines/>
        <w:shd w:val="clear" w:color="auto" w:fill="auto"/>
        <w:tabs>
          <w:tab w:val="left" w:pos="1560"/>
          <w:tab w:val="left" w:pos="3261"/>
        </w:tabs>
        <w:spacing w:before="0" w:after="0" w:line="240" w:lineRule="auto"/>
        <w:ind w:left="20"/>
        <w:jc w:val="center"/>
        <w:rPr>
          <w:sz w:val="28"/>
          <w:szCs w:val="28"/>
        </w:rPr>
      </w:pPr>
      <w:r>
        <w:rPr>
          <w:sz w:val="28"/>
          <w:szCs w:val="28"/>
          <w:lang w:val="en-US"/>
        </w:rPr>
        <w:t>I</w:t>
      </w:r>
      <w:r w:rsidR="006A5676">
        <w:rPr>
          <w:sz w:val="28"/>
          <w:szCs w:val="28"/>
        </w:rPr>
        <w:t>. </w:t>
      </w:r>
      <w:r w:rsidR="004B20D6" w:rsidRPr="00104AA1">
        <w:rPr>
          <w:sz w:val="28"/>
          <w:szCs w:val="28"/>
        </w:rPr>
        <w:t>Общая информация</w:t>
      </w:r>
    </w:p>
    <w:p w:rsidR="00572B66" w:rsidRDefault="003941D5" w:rsidP="00572B66">
      <w:pPr>
        <w:pStyle w:val="20"/>
        <w:keepNext/>
        <w:keepLines/>
        <w:shd w:val="clear" w:color="auto" w:fill="auto"/>
        <w:tabs>
          <w:tab w:val="left" w:pos="1560"/>
          <w:tab w:val="left" w:pos="3261"/>
        </w:tabs>
        <w:spacing w:before="0" w:after="0" w:line="240" w:lineRule="auto"/>
        <w:ind w:left="20" w:firstLine="547"/>
        <w:rPr>
          <w:b w:val="0"/>
          <w:sz w:val="28"/>
          <w:szCs w:val="28"/>
        </w:rPr>
      </w:pPr>
      <w:r w:rsidRPr="00104AA1">
        <w:rPr>
          <w:b w:val="0"/>
          <w:sz w:val="28"/>
          <w:szCs w:val="28"/>
        </w:rPr>
        <w:t>1.1. Вид и наименование проекта нормативного правового акта:</w:t>
      </w:r>
      <w:r w:rsidR="002A48E8">
        <w:rPr>
          <w:b w:val="0"/>
          <w:sz w:val="28"/>
          <w:szCs w:val="28"/>
        </w:rPr>
        <w:t xml:space="preserve"> </w:t>
      </w:r>
    </w:p>
    <w:p w:rsidR="007039A1" w:rsidRPr="007039A1" w:rsidRDefault="007039A1" w:rsidP="007039A1">
      <w:pPr>
        <w:pStyle w:val="ConsPlusTitle"/>
        <w:widowControl/>
        <w:jc w:val="center"/>
        <w:rPr>
          <w:rFonts w:ascii="Times New Roman" w:hAnsi="Times New Roman" w:cs="Times New Roman"/>
          <w:bCs w:val="0"/>
          <w:sz w:val="28"/>
          <w:szCs w:val="28"/>
        </w:rPr>
      </w:pPr>
      <w:r w:rsidRPr="007039A1">
        <w:rPr>
          <w:rFonts w:ascii="Times New Roman" w:hAnsi="Times New Roman" w:cs="Times New Roman"/>
          <w:bCs w:val="0"/>
          <w:sz w:val="28"/>
          <w:szCs w:val="28"/>
        </w:rPr>
        <w:t>Постановление Правительства Новосибирской области «О внесении изменений в постановление Правительства Новосибирской области от 25.03.2011 № 111-п»</w:t>
      </w:r>
    </w:p>
    <w:p w:rsidR="00104AA1" w:rsidRPr="00104AA1" w:rsidRDefault="00104AA1" w:rsidP="006A5676">
      <w:pPr>
        <w:pStyle w:val="20"/>
        <w:keepNext/>
        <w:keepLines/>
        <w:shd w:val="clear" w:color="auto" w:fill="auto"/>
        <w:tabs>
          <w:tab w:val="left" w:pos="1560"/>
          <w:tab w:val="left" w:pos="3261"/>
        </w:tabs>
        <w:spacing w:before="0" w:after="0" w:line="240" w:lineRule="auto"/>
        <w:ind w:left="20"/>
        <w:rPr>
          <w:b w:val="0"/>
          <w:sz w:val="28"/>
          <w:szCs w:val="28"/>
        </w:rPr>
      </w:pPr>
    </w:p>
    <w:p w:rsidR="00202AD9" w:rsidRDefault="00104AA1" w:rsidP="00572B66">
      <w:pPr>
        <w:pStyle w:val="20"/>
        <w:keepNext/>
        <w:keepLines/>
        <w:shd w:val="clear" w:color="auto" w:fill="auto"/>
        <w:tabs>
          <w:tab w:val="left" w:pos="1560"/>
          <w:tab w:val="left" w:pos="3261"/>
        </w:tabs>
        <w:spacing w:before="0" w:after="0" w:line="240" w:lineRule="auto"/>
        <w:ind w:left="20" w:firstLine="547"/>
        <w:rPr>
          <w:b w:val="0"/>
          <w:sz w:val="28"/>
          <w:szCs w:val="28"/>
        </w:rPr>
      </w:pPr>
      <w:r w:rsidRPr="00104AA1">
        <w:rPr>
          <w:b w:val="0"/>
          <w:sz w:val="28"/>
          <w:szCs w:val="28"/>
        </w:rPr>
        <w:t>1.2. Разработчик проекта нормативного правового акта:</w:t>
      </w:r>
      <w:r w:rsidR="002A48E8">
        <w:rPr>
          <w:b w:val="0"/>
          <w:sz w:val="28"/>
          <w:szCs w:val="28"/>
        </w:rPr>
        <w:t xml:space="preserve"> </w:t>
      </w:r>
    </w:p>
    <w:p w:rsidR="00E62EF0" w:rsidRDefault="00572B66" w:rsidP="006A5676">
      <w:pPr>
        <w:pStyle w:val="20"/>
        <w:keepNext/>
        <w:keepLines/>
        <w:shd w:val="clear" w:color="auto" w:fill="auto"/>
        <w:tabs>
          <w:tab w:val="left" w:pos="1560"/>
          <w:tab w:val="left" w:pos="3261"/>
        </w:tabs>
        <w:spacing w:before="0" w:after="0" w:line="240" w:lineRule="auto"/>
        <w:ind w:left="20"/>
        <w:rPr>
          <w:sz w:val="28"/>
          <w:szCs w:val="28"/>
        </w:rPr>
      </w:pPr>
      <w:r w:rsidRPr="00572B66">
        <w:rPr>
          <w:sz w:val="28"/>
          <w:szCs w:val="28"/>
        </w:rPr>
        <w:t>министерство транспорта и дорожного хозяйства Новосибирской области</w:t>
      </w:r>
    </w:p>
    <w:p w:rsidR="00495583" w:rsidRPr="00495583" w:rsidRDefault="00104AA1" w:rsidP="00572B66">
      <w:pPr>
        <w:pStyle w:val="20"/>
        <w:keepNext/>
        <w:keepLines/>
        <w:shd w:val="clear" w:color="auto" w:fill="auto"/>
        <w:tabs>
          <w:tab w:val="left" w:pos="1560"/>
          <w:tab w:val="left" w:pos="3261"/>
        </w:tabs>
        <w:spacing w:before="0" w:after="0" w:line="240" w:lineRule="auto"/>
        <w:ind w:left="20" w:firstLine="547"/>
        <w:rPr>
          <w:b w:val="0"/>
          <w:sz w:val="28"/>
          <w:szCs w:val="28"/>
        </w:rPr>
      </w:pPr>
      <w:r w:rsidRPr="007155C3">
        <w:rPr>
          <w:b w:val="0"/>
          <w:sz w:val="28"/>
          <w:szCs w:val="28"/>
        </w:rPr>
        <w:t>Областной исполнительный орган государственной власти Новосибирской области, на котор</w:t>
      </w:r>
      <w:r w:rsidR="00E62EF0" w:rsidRPr="007155C3">
        <w:rPr>
          <w:b w:val="0"/>
          <w:sz w:val="28"/>
          <w:szCs w:val="28"/>
        </w:rPr>
        <w:t>ого</w:t>
      </w:r>
      <w:r w:rsidRPr="007155C3">
        <w:rPr>
          <w:b w:val="0"/>
          <w:sz w:val="28"/>
          <w:szCs w:val="28"/>
        </w:rPr>
        <w:t xml:space="preserve"> возложены функции по координации и регулированию деятельности в соответствующей отрасли</w:t>
      </w:r>
      <w:r w:rsidR="00A11A47" w:rsidRPr="00A11A47">
        <w:t xml:space="preserve"> </w:t>
      </w:r>
      <w:r w:rsidR="00A11A47">
        <w:t>(</w:t>
      </w:r>
      <w:r w:rsidR="00A11A47" w:rsidRPr="00A11A47">
        <w:rPr>
          <w:b w:val="0"/>
          <w:sz w:val="28"/>
          <w:szCs w:val="28"/>
        </w:rPr>
        <w:t>сфере управления)</w:t>
      </w:r>
      <w:r w:rsidR="00E62EF0" w:rsidRPr="007155C3">
        <w:rPr>
          <w:b w:val="0"/>
          <w:sz w:val="28"/>
          <w:szCs w:val="28"/>
        </w:rPr>
        <w:t>:</w:t>
      </w:r>
      <w:r w:rsidR="00495583">
        <w:rPr>
          <w:b w:val="0"/>
          <w:sz w:val="28"/>
          <w:szCs w:val="28"/>
        </w:rPr>
        <w:t xml:space="preserve"> </w:t>
      </w:r>
    </w:p>
    <w:p w:rsidR="00104AA1" w:rsidRPr="00495583" w:rsidRDefault="00572B66" w:rsidP="002A48E8">
      <w:pPr>
        <w:pStyle w:val="20"/>
        <w:keepNext/>
        <w:keepLines/>
        <w:shd w:val="clear" w:color="auto" w:fill="auto"/>
        <w:tabs>
          <w:tab w:val="left" w:pos="1560"/>
          <w:tab w:val="left" w:pos="3261"/>
        </w:tabs>
        <w:spacing w:before="0" w:after="0" w:line="240" w:lineRule="auto"/>
        <w:ind w:left="20" w:firstLine="547"/>
        <w:rPr>
          <w:sz w:val="28"/>
          <w:szCs w:val="28"/>
        </w:rPr>
      </w:pPr>
      <w:r w:rsidRPr="00572B66">
        <w:rPr>
          <w:sz w:val="28"/>
          <w:szCs w:val="28"/>
        </w:rPr>
        <w:t>министерств</w:t>
      </w:r>
      <w:r>
        <w:rPr>
          <w:sz w:val="28"/>
          <w:szCs w:val="28"/>
        </w:rPr>
        <w:t>о</w:t>
      </w:r>
      <w:r w:rsidRPr="00572B66">
        <w:rPr>
          <w:sz w:val="28"/>
          <w:szCs w:val="28"/>
        </w:rPr>
        <w:t xml:space="preserve"> транспорта и дорожного хозяйства Новосибирской области</w:t>
      </w:r>
    </w:p>
    <w:p w:rsidR="003941D5" w:rsidRPr="00E62EF0" w:rsidRDefault="00E62EF0" w:rsidP="002A48E8">
      <w:pPr>
        <w:pStyle w:val="20"/>
        <w:keepNext/>
        <w:keepLines/>
        <w:shd w:val="clear" w:color="auto" w:fill="auto"/>
        <w:tabs>
          <w:tab w:val="left" w:pos="1560"/>
          <w:tab w:val="left" w:pos="3261"/>
        </w:tabs>
        <w:spacing w:before="0" w:after="0" w:line="240" w:lineRule="auto"/>
        <w:ind w:left="20" w:firstLine="547"/>
        <w:rPr>
          <w:b w:val="0"/>
          <w:sz w:val="28"/>
          <w:szCs w:val="28"/>
        </w:rPr>
      </w:pPr>
      <w:r w:rsidRPr="00E62EF0">
        <w:rPr>
          <w:b w:val="0"/>
          <w:sz w:val="28"/>
          <w:szCs w:val="28"/>
        </w:rPr>
        <w:t>1.3. Контактная информация разработчика нормативного правового акта</w:t>
      </w:r>
      <w:r w:rsidR="007C1D4D">
        <w:rPr>
          <w:b w:val="0"/>
          <w:sz w:val="28"/>
          <w:szCs w:val="28"/>
        </w:rPr>
        <w:t xml:space="preserve"> (</w:t>
      </w:r>
      <w:r w:rsidR="0035631E">
        <w:rPr>
          <w:b w:val="0"/>
          <w:sz w:val="28"/>
          <w:szCs w:val="28"/>
        </w:rPr>
        <w:t xml:space="preserve">органа, </w:t>
      </w:r>
      <w:r w:rsidR="007C1D4D">
        <w:rPr>
          <w:b w:val="0"/>
          <w:sz w:val="28"/>
          <w:szCs w:val="28"/>
        </w:rPr>
        <w:t>осуществляющего полномочия разработчика акта)</w:t>
      </w:r>
      <w:r w:rsidRPr="00E62EF0">
        <w:rPr>
          <w:b w:val="0"/>
          <w:sz w:val="28"/>
          <w:szCs w:val="28"/>
        </w:rPr>
        <w:t>:</w:t>
      </w:r>
    </w:p>
    <w:p w:rsidR="00E62EF0" w:rsidRPr="00572B66" w:rsidRDefault="00E62EF0" w:rsidP="006A5676">
      <w:pPr>
        <w:pStyle w:val="20"/>
        <w:keepNext/>
        <w:keepLines/>
        <w:shd w:val="clear" w:color="auto" w:fill="auto"/>
        <w:tabs>
          <w:tab w:val="left" w:pos="1560"/>
          <w:tab w:val="left" w:pos="3261"/>
        </w:tabs>
        <w:spacing w:before="0" w:after="0" w:line="240" w:lineRule="auto"/>
        <w:ind w:left="20"/>
        <w:rPr>
          <w:sz w:val="28"/>
          <w:szCs w:val="28"/>
        </w:rPr>
      </w:pPr>
      <w:r w:rsidRPr="00E62EF0">
        <w:rPr>
          <w:b w:val="0"/>
          <w:sz w:val="28"/>
          <w:szCs w:val="28"/>
        </w:rPr>
        <w:t>Ф.И.О.:</w:t>
      </w:r>
      <w:r w:rsidR="00202AD9">
        <w:rPr>
          <w:b w:val="0"/>
          <w:sz w:val="28"/>
          <w:szCs w:val="28"/>
        </w:rPr>
        <w:t xml:space="preserve"> </w:t>
      </w:r>
      <w:r w:rsidR="00572B66" w:rsidRPr="00572B66">
        <w:rPr>
          <w:sz w:val="28"/>
          <w:szCs w:val="28"/>
        </w:rPr>
        <w:t>Сокол Л.Г.</w:t>
      </w:r>
      <w:r w:rsidR="007039A1">
        <w:rPr>
          <w:sz w:val="28"/>
          <w:szCs w:val="28"/>
        </w:rPr>
        <w:t>, Эпов С.В.</w:t>
      </w:r>
    </w:p>
    <w:p w:rsidR="00E62EF0" w:rsidRPr="00572B66" w:rsidRDefault="00E62EF0" w:rsidP="006A5676">
      <w:pPr>
        <w:pStyle w:val="20"/>
        <w:keepNext/>
        <w:keepLines/>
        <w:shd w:val="clear" w:color="auto" w:fill="auto"/>
        <w:tabs>
          <w:tab w:val="left" w:pos="1560"/>
          <w:tab w:val="left" w:pos="3261"/>
        </w:tabs>
        <w:spacing w:before="0" w:after="0" w:line="240" w:lineRule="auto"/>
        <w:ind w:left="20"/>
        <w:rPr>
          <w:sz w:val="28"/>
          <w:szCs w:val="28"/>
        </w:rPr>
      </w:pPr>
      <w:r w:rsidRPr="00E62EF0">
        <w:rPr>
          <w:b w:val="0"/>
          <w:sz w:val="28"/>
          <w:szCs w:val="28"/>
        </w:rPr>
        <w:t>Должность:</w:t>
      </w:r>
      <w:r w:rsidR="00202AD9">
        <w:rPr>
          <w:b w:val="0"/>
          <w:sz w:val="28"/>
          <w:szCs w:val="28"/>
        </w:rPr>
        <w:t xml:space="preserve"> </w:t>
      </w:r>
      <w:proofErr w:type="spellStart"/>
      <w:r w:rsidR="00572B66" w:rsidRPr="00572B66">
        <w:rPr>
          <w:sz w:val="28"/>
          <w:szCs w:val="28"/>
        </w:rPr>
        <w:t>консультант˗юрист</w:t>
      </w:r>
      <w:proofErr w:type="spellEnd"/>
      <w:r w:rsidR="00572B66" w:rsidRPr="00572B66">
        <w:rPr>
          <w:sz w:val="28"/>
          <w:szCs w:val="28"/>
        </w:rPr>
        <w:t xml:space="preserve"> министерства транспорта и дорожного хозяйства Новосибирской области</w:t>
      </w:r>
      <w:r w:rsidR="007039A1">
        <w:rPr>
          <w:sz w:val="28"/>
          <w:szCs w:val="28"/>
        </w:rPr>
        <w:t>; начальник управления дорожного комплекса</w:t>
      </w:r>
    </w:p>
    <w:p w:rsidR="00E62EF0" w:rsidRPr="007039A1" w:rsidRDefault="00E62EF0" w:rsidP="006A5676">
      <w:pPr>
        <w:pStyle w:val="20"/>
        <w:keepNext/>
        <w:keepLines/>
        <w:shd w:val="clear" w:color="auto" w:fill="auto"/>
        <w:tabs>
          <w:tab w:val="left" w:pos="1560"/>
          <w:tab w:val="left" w:pos="3261"/>
        </w:tabs>
        <w:spacing w:before="0" w:after="0" w:line="240" w:lineRule="auto"/>
        <w:ind w:left="20"/>
        <w:rPr>
          <w:sz w:val="28"/>
          <w:szCs w:val="28"/>
        </w:rPr>
      </w:pPr>
      <w:r w:rsidRPr="00E62EF0">
        <w:rPr>
          <w:b w:val="0"/>
          <w:sz w:val="28"/>
          <w:szCs w:val="28"/>
        </w:rPr>
        <w:t>Телефон, адрес электронной почты:</w:t>
      </w:r>
      <w:r w:rsidR="00202AD9">
        <w:rPr>
          <w:b w:val="0"/>
          <w:sz w:val="28"/>
          <w:szCs w:val="28"/>
        </w:rPr>
        <w:t xml:space="preserve"> </w:t>
      </w:r>
      <w:r w:rsidR="00572B66" w:rsidRPr="00572B66">
        <w:rPr>
          <w:sz w:val="28"/>
          <w:szCs w:val="28"/>
        </w:rPr>
        <w:t xml:space="preserve">223 39 68, </w:t>
      </w:r>
      <w:hyperlink r:id="rId9" w:history="1">
        <w:r w:rsidR="007039A1" w:rsidRPr="00CA439C">
          <w:rPr>
            <w:rStyle w:val="a3"/>
            <w:sz w:val="28"/>
            <w:szCs w:val="28"/>
            <w:lang w:val="en-US"/>
          </w:rPr>
          <w:t>slg</w:t>
        </w:r>
        <w:r w:rsidR="007039A1" w:rsidRPr="00CA439C">
          <w:rPr>
            <w:rStyle w:val="a3"/>
            <w:sz w:val="28"/>
            <w:szCs w:val="28"/>
          </w:rPr>
          <w:t>@</w:t>
        </w:r>
        <w:r w:rsidR="007039A1" w:rsidRPr="00CA439C">
          <w:rPr>
            <w:rStyle w:val="a3"/>
            <w:sz w:val="28"/>
            <w:szCs w:val="28"/>
            <w:lang w:val="en-US"/>
          </w:rPr>
          <w:t>nso</w:t>
        </w:r>
        <w:r w:rsidR="007039A1" w:rsidRPr="00CA439C">
          <w:rPr>
            <w:rStyle w:val="a3"/>
            <w:sz w:val="28"/>
            <w:szCs w:val="28"/>
          </w:rPr>
          <w:t>.</w:t>
        </w:r>
        <w:r w:rsidR="007039A1" w:rsidRPr="00CA439C">
          <w:rPr>
            <w:rStyle w:val="a3"/>
            <w:sz w:val="28"/>
            <w:szCs w:val="28"/>
            <w:lang w:val="en-US"/>
          </w:rPr>
          <w:t>ru</w:t>
        </w:r>
      </w:hyperlink>
      <w:r w:rsidR="007039A1">
        <w:rPr>
          <w:sz w:val="28"/>
          <w:szCs w:val="28"/>
        </w:rPr>
        <w:t>; 227</w:t>
      </w:r>
      <w:r w:rsidR="007039A1" w:rsidRPr="007039A1">
        <w:rPr>
          <w:sz w:val="28"/>
          <w:szCs w:val="28"/>
        </w:rPr>
        <w:t>˗</w:t>
      </w:r>
      <w:r w:rsidR="007039A1">
        <w:rPr>
          <w:sz w:val="28"/>
          <w:szCs w:val="28"/>
        </w:rPr>
        <w:t>09</w:t>
      </w:r>
      <w:r w:rsidR="007039A1" w:rsidRPr="007039A1">
        <w:rPr>
          <w:sz w:val="28"/>
          <w:szCs w:val="28"/>
        </w:rPr>
        <w:t>˗</w:t>
      </w:r>
      <w:r w:rsidR="007039A1">
        <w:rPr>
          <w:sz w:val="28"/>
          <w:szCs w:val="28"/>
        </w:rPr>
        <w:t xml:space="preserve">11, </w:t>
      </w:r>
      <w:r w:rsidR="007039A1">
        <w:rPr>
          <w:sz w:val="28"/>
          <w:szCs w:val="28"/>
          <w:lang w:val="en-US"/>
        </w:rPr>
        <w:t>esv</w:t>
      </w:r>
      <w:r w:rsidR="007039A1" w:rsidRPr="007039A1">
        <w:rPr>
          <w:sz w:val="28"/>
          <w:szCs w:val="28"/>
        </w:rPr>
        <w:t>@</w:t>
      </w:r>
      <w:r w:rsidR="007039A1">
        <w:rPr>
          <w:sz w:val="28"/>
          <w:szCs w:val="28"/>
          <w:lang w:val="en-US"/>
        </w:rPr>
        <w:t>nso</w:t>
      </w:r>
      <w:r w:rsidR="007039A1">
        <w:rPr>
          <w:sz w:val="28"/>
          <w:szCs w:val="28"/>
        </w:rPr>
        <w:t>.</w:t>
      </w:r>
      <w:r w:rsidR="007039A1">
        <w:rPr>
          <w:sz w:val="28"/>
          <w:szCs w:val="28"/>
          <w:lang w:val="en-US"/>
        </w:rPr>
        <w:t>ru</w:t>
      </w:r>
    </w:p>
    <w:p w:rsidR="003941D5" w:rsidRPr="00104AA1" w:rsidRDefault="003941D5" w:rsidP="006A5676">
      <w:pPr>
        <w:pStyle w:val="20"/>
        <w:keepNext/>
        <w:keepLines/>
        <w:shd w:val="clear" w:color="auto" w:fill="auto"/>
        <w:tabs>
          <w:tab w:val="left" w:pos="1560"/>
          <w:tab w:val="left" w:pos="3261"/>
        </w:tabs>
        <w:spacing w:before="0" w:after="0" w:line="240" w:lineRule="auto"/>
        <w:ind w:left="20"/>
        <w:rPr>
          <w:sz w:val="28"/>
          <w:szCs w:val="28"/>
        </w:rPr>
      </w:pPr>
    </w:p>
    <w:p w:rsidR="006A5676" w:rsidRDefault="006E16B7" w:rsidP="006A5676">
      <w:pPr>
        <w:pStyle w:val="20"/>
        <w:keepNext/>
        <w:keepLines/>
        <w:shd w:val="clear" w:color="auto" w:fill="auto"/>
        <w:tabs>
          <w:tab w:val="left" w:pos="1560"/>
          <w:tab w:val="left" w:pos="3261"/>
        </w:tabs>
        <w:spacing w:before="0" w:after="0" w:line="240" w:lineRule="auto"/>
        <w:ind w:left="20"/>
        <w:jc w:val="center"/>
        <w:rPr>
          <w:sz w:val="28"/>
          <w:szCs w:val="28"/>
        </w:rPr>
      </w:pPr>
      <w:r w:rsidRPr="00104AA1">
        <w:rPr>
          <w:sz w:val="28"/>
          <w:szCs w:val="28"/>
        </w:rPr>
        <w:t>I</w:t>
      </w:r>
      <w:r w:rsidR="006A5676">
        <w:rPr>
          <w:sz w:val="28"/>
          <w:szCs w:val="28"/>
          <w:lang w:val="en-US"/>
        </w:rPr>
        <w:t>I</w:t>
      </w:r>
      <w:r w:rsidRPr="00104AA1">
        <w:rPr>
          <w:sz w:val="28"/>
          <w:szCs w:val="28"/>
        </w:rPr>
        <w:t>. Описание проблем и предлагаемого регулирования</w:t>
      </w:r>
    </w:p>
    <w:p w:rsidR="00894A5C" w:rsidRPr="00104AA1" w:rsidRDefault="006E16B7" w:rsidP="002A48E8">
      <w:pPr>
        <w:pStyle w:val="20"/>
        <w:keepNext/>
        <w:keepLines/>
        <w:shd w:val="clear" w:color="auto" w:fill="auto"/>
        <w:tabs>
          <w:tab w:val="left" w:pos="1560"/>
          <w:tab w:val="left" w:pos="3261"/>
          <w:tab w:val="left" w:pos="10206"/>
        </w:tabs>
        <w:spacing w:before="0" w:after="0" w:line="240" w:lineRule="auto"/>
        <w:ind w:left="20" w:firstLine="547"/>
        <w:rPr>
          <w:sz w:val="28"/>
          <w:szCs w:val="28"/>
        </w:rPr>
      </w:pPr>
      <w:r w:rsidRPr="00104AA1">
        <w:rPr>
          <w:sz w:val="28"/>
          <w:szCs w:val="28"/>
        </w:rPr>
        <w:t>1. Краткая характеристика пробле</w:t>
      </w:r>
      <w:r w:rsidR="006A5676">
        <w:rPr>
          <w:sz w:val="28"/>
          <w:szCs w:val="28"/>
        </w:rPr>
        <w:t xml:space="preserve">м, на решение которых направлен </w:t>
      </w:r>
      <w:r w:rsidRPr="00104AA1">
        <w:rPr>
          <w:sz w:val="28"/>
          <w:szCs w:val="28"/>
        </w:rPr>
        <w:t>проект</w:t>
      </w:r>
      <w:r w:rsidR="006A5676">
        <w:rPr>
          <w:sz w:val="28"/>
          <w:szCs w:val="28"/>
        </w:rPr>
        <w:t xml:space="preserve"> нормативного правового</w:t>
      </w:r>
      <w:r w:rsidRPr="00104AA1">
        <w:rPr>
          <w:sz w:val="28"/>
          <w:szCs w:val="28"/>
        </w:rPr>
        <w:t xml:space="preserve"> акта, и способов их решения</w:t>
      </w:r>
      <w:bookmarkEnd w:id="1"/>
    </w:p>
    <w:p w:rsidR="00894A5C" w:rsidRPr="00FD6155" w:rsidRDefault="006A5676" w:rsidP="002A48E8">
      <w:pPr>
        <w:pStyle w:val="21"/>
        <w:shd w:val="clear" w:color="auto" w:fill="auto"/>
        <w:tabs>
          <w:tab w:val="left" w:pos="1560"/>
          <w:tab w:val="left" w:pos="3261"/>
        </w:tabs>
        <w:spacing w:before="0" w:after="0" w:line="240" w:lineRule="auto"/>
        <w:ind w:left="20" w:firstLine="547"/>
        <w:rPr>
          <w:color w:val="auto"/>
          <w:sz w:val="28"/>
          <w:szCs w:val="28"/>
        </w:rPr>
      </w:pPr>
      <w:r w:rsidRPr="00FD6155">
        <w:rPr>
          <w:color w:val="auto"/>
          <w:sz w:val="28"/>
          <w:szCs w:val="28"/>
        </w:rPr>
        <w:t>1.1. </w:t>
      </w:r>
      <w:r w:rsidR="006E16B7" w:rsidRPr="00FD6155">
        <w:rPr>
          <w:color w:val="auto"/>
          <w:sz w:val="28"/>
          <w:szCs w:val="28"/>
        </w:rPr>
        <w:t>Проблемы и их негативные эффекты</w:t>
      </w:r>
    </w:p>
    <w:p w:rsidR="00894A5C" w:rsidRPr="00FD6155" w:rsidRDefault="006E16B7" w:rsidP="002A48E8">
      <w:pPr>
        <w:pStyle w:val="21"/>
        <w:shd w:val="clear" w:color="auto" w:fill="auto"/>
        <w:tabs>
          <w:tab w:val="left" w:pos="1560"/>
          <w:tab w:val="left" w:pos="3261"/>
        </w:tabs>
        <w:spacing w:before="0" w:after="0" w:line="240" w:lineRule="auto"/>
        <w:ind w:left="20" w:firstLine="547"/>
        <w:rPr>
          <w:color w:val="auto"/>
          <w:sz w:val="28"/>
          <w:szCs w:val="28"/>
        </w:rPr>
      </w:pPr>
      <w:r w:rsidRPr="00FD6155">
        <w:rPr>
          <w:color w:val="auto"/>
          <w:sz w:val="28"/>
          <w:szCs w:val="28"/>
        </w:rPr>
        <w:t>Описание проблем и негативных эффектов приведено в таблице</w:t>
      </w:r>
      <w:hyperlink w:anchor="bookmark7" w:tooltip="Current Document">
        <w:r w:rsidRPr="00FD6155">
          <w:rPr>
            <w:color w:val="auto"/>
            <w:sz w:val="28"/>
            <w:szCs w:val="28"/>
          </w:rPr>
          <w:t xml:space="preserve"> 1 </w:t>
        </w:r>
      </w:hyperlink>
      <w:r w:rsidRPr="00FD6155">
        <w:rPr>
          <w:color w:val="auto"/>
          <w:sz w:val="28"/>
          <w:szCs w:val="28"/>
        </w:rPr>
        <w:t>части II</w:t>
      </w:r>
      <w:r w:rsidR="00123900" w:rsidRPr="00FD6155">
        <w:rPr>
          <w:color w:val="auto"/>
          <w:sz w:val="28"/>
          <w:szCs w:val="28"/>
        </w:rPr>
        <w:t>I</w:t>
      </w:r>
      <w:r w:rsidRPr="00FD6155">
        <w:rPr>
          <w:color w:val="auto"/>
          <w:sz w:val="28"/>
          <w:szCs w:val="28"/>
        </w:rPr>
        <w:t xml:space="preserve"> настоящего сводного отч</w:t>
      </w:r>
      <w:r w:rsidR="00DE788A" w:rsidRPr="00FD6155">
        <w:rPr>
          <w:color w:val="auto"/>
          <w:sz w:val="28"/>
          <w:szCs w:val="28"/>
        </w:rPr>
        <w:t>е</w:t>
      </w:r>
      <w:r w:rsidRPr="00FD6155">
        <w:rPr>
          <w:color w:val="auto"/>
          <w:sz w:val="28"/>
          <w:szCs w:val="28"/>
        </w:rPr>
        <w:t>та.</w:t>
      </w:r>
    </w:p>
    <w:p w:rsidR="00A13E90" w:rsidRDefault="006E16B7" w:rsidP="00EB551F">
      <w:pPr>
        <w:pStyle w:val="21"/>
        <w:shd w:val="clear" w:color="auto" w:fill="auto"/>
        <w:tabs>
          <w:tab w:val="left" w:pos="1560"/>
          <w:tab w:val="left" w:pos="3261"/>
        </w:tabs>
        <w:spacing w:before="0" w:after="0" w:line="240" w:lineRule="auto"/>
        <w:ind w:left="20" w:firstLine="547"/>
        <w:rPr>
          <w:color w:val="auto"/>
          <w:sz w:val="28"/>
          <w:szCs w:val="28"/>
        </w:rPr>
      </w:pPr>
      <w:r w:rsidRPr="00FD6155">
        <w:rPr>
          <w:color w:val="auto"/>
          <w:sz w:val="28"/>
          <w:szCs w:val="28"/>
        </w:rPr>
        <w:t>Указанные проблемы и их негативные эффекты состоят в следующем:</w:t>
      </w:r>
      <w:r w:rsidR="002A48E8" w:rsidRPr="00FD6155">
        <w:rPr>
          <w:color w:val="auto"/>
          <w:sz w:val="28"/>
          <w:szCs w:val="28"/>
        </w:rPr>
        <w:t xml:space="preserve"> </w:t>
      </w:r>
    </w:p>
    <w:p w:rsidR="004B4D79" w:rsidRPr="00FD6155" w:rsidRDefault="004B4D79" w:rsidP="00EB551F">
      <w:pPr>
        <w:pStyle w:val="21"/>
        <w:shd w:val="clear" w:color="auto" w:fill="auto"/>
        <w:tabs>
          <w:tab w:val="left" w:pos="1560"/>
          <w:tab w:val="left" w:pos="3261"/>
        </w:tabs>
        <w:spacing w:before="0" w:after="0" w:line="240" w:lineRule="auto"/>
        <w:ind w:left="20" w:firstLine="547"/>
        <w:rPr>
          <w:color w:val="auto"/>
          <w:sz w:val="28"/>
          <w:szCs w:val="28"/>
        </w:rPr>
      </w:pPr>
      <w:r w:rsidRPr="004B4D79">
        <w:rPr>
          <w:color w:val="auto"/>
          <w:sz w:val="28"/>
          <w:szCs w:val="28"/>
        </w:rPr>
        <w:t>27 декабря 2014 года в постановление Правительства РФ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внесены изменения.</w:t>
      </w:r>
      <w:r>
        <w:rPr>
          <w:color w:val="auto"/>
          <w:sz w:val="28"/>
          <w:szCs w:val="28"/>
        </w:rPr>
        <w:t xml:space="preserve"> Также Минтрансом НСО было получено экспертное заключение Минюста РФ по НСО от 16.12.2011 № 54/04</w:t>
      </w:r>
      <w:r w:rsidRPr="004B4D79">
        <w:rPr>
          <w:color w:val="auto"/>
          <w:sz w:val="28"/>
          <w:szCs w:val="28"/>
        </w:rPr>
        <w:t>˗</w:t>
      </w:r>
      <w:r>
        <w:rPr>
          <w:color w:val="auto"/>
          <w:sz w:val="28"/>
          <w:szCs w:val="28"/>
        </w:rPr>
        <w:t>19306.</w:t>
      </w:r>
    </w:p>
    <w:p w:rsidR="00123900" w:rsidRDefault="00EB551F" w:rsidP="00FD6155">
      <w:pPr>
        <w:pStyle w:val="21"/>
        <w:shd w:val="clear" w:color="auto" w:fill="auto"/>
        <w:tabs>
          <w:tab w:val="left" w:pos="567"/>
          <w:tab w:val="left" w:pos="3261"/>
        </w:tabs>
        <w:spacing w:before="0" w:after="0" w:line="240" w:lineRule="auto"/>
        <w:ind w:left="20"/>
        <w:rPr>
          <w:color w:val="auto"/>
          <w:sz w:val="28"/>
          <w:szCs w:val="28"/>
        </w:rPr>
      </w:pPr>
      <w:r w:rsidRPr="00FD6155">
        <w:rPr>
          <w:color w:val="auto"/>
          <w:sz w:val="28"/>
          <w:szCs w:val="28"/>
        </w:rPr>
        <w:tab/>
      </w:r>
      <w:proofErr w:type="gramStart"/>
      <w:r w:rsidR="00FD6155" w:rsidRPr="00FD6155">
        <w:rPr>
          <w:color w:val="auto"/>
          <w:sz w:val="28"/>
          <w:szCs w:val="28"/>
        </w:rPr>
        <w:t>Показатели определения размера вреда, причиняемого тяжеловесными транспортными средствами, следующими по автомобильным дорогам регионального и межмуниципального значения ниже показателей определения размера вреда, установленных для тяжеловесных транспортных средств, следующих по автомобильным дорогам федерального значения.</w:t>
      </w:r>
      <w:proofErr w:type="gramEnd"/>
      <w:r w:rsidR="00FD6155" w:rsidRPr="00FD6155">
        <w:rPr>
          <w:color w:val="auto"/>
          <w:sz w:val="28"/>
          <w:szCs w:val="28"/>
        </w:rPr>
        <w:t xml:space="preserve"> </w:t>
      </w:r>
      <w:proofErr w:type="gramStart"/>
      <w:r w:rsidR="00FD6155" w:rsidRPr="00FD6155">
        <w:rPr>
          <w:color w:val="auto"/>
          <w:sz w:val="28"/>
          <w:szCs w:val="28"/>
        </w:rPr>
        <w:t xml:space="preserve">Пользуясь разницей в показателях определения размера вреда, юридические лица, индивидуальные предприниматели, осуществляющие перевозку тяжеловесных грузов используют возможность уйти с автомобильных дорог федерального значения на автомобильные дороги регионального и межмуниципального значения, тем самым увеличивая общую нагрузку на автомобильные дороги общего пользования регионального и межмуниципального значения на территории Новосибирской </w:t>
      </w:r>
      <w:r w:rsidR="00FD6155" w:rsidRPr="00FD6155">
        <w:rPr>
          <w:color w:val="auto"/>
          <w:sz w:val="28"/>
          <w:szCs w:val="28"/>
        </w:rPr>
        <w:lastRenderedPageBreak/>
        <w:t>области, и приводя их в ненадлежащее состояние.</w:t>
      </w:r>
      <w:proofErr w:type="gramEnd"/>
    </w:p>
    <w:p w:rsidR="00FD6155" w:rsidRPr="00FD6155" w:rsidRDefault="00FD6155" w:rsidP="00FD6155">
      <w:pPr>
        <w:pStyle w:val="21"/>
        <w:shd w:val="clear" w:color="auto" w:fill="auto"/>
        <w:tabs>
          <w:tab w:val="left" w:pos="567"/>
          <w:tab w:val="left" w:pos="3261"/>
        </w:tabs>
        <w:spacing w:before="0" w:after="0" w:line="240" w:lineRule="auto"/>
        <w:ind w:left="20"/>
        <w:rPr>
          <w:color w:val="auto"/>
          <w:sz w:val="28"/>
          <w:szCs w:val="28"/>
        </w:rPr>
      </w:pPr>
    </w:p>
    <w:p w:rsidR="00894A5C" w:rsidRPr="00E3764C" w:rsidRDefault="00123900" w:rsidP="002A48E8">
      <w:pPr>
        <w:pStyle w:val="21"/>
        <w:shd w:val="clear" w:color="auto" w:fill="auto"/>
        <w:tabs>
          <w:tab w:val="left" w:pos="1560"/>
          <w:tab w:val="left" w:pos="3261"/>
        </w:tabs>
        <w:spacing w:before="0" w:after="0" w:line="240" w:lineRule="auto"/>
        <w:ind w:left="20" w:firstLine="547"/>
        <w:rPr>
          <w:color w:val="auto"/>
          <w:sz w:val="28"/>
          <w:szCs w:val="28"/>
        </w:rPr>
      </w:pPr>
      <w:r w:rsidRPr="00E3764C">
        <w:rPr>
          <w:color w:val="auto"/>
          <w:sz w:val="28"/>
          <w:szCs w:val="28"/>
        </w:rPr>
        <w:t>1.2. </w:t>
      </w:r>
      <w:r w:rsidR="006E16B7" w:rsidRPr="00E3764C">
        <w:rPr>
          <w:color w:val="auto"/>
          <w:sz w:val="28"/>
          <w:szCs w:val="28"/>
        </w:rPr>
        <w:t>Способы решения заявленных проблем</w:t>
      </w:r>
      <w:r w:rsidR="00DE788A" w:rsidRPr="00E3764C">
        <w:rPr>
          <w:color w:val="auto"/>
          <w:sz w:val="28"/>
          <w:szCs w:val="28"/>
        </w:rPr>
        <w:t>, в том числе в других субъектах Российской Федерации</w:t>
      </w:r>
    </w:p>
    <w:p w:rsidR="00894A5C" w:rsidRPr="00E3764C" w:rsidRDefault="006E16B7" w:rsidP="002A48E8">
      <w:pPr>
        <w:pStyle w:val="21"/>
        <w:shd w:val="clear" w:color="auto" w:fill="auto"/>
        <w:tabs>
          <w:tab w:val="left" w:pos="1560"/>
          <w:tab w:val="left" w:pos="3261"/>
        </w:tabs>
        <w:spacing w:before="0" w:after="0" w:line="240" w:lineRule="auto"/>
        <w:ind w:left="20" w:firstLine="547"/>
        <w:rPr>
          <w:color w:val="auto"/>
          <w:sz w:val="28"/>
          <w:szCs w:val="28"/>
        </w:rPr>
      </w:pPr>
      <w:r w:rsidRPr="00E3764C">
        <w:rPr>
          <w:color w:val="auto"/>
          <w:sz w:val="28"/>
          <w:szCs w:val="28"/>
        </w:rPr>
        <w:t>Способы решения заявленных проблем приведены в таблицах</w:t>
      </w:r>
      <w:hyperlink w:anchor="bookmark8" w:tooltip="Current Document">
        <w:r w:rsidRPr="00E3764C">
          <w:rPr>
            <w:color w:val="auto"/>
            <w:sz w:val="28"/>
            <w:szCs w:val="28"/>
          </w:rPr>
          <w:t xml:space="preserve"> 2-</w:t>
        </w:r>
      </w:hyperlink>
      <w:hyperlink w:anchor="bookmark10" w:tooltip="Current Document">
        <w:r w:rsidRPr="00E3764C">
          <w:rPr>
            <w:color w:val="auto"/>
            <w:sz w:val="28"/>
            <w:szCs w:val="28"/>
          </w:rPr>
          <w:t xml:space="preserve">4 </w:t>
        </w:r>
      </w:hyperlink>
      <w:r w:rsidRPr="00E3764C">
        <w:rPr>
          <w:color w:val="auto"/>
          <w:sz w:val="28"/>
          <w:szCs w:val="28"/>
        </w:rPr>
        <w:t>части II</w:t>
      </w:r>
      <w:r w:rsidR="00DE788A" w:rsidRPr="00E3764C">
        <w:rPr>
          <w:color w:val="auto"/>
          <w:sz w:val="28"/>
          <w:szCs w:val="28"/>
        </w:rPr>
        <w:t>I</w:t>
      </w:r>
      <w:r w:rsidRPr="00E3764C">
        <w:rPr>
          <w:color w:val="auto"/>
          <w:sz w:val="28"/>
          <w:szCs w:val="28"/>
        </w:rPr>
        <w:t xml:space="preserve"> настоящего сводного отч</w:t>
      </w:r>
      <w:r w:rsidR="00DE788A" w:rsidRPr="00E3764C">
        <w:rPr>
          <w:color w:val="auto"/>
          <w:sz w:val="28"/>
          <w:szCs w:val="28"/>
        </w:rPr>
        <w:t>е</w:t>
      </w:r>
      <w:r w:rsidRPr="00E3764C">
        <w:rPr>
          <w:color w:val="auto"/>
          <w:sz w:val="28"/>
          <w:szCs w:val="28"/>
        </w:rPr>
        <w:t>та.</w:t>
      </w:r>
    </w:p>
    <w:p w:rsidR="00DE788A" w:rsidRPr="00E3764C" w:rsidRDefault="006E16B7" w:rsidP="00E3764C">
      <w:pPr>
        <w:pStyle w:val="21"/>
        <w:shd w:val="clear" w:color="auto" w:fill="auto"/>
        <w:tabs>
          <w:tab w:val="left" w:pos="1560"/>
          <w:tab w:val="left" w:pos="3261"/>
        </w:tabs>
        <w:spacing w:before="0" w:after="0" w:line="240" w:lineRule="auto"/>
        <w:ind w:left="23" w:firstLine="547"/>
        <w:rPr>
          <w:color w:val="auto"/>
          <w:sz w:val="28"/>
          <w:szCs w:val="28"/>
        </w:rPr>
      </w:pPr>
      <w:r w:rsidRPr="00E3764C">
        <w:rPr>
          <w:color w:val="auto"/>
          <w:sz w:val="28"/>
          <w:szCs w:val="28"/>
        </w:rPr>
        <w:t xml:space="preserve">Указанные способы сводятся </w:t>
      </w:r>
      <w:proofErr w:type="gramStart"/>
      <w:r w:rsidRPr="00E3764C">
        <w:rPr>
          <w:color w:val="auto"/>
          <w:sz w:val="28"/>
          <w:szCs w:val="28"/>
        </w:rPr>
        <w:t>к</w:t>
      </w:r>
      <w:proofErr w:type="gramEnd"/>
      <w:r w:rsidRPr="00E3764C">
        <w:rPr>
          <w:color w:val="auto"/>
          <w:sz w:val="28"/>
          <w:szCs w:val="28"/>
        </w:rPr>
        <w:t xml:space="preserve"> следующим:</w:t>
      </w:r>
      <w:r w:rsidR="00DE788A" w:rsidRPr="00E3764C">
        <w:rPr>
          <w:color w:val="auto"/>
          <w:sz w:val="28"/>
          <w:szCs w:val="28"/>
        </w:rPr>
        <w:t xml:space="preserve"> </w:t>
      </w:r>
    </w:p>
    <w:p w:rsidR="00DE788A" w:rsidRPr="00E3764C" w:rsidRDefault="00E3764C" w:rsidP="00E3764C">
      <w:pPr>
        <w:pStyle w:val="21"/>
        <w:tabs>
          <w:tab w:val="left" w:pos="567"/>
          <w:tab w:val="left" w:pos="3261"/>
        </w:tabs>
        <w:spacing w:before="0" w:after="0" w:line="240" w:lineRule="auto"/>
        <w:ind w:left="23"/>
        <w:rPr>
          <w:color w:val="auto"/>
          <w:sz w:val="28"/>
          <w:szCs w:val="28"/>
        </w:rPr>
      </w:pPr>
      <w:r w:rsidRPr="00E3764C">
        <w:rPr>
          <w:color w:val="auto"/>
          <w:sz w:val="28"/>
          <w:szCs w:val="28"/>
        </w:rPr>
        <w:tab/>
        <w:t>1.</w:t>
      </w:r>
      <w:r w:rsidR="007039A1">
        <w:rPr>
          <w:color w:val="auto"/>
          <w:sz w:val="28"/>
          <w:szCs w:val="28"/>
        </w:rPr>
        <w:t xml:space="preserve"> Внесение изменений в действующий нормативный правовой акт</w:t>
      </w:r>
    </w:p>
    <w:p w:rsidR="00DE788A" w:rsidRPr="00E3764C" w:rsidRDefault="00DE788A" w:rsidP="002A48E8">
      <w:pPr>
        <w:pStyle w:val="21"/>
        <w:shd w:val="clear" w:color="auto" w:fill="auto"/>
        <w:tabs>
          <w:tab w:val="left" w:pos="1560"/>
          <w:tab w:val="left" w:pos="3261"/>
        </w:tabs>
        <w:spacing w:before="0" w:after="0" w:line="240" w:lineRule="auto"/>
        <w:ind w:left="20" w:firstLine="547"/>
        <w:rPr>
          <w:color w:val="auto"/>
          <w:sz w:val="28"/>
          <w:szCs w:val="28"/>
        </w:rPr>
      </w:pPr>
    </w:p>
    <w:p w:rsidR="00894A5C" w:rsidRPr="00104AA1" w:rsidRDefault="00DE788A" w:rsidP="002A48E8">
      <w:pPr>
        <w:pStyle w:val="20"/>
        <w:keepNext/>
        <w:keepLines/>
        <w:shd w:val="clear" w:color="auto" w:fill="auto"/>
        <w:tabs>
          <w:tab w:val="left" w:pos="1560"/>
          <w:tab w:val="left" w:pos="3261"/>
        </w:tabs>
        <w:spacing w:before="0" w:after="0" w:line="240" w:lineRule="auto"/>
        <w:ind w:left="20" w:firstLine="547"/>
        <w:rPr>
          <w:sz w:val="28"/>
          <w:szCs w:val="28"/>
        </w:rPr>
      </w:pPr>
      <w:bookmarkStart w:id="2" w:name="bookmark3"/>
      <w:r>
        <w:rPr>
          <w:sz w:val="28"/>
          <w:szCs w:val="28"/>
        </w:rPr>
        <w:t>2. </w:t>
      </w:r>
      <w:r w:rsidR="006E16B7" w:rsidRPr="00104AA1">
        <w:rPr>
          <w:sz w:val="28"/>
          <w:szCs w:val="28"/>
        </w:rPr>
        <w:t>Предлагаемое регулирование</w:t>
      </w:r>
      <w:bookmarkEnd w:id="2"/>
    </w:p>
    <w:p w:rsidR="00DE788A" w:rsidRDefault="00DE788A" w:rsidP="002A48E8">
      <w:pPr>
        <w:pStyle w:val="21"/>
        <w:shd w:val="clear" w:color="auto" w:fill="auto"/>
        <w:tabs>
          <w:tab w:val="left" w:pos="1560"/>
          <w:tab w:val="left" w:pos="3261"/>
        </w:tabs>
        <w:spacing w:before="0" w:after="0" w:line="240" w:lineRule="auto"/>
        <w:ind w:left="20" w:firstLine="547"/>
        <w:rPr>
          <w:sz w:val="28"/>
          <w:szCs w:val="28"/>
        </w:rPr>
      </w:pPr>
      <w:bookmarkStart w:id="3" w:name="bookmark4"/>
      <w:r>
        <w:rPr>
          <w:sz w:val="28"/>
          <w:szCs w:val="28"/>
        </w:rPr>
        <w:t>2.1. </w:t>
      </w:r>
      <w:r w:rsidR="006E16B7" w:rsidRPr="00104AA1">
        <w:rPr>
          <w:sz w:val="28"/>
          <w:szCs w:val="28"/>
        </w:rPr>
        <w:t>Описание предлагаемого регулирования</w:t>
      </w:r>
      <w:bookmarkEnd w:id="3"/>
    </w:p>
    <w:p w:rsidR="007039A1" w:rsidRDefault="00251DE4" w:rsidP="007039A1">
      <w:pPr>
        <w:pStyle w:val="21"/>
        <w:tabs>
          <w:tab w:val="left" w:pos="567"/>
          <w:tab w:val="left" w:pos="3261"/>
        </w:tabs>
        <w:ind w:left="20"/>
        <w:rPr>
          <w:sz w:val="28"/>
          <w:szCs w:val="28"/>
        </w:rPr>
      </w:pPr>
      <w:r w:rsidRPr="00CB7788">
        <w:rPr>
          <w:sz w:val="28"/>
          <w:szCs w:val="28"/>
        </w:rPr>
        <w:tab/>
      </w:r>
      <w:r w:rsidR="007039A1" w:rsidRPr="007039A1">
        <w:rPr>
          <w:sz w:val="28"/>
          <w:szCs w:val="28"/>
        </w:rPr>
        <w:t>27 декабря 2014 года в постановление Правительства РФ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внесены изменения.</w:t>
      </w:r>
      <w:r w:rsidR="007039A1">
        <w:rPr>
          <w:sz w:val="28"/>
          <w:szCs w:val="28"/>
        </w:rPr>
        <w:t xml:space="preserve"> Размер вреда, причиняемый тяжеловесными транспортными средствами при движении по автомобильным дорогам общего пользования федерального значения на сегодняшний день </w:t>
      </w:r>
      <w:proofErr w:type="gramStart"/>
      <w:r w:rsidR="007039A1">
        <w:rPr>
          <w:sz w:val="28"/>
          <w:szCs w:val="28"/>
        </w:rPr>
        <w:t>выше</w:t>
      </w:r>
      <w:proofErr w:type="gramEnd"/>
      <w:r w:rsidR="007039A1">
        <w:rPr>
          <w:sz w:val="28"/>
          <w:szCs w:val="28"/>
        </w:rPr>
        <w:t xml:space="preserve"> чем рас</w:t>
      </w:r>
      <w:r w:rsidR="00EA5088">
        <w:rPr>
          <w:sz w:val="28"/>
          <w:szCs w:val="28"/>
        </w:rPr>
        <w:t>с</w:t>
      </w:r>
      <w:r w:rsidR="007039A1">
        <w:rPr>
          <w:sz w:val="28"/>
          <w:szCs w:val="28"/>
        </w:rPr>
        <w:t xml:space="preserve">читываемый по действующему порядку размер вреда, </w:t>
      </w:r>
      <w:r w:rsidR="007039A1" w:rsidRPr="007039A1">
        <w:rPr>
          <w:sz w:val="28"/>
          <w:szCs w:val="28"/>
        </w:rPr>
        <w:t>причиняемый тяжеловесными транспортными средствами при движении по автомобильным дорогам общего пользования</w:t>
      </w:r>
      <w:r w:rsidR="007039A1">
        <w:rPr>
          <w:sz w:val="28"/>
          <w:szCs w:val="28"/>
        </w:rPr>
        <w:t xml:space="preserve"> регионального и межмуниципального значения Новосибирской области. Это приводит к тому, что </w:t>
      </w:r>
      <w:proofErr w:type="gramStart"/>
      <w:r w:rsidR="007039A1">
        <w:rPr>
          <w:sz w:val="28"/>
          <w:szCs w:val="28"/>
        </w:rPr>
        <w:t>перевозчики, осуществляющие перевозку тяжеловесных грузов могут</w:t>
      </w:r>
      <w:proofErr w:type="gramEnd"/>
      <w:r w:rsidR="007039A1">
        <w:rPr>
          <w:sz w:val="28"/>
          <w:szCs w:val="28"/>
        </w:rPr>
        <w:t xml:space="preserve"> уходить с федеральных автомобильных дорог на региональные и межмуниципальные автомобильные дороги, тем самым снижая себе налоговое бремя, но разбивая автомобильные дороги регионального и межмуниципального значения Новосибирской области.</w:t>
      </w:r>
    </w:p>
    <w:p w:rsidR="00894A5C" w:rsidRDefault="007039A1" w:rsidP="007039A1">
      <w:pPr>
        <w:pStyle w:val="21"/>
        <w:tabs>
          <w:tab w:val="left" w:pos="567"/>
          <w:tab w:val="left" w:pos="3261"/>
        </w:tabs>
        <w:ind w:left="20"/>
        <w:rPr>
          <w:sz w:val="28"/>
          <w:szCs w:val="28"/>
        </w:rPr>
      </w:pPr>
      <w:r>
        <w:rPr>
          <w:sz w:val="28"/>
          <w:szCs w:val="28"/>
        </w:rPr>
        <w:tab/>
      </w:r>
      <w:r w:rsidR="00DE788A">
        <w:rPr>
          <w:sz w:val="28"/>
          <w:szCs w:val="28"/>
        </w:rPr>
        <w:t>2.2. </w:t>
      </w:r>
      <w:r w:rsidR="006E16B7" w:rsidRPr="00104AA1">
        <w:rPr>
          <w:sz w:val="28"/>
          <w:szCs w:val="28"/>
        </w:rPr>
        <w:t>Обоснование выбора предлагаемого способа регулирования</w:t>
      </w:r>
    </w:p>
    <w:p w:rsidR="00894A5C" w:rsidRDefault="006E16B7" w:rsidP="002A48E8">
      <w:pPr>
        <w:pStyle w:val="21"/>
        <w:shd w:val="clear" w:color="auto" w:fill="auto"/>
        <w:tabs>
          <w:tab w:val="left" w:pos="1560"/>
          <w:tab w:val="left" w:pos="3261"/>
        </w:tabs>
        <w:spacing w:before="0" w:after="0" w:line="240" w:lineRule="auto"/>
        <w:ind w:left="20" w:firstLine="547"/>
        <w:rPr>
          <w:sz w:val="28"/>
          <w:szCs w:val="28"/>
        </w:rPr>
      </w:pPr>
      <w:r w:rsidRPr="00104AA1">
        <w:rPr>
          <w:sz w:val="28"/>
          <w:szCs w:val="28"/>
        </w:rPr>
        <w:t>Причины, по которым из всех возможных способов решения заявленных проблем, привед</w:t>
      </w:r>
      <w:r w:rsidR="0038156C">
        <w:rPr>
          <w:sz w:val="28"/>
          <w:szCs w:val="28"/>
        </w:rPr>
        <w:t>е</w:t>
      </w:r>
      <w:r w:rsidRPr="00104AA1">
        <w:rPr>
          <w:sz w:val="28"/>
          <w:szCs w:val="28"/>
        </w:rPr>
        <w:t>нных в таблицах</w:t>
      </w:r>
      <w:hyperlink w:anchor="bookmark8" w:tooltip="Current Document">
        <w:r w:rsidRPr="00104AA1">
          <w:rPr>
            <w:sz w:val="28"/>
            <w:szCs w:val="28"/>
          </w:rPr>
          <w:t xml:space="preserve"> 2-</w:t>
        </w:r>
      </w:hyperlink>
      <w:hyperlink w:anchor="bookmark10" w:tooltip="Current Document">
        <w:r w:rsidRPr="00104AA1">
          <w:rPr>
            <w:sz w:val="28"/>
            <w:szCs w:val="28"/>
          </w:rPr>
          <w:t xml:space="preserve">4 </w:t>
        </w:r>
      </w:hyperlink>
      <w:r w:rsidRPr="00104AA1">
        <w:rPr>
          <w:sz w:val="28"/>
          <w:szCs w:val="28"/>
        </w:rPr>
        <w:t xml:space="preserve">части </w:t>
      </w:r>
      <w:r w:rsidRPr="00104AA1">
        <w:rPr>
          <w:sz w:val="28"/>
          <w:szCs w:val="28"/>
          <w:lang w:val="en-US" w:eastAsia="en-US" w:bidi="en-US"/>
        </w:rPr>
        <w:t>II</w:t>
      </w:r>
      <w:r w:rsidR="0038156C" w:rsidRPr="00104AA1">
        <w:rPr>
          <w:sz w:val="28"/>
          <w:szCs w:val="28"/>
          <w:lang w:val="en-US" w:eastAsia="en-US" w:bidi="en-US"/>
        </w:rPr>
        <w:t>I</w:t>
      </w:r>
      <w:r w:rsidRPr="00104AA1">
        <w:rPr>
          <w:sz w:val="28"/>
          <w:szCs w:val="28"/>
          <w:lang w:eastAsia="en-US" w:bidi="en-US"/>
        </w:rPr>
        <w:t xml:space="preserve"> </w:t>
      </w:r>
      <w:r w:rsidRPr="00104AA1">
        <w:rPr>
          <w:sz w:val="28"/>
          <w:szCs w:val="28"/>
        </w:rPr>
        <w:t>настоящего сводного отч</w:t>
      </w:r>
      <w:r w:rsidR="0038156C">
        <w:rPr>
          <w:sz w:val="28"/>
          <w:szCs w:val="28"/>
        </w:rPr>
        <w:t>е</w:t>
      </w:r>
      <w:r w:rsidRPr="00104AA1">
        <w:rPr>
          <w:sz w:val="28"/>
          <w:szCs w:val="28"/>
        </w:rPr>
        <w:t>та, был выбран описанный в пункте</w:t>
      </w:r>
      <w:hyperlink w:anchor="bookmark4" w:tooltip="Current Document">
        <w:r w:rsidRPr="00104AA1">
          <w:rPr>
            <w:sz w:val="28"/>
            <w:szCs w:val="28"/>
          </w:rPr>
          <w:t xml:space="preserve"> 2.1</w:t>
        </w:r>
      </w:hyperlink>
      <w:r w:rsidR="00B50248">
        <w:rPr>
          <w:sz w:val="28"/>
          <w:szCs w:val="28"/>
        </w:rPr>
        <w:t>:</w:t>
      </w:r>
    </w:p>
    <w:p w:rsidR="009F495F" w:rsidRPr="004B4D79" w:rsidRDefault="00251DE4" w:rsidP="002A48E8">
      <w:pPr>
        <w:pStyle w:val="21"/>
        <w:shd w:val="clear" w:color="auto" w:fill="auto"/>
        <w:tabs>
          <w:tab w:val="left" w:pos="1560"/>
          <w:tab w:val="left" w:pos="3261"/>
        </w:tabs>
        <w:spacing w:before="0" w:after="0" w:line="240" w:lineRule="auto"/>
        <w:ind w:left="20" w:firstLine="547"/>
        <w:rPr>
          <w:color w:val="auto"/>
          <w:sz w:val="28"/>
          <w:szCs w:val="28"/>
        </w:rPr>
      </w:pPr>
      <w:r w:rsidRPr="004B4D79">
        <w:rPr>
          <w:color w:val="auto"/>
          <w:sz w:val="28"/>
          <w:szCs w:val="28"/>
        </w:rPr>
        <w:t xml:space="preserve">Необходимость внесения изменений обусловлена </w:t>
      </w:r>
      <w:r w:rsidR="00FD6155" w:rsidRPr="004B4D79">
        <w:rPr>
          <w:color w:val="auto"/>
          <w:sz w:val="28"/>
          <w:szCs w:val="28"/>
        </w:rPr>
        <w:t>преамбулой постановления Правительства Новосибирской области от 25.03.2011 № 111˗</w:t>
      </w:r>
      <w:proofErr w:type="gramStart"/>
      <w:r w:rsidR="00FD6155" w:rsidRPr="004B4D79">
        <w:rPr>
          <w:color w:val="auto"/>
          <w:sz w:val="28"/>
          <w:szCs w:val="28"/>
        </w:rPr>
        <w:t>п</w:t>
      </w:r>
      <w:proofErr w:type="gramEnd"/>
      <w:r w:rsidR="00FD6155" w:rsidRPr="004B4D79">
        <w:rPr>
          <w:color w:val="auto"/>
          <w:sz w:val="28"/>
          <w:szCs w:val="28"/>
        </w:rPr>
        <w:t xml:space="preserve"> «Об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регионального или межмуниципального значения Новосибирской области»</w:t>
      </w:r>
      <w:r w:rsidR="004B4D79" w:rsidRPr="004B4D79">
        <w:rPr>
          <w:color w:val="auto"/>
          <w:sz w:val="28"/>
          <w:szCs w:val="28"/>
        </w:rPr>
        <w:t xml:space="preserve"> и полученным экспертным заключением Минюста РФ по НСО от 16.12.2011 № 54/04˗19306.</w:t>
      </w:r>
    </w:p>
    <w:p w:rsidR="00FD6155" w:rsidRPr="00251DE4" w:rsidRDefault="00FD6155" w:rsidP="002A48E8">
      <w:pPr>
        <w:pStyle w:val="21"/>
        <w:shd w:val="clear" w:color="auto" w:fill="auto"/>
        <w:tabs>
          <w:tab w:val="left" w:pos="1560"/>
          <w:tab w:val="left" w:pos="3261"/>
        </w:tabs>
        <w:spacing w:before="0" w:after="0" w:line="240" w:lineRule="auto"/>
        <w:ind w:left="20" w:firstLine="547"/>
        <w:rPr>
          <w:sz w:val="28"/>
          <w:szCs w:val="28"/>
        </w:rPr>
      </w:pPr>
    </w:p>
    <w:p w:rsidR="0038156C" w:rsidRPr="00C126A3" w:rsidRDefault="0038156C" w:rsidP="002A48E8">
      <w:pPr>
        <w:pStyle w:val="21"/>
        <w:shd w:val="clear" w:color="auto" w:fill="auto"/>
        <w:tabs>
          <w:tab w:val="left" w:pos="1560"/>
          <w:tab w:val="left" w:pos="3261"/>
        </w:tabs>
        <w:spacing w:before="0" w:after="0" w:line="240" w:lineRule="auto"/>
        <w:ind w:left="20" w:firstLine="547"/>
        <w:rPr>
          <w:color w:val="auto"/>
          <w:sz w:val="28"/>
          <w:szCs w:val="28"/>
        </w:rPr>
      </w:pPr>
      <w:r w:rsidRPr="00C126A3">
        <w:rPr>
          <w:color w:val="auto"/>
          <w:sz w:val="28"/>
          <w:szCs w:val="28"/>
        </w:rPr>
        <w:t>2.3. Цели регулирования</w:t>
      </w:r>
    </w:p>
    <w:tbl>
      <w:tblPr>
        <w:tblStyle w:val="af3"/>
        <w:tblW w:w="0" w:type="auto"/>
        <w:tblInd w:w="20" w:type="dxa"/>
        <w:tblLook w:val="04A0" w:firstRow="1" w:lastRow="0" w:firstColumn="1" w:lastColumn="0" w:noHBand="0" w:noVBand="1"/>
      </w:tblPr>
      <w:tblGrid>
        <w:gridCol w:w="655"/>
        <w:gridCol w:w="3828"/>
        <w:gridCol w:w="2976"/>
        <w:gridCol w:w="2945"/>
      </w:tblGrid>
      <w:tr w:rsidR="00C126A3" w:rsidRPr="00C126A3" w:rsidTr="004D605D">
        <w:tc>
          <w:tcPr>
            <w:tcW w:w="655" w:type="dxa"/>
            <w:vAlign w:val="center"/>
          </w:tcPr>
          <w:p w:rsidR="0038156C" w:rsidRPr="00C126A3" w:rsidRDefault="0038156C" w:rsidP="004D605D">
            <w:pPr>
              <w:pStyle w:val="21"/>
              <w:shd w:val="clear" w:color="auto" w:fill="auto"/>
              <w:tabs>
                <w:tab w:val="left" w:pos="1560"/>
                <w:tab w:val="left" w:pos="3261"/>
              </w:tabs>
              <w:spacing w:before="0" w:after="0" w:line="240" w:lineRule="auto"/>
              <w:jc w:val="center"/>
              <w:rPr>
                <w:b/>
                <w:color w:val="auto"/>
                <w:sz w:val="24"/>
                <w:szCs w:val="24"/>
              </w:rPr>
            </w:pPr>
            <w:r w:rsidRPr="00C126A3">
              <w:rPr>
                <w:b/>
                <w:color w:val="auto"/>
                <w:sz w:val="24"/>
                <w:szCs w:val="24"/>
              </w:rPr>
              <w:t xml:space="preserve">№ </w:t>
            </w:r>
            <w:proofErr w:type="gramStart"/>
            <w:r w:rsidRPr="00C126A3">
              <w:rPr>
                <w:b/>
                <w:color w:val="auto"/>
                <w:sz w:val="24"/>
                <w:szCs w:val="24"/>
              </w:rPr>
              <w:t>п</w:t>
            </w:r>
            <w:proofErr w:type="gramEnd"/>
            <w:r w:rsidRPr="00C126A3">
              <w:rPr>
                <w:b/>
                <w:color w:val="auto"/>
                <w:sz w:val="24"/>
                <w:szCs w:val="24"/>
              </w:rPr>
              <w:t>/п</w:t>
            </w:r>
          </w:p>
        </w:tc>
        <w:tc>
          <w:tcPr>
            <w:tcW w:w="3828" w:type="dxa"/>
            <w:vAlign w:val="center"/>
          </w:tcPr>
          <w:p w:rsidR="0038156C" w:rsidRPr="00C126A3" w:rsidRDefault="0038156C" w:rsidP="004D605D">
            <w:pPr>
              <w:pStyle w:val="21"/>
              <w:shd w:val="clear" w:color="auto" w:fill="auto"/>
              <w:tabs>
                <w:tab w:val="left" w:pos="1560"/>
                <w:tab w:val="left" w:pos="3261"/>
              </w:tabs>
              <w:spacing w:before="0" w:after="0" w:line="240" w:lineRule="auto"/>
              <w:jc w:val="center"/>
              <w:rPr>
                <w:b/>
                <w:color w:val="auto"/>
                <w:sz w:val="24"/>
                <w:szCs w:val="24"/>
              </w:rPr>
            </w:pPr>
            <w:r w:rsidRPr="00C126A3">
              <w:rPr>
                <w:b/>
                <w:color w:val="auto"/>
                <w:sz w:val="24"/>
                <w:szCs w:val="24"/>
              </w:rPr>
              <w:t xml:space="preserve">Цели предлагаемого регулирования (со ссылкой на </w:t>
            </w:r>
            <w:r w:rsidR="0081360E" w:rsidRPr="00C126A3">
              <w:rPr>
                <w:b/>
                <w:color w:val="auto"/>
                <w:sz w:val="24"/>
                <w:szCs w:val="24"/>
              </w:rPr>
              <w:t>номер</w:t>
            </w:r>
            <w:r w:rsidRPr="00C126A3">
              <w:rPr>
                <w:b/>
                <w:color w:val="auto"/>
                <w:sz w:val="24"/>
                <w:szCs w:val="24"/>
              </w:rPr>
              <w:t xml:space="preserve"> проблемы из таблицы 1)</w:t>
            </w:r>
          </w:p>
        </w:tc>
        <w:tc>
          <w:tcPr>
            <w:tcW w:w="2976" w:type="dxa"/>
            <w:vAlign w:val="center"/>
          </w:tcPr>
          <w:p w:rsidR="0038156C" w:rsidRPr="00C126A3" w:rsidRDefault="0038156C" w:rsidP="004D605D">
            <w:pPr>
              <w:pStyle w:val="21"/>
              <w:shd w:val="clear" w:color="auto" w:fill="auto"/>
              <w:tabs>
                <w:tab w:val="left" w:pos="1560"/>
                <w:tab w:val="left" w:pos="3261"/>
              </w:tabs>
              <w:spacing w:before="0" w:after="0" w:line="240" w:lineRule="auto"/>
              <w:jc w:val="center"/>
              <w:rPr>
                <w:b/>
                <w:color w:val="auto"/>
                <w:sz w:val="24"/>
                <w:szCs w:val="24"/>
              </w:rPr>
            </w:pPr>
            <w:r w:rsidRPr="00C126A3">
              <w:rPr>
                <w:b/>
                <w:color w:val="auto"/>
                <w:sz w:val="24"/>
                <w:szCs w:val="24"/>
              </w:rPr>
              <w:t>Индикаторы достижения целей; текущее значение индикаторов</w:t>
            </w:r>
          </w:p>
        </w:tc>
        <w:tc>
          <w:tcPr>
            <w:tcW w:w="2945" w:type="dxa"/>
            <w:vAlign w:val="center"/>
          </w:tcPr>
          <w:p w:rsidR="0038156C" w:rsidRPr="00C126A3" w:rsidRDefault="0038156C" w:rsidP="004D605D">
            <w:pPr>
              <w:pStyle w:val="21"/>
              <w:shd w:val="clear" w:color="auto" w:fill="auto"/>
              <w:tabs>
                <w:tab w:val="left" w:pos="1560"/>
                <w:tab w:val="left" w:pos="3261"/>
              </w:tabs>
              <w:spacing w:before="0" w:after="0" w:line="240" w:lineRule="auto"/>
              <w:jc w:val="center"/>
              <w:rPr>
                <w:b/>
                <w:color w:val="auto"/>
                <w:sz w:val="24"/>
                <w:szCs w:val="24"/>
              </w:rPr>
            </w:pPr>
            <w:r w:rsidRPr="00C126A3">
              <w:rPr>
                <w:b/>
                <w:color w:val="auto"/>
                <w:sz w:val="24"/>
                <w:szCs w:val="24"/>
              </w:rPr>
              <w:t>Ожидаемые целевые значения индикаторов по годам после введения предлагаемого регулирования</w:t>
            </w:r>
          </w:p>
        </w:tc>
      </w:tr>
      <w:tr w:rsidR="007039A1" w:rsidRPr="00C126A3" w:rsidTr="0081360E">
        <w:tc>
          <w:tcPr>
            <w:tcW w:w="655" w:type="dxa"/>
          </w:tcPr>
          <w:p w:rsidR="0038156C" w:rsidRPr="00C126A3" w:rsidRDefault="0038156C" w:rsidP="006A5676">
            <w:pPr>
              <w:pStyle w:val="21"/>
              <w:shd w:val="clear" w:color="auto" w:fill="auto"/>
              <w:tabs>
                <w:tab w:val="left" w:pos="1560"/>
                <w:tab w:val="left" w:pos="3261"/>
              </w:tabs>
              <w:spacing w:before="0" w:after="0" w:line="240" w:lineRule="auto"/>
              <w:rPr>
                <w:color w:val="auto"/>
                <w:sz w:val="28"/>
                <w:szCs w:val="28"/>
              </w:rPr>
            </w:pPr>
          </w:p>
        </w:tc>
        <w:tc>
          <w:tcPr>
            <w:tcW w:w="3828" w:type="dxa"/>
          </w:tcPr>
          <w:p w:rsidR="0038156C"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Приведение п</w:t>
            </w:r>
            <w:r w:rsidR="00FD6155" w:rsidRPr="00C126A3">
              <w:rPr>
                <w:color w:val="auto"/>
                <w:sz w:val="28"/>
                <w:szCs w:val="28"/>
              </w:rPr>
              <w:t>оказател</w:t>
            </w:r>
            <w:r w:rsidRPr="00C126A3">
              <w:rPr>
                <w:color w:val="auto"/>
                <w:sz w:val="28"/>
                <w:szCs w:val="28"/>
              </w:rPr>
              <w:t>ей</w:t>
            </w:r>
            <w:r w:rsidR="00FD6155" w:rsidRPr="00C126A3">
              <w:rPr>
                <w:color w:val="auto"/>
                <w:sz w:val="28"/>
                <w:szCs w:val="28"/>
              </w:rPr>
              <w:t xml:space="preserve"> определения размера вреда, причиняемого тяжеловесными транспортными средствами, следующими по автомобильным дорогам регионального и межмуниципального значения </w:t>
            </w:r>
            <w:r w:rsidRPr="00C126A3">
              <w:rPr>
                <w:color w:val="auto"/>
                <w:sz w:val="28"/>
                <w:szCs w:val="28"/>
              </w:rPr>
              <w:t>в соответствие с</w:t>
            </w:r>
            <w:r w:rsidR="00FD6155" w:rsidRPr="00C126A3">
              <w:rPr>
                <w:color w:val="auto"/>
                <w:sz w:val="28"/>
                <w:szCs w:val="28"/>
              </w:rPr>
              <w:t xml:space="preserve"> показател</w:t>
            </w:r>
            <w:r w:rsidRPr="00C126A3">
              <w:rPr>
                <w:color w:val="auto"/>
                <w:sz w:val="28"/>
                <w:szCs w:val="28"/>
              </w:rPr>
              <w:t>ями</w:t>
            </w:r>
            <w:r w:rsidR="00FD6155" w:rsidRPr="00C126A3">
              <w:rPr>
                <w:color w:val="auto"/>
                <w:sz w:val="28"/>
                <w:szCs w:val="28"/>
              </w:rPr>
              <w:t xml:space="preserve"> определения размера вреда, установленных для тяжеловесных транспортных средств, следующих по автомобильным дорогам федерального значения.</w:t>
            </w:r>
          </w:p>
        </w:tc>
        <w:tc>
          <w:tcPr>
            <w:tcW w:w="2976" w:type="dxa"/>
          </w:tcPr>
          <w:p w:rsidR="0038156C"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Действующие показатели по постановлению № 111˗</w:t>
            </w:r>
            <w:proofErr w:type="gramStart"/>
            <w:r w:rsidRPr="00C126A3">
              <w:rPr>
                <w:color w:val="auto"/>
                <w:sz w:val="28"/>
                <w:szCs w:val="28"/>
              </w:rPr>
              <w:t>п</w:t>
            </w:r>
            <w:proofErr w:type="gramEnd"/>
            <w:r w:rsidRPr="00C126A3">
              <w:rPr>
                <w:color w:val="auto"/>
                <w:sz w:val="28"/>
                <w:szCs w:val="28"/>
              </w:rPr>
              <w:t xml:space="preserve"> в зависимости от превышения допустимых осевых нагрузок:</w:t>
            </w:r>
          </w:p>
          <w:p w:rsidR="004B4D79" w:rsidRPr="00C126A3" w:rsidRDefault="00EA5088"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д</w:t>
            </w:r>
            <w:r w:rsidR="004B4D79" w:rsidRPr="00C126A3">
              <w:rPr>
                <w:color w:val="auto"/>
                <w:sz w:val="28"/>
                <w:szCs w:val="28"/>
              </w:rPr>
              <w:t>о 10% ˗ 925</w:t>
            </w:r>
          </w:p>
          <w:p w:rsidR="004B4D79"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10˗20% ˗ 1120</w:t>
            </w:r>
          </w:p>
          <w:p w:rsidR="004B4D79"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20˗30% ˗ 2000</w:t>
            </w:r>
          </w:p>
          <w:p w:rsidR="004B4D79"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30˗40% ˗ 3125</w:t>
            </w:r>
          </w:p>
          <w:p w:rsidR="004B4D79"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40˗50% ˗ 4105</w:t>
            </w:r>
          </w:p>
          <w:p w:rsidR="004B4D79" w:rsidRPr="00C126A3" w:rsidRDefault="004B4D79" w:rsidP="004B4D79">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50˗60% ˗ 5215</w:t>
            </w:r>
          </w:p>
          <w:p w:rsidR="004B4D79" w:rsidRPr="00C126A3" w:rsidRDefault="00EA5088" w:rsidP="00EA5088">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с</w:t>
            </w:r>
            <w:r w:rsidR="004B4D79" w:rsidRPr="00C126A3">
              <w:rPr>
                <w:color w:val="auto"/>
                <w:sz w:val="28"/>
                <w:szCs w:val="28"/>
              </w:rPr>
              <w:t>выше 60% ˗ 5215+ (30 за каждый процент)</w:t>
            </w:r>
          </w:p>
        </w:tc>
        <w:tc>
          <w:tcPr>
            <w:tcW w:w="2945" w:type="dxa"/>
          </w:tcPr>
          <w:p w:rsidR="0038156C" w:rsidRPr="00C126A3" w:rsidRDefault="00EA5088" w:rsidP="006A5676">
            <w:pPr>
              <w:pStyle w:val="21"/>
              <w:shd w:val="clear" w:color="auto" w:fill="auto"/>
              <w:tabs>
                <w:tab w:val="left" w:pos="1560"/>
                <w:tab w:val="left" w:pos="3261"/>
              </w:tabs>
              <w:spacing w:before="0" w:after="0" w:line="240" w:lineRule="auto"/>
              <w:rPr>
                <w:color w:val="auto"/>
                <w:sz w:val="28"/>
                <w:szCs w:val="28"/>
              </w:rPr>
            </w:pPr>
            <w:r w:rsidRPr="00C126A3">
              <w:rPr>
                <w:color w:val="auto"/>
                <w:sz w:val="28"/>
                <w:szCs w:val="28"/>
              </w:rPr>
              <w:t>По формуле для автодорог с одеждой капитального и облегченного типа (высчитывалось среднее значение ˗ превышение для допустимых нагрузок 8,0 т/ось, 7,5 т/ось, 10,0 т/ось):</w:t>
            </w:r>
          </w:p>
          <w:p w:rsidR="00EA5088" w:rsidRPr="00C126A3" w:rsidRDefault="00EA5088" w:rsidP="00EA5088">
            <w:pPr>
              <w:tabs>
                <w:tab w:val="left" w:pos="1560"/>
                <w:tab w:val="left" w:pos="3261"/>
              </w:tabs>
              <w:jc w:val="both"/>
              <w:rPr>
                <w:rFonts w:ascii="Times New Roman" w:eastAsia="Times New Roman" w:hAnsi="Times New Roman" w:cs="Times New Roman"/>
                <w:color w:val="auto"/>
                <w:sz w:val="28"/>
                <w:szCs w:val="28"/>
              </w:rPr>
            </w:pPr>
            <w:r w:rsidRPr="00C126A3">
              <w:rPr>
                <w:rFonts w:ascii="Times New Roman" w:eastAsia="Times New Roman" w:hAnsi="Times New Roman" w:cs="Times New Roman"/>
                <w:color w:val="auto"/>
                <w:sz w:val="28"/>
                <w:szCs w:val="28"/>
              </w:rPr>
              <w:t>до 10% ˗ 1732</w:t>
            </w:r>
          </w:p>
          <w:p w:rsidR="00EA5088" w:rsidRPr="00C126A3" w:rsidRDefault="00EA5088" w:rsidP="00EA5088">
            <w:pPr>
              <w:tabs>
                <w:tab w:val="left" w:pos="1560"/>
                <w:tab w:val="left" w:pos="3261"/>
              </w:tabs>
              <w:jc w:val="both"/>
              <w:rPr>
                <w:rFonts w:ascii="Times New Roman" w:eastAsia="Times New Roman" w:hAnsi="Times New Roman" w:cs="Times New Roman"/>
                <w:color w:val="auto"/>
                <w:sz w:val="28"/>
                <w:szCs w:val="28"/>
              </w:rPr>
            </w:pPr>
            <w:r w:rsidRPr="00C126A3">
              <w:rPr>
                <w:rFonts w:ascii="Times New Roman" w:eastAsia="Times New Roman" w:hAnsi="Times New Roman" w:cs="Times New Roman"/>
                <w:color w:val="auto"/>
                <w:sz w:val="28"/>
                <w:szCs w:val="28"/>
              </w:rPr>
              <w:t>10˗20% ˗ 2814</w:t>
            </w:r>
          </w:p>
          <w:p w:rsidR="00EA5088" w:rsidRPr="00C126A3" w:rsidRDefault="00EA5088" w:rsidP="00EA5088">
            <w:pPr>
              <w:tabs>
                <w:tab w:val="left" w:pos="1560"/>
                <w:tab w:val="left" w:pos="3261"/>
              </w:tabs>
              <w:jc w:val="both"/>
              <w:rPr>
                <w:rFonts w:ascii="Times New Roman" w:eastAsia="Times New Roman" w:hAnsi="Times New Roman" w:cs="Times New Roman"/>
                <w:color w:val="auto"/>
                <w:sz w:val="28"/>
                <w:szCs w:val="28"/>
              </w:rPr>
            </w:pPr>
            <w:r w:rsidRPr="00C126A3">
              <w:rPr>
                <w:rFonts w:ascii="Times New Roman" w:eastAsia="Times New Roman" w:hAnsi="Times New Roman" w:cs="Times New Roman"/>
                <w:color w:val="auto"/>
                <w:sz w:val="28"/>
                <w:szCs w:val="28"/>
              </w:rPr>
              <w:t>20˗30% ˗ 4570</w:t>
            </w:r>
          </w:p>
          <w:p w:rsidR="00EA5088" w:rsidRPr="00C126A3" w:rsidRDefault="00EA5088" w:rsidP="00EA5088">
            <w:pPr>
              <w:tabs>
                <w:tab w:val="left" w:pos="1560"/>
                <w:tab w:val="left" w:pos="3261"/>
              </w:tabs>
              <w:jc w:val="both"/>
              <w:rPr>
                <w:rFonts w:ascii="Times New Roman" w:eastAsia="Times New Roman" w:hAnsi="Times New Roman" w:cs="Times New Roman"/>
                <w:color w:val="auto"/>
                <w:sz w:val="28"/>
                <w:szCs w:val="28"/>
              </w:rPr>
            </w:pPr>
            <w:r w:rsidRPr="00C126A3">
              <w:rPr>
                <w:rFonts w:ascii="Times New Roman" w:eastAsia="Times New Roman" w:hAnsi="Times New Roman" w:cs="Times New Roman"/>
                <w:color w:val="auto"/>
                <w:sz w:val="28"/>
                <w:szCs w:val="28"/>
              </w:rPr>
              <w:t>30˗40% ˗ 7073</w:t>
            </w:r>
          </w:p>
          <w:p w:rsidR="00EA5088" w:rsidRPr="00C126A3" w:rsidRDefault="00EA5088" w:rsidP="00EA5088">
            <w:pPr>
              <w:tabs>
                <w:tab w:val="left" w:pos="1560"/>
                <w:tab w:val="left" w:pos="3261"/>
              </w:tabs>
              <w:jc w:val="both"/>
              <w:rPr>
                <w:rFonts w:ascii="Times New Roman" w:eastAsia="Times New Roman" w:hAnsi="Times New Roman" w:cs="Times New Roman"/>
                <w:color w:val="auto"/>
                <w:sz w:val="28"/>
                <w:szCs w:val="28"/>
              </w:rPr>
            </w:pPr>
            <w:r w:rsidRPr="00C126A3">
              <w:rPr>
                <w:rFonts w:ascii="Times New Roman" w:eastAsia="Times New Roman" w:hAnsi="Times New Roman" w:cs="Times New Roman"/>
                <w:color w:val="auto"/>
                <w:sz w:val="28"/>
                <w:szCs w:val="28"/>
              </w:rPr>
              <w:t>40˗50% ˗ 9956</w:t>
            </w:r>
          </w:p>
          <w:p w:rsidR="00EA5088" w:rsidRPr="00C126A3" w:rsidRDefault="00EA5088" w:rsidP="00EA5088">
            <w:pPr>
              <w:tabs>
                <w:tab w:val="left" w:pos="1560"/>
                <w:tab w:val="left" w:pos="3261"/>
              </w:tabs>
              <w:jc w:val="both"/>
              <w:rPr>
                <w:rFonts w:ascii="Times New Roman" w:eastAsia="Times New Roman" w:hAnsi="Times New Roman" w:cs="Times New Roman"/>
                <w:color w:val="auto"/>
                <w:sz w:val="28"/>
                <w:szCs w:val="28"/>
              </w:rPr>
            </w:pPr>
            <w:r w:rsidRPr="00C126A3">
              <w:rPr>
                <w:rFonts w:ascii="Times New Roman" w:eastAsia="Times New Roman" w:hAnsi="Times New Roman" w:cs="Times New Roman"/>
                <w:color w:val="auto"/>
                <w:sz w:val="28"/>
                <w:szCs w:val="28"/>
              </w:rPr>
              <w:t>50˗60% ˗ 13567</w:t>
            </w:r>
          </w:p>
          <w:p w:rsidR="00EA5088" w:rsidRPr="00C126A3" w:rsidRDefault="00EA5088" w:rsidP="00EA5088">
            <w:pPr>
              <w:pStyle w:val="21"/>
              <w:shd w:val="clear" w:color="auto" w:fill="auto"/>
              <w:tabs>
                <w:tab w:val="left" w:pos="1560"/>
                <w:tab w:val="left" w:pos="3261"/>
              </w:tabs>
              <w:spacing w:before="0" w:after="0" w:line="240" w:lineRule="auto"/>
              <w:rPr>
                <w:color w:val="auto"/>
                <w:sz w:val="28"/>
                <w:szCs w:val="28"/>
              </w:rPr>
            </w:pPr>
            <w:r w:rsidRPr="00C126A3">
              <w:rPr>
                <w:rFonts w:eastAsia="Courier New"/>
                <w:color w:val="auto"/>
                <w:sz w:val="28"/>
                <w:szCs w:val="28"/>
              </w:rPr>
              <w:t>свыше 60% ˗ рассчитывается по формуле</w:t>
            </w:r>
          </w:p>
        </w:tc>
      </w:tr>
    </w:tbl>
    <w:p w:rsidR="0038156C" w:rsidRPr="00C126A3" w:rsidRDefault="0038156C" w:rsidP="006A5676">
      <w:pPr>
        <w:pStyle w:val="21"/>
        <w:shd w:val="clear" w:color="auto" w:fill="auto"/>
        <w:tabs>
          <w:tab w:val="left" w:pos="1560"/>
          <w:tab w:val="left" w:pos="3261"/>
        </w:tabs>
        <w:spacing w:before="0" w:after="0" w:line="240" w:lineRule="auto"/>
        <w:ind w:left="20"/>
        <w:rPr>
          <w:color w:val="auto"/>
          <w:sz w:val="28"/>
          <w:szCs w:val="28"/>
        </w:rPr>
      </w:pPr>
    </w:p>
    <w:p w:rsidR="00894A5C" w:rsidRPr="00C126A3" w:rsidRDefault="0065403B" w:rsidP="002A48E8">
      <w:pPr>
        <w:pStyle w:val="21"/>
        <w:shd w:val="clear" w:color="auto" w:fill="auto"/>
        <w:tabs>
          <w:tab w:val="left" w:pos="1560"/>
          <w:tab w:val="left" w:pos="3261"/>
        </w:tabs>
        <w:spacing w:before="0" w:after="0" w:line="240" w:lineRule="auto"/>
        <w:ind w:firstLine="567"/>
        <w:rPr>
          <w:color w:val="auto"/>
          <w:sz w:val="28"/>
          <w:szCs w:val="28"/>
        </w:rPr>
      </w:pPr>
      <w:r w:rsidRPr="00C126A3">
        <w:rPr>
          <w:color w:val="auto"/>
          <w:sz w:val="28"/>
          <w:szCs w:val="28"/>
        </w:rPr>
        <w:t>2.4. Описание способа расче</w:t>
      </w:r>
      <w:r w:rsidR="006E16B7" w:rsidRPr="00C126A3">
        <w:rPr>
          <w:color w:val="auto"/>
          <w:sz w:val="28"/>
          <w:szCs w:val="28"/>
        </w:rPr>
        <w:t>та (оценки) индикаторов</w:t>
      </w:r>
      <w:r w:rsidRPr="00C126A3">
        <w:rPr>
          <w:color w:val="auto"/>
          <w:sz w:val="28"/>
          <w:szCs w:val="28"/>
        </w:rPr>
        <w:t xml:space="preserve"> достижения цели предлагаемого регулирования</w:t>
      </w:r>
    </w:p>
    <w:p w:rsidR="00894A5C" w:rsidRPr="00C126A3" w:rsidRDefault="006E16B7" w:rsidP="002A48E8">
      <w:pPr>
        <w:pStyle w:val="21"/>
        <w:shd w:val="clear" w:color="auto" w:fill="auto"/>
        <w:tabs>
          <w:tab w:val="left" w:pos="1560"/>
          <w:tab w:val="left" w:pos="3261"/>
        </w:tabs>
        <w:spacing w:before="0" w:after="0" w:line="240" w:lineRule="auto"/>
        <w:ind w:firstLine="567"/>
        <w:rPr>
          <w:color w:val="auto"/>
          <w:sz w:val="28"/>
          <w:szCs w:val="28"/>
        </w:rPr>
      </w:pPr>
      <w:r w:rsidRPr="00C126A3">
        <w:rPr>
          <w:color w:val="auto"/>
          <w:sz w:val="28"/>
          <w:szCs w:val="28"/>
        </w:rPr>
        <w:t>Индикаторы, привед</w:t>
      </w:r>
      <w:r w:rsidR="0065403B" w:rsidRPr="00C126A3">
        <w:rPr>
          <w:color w:val="auto"/>
          <w:sz w:val="28"/>
          <w:szCs w:val="28"/>
        </w:rPr>
        <w:t>е</w:t>
      </w:r>
      <w:r w:rsidRPr="00C126A3">
        <w:rPr>
          <w:color w:val="auto"/>
          <w:sz w:val="28"/>
          <w:szCs w:val="28"/>
        </w:rPr>
        <w:t>нные в пункте</w:t>
      </w:r>
      <w:hyperlink w:anchor="bookmark5" w:tooltip="Current Document">
        <w:r w:rsidRPr="00C126A3">
          <w:rPr>
            <w:color w:val="auto"/>
            <w:sz w:val="28"/>
            <w:szCs w:val="28"/>
          </w:rPr>
          <w:t xml:space="preserve"> 2.3 </w:t>
        </w:r>
      </w:hyperlink>
      <w:r w:rsidRPr="00C126A3">
        <w:rPr>
          <w:color w:val="auto"/>
          <w:sz w:val="28"/>
          <w:szCs w:val="28"/>
        </w:rPr>
        <w:t>настоящего сводного отч</w:t>
      </w:r>
      <w:r w:rsidR="0065403B" w:rsidRPr="00C126A3">
        <w:rPr>
          <w:color w:val="auto"/>
          <w:sz w:val="28"/>
          <w:szCs w:val="28"/>
        </w:rPr>
        <w:t>е</w:t>
      </w:r>
      <w:r w:rsidRPr="00C126A3">
        <w:rPr>
          <w:color w:val="auto"/>
          <w:sz w:val="28"/>
          <w:szCs w:val="28"/>
        </w:rPr>
        <w:t>та, будут рассчитываться следующим образом и с получением информации из следующих источников:</w:t>
      </w:r>
      <w:r w:rsidR="00EA5088" w:rsidRPr="00C126A3">
        <w:rPr>
          <w:color w:val="auto"/>
          <w:sz w:val="28"/>
          <w:szCs w:val="28"/>
        </w:rPr>
        <w:t xml:space="preserve"> </w:t>
      </w:r>
    </w:p>
    <w:p w:rsidR="00C50855" w:rsidRDefault="00C50855" w:rsidP="00C50855">
      <w:pPr>
        <w:widowControl/>
        <w:autoSpaceDE w:val="0"/>
        <w:autoSpaceDN w:val="0"/>
        <w:adjustRightInd w:val="0"/>
        <w:jc w:val="right"/>
        <w:outlineLvl w:val="0"/>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Утверждены</w:t>
      </w:r>
    </w:p>
    <w:p w:rsidR="00C50855" w:rsidRDefault="00C50855" w:rsidP="00C50855">
      <w:pPr>
        <w:widowControl/>
        <w:autoSpaceDE w:val="0"/>
        <w:autoSpaceDN w:val="0"/>
        <w:adjustRightInd w:val="0"/>
        <w:jc w:val="right"/>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Постановлением Правительства</w:t>
      </w:r>
    </w:p>
    <w:p w:rsidR="00C50855" w:rsidRDefault="00C50855" w:rsidP="00C50855">
      <w:pPr>
        <w:widowControl/>
        <w:autoSpaceDE w:val="0"/>
        <w:autoSpaceDN w:val="0"/>
        <w:adjustRightInd w:val="0"/>
        <w:jc w:val="right"/>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Российской Федерации</w:t>
      </w:r>
    </w:p>
    <w:p w:rsidR="00C50855" w:rsidRDefault="00C50855" w:rsidP="00C50855">
      <w:pPr>
        <w:widowControl/>
        <w:autoSpaceDE w:val="0"/>
        <w:autoSpaceDN w:val="0"/>
        <w:adjustRightInd w:val="0"/>
        <w:jc w:val="right"/>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от 16 ноября 2009 г. № 934</w:t>
      </w:r>
    </w:p>
    <w:p w:rsidR="00C50855" w:rsidRDefault="00C50855" w:rsidP="00C50855">
      <w:pPr>
        <w:widowControl/>
        <w:autoSpaceDE w:val="0"/>
        <w:autoSpaceDN w:val="0"/>
        <w:adjustRightInd w:val="0"/>
        <w:ind w:firstLine="540"/>
        <w:jc w:val="both"/>
        <w:rPr>
          <w:rFonts w:ascii="Times New Roman" w:hAnsi="Times New Roman" w:cs="Times New Roman"/>
          <w:color w:val="auto"/>
          <w:sz w:val="28"/>
          <w:szCs w:val="28"/>
          <w:lang w:bidi="ar-SA"/>
        </w:rPr>
      </w:pPr>
    </w:p>
    <w:p w:rsidR="00C50855" w:rsidRPr="00C50855" w:rsidRDefault="00C50855" w:rsidP="00C50855">
      <w:pPr>
        <w:widowControl/>
        <w:autoSpaceDE w:val="0"/>
        <w:autoSpaceDN w:val="0"/>
        <w:adjustRightInd w:val="0"/>
        <w:jc w:val="center"/>
        <w:rPr>
          <w:rFonts w:ascii="Times New Roman" w:hAnsi="Times New Roman" w:cs="Times New Roman"/>
          <w:bCs/>
          <w:color w:val="auto"/>
          <w:sz w:val="28"/>
          <w:szCs w:val="28"/>
          <w:lang w:bidi="ar-SA"/>
        </w:rPr>
      </w:pPr>
      <w:r w:rsidRPr="00C50855">
        <w:rPr>
          <w:rFonts w:ascii="Times New Roman" w:hAnsi="Times New Roman" w:cs="Times New Roman"/>
          <w:bCs/>
          <w:color w:val="auto"/>
          <w:sz w:val="28"/>
          <w:szCs w:val="28"/>
          <w:lang w:bidi="ar-SA"/>
        </w:rPr>
        <w:t>Правила</w:t>
      </w:r>
    </w:p>
    <w:p w:rsidR="00C50855" w:rsidRPr="00C50855" w:rsidRDefault="00C50855" w:rsidP="00C50855">
      <w:pPr>
        <w:widowControl/>
        <w:autoSpaceDE w:val="0"/>
        <w:autoSpaceDN w:val="0"/>
        <w:adjustRightInd w:val="0"/>
        <w:jc w:val="center"/>
        <w:rPr>
          <w:rFonts w:ascii="Times New Roman" w:hAnsi="Times New Roman" w:cs="Times New Roman"/>
          <w:bCs/>
          <w:color w:val="auto"/>
          <w:sz w:val="28"/>
          <w:szCs w:val="28"/>
          <w:lang w:bidi="ar-SA"/>
        </w:rPr>
      </w:pPr>
      <w:r w:rsidRPr="00C50855">
        <w:rPr>
          <w:rFonts w:ascii="Times New Roman" w:hAnsi="Times New Roman" w:cs="Times New Roman"/>
          <w:bCs/>
          <w:color w:val="auto"/>
          <w:sz w:val="28"/>
          <w:szCs w:val="28"/>
          <w:lang w:bidi="ar-SA"/>
        </w:rPr>
        <w:t>возмещения вреда, причиняемого транспортными средствами,</w:t>
      </w:r>
    </w:p>
    <w:p w:rsidR="00C50855" w:rsidRPr="00C50855" w:rsidRDefault="00C50855" w:rsidP="00C50855">
      <w:pPr>
        <w:widowControl/>
        <w:autoSpaceDE w:val="0"/>
        <w:autoSpaceDN w:val="0"/>
        <w:adjustRightInd w:val="0"/>
        <w:jc w:val="center"/>
        <w:rPr>
          <w:rFonts w:ascii="Times New Roman" w:hAnsi="Times New Roman" w:cs="Times New Roman"/>
          <w:bCs/>
          <w:color w:val="auto"/>
          <w:sz w:val="28"/>
          <w:szCs w:val="28"/>
          <w:lang w:bidi="ar-SA"/>
        </w:rPr>
      </w:pPr>
      <w:proofErr w:type="gramStart"/>
      <w:r w:rsidRPr="00C50855">
        <w:rPr>
          <w:rFonts w:ascii="Times New Roman" w:hAnsi="Times New Roman" w:cs="Times New Roman"/>
          <w:bCs/>
          <w:color w:val="auto"/>
          <w:sz w:val="28"/>
          <w:szCs w:val="28"/>
          <w:lang w:bidi="ar-SA"/>
        </w:rPr>
        <w:t>осуществляющими</w:t>
      </w:r>
      <w:proofErr w:type="gramEnd"/>
      <w:r w:rsidRPr="00C50855">
        <w:rPr>
          <w:rFonts w:ascii="Times New Roman" w:hAnsi="Times New Roman" w:cs="Times New Roman"/>
          <w:bCs/>
          <w:color w:val="auto"/>
          <w:sz w:val="28"/>
          <w:szCs w:val="28"/>
          <w:lang w:bidi="ar-SA"/>
        </w:rPr>
        <w:t xml:space="preserve"> перевозки тяжеловесных грузов</w:t>
      </w:r>
    </w:p>
    <w:p w:rsidR="00C50855" w:rsidRDefault="00C50855" w:rsidP="002A48E8">
      <w:pPr>
        <w:pStyle w:val="21"/>
        <w:shd w:val="clear" w:color="auto" w:fill="auto"/>
        <w:tabs>
          <w:tab w:val="left" w:pos="1560"/>
          <w:tab w:val="left" w:pos="3261"/>
        </w:tabs>
        <w:spacing w:before="0" w:after="0" w:line="240" w:lineRule="auto"/>
        <w:ind w:firstLine="567"/>
        <w:rPr>
          <w:color w:val="FF0000"/>
          <w:sz w:val="28"/>
          <w:szCs w:val="28"/>
        </w:rPr>
      </w:pPr>
    </w:p>
    <w:p w:rsidR="00FA0C63" w:rsidRDefault="00FA0C63" w:rsidP="00FA0C63">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Размер платы в счет возмещения вреда рассчитывается применительно к каждому участку автомобильной дороги, по которому проходит маршрут транспортного средства, по следующей формуле:</w:t>
      </w:r>
    </w:p>
    <w:p w:rsidR="00FA0C63" w:rsidRDefault="00FA0C63" w:rsidP="00FA0C63">
      <w:pPr>
        <w:widowControl/>
        <w:autoSpaceDE w:val="0"/>
        <w:autoSpaceDN w:val="0"/>
        <w:adjustRightInd w:val="0"/>
        <w:ind w:firstLine="540"/>
        <w:jc w:val="both"/>
        <w:outlineLvl w:val="0"/>
        <w:rPr>
          <w:rFonts w:ascii="Times New Roman" w:hAnsi="Times New Roman" w:cs="Times New Roman"/>
          <w:color w:val="auto"/>
          <w:sz w:val="28"/>
          <w:szCs w:val="28"/>
          <w:lang w:bidi="ar-SA"/>
        </w:rPr>
      </w:pPr>
    </w:p>
    <w:p w:rsidR="00FA0C63" w:rsidRDefault="00FA0C63" w:rsidP="00FA0C63">
      <w:pPr>
        <w:widowControl/>
        <w:autoSpaceDE w:val="0"/>
        <w:autoSpaceDN w:val="0"/>
        <w:adjustRightInd w:val="0"/>
        <w:jc w:val="center"/>
        <w:rPr>
          <w:rFonts w:ascii="Times New Roman" w:hAnsi="Times New Roman" w:cs="Times New Roman"/>
          <w:color w:val="auto"/>
          <w:sz w:val="28"/>
          <w:szCs w:val="28"/>
          <w:lang w:bidi="ar-SA"/>
        </w:rPr>
      </w:pPr>
      <w:r>
        <w:rPr>
          <w:rFonts w:ascii="Times New Roman" w:hAnsi="Times New Roman" w:cs="Times New Roman"/>
          <w:noProof/>
          <w:color w:val="auto"/>
          <w:position w:val="-14"/>
          <w:sz w:val="28"/>
          <w:szCs w:val="28"/>
          <w:lang w:bidi="ar-SA"/>
        </w:rPr>
        <w:drawing>
          <wp:inline distT="0" distB="0" distL="0" distR="0">
            <wp:extent cx="3788410" cy="337185"/>
            <wp:effectExtent l="0" t="0" r="254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8410" cy="337185"/>
                    </a:xfrm>
                    <a:prstGeom prst="rect">
                      <a:avLst/>
                    </a:prstGeom>
                    <a:noFill/>
                    <a:ln>
                      <a:noFill/>
                    </a:ln>
                  </pic:spPr>
                </pic:pic>
              </a:graphicData>
            </a:graphic>
          </wp:inline>
        </w:drawing>
      </w:r>
      <w:r>
        <w:rPr>
          <w:rFonts w:ascii="Times New Roman" w:hAnsi="Times New Roman" w:cs="Times New Roman"/>
          <w:color w:val="auto"/>
          <w:sz w:val="28"/>
          <w:szCs w:val="28"/>
          <w:lang w:bidi="ar-SA"/>
        </w:rPr>
        <w:t>,</w:t>
      </w:r>
    </w:p>
    <w:p w:rsidR="00FA0C63" w:rsidRDefault="00FA0C63" w:rsidP="00FA0C63">
      <w:pPr>
        <w:widowControl/>
        <w:autoSpaceDE w:val="0"/>
        <w:autoSpaceDN w:val="0"/>
        <w:adjustRightInd w:val="0"/>
        <w:ind w:firstLine="540"/>
        <w:jc w:val="both"/>
        <w:rPr>
          <w:rFonts w:ascii="Times New Roman" w:hAnsi="Times New Roman" w:cs="Times New Roman"/>
          <w:color w:val="auto"/>
          <w:sz w:val="28"/>
          <w:szCs w:val="28"/>
          <w:lang w:bidi="ar-SA"/>
        </w:rPr>
      </w:pPr>
    </w:p>
    <w:p w:rsidR="00FA0C63" w:rsidRDefault="00FA0C63" w:rsidP="00FA0C63">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где:</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noProof/>
          <w:color w:val="auto"/>
          <w:position w:val="-14"/>
          <w:sz w:val="28"/>
          <w:szCs w:val="28"/>
          <w:lang w:bidi="ar-SA"/>
        </w:rPr>
        <w:drawing>
          <wp:inline distT="0" distB="0" distL="0" distR="0">
            <wp:extent cx="310515" cy="33718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 cy="337185"/>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размер платы в счет возмещения вреда участку автомобильной дороги (рублей);</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noProof/>
          <w:color w:val="auto"/>
          <w:position w:val="-12"/>
          <w:sz w:val="28"/>
          <w:szCs w:val="28"/>
          <w:lang w:bidi="ar-SA"/>
        </w:rPr>
        <w:drawing>
          <wp:inline distT="0" distB="0" distL="0" distR="0">
            <wp:extent cx="321310" cy="321310"/>
            <wp:effectExtent l="0" t="0" r="254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310" cy="321310"/>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размер вреда при превышении значения допустимой массы транспортного средства, определенный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noProof/>
          <w:color w:val="auto"/>
          <w:position w:val="-12"/>
          <w:sz w:val="28"/>
          <w:szCs w:val="28"/>
          <w:lang w:bidi="ar-SA"/>
        </w:rPr>
        <w:drawing>
          <wp:inline distT="0" distB="0" distL="0" distR="0">
            <wp:extent cx="1600200" cy="32131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321310"/>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размер вреда при превышении значений допустимых осевых нагрузок на каждую ось транспортного средства, определенный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i - количество осей транспортного средства, по которым имеется превышение допустимых осевых нагрузок;</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S - протяженность участка автомобильной дороги (сотни километров);</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noProof/>
          <w:color w:val="auto"/>
          <w:position w:val="-12"/>
          <w:sz w:val="28"/>
          <w:szCs w:val="28"/>
          <w:lang w:bidi="ar-SA"/>
        </w:rPr>
        <w:drawing>
          <wp:inline distT="0" distB="0" distL="0" distR="0">
            <wp:extent cx="277495" cy="321310"/>
            <wp:effectExtent l="0" t="0" r="825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495" cy="321310"/>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базовый компенсационный индекс текущего года, рассчитываемый по следующей формуле:</w:t>
      </w:r>
    </w:p>
    <w:p w:rsidR="00FA0C63" w:rsidRDefault="00FA0C63" w:rsidP="00FA0C63">
      <w:pPr>
        <w:widowControl/>
        <w:autoSpaceDE w:val="0"/>
        <w:autoSpaceDN w:val="0"/>
        <w:adjustRightInd w:val="0"/>
        <w:ind w:firstLine="540"/>
        <w:jc w:val="both"/>
        <w:rPr>
          <w:rFonts w:ascii="Times New Roman" w:hAnsi="Times New Roman" w:cs="Times New Roman"/>
          <w:color w:val="auto"/>
          <w:sz w:val="28"/>
          <w:szCs w:val="28"/>
          <w:lang w:bidi="ar-SA"/>
        </w:rPr>
      </w:pPr>
    </w:p>
    <w:p w:rsidR="00FA0C63" w:rsidRDefault="00FA0C63" w:rsidP="00FA0C63">
      <w:pPr>
        <w:widowControl/>
        <w:autoSpaceDE w:val="0"/>
        <w:autoSpaceDN w:val="0"/>
        <w:adjustRightInd w:val="0"/>
        <w:jc w:val="center"/>
        <w:rPr>
          <w:rFonts w:ascii="Times New Roman" w:hAnsi="Times New Roman" w:cs="Times New Roman"/>
          <w:color w:val="auto"/>
          <w:sz w:val="28"/>
          <w:szCs w:val="28"/>
          <w:lang w:bidi="ar-SA"/>
        </w:rPr>
      </w:pPr>
      <w:r>
        <w:rPr>
          <w:rFonts w:ascii="Times New Roman" w:hAnsi="Times New Roman" w:cs="Times New Roman"/>
          <w:noProof/>
          <w:color w:val="auto"/>
          <w:position w:val="-12"/>
          <w:sz w:val="28"/>
          <w:szCs w:val="28"/>
          <w:lang w:bidi="ar-SA"/>
        </w:rPr>
        <w:drawing>
          <wp:inline distT="0" distB="0" distL="0" distR="0">
            <wp:extent cx="1164590" cy="32131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4590" cy="321310"/>
                    </a:xfrm>
                    <a:prstGeom prst="rect">
                      <a:avLst/>
                    </a:prstGeom>
                    <a:noFill/>
                    <a:ln>
                      <a:noFill/>
                    </a:ln>
                  </pic:spPr>
                </pic:pic>
              </a:graphicData>
            </a:graphic>
          </wp:inline>
        </w:drawing>
      </w:r>
      <w:r>
        <w:rPr>
          <w:rFonts w:ascii="Times New Roman" w:hAnsi="Times New Roman" w:cs="Times New Roman"/>
          <w:color w:val="auto"/>
          <w:sz w:val="28"/>
          <w:szCs w:val="28"/>
          <w:lang w:bidi="ar-SA"/>
        </w:rPr>
        <w:t>,</w:t>
      </w:r>
    </w:p>
    <w:p w:rsidR="00FA0C63" w:rsidRDefault="00FA0C63" w:rsidP="00FA0C63">
      <w:pPr>
        <w:widowControl/>
        <w:autoSpaceDE w:val="0"/>
        <w:autoSpaceDN w:val="0"/>
        <w:adjustRightInd w:val="0"/>
        <w:ind w:firstLine="540"/>
        <w:jc w:val="both"/>
        <w:rPr>
          <w:rFonts w:ascii="Times New Roman" w:hAnsi="Times New Roman" w:cs="Times New Roman"/>
          <w:color w:val="auto"/>
          <w:sz w:val="28"/>
          <w:szCs w:val="28"/>
          <w:lang w:bidi="ar-SA"/>
        </w:rPr>
      </w:pPr>
    </w:p>
    <w:p w:rsidR="00FA0C63" w:rsidRDefault="00FA0C63" w:rsidP="00FA0C63">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где:</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noProof/>
          <w:color w:val="auto"/>
          <w:position w:val="-12"/>
          <w:sz w:val="28"/>
          <w:szCs w:val="28"/>
          <w:lang w:bidi="ar-SA"/>
        </w:rPr>
        <w:drawing>
          <wp:inline distT="0" distB="0" distL="0" distR="0">
            <wp:extent cx="310515" cy="3213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515" cy="321310"/>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базовый компенсационный индекс предыдущего года (базовый компенсационный индекс 2008 года принимается </w:t>
      </w:r>
      <w:proofErr w:type="gramStart"/>
      <w:r>
        <w:rPr>
          <w:rFonts w:ascii="Times New Roman" w:hAnsi="Times New Roman" w:cs="Times New Roman"/>
          <w:color w:val="auto"/>
          <w:sz w:val="28"/>
          <w:szCs w:val="28"/>
          <w:lang w:bidi="ar-SA"/>
        </w:rPr>
        <w:t>равным</w:t>
      </w:r>
      <w:proofErr w:type="gramEnd"/>
      <w:r>
        <w:rPr>
          <w:rFonts w:ascii="Times New Roman" w:hAnsi="Times New Roman" w:cs="Times New Roman"/>
          <w:color w:val="auto"/>
          <w:sz w:val="28"/>
          <w:szCs w:val="28"/>
          <w:lang w:bidi="ar-SA"/>
        </w:rPr>
        <w:t xml:space="preserve"> 1, </w:t>
      </w:r>
      <w:r>
        <w:rPr>
          <w:rFonts w:ascii="Times New Roman" w:hAnsi="Times New Roman" w:cs="Times New Roman"/>
          <w:noProof/>
          <w:color w:val="auto"/>
          <w:position w:val="-12"/>
          <w:sz w:val="28"/>
          <w:szCs w:val="28"/>
          <w:lang w:bidi="ar-SA"/>
        </w:rPr>
        <w:drawing>
          <wp:inline distT="0" distB="0" distL="0" distR="0">
            <wp:extent cx="424815" cy="32131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815" cy="321310"/>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1);</w:t>
      </w:r>
    </w:p>
    <w:p w:rsidR="00FA0C63" w:rsidRDefault="00FA0C63" w:rsidP="00FA0C63">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noProof/>
          <w:color w:val="auto"/>
          <w:position w:val="-12"/>
          <w:sz w:val="28"/>
          <w:szCs w:val="28"/>
          <w:lang w:bidi="ar-SA"/>
        </w:rPr>
        <w:drawing>
          <wp:inline distT="0" distB="0" distL="0" distR="0">
            <wp:extent cx="266700" cy="32131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321310"/>
                    </a:xfrm>
                    <a:prstGeom prst="rect">
                      <a:avLst/>
                    </a:prstGeom>
                    <a:noFill/>
                    <a:ln>
                      <a:noFill/>
                    </a:ln>
                  </pic:spPr>
                </pic:pic>
              </a:graphicData>
            </a:graphic>
          </wp:inline>
        </w:drawing>
      </w:r>
      <w:r>
        <w:rPr>
          <w:rFonts w:ascii="Times New Roman" w:hAnsi="Times New Roman" w:cs="Times New Roman"/>
          <w:color w:val="auto"/>
          <w:sz w:val="28"/>
          <w:szCs w:val="28"/>
          <w:lang w:bidi="ar-SA"/>
        </w:rPr>
        <w:t xml:space="preserve"> - индекс-дефлятор инвестиций в основной капитал за счет всех источников финансирования в части капитального ремонта и ремонта автомобильных дорог на очередной финансовый год, разработанный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D55B2A" w:rsidRDefault="00D55B2A" w:rsidP="00EA5088">
      <w:pPr>
        <w:widowControl/>
        <w:autoSpaceDE w:val="0"/>
        <w:autoSpaceDN w:val="0"/>
        <w:adjustRightInd w:val="0"/>
        <w:ind w:firstLine="540"/>
        <w:jc w:val="both"/>
        <w:rPr>
          <w:rFonts w:ascii="Times New Roman" w:hAnsi="Times New Roman" w:cs="Times New Roman"/>
          <w:color w:val="auto"/>
          <w:sz w:val="28"/>
          <w:szCs w:val="28"/>
          <w:lang w:bidi="ar-SA"/>
        </w:rPr>
      </w:pPr>
      <w:bookmarkStart w:id="4" w:name="Par71"/>
      <w:bookmarkEnd w:id="4"/>
    </w:p>
    <w:p w:rsidR="00CC7DB2" w:rsidRDefault="00CC7DB2" w:rsidP="00EA5088">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Информация </w:t>
      </w:r>
      <w:r w:rsidRPr="00CC7DB2">
        <w:rPr>
          <w:rFonts w:ascii="Times New Roman" w:hAnsi="Times New Roman" w:cs="Times New Roman"/>
          <w:color w:val="auto"/>
          <w:sz w:val="28"/>
          <w:szCs w:val="28"/>
          <w:lang w:bidi="ar-SA"/>
        </w:rPr>
        <w:t>из следующих источников</w:t>
      </w:r>
      <w:r>
        <w:rPr>
          <w:rFonts w:ascii="Times New Roman" w:hAnsi="Times New Roman" w:cs="Times New Roman"/>
          <w:color w:val="auto"/>
          <w:sz w:val="28"/>
          <w:szCs w:val="28"/>
          <w:lang w:bidi="ar-SA"/>
        </w:rPr>
        <w:t xml:space="preserve"> </w:t>
      </w:r>
      <w:r w:rsidRPr="00CC7DB2">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 xml:space="preserve"> </w:t>
      </w:r>
      <w:r w:rsidR="00D55B2A">
        <w:rPr>
          <w:rFonts w:ascii="Times New Roman" w:hAnsi="Times New Roman" w:cs="Times New Roman"/>
          <w:color w:val="auto"/>
          <w:sz w:val="28"/>
          <w:szCs w:val="28"/>
          <w:lang w:bidi="ar-SA"/>
        </w:rPr>
        <w:t>для расчета информация предоставляется перевозчиком или учитывается контролирующим органом (ГИ</w:t>
      </w:r>
      <w:proofErr w:type="gramStart"/>
      <w:r w:rsidR="00D55B2A">
        <w:rPr>
          <w:rFonts w:ascii="Times New Roman" w:hAnsi="Times New Roman" w:cs="Times New Roman"/>
          <w:color w:val="auto"/>
          <w:sz w:val="28"/>
          <w:szCs w:val="28"/>
          <w:lang w:bidi="ar-SA"/>
        </w:rPr>
        <w:t>БДД пр</w:t>
      </w:r>
      <w:proofErr w:type="gramEnd"/>
      <w:r w:rsidR="00D55B2A">
        <w:rPr>
          <w:rFonts w:ascii="Times New Roman" w:hAnsi="Times New Roman" w:cs="Times New Roman"/>
          <w:color w:val="auto"/>
          <w:sz w:val="28"/>
          <w:szCs w:val="28"/>
          <w:lang w:bidi="ar-SA"/>
        </w:rPr>
        <w:t xml:space="preserve">и проведении проверки </w:t>
      </w:r>
      <w:r w:rsidR="00D55B2A" w:rsidRPr="00D55B2A">
        <w:rPr>
          <w:rFonts w:ascii="Times New Roman" w:hAnsi="Times New Roman" w:cs="Times New Roman"/>
          <w:color w:val="auto"/>
          <w:sz w:val="28"/>
          <w:szCs w:val="28"/>
          <w:lang w:bidi="ar-SA"/>
        </w:rPr>
        <w:t>˗</w:t>
      </w:r>
      <w:r w:rsidR="00D55B2A">
        <w:rPr>
          <w:rFonts w:ascii="Times New Roman" w:hAnsi="Times New Roman" w:cs="Times New Roman"/>
          <w:color w:val="auto"/>
          <w:sz w:val="28"/>
          <w:szCs w:val="28"/>
          <w:lang w:bidi="ar-SA"/>
        </w:rPr>
        <w:t xml:space="preserve"> взвешивания транспортного средства </w:t>
      </w:r>
      <w:r w:rsidR="00C50855">
        <w:rPr>
          <w:rFonts w:ascii="Times New Roman" w:hAnsi="Times New Roman" w:cs="Times New Roman"/>
          <w:color w:val="auto"/>
          <w:sz w:val="28"/>
          <w:szCs w:val="28"/>
          <w:lang w:bidi="ar-SA"/>
        </w:rPr>
        <w:t>в процессе</w:t>
      </w:r>
      <w:r w:rsidR="00D55B2A">
        <w:rPr>
          <w:rFonts w:ascii="Times New Roman" w:hAnsi="Times New Roman" w:cs="Times New Roman"/>
          <w:color w:val="auto"/>
          <w:sz w:val="28"/>
          <w:szCs w:val="28"/>
          <w:lang w:bidi="ar-SA"/>
        </w:rPr>
        <w:t xml:space="preserve"> перевозки) по документам перевозчика на груз.</w:t>
      </w:r>
    </w:p>
    <w:p w:rsidR="00EA5088" w:rsidRPr="007039A1" w:rsidRDefault="00EA5088" w:rsidP="002A48E8">
      <w:pPr>
        <w:pStyle w:val="21"/>
        <w:shd w:val="clear" w:color="auto" w:fill="auto"/>
        <w:tabs>
          <w:tab w:val="left" w:pos="1560"/>
          <w:tab w:val="left" w:pos="3261"/>
        </w:tabs>
        <w:spacing w:before="0" w:after="0" w:line="240" w:lineRule="auto"/>
        <w:ind w:firstLine="567"/>
        <w:rPr>
          <w:color w:val="FF0000"/>
          <w:sz w:val="28"/>
          <w:szCs w:val="28"/>
        </w:rPr>
      </w:pPr>
    </w:p>
    <w:p w:rsidR="00894A5C" w:rsidRPr="00D55B2A" w:rsidRDefault="008244BB" w:rsidP="002A48E8">
      <w:pPr>
        <w:pStyle w:val="21"/>
        <w:shd w:val="clear" w:color="auto" w:fill="auto"/>
        <w:tabs>
          <w:tab w:val="left" w:pos="1560"/>
          <w:tab w:val="left" w:pos="3261"/>
        </w:tabs>
        <w:spacing w:before="0" w:after="0" w:line="240" w:lineRule="auto"/>
        <w:ind w:left="20" w:firstLine="547"/>
        <w:rPr>
          <w:color w:val="auto"/>
          <w:sz w:val="28"/>
          <w:szCs w:val="28"/>
        </w:rPr>
      </w:pPr>
      <w:r w:rsidRPr="00D55B2A">
        <w:rPr>
          <w:color w:val="auto"/>
          <w:sz w:val="28"/>
          <w:szCs w:val="28"/>
        </w:rPr>
        <w:t>2.5. </w:t>
      </w:r>
      <w:r w:rsidR="006E16B7" w:rsidRPr="00D55B2A">
        <w:rPr>
          <w:color w:val="auto"/>
          <w:sz w:val="28"/>
          <w:szCs w:val="28"/>
        </w:rPr>
        <w:t>Описание программ мониторинга</w:t>
      </w:r>
    </w:p>
    <w:p w:rsidR="00894A5C" w:rsidRPr="00D55B2A" w:rsidRDefault="00546B19" w:rsidP="002A48E8">
      <w:pPr>
        <w:pStyle w:val="21"/>
        <w:shd w:val="clear" w:color="auto" w:fill="auto"/>
        <w:tabs>
          <w:tab w:val="left" w:pos="1560"/>
          <w:tab w:val="left" w:pos="3261"/>
        </w:tabs>
        <w:spacing w:before="0" w:after="0" w:line="240" w:lineRule="auto"/>
        <w:ind w:left="20" w:firstLine="547"/>
        <w:rPr>
          <w:color w:val="auto"/>
          <w:sz w:val="28"/>
          <w:szCs w:val="28"/>
        </w:rPr>
      </w:pPr>
      <w:proofErr w:type="gramStart"/>
      <w:r w:rsidRPr="00D55B2A">
        <w:rPr>
          <w:color w:val="auto"/>
          <w:sz w:val="28"/>
          <w:szCs w:val="28"/>
        </w:rPr>
        <w:t xml:space="preserve">Для </w:t>
      </w:r>
      <w:r w:rsidR="006E16B7" w:rsidRPr="00D55B2A">
        <w:rPr>
          <w:color w:val="auto"/>
          <w:sz w:val="28"/>
          <w:szCs w:val="28"/>
        </w:rPr>
        <w:t>текущей оценки достижения целей предлагаемого регулирования (в том числе, при необходимости, для предварительной оценки достижения целевых значений индикаторов) со следующей периодичностью будут проводиться следующие программы мониторинга:</w:t>
      </w:r>
      <w:r w:rsidR="00D55B2A" w:rsidRPr="00D55B2A">
        <w:rPr>
          <w:color w:val="auto"/>
          <w:sz w:val="28"/>
          <w:szCs w:val="28"/>
        </w:rPr>
        <w:t xml:space="preserve"> ежегодно статистические данные по результатам выдачи специального разрешения на перевозку тяжеловесного груза и поступления средств в областной бюджет Новосибирской области в счет возмещения причиненного вреда перевозкой тяжеловесных грузов.</w:t>
      </w:r>
      <w:proofErr w:type="gramEnd"/>
    </w:p>
    <w:p w:rsidR="009F495F" w:rsidRPr="007039A1" w:rsidRDefault="009F495F" w:rsidP="002A48E8">
      <w:pPr>
        <w:pStyle w:val="21"/>
        <w:shd w:val="clear" w:color="auto" w:fill="auto"/>
        <w:tabs>
          <w:tab w:val="left" w:pos="1560"/>
          <w:tab w:val="left" w:pos="3261"/>
        </w:tabs>
        <w:spacing w:before="0" w:after="0" w:line="240" w:lineRule="auto"/>
        <w:ind w:left="20" w:firstLine="547"/>
        <w:rPr>
          <w:color w:val="FF0000"/>
          <w:sz w:val="28"/>
          <w:szCs w:val="28"/>
        </w:rPr>
      </w:pPr>
    </w:p>
    <w:p w:rsidR="00894A5C" w:rsidRPr="00D55B2A" w:rsidRDefault="00F94F57" w:rsidP="002A48E8">
      <w:pPr>
        <w:pStyle w:val="21"/>
        <w:shd w:val="clear" w:color="auto" w:fill="auto"/>
        <w:tabs>
          <w:tab w:val="left" w:pos="1560"/>
          <w:tab w:val="left" w:pos="3261"/>
        </w:tabs>
        <w:spacing w:before="0" w:after="0" w:line="240" w:lineRule="auto"/>
        <w:ind w:left="20" w:firstLine="547"/>
        <w:rPr>
          <w:color w:val="auto"/>
          <w:sz w:val="28"/>
          <w:szCs w:val="28"/>
        </w:rPr>
      </w:pPr>
      <w:r w:rsidRPr="00D55B2A">
        <w:rPr>
          <w:color w:val="auto"/>
          <w:sz w:val="28"/>
          <w:szCs w:val="28"/>
        </w:rPr>
        <w:t>2.6. </w:t>
      </w:r>
      <w:r w:rsidR="006E16B7" w:rsidRPr="00D55B2A">
        <w:rPr>
          <w:color w:val="auto"/>
          <w:sz w:val="28"/>
          <w:szCs w:val="28"/>
        </w:rPr>
        <w:t>Иные способы оценки достижения целей предлагаемого регулирования</w:t>
      </w:r>
    </w:p>
    <w:p w:rsidR="00CB5FAF" w:rsidRPr="00D55B2A" w:rsidRDefault="009F495F" w:rsidP="002A48E8">
      <w:pPr>
        <w:pStyle w:val="21"/>
        <w:shd w:val="clear" w:color="auto" w:fill="auto"/>
        <w:tabs>
          <w:tab w:val="left" w:pos="1560"/>
          <w:tab w:val="left" w:pos="3261"/>
        </w:tabs>
        <w:spacing w:before="0" w:after="0" w:line="240" w:lineRule="auto"/>
        <w:ind w:left="20" w:firstLine="547"/>
        <w:rPr>
          <w:color w:val="auto"/>
          <w:sz w:val="28"/>
          <w:szCs w:val="28"/>
        </w:rPr>
      </w:pPr>
      <w:r w:rsidRPr="00D55B2A">
        <w:rPr>
          <w:color w:val="auto"/>
          <w:sz w:val="28"/>
          <w:szCs w:val="28"/>
        </w:rPr>
        <w:t>отсутствуют</w:t>
      </w:r>
    </w:p>
    <w:p w:rsidR="009F495F" w:rsidRPr="007039A1" w:rsidRDefault="009F495F" w:rsidP="002A48E8">
      <w:pPr>
        <w:pStyle w:val="21"/>
        <w:shd w:val="clear" w:color="auto" w:fill="auto"/>
        <w:tabs>
          <w:tab w:val="left" w:pos="1560"/>
          <w:tab w:val="left" w:pos="3261"/>
        </w:tabs>
        <w:spacing w:before="0" w:after="0" w:line="240" w:lineRule="auto"/>
        <w:ind w:left="20" w:firstLine="547"/>
        <w:rPr>
          <w:color w:val="FF0000"/>
          <w:sz w:val="28"/>
          <w:szCs w:val="28"/>
        </w:rPr>
      </w:pPr>
    </w:p>
    <w:p w:rsidR="00894A5C" w:rsidRPr="00D55B2A" w:rsidRDefault="00F94F57" w:rsidP="002A48E8">
      <w:pPr>
        <w:pStyle w:val="21"/>
        <w:shd w:val="clear" w:color="auto" w:fill="auto"/>
        <w:tabs>
          <w:tab w:val="left" w:pos="1560"/>
          <w:tab w:val="left" w:pos="3261"/>
        </w:tabs>
        <w:spacing w:before="0" w:after="0" w:line="240" w:lineRule="auto"/>
        <w:ind w:left="20" w:firstLine="547"/>
        <w:rPr>
          <w:color w:val="auto"/>
          <w:sz w:val="28"/>
          <w:szCs w:val="28"/>
        </w:rPr>
      </w:pPr>
      <w:r w:rsidRPr="00D55B2A">
        <w:rPr>
          <w:color w:val="auto"/>
          <w:sz w:val="28"/>
          <w:szCs w:val="28"/>
        </w:rPr>
        <w:t>2.7. </w:t>
      </w:r>
      <w:r w:rsidR="006E16B7" w:rsidRPr="00D55B2A">
        <w:rPr>
          <w:color w:val="auto"/>
          <w:sz w:val="28"/>
          <w:szCs w:val="28"/>
        </w:rPr>
        <w:t>Обоснование соответствия целей предлагаемого регулирования программным документам нормативного характера</w:t>
      </w:r>
    </w:p>
    <w:p w:rsidR="00D55B2A" w:rsidRPr="00D55B2A" w:rsidRDefault="009F495F" w:rsidP="00D55B2A">
      <w:pPr>
        <w:widowControl/>
        <w:autoSpaceDE w:val="0"/>
        <w:autoSpaceDN w:val="0"/>
        <w:adjustRightInd w:val="0"/>
        <w:ind w:firstLine="540"/>
        <w:jc w:val="both"/>
        <w:rPr>
          <w:rFonts w:ascii="Times New Roman" w:hAnsi="Times New Roman" w:cs="Times New Roman"/>
          <w:color w:val="auto"/>
          <w:sz w:val="28"/>
          <w:szCs w:val="28"/>
          <w:lang w:bidi="ar-SA"/>
        </w:rPr>
      </w:pPr>
      <w:r w:rsidRPr="00D55B2A">
        <w:rPr>
          <w:rFonts w:ascii="Times New Roman" w:hAnsi="Times New Roman" w:cs="Times New Roman"/>
          <w:color w:val="auto"/>
          <w:sz w:val="28"/>
          <w:szCs w:val="28"/>
        </w:rPr>
        <w:t xml:space="preserve">Цели соответствуют статье </w:t>
      </w:r>
      <w:r w:rsidR="00D55B2A" w:rsidRPr="00D55B2A">
        <w:rPr>
          <w:rFonts w:ascii="Times New Roman" w:hAnsi="Times New Roman" w:cs="Times New Roman"/>
          <w:color w:val="auto"/>
          <w:sz w:val="28"/>
          <w:szCs w:val="28"/>
        </w:rPr>
        <w:t>31</w:t>
      </w:r>
      <w:r w:rsidR="00D55B2A" w:rsidRPr="00D55B2A">
        <w:rPr>
          <w:color w:val="auto"/>
          <w:sz w:val="28"/>
          <w:szCs w:val="28"/>
        </w:rPr>
        <w:t xml:space="preserve"> </w:t>
      </w:r>
      <w:r w:rsidR="00D55B2A" w:rsidRPr="00D55B2A">
        <w:rPr>
          <w:rFonts w:ascii="Times New Roman" w:hAnsi="Times New Roman" w:cs="Times New Roman"/>
          <w:color w:val="auto"/>
          <w:sz w:val="28"/>
          <w:szCs w:val="28"/>
          <w:lang w:bidi="ar-SA"/>
        </w:rPr>
        <w:t xml:space="preserve">Федеральный закон от 08.11.2007 № 257-ФЗ «Об автомобильных дорогах </w:t>
      </w:r>
      <w:proofErr w:type="gramStart"/>
      <w:r w:rsidR="00D55B2A" w:rsidRPr="00D55B2A">
        <w:rPr>
          <w:rFonts w:ascii="Times New Roman" w:hAnsi="Times New Roman" w:cs="Times New Roman"/>
          <w:color w:val="auto"/>
          <w:sz w:val="28"/>
          <w:szCs w:val="28"/>
          <w:lang w:bidi="ar-SA"/>
        </w:rPr>
        <w:t>и</w:t>
      </w:r>
      <w:proofErr w:type="gramEnd"/>
      <w:r w:rsidR="00D55B2A" w:rsidRPr="00D55B2A">
        <w:rPr>
          <w:rFonts w:ascii="Times New Roman" w:hAnsi="Times New Roman" w:cs="Times New Roman"/>
          <w:color w:val="auto"/>
          <w:sz w:val="28"/>
          <w:szCs w:val="28"/>
          <w:lang w:bidi="ar-SA"/>
        </w:rPr>
        <w:t xml:space="preserve"> о дорожной деятельности в Российской Федерации и о внесении изменений в отдельные законодате</w:t>
      </w:r>
      <w:r w:rsidR="00D55B2A">
        <w:rPr>
          <w:rFonts w:ascii="Times New Roman" w:hAnsi="Times New Roman" w:cs="Times New Roman"/>
          <w:color w:val="auto"/>
          <w:sz w:val="28"/>
          <w:szCs w:val="28"/>
          <w:lang w:bidi="ar-SA"/>
        </w:rPr>
        <w:t>льные акты Российской Федерации».</w:t>
      </w:r>
    </w:p>
    <w:p w:rsidR="009F495F" w:rsidRDefault="009F495F" w:rsidP="002A48E8">
      <w:pPr>
        <w:pStyle w:val="21"/>
        <w:shd w:val="clear" w:color="auto" w:fill="auto"/>
        <w:tabs>
          <w:tab w:val="left" w:pos="1560"/>
          <w:tab w:val="left" w:pos="3261"/>
        </w:tabs>
        <w:spacing w:before="0" w:after="0" w:line="240" w:lineRule="auto"/>
        <w:ind w:firstLine="567"/>
        <w:rPr>
          <w:sz w:val="28"/>
          <w:szCs w:val="28"/>
        </w:rPr>
      </w:pPr>
    </w:p>
    <w:p w:rsidR="00894A5C" w:rsidRDefault="00B269BD" w:rsidP="002A48E8">
      <w:pPr>
        <w:pStyle w:val="21"/>
        <w:shd w:val="clear" w:color="auto" w:fill="auto"/>
        <w:tabs>
          <w:tab w:val="left" w:pos="1560"/>
          <w:tab w:val="left" w:pos="3261"/>
        </w:tabs>
        <w:spacing w:before="0" w:after="0" w:line="240" w:lineRule="auto"/>
        <w:ind w:firstLine="567"/>
        <w:rPr>
          <w:sz w:val="28"/>
          <w:szCs w:val="28"/>
        </w:rPr>
      </w:pPr>
      <w:r>
        <w:rPr>
          <w:sz w:val="28"/>
          <w:szCs w:val="28"/>
        </w:rPr>
        <w:t>2.8. </w:t>
      </w:r>
      <w:r w:rsidR="006E16B7" w:rsidRPr="00104AA1">
        <w:rPr>
          <w:sz w:val="28"/>
          <w:szCs w:val="28"/>
        </w:rPr>
        <w:t>Обоснование наличия полномочий по принятию проекта акта</w:t>
      </w:r>
    </w:p>
    <w:p w:rsidR="00894A5C" w:rsidRPr="00104AA1" w:rsidRDefault="006E16B7" w:rsidP="00546B19">
      <w:pPr>
        <w:pStyle w:val="21"/>
        <w:shd w:val="clear" w:color="auto" w:fill="auto"/>
        <w:tabs>
          <w:tab w:val="left" w:pos="1560"/>
          <w:tab w:val="left" w:pos="3261"/>
        </w:tabs>
        <w:spacing w:before="0" w:after="0" w:line="240" w:lineRule="auto"/>
        <w:ind w:left="20" w:firstLine="547"/>
        <w:rPr>
          <w:sz w:val="28"/>
          <w:szCs w:val="28"/>
        </w:rPr>
      </w:pPr>
      <w:r w:rsidRPr="00104AA1">
        <w:rPr>
          <w:sz w:val="28"/>
          <w:szCs w:val="28"/>
        </w:rPr>
        <w:t>Согласно статье 73 Конституции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894A5C" w:rsidRDefault="006E16B7" w:rsidP="00546B19">
      <w:pPr>
        <w:pStyle w:val="21"/>
        <w:shd w:val="clear" w:color="auto" w:fill="auto"/>
        <w:tabs>
          <w:tab w:val="left" w:pos="1560"/>
          <w:tab w:val="left" w:pos="3261"/>
        </w:tabs>
        <w:spacing w:before="0" w:after="0" w:line="240" w:lineRule="auto"/>
        <w:ind w:left="20" w:firstLine="547"/>
        <w:rPr>
          <w:sz w:val="28"/>
          <w:szCs w:val="28"/>
        </w:rPr>
      </w:pPr>
      <w:r w:rsidRPr="00104AA1">
        <w:rPr>
          <w:sz w:val="28"/>
          <w:szCs w:val="28"/>
        </w:rPr>
        <w:t>Согласно статьям 71 и 72 Конституции Российской Федерации, данный вопрос не относится к предметам ведения Российской Федерации, к предметам совместного ведения Российской Федерации и субъектов Российской Федерации. Следовательно, субъект Российской Федерации вправе самостоятельно осуществлять регулирование соответствующих отношений.</w:t>
      </w:r>
    </w:p>
    <w:p w:rsidR="004B1031" w:rsidRDefault="004B1031" w:rsidP="006A5676">
      <w:pPr>
        <w:pStyle w:val="21"/>
        <w:shd w:val="clear" w:color="auto" w:fill="auto"/>
        <w:tabs>
          <w:tab w:val="left" w:pos="1560"/>
          <w:tab w:val="left" w:pos="3261"/>
        </w:tabs>
        <w:spacing w:before="0" w:after="0" w:line="240" w:lineRule="auto"/>
        <w:ind w:left="20"/>
        <w:rPr>
          <w:sz w:val="28"/>
          <w:szCs w:val="28"/>
        </w:rPr>
      </w:pPr>
    </w:p>
    <w:p w:rsidR="00894A5C" w:rsidRDefault="004B1031" w:rsidP="002A48E8">
      <w:pPr>
        <w:pStyle w:val="30"/>
        <w:shd w:val="clear" w:color="auto" w:fill="auto"/>
        <w:tabs>
          <w:tab w:val="left" w:pos="773"/>
          <w:tab w:val="left" w:pos="1560"/>
          <w:tab w:val="left" w:pos="3261"/>
        </w:tabs>
        <w:spacing w:before="0" w:after="0" w:line="240" w:lineRule="auto"/>
        <w:ind w:left="20" w:firstLine="547"/>
        <w:rPr>
          <w:sz w:val="28"/>
          <w:szCs w:val="28"/>
        </w:rPr>
      </w:pPr>
      <w:r>
        <w:rPr>
          <w:sz w:val="28"/>
          <w:szCs w:val="28"/>
        </w:rPr>
        <w:t>3. </w:t>
      </w:r>
      <w:r w:rsidR="006E16B7" w:rsidRPr="00104AA1">
        <w:rPr>
          <w:sz w:val="28"/>
          <w:szCs w:val="28"/>
        </w:rPr>
        <w:t>Заинтересованные лица</w:t>
      </w:r>
    </w:p>
    <w:p w:rsidR="004B1031" w:rsidRDefault="004B1031" w:rsidP="002A48E8">
      <w:pPr>
        <w:pStyle w:val="30"/>
        <w:shd w:val="clear" w:color="auto" w:fill="auto"/>
        <w:tabs>
          <w:tab w:val="left" w:pos="773"/>
          <w:tab w:val="left" w:pos="1560"/>
          <w:tab w:val="left" w:pos="3261"/>
        </w:tabs>
        <w:spacing w:before="0" w:after="0" w:line="240" w:lineRule="auto"/>
        <w:ind w:left="20" w:firstLine="547"/>
        <w:rPr>
          <w:b w:val="0"/>
          <w:sz w:val="28"/>
          <w:szCs w:val="28"/>
        </w:rPr>
      </w:pPr>
      <w:bookmarkStart w:id="5" w:name="bookmark6"/>
      <w:r>
        <w:rPr>
          <w:b w:val="0"/>
          <w:sz w:val="28"/>
          <w:szCs w:val="28"/>
        </w:rPr>
        <w:t>3.1. </w:t>
      </w:r>
      <w:proofErr w:type="gramStart"/>
      <w:r w:rsidRPr="004B1031">
        <w:rPr>
          <w:b w:val="0"/>
          <w:sz w:val="28"/>
          <w:szCs w:val="28"/>
        </w:rPr>
        <w:t>Основные группы субъектов предпринимательской (инвестиционной) деятельности, затрагиваемых предлагаемым регулированием</w:t>
      </w:r>
      <w:bookmarkEnd w:id="5"/>
      <w:proofErr w:type="gramEnd"/>
    </w:p>
    <w:tbl>
      <w:tblPr>
        <w:tblStyle w:val="af3"/>
        <w:tblW w:w="0" w:type="auto"/>
        <w:tblInd w:w="20" w:type="dxa"/>
        <w:tblLook w:val="04A0" w:firstRow="1" w:lastRow="0" w:firstColumn="1" w:lastColumn="0" w:noHBand="0" w:noVBand="1"/>
      </w:tblPr>
      <w:tblGrid>
        <w:gridCol w:w="3469"/>
        <w:gridCol w:w="3469"/>
        <w:gridCol w:w="3466"/>
      </w:tblGrid>
      <w:tr w:rsidR="004B1031" w:rsidRPr="004B1031" w:rsidTr="004D605D">
        <w:tc>
          <w:tcPr>
            <w:tcW w:w="3474" w:type="dxa"/>
            <w:vAlign w:val="center"/>
          </w:tcPr>
          <w:p w:rsidR="004B1031" w:rsidRPr="004B1031" w:rsidRDefault="004B1031" w:rsidP="004D605D">
            <w:pPr>
              <w:pStyle w:val="30"/>
              <w:shd w:val="clear" w:color="auto" w:fill="auto"/>
              <w:tabs>
                <w:tab w:val="left" w:pos="773"/>
                <w:tab w:val="left" w:pos="1560"/>
                <w:tab w:val="left" w:pos="3261"/>
              </w:tabs>
              <w:spacing w:before="0" w:after="0" w:line="240" w:lineRule="auto"/>
              <w:jc w:val="center"/>
              <w:rPr>
                <w:b w:val="0"/>
                <w:sz w:val="24"/>
                <w:szCs w:val="24"/>
              </w:rPr>
            </w:pPr>
            <w:r w:rsidRPr="004B1031">
              <w:rPr>
                <w:rStyle w:val="a7"/>
                <w:b/>
                <w:sz w:val="24"/>
                <w:szCs w:val="24"/>
              </w:rPr>
              <w:t>Наименование групп</w:t>
            </w:r>
            <w:r>
              <w:rPr>
                <w:rStyle w:val="a7"/>
                <w:b/>
                <w:sz w:val="24"/>
                <w:szCs w:val="24"/>
              </w:rPr>
              <w:t xml:space="preserve"> субъектов </w:t>
            </w:r>
            <w:proofErr w:type="gramStart"/>
            <w:r>
              <w:rPr>
                <w:rStyle w:val="a7"/>
                <w:b/>
                <w:sz w:val="24"/>
                <w:szCs w:val="24"/>
              </w:rPr>
              <w:t>предпринимательской</w:t>
            </w:r>
            <w:proofErr w:type="gramEnd"/>
            <w:r>
              <w:rPr>
                <w:rStyle w:val="a7"/>
                <w:b/>
                <w:sz w:val="24"/>
                <w:szCs w:val="24"/>
              </w:rPr>
              <w:t xml:space="preserve"> (инвестиционной) деятельности</w:t>
            </w:r>
          </w:p>
        </w:tc>
        <w:tc>
          <w:tcPr>
            <w:tcW w:w="3475" w:type="dxa"/>
            <w:vAlign w:val="center"/>
          </w:tcPr>
          <w:p w:rsidR="004B1031" w:rsidRPr="004B1031" w:rsidRDefault="004B1031" w:rsidP="004D605D">
            <w:pPr>
              <w:pStyle w:val="30"/>
              <w:shd w:val="clear" w:color="auto" w:fill="auto"/>
              <w:tabs>
                <w:tab w:val="left" w:pos="773"/>
                <w:tab w:val="left" w:pos="1560"/>
                <w:tab w:val="left" w:pos="3261"/>
              </w:tabs>
              <w:spacing w:before="0" w:after="0" w:line="240" w:lineRule="auto"/>
              <w:jc w:val="center"/>
              <w:rPr>
                <w:b w:val="0"/>
                <w:sz w:val="24"/>
                <w:szCs w:val="24"/>
              </w:rPr>
            </w:pPr>
            <w:r w:rsidRPr="004B1031">
              <w:rPr>
                <w:rStyle w:val="a7"/>
                <w:b/>
                <w:sz w:val="24"/>
                <w:szCs w:val="24"/>
              </w:rPr>
              <w:t>Оценка количества на стадии разработки проекта акта</w:t>
            </w:r>
          </w:p>
        </w:tc>
        <w:tc>
          <w:tcPr>
            <w:tcW w:w="3475" w:type="dxa"/>
            <w:vAlign w:val="center"/>
          </w:tcPr>
          <w:p w:rsidR="004B1031" w:rsidRPr="004B1031" w:rsidRDefault="004B1031" w:rsidP="004D605D">
            <w:pPr>
              <w:pStyle w:val="30"/>
              <w:shd w:val="clear" w:color="auto" w:fill="auto"/>
              <w:tabs>
                <w:tab w:val="left" w:pos="773"/>
                <w:tab w:val="left" w:pos="1560"/>
                <w:tab w:val="left" w:pos="3261"/>
              </w:tabs>
              <w:spacing w:before="0" w:after="0" w:line="240" w:lineRule="auto"/>
              <w:jc w:val="center"/>
              <w:rPr>
                <w:b w:val="0"/>
                <w:sz w:val="24"/>
                <w:szCs w:val="24"/>
              </w:rPr>
            </w:pPr>
            <w:r w:rsidRPr="004B1031">
              <w:rPr>
                <w:rStyle w:val="a7"/>
                <w:b/>
                <w:sz w:val="24"/>
                <w:szCs w:val="24"/>
              </w:rPr>
              <w:t xml:space="preserve">Источники </w:t>
            </w:r>
            <w:r>
              <w:rPr>
                <w:rStyle w:val="a7"/>
                <w:b/>
                <w:sz w:val="24"/>
                <w:szCs w:val="24"/>
              </w:rPr>
              <w:t>данных</w:t>
            </w:r>
          </w:p>
        </w:tc>
      </w:tr>
      <w:tr w:rsidR="004B1031" w:rsidTr="004B1031">
        <w:tc>
          <w:tcPr>
            <w:tcW w:w="3474" w:type="dxa"/>
          </w:tcPr>
          <w:p w:rsidR="004B1031" w:rsidRDefault="002F6953" w:rsidP="007039A1">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ИП и ю</w:t>
            </w:r>
            <w:r w:rsidRPr="002F6953">
              <w:rPr>
                <w:b w:val="0"/>
                <w:sz w:val="28"/>
                <w:szCs w:val="28"/>
              </w:rPr>
              <w:t xml:space="preserve">ридические лица, осуществляющие </w:t>
            </w:r>
            <w:r w:rsidR="007039A1">
              <w:rPr>
                <w:b w:val="0"/>
                <w:sz w:val="28"/>
                <w:szCs w:val="28"/>
              </w:rPr>
              <w:t>перевозку тяжеловесных грузов по</w:t>
            </w:r>
            <w:r w:rsidRPr="002F6953">
              <w:rPr>
                <w:b w:val="0"/>
                <w:sz w:val="28"/>
                <w:szCs w:val="28"/>
              </w:rPr>
              <w:t xml:space="preserve"> автомобильны</w:t>
            </w:r>
            <w:r w:rsidR="007039A1">
              <w:rPr>
                <w:b w:val="0"/>
                <w:sz w:val="28"/>
                <w:szCs w:val="28"/>
              </w:rPr>
              <w:t>м</w:t>
            </w:r>
            <w:r w:rsidRPr="002F6953">
              <w:rPr>
                <w:b w:val="0"/>
                <w:sz w:val="28"/>
                <w:szCs w:val="28"/>
              </w:rPr>
              <w:t xml:space="preserve"> дорога</w:t>
            </w:r>
            <w:r w:rsidR="007039A1">
              <w:rPr>
                <w:b w:val="0"/>
                <w:sz w:val="28"/>
                <w:szCs w:val="28"/>
              </w:rPr>
              <w:t>м</w:t>
            </w:r>
            <w:r w:rsidRPr="002F6953">
              <w:rPr>
                <w:b w:val="0"/>
                <w:sz w:val="28"/>
                <w:szCs w:val="28"/>
              </w:rPr>
              <w:t xml:space="preserve"> регионального и межмуниципального значения на территории Новосибирской области</w:t>
            </w:r>
          </w:p>
        </w:tc>
        <w:tc>
          <w:tcPr>
            <w:tcW w:w="3475" w:type="dxa"/>
          </w:tcPr>
          <w:p w:rsidR="004B1031" w:rsidRDefault="00C50855" w:rsidP="00C50855">
            <w:pPr>
              <w:rPr>
                <w:b/>
                <w:sz w:val="28"/>
                <w:szCs w:val="28"/>
              </w:rPr>
            </w:pPr>
            <w:r w:rsidRPr="00C50855">
              <w:rPr>
                <w:rFonts w:ascii="Times New Roman" w:eastAsia="Times New Roman" w:hAnsi="Times New Roman" w:cs="Times New Roman"/>
                <w:bCs/>
                <w:color w:val="auto"/>
                <w:sz w:val="28"/>
                <w:szCs w:val="28"/>
              </w:rPr>
              <w:t>324 специального разрешения получено в 2017 году</w:t>
            </w:r>
            <w:r>
              <w:rPr>
                <w:rFonts w:ascii="Times New Roman" w:eastAsia="Times New Roman" w:hAnsi="Times New Roman" w:cs="Times New Roman"/>
                <w:bCs/>
                <w:color w:val="auto"/>
                <w:sz w:val="28"/>
                <w:szCs w:val="28"/>
              </w:rPr>
              <w:t xml:space="preserve"> + необходимо </w:t>
            </w:r>
            <w:proofErr w:type="gramStart"/>
            <w:r>
              <w:rPr>
                <w:rFonts w:ascii="Times New Roman" w:eastAsia="Times New Roman" w:hAnsi="Times New Roman" w:cs="Times New Roman"/>
                <w:bCs/>
                <w:color w:val="auto"/>
                <w:sz w:val="28"/>
                <w:szCs w:val="28"/>
              </w:rPr>
              <w:t>учитывать</w:t>
            </w:r>
            <w:proofErr w:type="gramEnd"/>
            <w:r>
              <w:rPr>
                <w:rFonts w:ascii="Times New Roman" w:eastAsia="Times New Roman" w:hAnsi="Times New Roman" w:cs="Times New Roman"/>
                <w:bCs/>
                <w:color w:val="auto"/>
                <w:sz w:val="28"/>
                <w:szCs w:val="28"/>
              </w:rPr>
              <w:t xml:space="preserve"> перевозчиков, на которых были составлены протоколы об административном правонарушении органами ГИБДД</w:t>
            </w:r>
          </w:p>
        </w:tc>
        <w:tc>
          <w:tcPr>
            <w:tcW w:w="3475" w:type="dxa"/>
          </w:tcPr>
          <w:p w:rsidR="004B1031" w:rsidRDefault="002F6953" w:rsidP="004B1031">
            <w:pPr>
              <w:pStyle w:val="30"/>
              <w:shd w:val="clear" w:color="auto" w:fill="auto"/>
              <w:tabs>
                <w:tab w:val="left" w:pos="773"/>
                <w:tab w:val="left" w:pos="1560"/>
                <w:tab w:val="left" w:pos="3261"/>
              </w:tabs>
              <w:spacing w:before="0" w:after="0" w:line="240" w:lineRule="auto"/>
              <w:rPr>
                <w:b w:val="0"/>
                <w:sz w:val="28"/>
                <w:szCs w:val="28"/>
              </w:rPr>
            </w:pPr>
            <w:r w:rsidRPr="002F6953">
              <w:rPr>
                <w:b w:val="0"/>
                <w:sz w:val="28"/>
                <w:szCs w:val="28"/>
              </w:rPr>
              <w:t>Согласно данным статистического учета</w:t>
            </w:r>
          </w:p>
        </w:tc>
      </w:tr>
    </w:tbl>
    <w:p w:rsidR="004B1031" w:rsidRDefault="004B1031" w:rsidP="004B1031">
      <w:pPr>
        <w:pStyle w:val="30"/>
        <w:shd w:val="clear" w:color="auto" w:fill="auto"/>
        <w:tabs>
          <w:tab w:val="left" w:pos="773"/>
          <w:tab w:val="left" w:pos="1560"/>
          <w:tab w:val="left" w:pos="3261"/>
        </w:tabs>
        <w:spacing w:before="0" w:after="0" w:line="240" w:lineRule="auto"/>
        <w:ind w:left="20"/>
        <w:rPr>
          <w:b w:val="0"/>
          <w:sz w:val="28"/>
          <w:szCs w:val="28"/>
        </w:rPr>
      </w:pPr>
    </w:p>
    <w:p w:rsidR="00894A5C" w:rsidRPr="002E2CFC" w:rsidRDefault="004B1031" w:rsidP="002A48E8">
      <w:pPr>
        <w:pStyle w:val="21"/>
        <w:shd w:val="clear" w:color="auto" w:fill="auto"/>
        <w:tabs>
          <w:tab w:val="left" w:pos="973"/>
          <w:tab w:val="left" w:pos="1560"/>
          <w:tab w:val="left" w:pos="3261"/>
        </w:tabs>
        <w:spacing w:before="0" w:after="0" w:line="240" w:lineRule="auto"/>
        <w:ind w:left="20" w:firstLine="547"/>
        <w:rPr>
          <w:color w:val="auto"/>
          <w:sz w:val="28"/>
          <w:szCs w:val="28"/>
        </w:rPr>
      </w:pPr>
      <w:r w:rsidRPr="002E2CFC">
        <w:rPr>
          <w:color w:val="auto"/>
          <w:sz w:val="28"/>
          <w:szCs w:val="28"/>
        </w:rPr>
        <w:t>3.2. </w:t>
      </w:r>
      <w:r w:rsidR="006E16B7" w:rsidRPr="002E2CFC">
        <w:rPr>
          <w:color w:val="auto"/>
          <w:sz w:val="28"/>
          <w:szCs w:val="28"/>
        </w:rPr>
        <w:t>Вводимые или изменяемые обязанности, ограничения субъектов предпринимательской (инвестиционной) деятельности</w:t>
      </w:r>
      <w:r w:rsidR="008D1BFB" w:rsidRPr="002E2CFC">
        <w:rPr>
          <w:color w:val="auto"/>
          <w:sz w:val="28"/>
          <w:szCs w:val="28"/>
        </w:rPr>
        <w:t>, требования к ним</w:t>
      </w:r>
    </w:p>
    <w:tbl>
      <w:tblPr>
        <w:tblStyle w:val="af3"/>
        <w:tblW w:w="0" w:type="auto"/>
        <w:tblInd w:w="20" w:type="dxa"/>
        <w:tblLayout w:type="fixed"/>
        <w:tblLook w:val="04A0" w:firstRow="1" w:lastRow="0" w:firstColumn="1" w:lastColumn="0" w:noHBand="0" w:noVBand="1"/>
      </w:tblPr>
      <w:tblGrid>
        <w:gridCol w:w="2881"/>
        <w:gridCol w:w="2882"/>
        <w:gridCol w:w="2405"/>
        <w:gridCol w:w="2236"/>
      </w:tblGrid>
      <w:tr w:rsidR="002E2CFC" w:rsidRPr="002E2CFC" w:rsidTr="002E2CFC">
        <w:tc>
          <w:tcPr>
            <w:tcW w:w="2881" w:type="dxa"/>
            <w:vAlign w:val="center"/>
          </w:tcPr>
          <w:p w:rsidR="00C64B53" w:rsidRPr="002E2CFC" w:rsidRDefault="00C64B53" w:rsidP="004D605D">
            <w:pPr>
              <w:pStyle w:val="21"/>
              <w:shd w:val="clear" w:color="auto" w:fill="auto"/>
              <w:tabs>
                <w:tab w:val="left" w:pos="973"/>
                <w:tab w:val="left" w:pos="1560"/>
                <w:tab w:val="left" w:pos="3261"/>
              </w:tabs>
              <w:spacing w:before="0" w:after="0" w:line="240" w:lineRule="auto"/>
              <w:jc w:val="center"/>
              <w:rPr>
                <w:b/>
                <w:color w:val="auto"/>
                <w:sz w:val="24"/>
                <w:szCs w:val="24"/>
              </w:rPr>
            </w:pPr>
            <w:r w:rsidRPr="002E2CFC">
              <w:rPr>
                <w:rStyle w:val="a7"/>
                <w:color w:val="auto"/>
                <w:sz w:val="24"/>
                <w:szCs w:val="24"/>
              </w:rPr>
              <w:t>Содержание новой (измененной) обязанности, ограничения, требования</w:t>
            </w:r>
          </w:p>
        </w:tc>
        <w:tc>
          <w:tcPr>
            <w:tcW w:w="2882" w:type="dxa"/>
            <w:vAlign w:val="center"/>
          </w:tcPr>
          <w:p w:rsidR="00C64B53" w:rsidRPr="002E2CFC" w:rsidRDefault="00C64B53" w:rsidP="004D605D">
            <w:pPr>
              <w:pStyle w:val="21"/>
              <w:shd w:val="clear" w:color="auto" w:fill="auto"/>
              <w:tabs>
                <w:tab w:val="left" w:pos="973"/>
                <w:tab w:val="left" w:pos="1560"/>
                <w:tab w:val="left" w:pos="3261"/>
              </w:tabs>
              <w:spacing w:before="0" w:after="0" w:line="240" w:lineRule="auto"/>
              <w:jc w:val="center"/>
              <w:rPr>
                <w:b/>
                <w:color w:val="auto"/>
                <w:sz w:val="24"/>
                <w:szCs w:val="24"/>
              </w:rPr>
            </w:pPr>
            <w:r w:rsidRPr="002E2CFC">
              <w:rPr>
                <w:rStyle w:val="a7"/>
                <w:color w:val="auto"/>
                <w:sz w:val="24"/>
                <w:szCs w:val="24"/>
              </w:rPr>
              <w:t>Порядок организации исполнения субъектами</w:t>
            </w:r>
          </w:p>
        </w:tc>
        <w:tc>
          <w:tcPr>
            <w:tcW w:w="4641" w:type="dxa"/>
            <w:gridSpan w:val="2"/>
            <w:vAlign w:val="center"/>
          </w:tcPr>
          <w:p w:rsidR="00C64B53" w:rsidRPr="002E2CFC" w:rsidRDefault="00C64B53" w:rsidP="004D605D">
            <w:pPr>
              <w:pStyle w:val="21"/>
              <w:shd w:val="clear" w:color="auto" w:fill="auto"/>
              <w:tabs>
                <w:tab w:val="left" w:pos="973"/>
                <w:tab w:val="left" w:pos="1560"/>
                <w:tab w:val="left" w:pos="3261"/>
              </w:tabs>
              <w:spacing w:before="0" w:after="0" w:line="240" w:lineRule="auto"/>
              <w:jc w:val="center"/>
              <w:rPr>
                <w:b/>
                <w:color w:val="auto"/>
                <w:sz w:val="24"/>
                <w:szCs w:val="24"/>
              </w:rPr>
            </w:pPr>
            <w:r w:rsidRPr="002E2CFC">
              <w:rPr>
                <w:rStyle w:val="a7"/>
                <w:color w:val="auto"/>
                <w:sz w:val="24"/>
                <w:szCs w:val="24"/>
              </w:rPr>
              <w:t>Оценка расходов субъектов (включая периодичность, если применимо)</w:t>
            </w:r>
          </w:p>
        </w:tc>
      </w:tr>
      <w:tr w:rsidR="002E2CFC" w:rsidRPr="002E2CFC" w:rsidTr="002E2CFC">
        <w:tc>
          <w:tcPr>
            <w:tcW w:w="10404" w:type="dxa"/>
            <w:gridSpan w:val="4"/>
          </w:tcPr>
          <w:p w:rsidR="00C64B53" w:rsidRPr="002E2CFC" w:rsidRDefault="00C64B53" w:rsidP="00C64B53">
            <w:pPr>
              <w:pStyle w:val="21"/>
              <w:shd w:val="clear" w:color="auto" w:fill="auto"/>
              <w:tabs>
                <w:tab w:val="left" w:pos="973"/>
                <w:tab w:val="left" w:pos="1560"/>
                <w:tab w:val="left" w:pos="3261"/>
              </w:tabs>
              <w:spacing w:before="0" w:after="0" w:line="240" w:lineRule="auto"/>
              <w:jc w:val="center"/>
              <w:rPr>
                <w:b/>
                <w:color w:val="auto"/>
                <w:sz w:val="24"/>
                <w:szCs w:val="24"/>
              </w:rPr>
            </w:pPr>
            <w:r w:rsidRPr="002E2CFC">
              <w:rPr>
                <w:b/>
                <w:color w:val="auto"/>
                <w:sz w:val="24"/>
                <w:szCs w:val="24"/>
              </w:rPr>
              <w:t>Группа участников (по пункту 3.1)</w:t>
            </w:r>
          </w:p>
        </w:tc>
      </w:tr>
      <w:tr w:rsidR="002E2CFC" w:rsidRPr="002E2CFC" w:rsidTr="002E2CFC">
        <w:trPr>
          <w:trHeight w:val="7414"/>
        </w:trPr>
        <w:tc>
          <w:tcPr>
            <w:tcW w:w="2881" w:type="dxa"/>
            <w:vMerge w:val="restart"/>
          </w:tcPr>
          <w:p w:rsidR="002E2CFC" w:rsidRPr="002E2CFC" w:rsidRDefault="002E2CFC" w:rsidP="004B1031">
            <w:pPr>
              <w:pStyle w:val="21"/>
              <w:shd w:val="clear" w:color="auto" w:fill="auto"/>
              <w:tabs>
                <w:tab w:val="left" w:pos="973"/>
                <w:tab w:val="left" w:pos="1560"/>
                <w:tab w:val="left" w:pos="3261"/>
              </w:tabs>
              <w:spacing w:before="0" w:after="0" w:line="240" w:lineRule="auto"/>
              <w:rPr>
                <w:color w:val="auto"/>
                <w:sz w:val="28"/>
                <w:szCs w:val="28"/>
              </w:rPr>
            </w:pPr>
            <w:r w:rsidRPr="002E2CFC">
              <w:rPr>
                <w:color w:val="auto"/>
                <w:sz w:val="28"/>
                <w:szCs w:val="28"/>
              </w:rPr>
              <w:t>Увеличение размера вреда, причиняемого тяжеловесными транспортными средствами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w:t>
            </w:r>
          </w:p>
        </w:tc>
        <w:tc>
          <w:tcPr>
            <w:tcW w:w="2882" w:type="dxa"/>
            <w:vMerge w:val="restart"/>
          </w:tcPr>
          <w:p w:rsidR="002E2CFC" w:rsidRPr="002E2CFC" w:rsidRDefault="002E2CFC" w:rsidP="004B1031">
            <w:pPr>
              <w:pStyle w:val="21"/>
              <w:shd w:val="clear" w:color="auto" w:fill="auto"/>
              <w:tabs>
                <w:tab w:val="left" w:pos="973"/>
                <w:tab w:val="left" w:pos="1560"/>
                <w:tab w:val="left" w:pos="3261"/>
              </w:tabs>
              <w:spacing w:before="0" w:after="0" w:line="240" w:lineRule="auto"/>
              <w:rPr>
                <w:color w:val="auto"/>
                <w:sz w:val="28"/>
                <w:szCs w:val="28"/>
              </w:rPr>
            </w:pPr>
            <w:r w:rsidRPr="002E2CFC">
              <w:rPr>
                <w:color w:val="auto"/>
                <w:sz w:val="28"/>
                <w:szCs w:val="28"/>
              </w:rPr>
              <w:t>Субъекты будут нести дополнительные расходы по оплате рассчитываемого размера вреда, причиняемого тяжеловесными транспортными средствами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w:t>
            </w:r>
          </w:p>
          <w:p w:rsidR="002E2CFC" w:rsidRPr="002E2CFC" w:rsidRDefault="002E2CFC" w:rsidP="004B1031">
            <w:pPr>
              <w:pStyle w:val="21"/>
              <w:shd w:val="clear" w:color="auto" w:fill="auto"/>
              <w:tabs>
                <w:tab w:val="left" w:pos="973"/>
                <w:tab w:val="left" w:pos="1560"/>
                <w:tab w:val="left" w:pos="3261"/>
              </w:tabs>
              <w:spacing w:before="0" w:after="0" w:line="240" w:lineRule="auto"/>
              <w:rPr>
                <w:color w:val="auto"/>
                <w:sz w:val="28"/>
                <w:szCs w:val="28"/>
              </w:rPr>
            </w:pPr>
          </w:p>
        </w:tc>
        <w:tc>
          <w:tcPr>
            <w:tcW w:w="2405" w:type="dxa"/>
            <w:vMerge w:val="restart"/>
          </w:tcPr>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Действующие показатели по постановлению № 111˗</w:t>
            </w:r>
            <w:proofErr w:type="gramStart"/>
            <w:r w:rsidRPr="002E2CFC">
              <w:rPr>
                <w:color w:val="auto"/>
                <w:sz w:val="28"/>
                <w:szCs w:val="28"/>
              </w:rPr>
              <w:t>п</w:t>
            </w:r>
            <w:proofErr w:type="gramEnd"/>
            <w:r w:rsidRPr="002E2CFC">
              <w:rPr>
                <w:color w:val="auto"/>
                <w:sz w:val="28"/>
                <w:szCs w:val="28"/>
              </w:rPr>
              <w:t xml:space="preserve"> в зависимости от превышения допустимых осевых нагрузок:</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до 10% ˗ 925</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10˗20% ˗ 1120</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20˗30% ˗ 2000</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30˗40% ˗ 3125</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40˗50% ˗ 4105</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50˗60% ˗ 5215</w:t>
            </w:r>
          </w:p>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r w:rsidRPr="002E2CFC">
              <w:rPr>
                <w:color w:val="auto"/>
                <w:sz w:val="28"/>
                <w:szCs w:val="28"/>
              </w:rPr>
              <w:t>свыше 60% ˗ 5215+ (30 за каждый процент)</w:t>
            </w:r>
          </w:p>
        </w:tc>
        <w:tc>
          <w:tcPr>
            <w:tcW w:w="2236" w:type="dxa"/>
          </w:tcPr>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По формуле для автодорог с одеждой капитального и облегченного типа (высчитывалось среднее значение ˗ превышение для допустимых нагрузок 8,0 т/ось, 7,5 т/ось, 10,0 т/ось):</w:t>
            </w:r>
          </w:p>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до 10% ˗ 1732</w:t>
            </w:r>
          </w:p>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10˗20% ˗ 2814</w:t>
            </w:r>
          </w:p>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20˗30% ˗ 4570</w:t>
            </w:r>
          </w:p>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30˗40% ˗ 7073</w:t>
            </w:r>
          </w:p>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40˗50% ˗ 9956</w:t>
            </w:r>
          </w:p>
          <w:p w:rsidR="002E2CFC" w:rsidRPr="002E2CFC" w:rsidRDefault="002E2CFC" w:rsidP="002E2CFC">
            <w:pPr>
              <w:tabs>
                <w:tab w:val="left" w:pos="1560"/>
                <w:tab w:val="left" w:pos="3261"/>
              </w:tabs>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rPr>
              <w:t>50˗60% ˗ 13567</w:t>
            </w:r>
          </w:p>
          <w:p w:rsidR="002E2CFC" w:rsidRPr="002E2CFC" w:rsidRDefault="002E2CFC" w:rsidP="002E2CFC">
            <w:pPr>
              <w:pStyle w:val="21"/>
              <w:tabs>
                <w:tab w:val="left" w:pos="1560"/>
                <w:tab w:val="left" w:pos="3261"/>
              </w:tabs>
              <w:spacing w:before="0" w:after="0" w:line="240" w:lineRule="auto"/>
              <w:rPr>
                <w:color w:val="auto"/>
                <w:sz w:val="28"/>
                <w:szCs w:val="28"/>
              </w:rPr>
            </w:pPr>
            <w:r w:rsidRPr="002E2CFC">
              <w:rPr>
                <w:rFonts w:ascii="Courier New" w:eastAsia="Courier New" w:hAnsi="Courier New" w:cs="Courier New"/>
                <w:color w:val="auto"/>
                <w:sz w:val="28"/>
                <w:szCs w:val="28"/>
              </w:rPr>
              <w:t>с</w:t>
            </w:r>
            <w:r w:rsidRPr="002E2CFC">
              <w:rPr>
                <w:rFonts w:eastAsia="Courier New"/>
                <w:color w:val="auto"/>
                <w:sz w:val="28"/>
                <w:szCs w:val="28"/>
              </w:rPr>
              <w:t>выше 60% ˗ рассчитывается по формуле</w:t>
            </w:r>
          </w:p>
        </w:tc>
      </w:tr>
      <w:tr w:rsidR="002E2CFC" w:rsidRPr="002E2CFC" w:rsidTr="002E2CFC">
        <w:trPr>
          <w:trHeight w:val="343"/>
        </w:trPr>
        <w:tc>
          <w:tcPr>
            <w:tcW w:w="2881" w:type="dxa"/>
            <w:vMerge/>
          </w:tcPr>
          <w:p w:rsidR="002E2CFC" w:rsidRPr="002E2CFC" w:rsidRDefault="002E2CFC" w:rsidP="004B1031">
            <w:pPr>
              <w:pStyle w:val="21"/>
              <w:shd w:val="clear" w:color="auto" w:fill="auto"/>
              <w:tabs>
                <w:tab w:val="left" w:pos="973"/>
                <w:tab w:val="left" w:pos="1560"/>
                <w:tab w:val="left" w:pos="3261"/>
              </w:tabs>
              <w:spacing w:before="0" w:after="0" w:line="240" w:lineRule="auto"/>
              <w:rPr>
                <w:color w:val="auto"/>
                <w:sz w:val="28"/>
                <w:szCs w:val="28"/>
              </w:rPr>
            </w:pPr>
          </w:p>
        </w:tc>
        <w:tc>
          <w:tcPr>
            <w:tcW w:w="2882" w:type="dxa"/>
            <w:vMerge/>
          </w:tcPr>
          <w:p w:rsidR="002E2CFC" w:rsidRPr="002E2CFC" w:rsidRDefault="002E2CFC" w:rsidP="004B1031">
            <w:pPr>
              <w:pStyle w:val="21"/>
              <w:shd w:val="clear" w:color="auto" w:fill="auto"/>
              <w:tabs>
                <w:tab w:val="left" w:pos="973"/>
                <w:tab w:val="left" w:pos="1560"/>
                <w:tab w:val="left" w:pos="3261"/>
              </w:tabs>
              <w:spacing w:before="0" w:after="0" w:line="240" w:lineRule="auto"/>
              <w:rPr>
                <w:color w:val="auto"/>
                <w:sz w:val="28"/>
                <w:szCs w:val="28"/>
              </w:rPr>
            </w:pPr>
          </w:p>
        </w:tc>
        <w:tc>
          <w:tcPr>
            <w:tcW w:w="2405" w:type="dxa"/>
            <w:vMerge/>
          </w:tcPr>
          <w:p w:rsidR="002E2CFC" w:rsidRPr="002E2CFC" w:rsidRDefault="002E2CFC" w:rsidP="005423ED">
            <w:pPr>
              <w:pStyle w:val="21"/>
              <w:shd w:val="clear" w:color="auto" w:fill="auto"/>
              <w:tabs>
                <w:tab w:val="left" w:pos="1560"/>
                <w:tab w:val="left" w:pos="3261"/>
              </w:tabs>
              <w:spacing w:before="0" w:after="0" w:line="240" w:lineRule="auto"/>
              <w:rPr>
                <w:color w:val="auto"/>
                <w:sz w:val="28"/>
                <w:szCs w:val="28"/>
              </w:rPr>
            </w:pPr>
          </w:p>
        </w:tc>
        <w:tc>
          <w:tcPr>
            <w:tcW w:w="2236" w:type="dxa"/>
          </w:tcPr>
          <w:p w:rsidR="002E2CFC" w:rsidRPr="002E2CFC" w:rsidRDefault="002E2CFC" w:rsidP="002E2CFC">
            <w:pPr>
              <w:autoSpaceDE w:val="0"/>
              <w:autoSpaceDN w:val="0"/>
              <w:adjustRightInd w:val="0"/>
              <w:jc w:val="both"/>
              <w:rPr>
                <w:rFonts w:ascii="Times New Roman" w:eastAsia="Times New Roman" w:hAnsi="Times New Roman" w:cs="Times New Roman"/>
                <w:color w:val="auto"/>
                <w:sz w:val="28"/>
                <w:szCs w:val="28"/>
                <w:lang w:bidi="ar-SA"/>
              </w:rPr>
            </w:pPr>
            <w:r w:rsidRPr="002E2CFC">
              <w:rPr>
                <w:rFonts w:ascii="Times New Roman" w:hAnsi="Times New Roman" w:cs="Times New Roman"/>
                <w:color w:val="auto"/>
                <w:sz w:val="28"/>
                <w:szCs w:val="28"/>
              </w:rPr>
              <w:t xml:space="preserve">С момента вступления в силу постановления до 31 января 2018 года будут действовать понижающие коэффициенты: </w:t>
            </w:r>
            <w:r w:rsidRPr="002E2CFC">
              <w:rPr>
                <w:rFonts w:ascii="Times New Roman" w:eastAsia="Times New Roman" w:hAnsi="Times New Roman" w:cs="Times New Roman"/>
                <w:color w:val="auto"/>
                <w:sz w:val="28"/>
                <w:szCs w:val="28"/>
                <w:lang w:bidi="ar-SA"/>
              </w:rPr>
              <w:t>при превышении допустимых осевых нагрузок на ось и (или) допустимой массы транспортного средства до 10% – 0,2;</w:t>
            </w:r>
          </w:p>
          <w:p w:rsidR="002E2CFC" w:rsidRPr="002E2CFC" w:rsidRDefault="002E2CFC" w:rsidP="002E2CFC">
            <w:pPr>
              <w:widowControl/>
              <w:autoSpaceDE w:val="0"/>
              <w:autoSpaceDN w:val="0"/>
              <w:adjustRightInd w:val="0"/>
              <w:snapToGrid w:val="0"/>
              <w:jc w:val="both"/>
              <w:rPr>
                <w:rFonts w:ascii="Times New Roman" w:eastAsia="Times New Roman" w:hAnsi="Times New Roman" w:cs="Times New Roman"/>
                <w:color w:val="auto"/>
                <w:sz w:val="28"/>
                <w:szCs w:val="28"/>
              </w:rPr>
            </w:pPr>
            <w:r w:rsidRPr="002E2CFC">
              <w:rPr>
                <w:rFonts w:ascii="Times New Roman" w:eastAsia="Times New Roman" w:hAnsi="Times New Roman" w:cs="Times New Roman"/>
                <w:color w:val="auto"/>
                <w:sz w:val="28"/>
                <w:szCs w:val="28"/>
                <w:lang w:bidi="ar-SA"/>
              </w:rPr>
              <w:t>при превышении допустимых осевых нагрузок на ось и (или) допустимой массы транспортного средства свыше 10% до 50% – 0,6.»</w:t>
            </w:r>
          </w:p>
        </w:tc>
      </w:tr>
    </w:tbl>
    <w:p w:rsidR="00C64B53" w:rsidRDefault="00C64B53" w:rsidP="004B1031">
      <w:pPr>
        <w:pStyle w:val="21"/>
        <w:shd w:val="clear" w:color="auto" w:fill="auto"/>
        <w:tabs>
          <w:tab w:val="left" w:pos="973"/>
          <w:tab w:val="left" w:pos="1560"/>
          <w:tab w:val="left" w:pos="3261"/>
        </w:tabs>
        <w:spacing w:before="0" w:after="0" w:line="240" w:lineRule="auto"/>
        <w:ind w:left="20"/>
        <w:rPr>
          <w:sz w:val="28"/>
          <w:szCs w:val="28"/>
        </w:rPr>
      </w:pPr>
    </w:p>
    <w:p w:rsidR="00C64B53" w:rsidRDefault="00C64B53" w:rsidP="002A48E8">
      <w:pPr>
        <w:pStyle w:val="21"/>
        <w:shd w:val="clear" w:color="auto" w:fill="auto"/>
        <w:tabs>
          <w:tab w:val="left" w:pos="973"/>
          <w:tab w:val="left" w:pos="1560"/>
          <w:tab w:val="left" w:pos="3261"/>
        </w:tabs>
        <w:spacing w:before="0" w:after="0" w:line="240" w:lineRule="auto"/>
        <w:ind w:left="20" w:firstLine="547"/>
        <w:rPr>
          <w:sz w:val="28"/>
          <w:szCs w:val="28"/>
        </w:rPr>
      </w:pPr>
      <w:r w:rsidRPr="00104AA1">
        <w:rPr>
          <w:sz w:val="28"/>
          <w:szCs w:val="28"/>
        </w:rPr>
        <w:t xml:space="preserve">3.3. Новые, изменяемые или </w:t>
      </w:r>
      <w:r w:rsidR="00CB5FAF">
        <w:rPr>
          <w:sz w:val="28"/>
          <w:szCs w:val="28"/>
        </w:rPr>
        <w:t>отменяемые</w:t>
      </w:r>
      <w:r w:rsidRPr="00104AA1">
        <w:rPr>
          <w:sz w:val="28"/>
          <w:szCs w:val="28"/>
        </w:rPr>
        <w:t xml:space="preserve"> функции, полномочия, обязанности, права областных исполнительных органов государственной власти Новосибирской области, органов местного самоуправления</w:t>
      </w:r>
    </w:p>
    <w:tbl>
      <w:tblPr>
        <w:tblStyle w:val="af3"/>
        <w:tblW w:w="0" w:type="auto"/>
        <w:tblInd w:w="20" w:type="dxa"/>
        <w:tblLook w:val="04A0" w:firstRow="1" w:lastRow="0" w:firstColumn="1" w:lastColumn="0" w:noHBand="0" w:noVBand="1"/>
      </w:tblPr>
      <w:tblGrid>
        <w:gridCol w:w="2356"/>
        <w:gridCol w:w="2410"/>
        <w:gridCol w:w="2693"/>
        <w:gridCol w:w="2945"/>
      </w:tblGrid>
      <w:tr w:rsidR="00A60B28" w:rsidRPr="00091907" w:rsidTr="004D605D">
        <w:tc>
          <w:tcPr>
            <w:tcW w:w="2356" w:type="dxa"/>
            <w:vAlign w:val="center"/>
          </w:tcPr>
          <w:p w:rsidR="00A60B28" w:rsidRPr="00091907" w:rsidRDefault="00A60B28" w:rsidP="004D605D">
            <w:pPr>
              <w:pStyle w:val="21"/>
              <w:shd w:val="clear" w:color="auto" w:fill="auto"/>
              <w:tabs>
                <w:tab w:val="left" w:pos="973"/>
                <w:tab w:val="left" w:pos="1560"/>
                <w:tab w:val="left" w:pos="3261"/>
              </w:tabs>
              <w:spacing w:before="0" w:after="0" w:line="240" w:lineRule="auto"/>
              <w:jc w:val="center"/>
              <w:rPr>
                <w:sz w:val="24"/>
                <w:szCs w:val="24"/>
              </w:rPr>
            </w:pPr>
            <w:r w:rsidRPr="00091907">
              <w:rPr>
                <w:rStyle w:val="a7"/>
                <w:sz w:val="24"/>
                <w:szCs w:val="24"/>
              </w:rPr>
              <w:t>Функция, полномочия, право, обязанность</w:t>
            </w:r>
          </w:p>
        </w:tc>
        <w:tc>
          <w:tcPr>
            <w:tcW w:w="2410" w:type="dxa"/>
            <w:vAlign w:val="center"/>
          </w:tcPr>
          <w:p w:rsidR="00A60B28" w:rsidRPr="00091907" w:rsidRDefault="00A60B28" w:rsidP="004D605D">
            <w:pPr>
              <w:pStyle w:val="21"/>
              <w:shd w:val="clear" w:color="auto" w:fill="auto"/>
              <w:tabs>
                <w:tab w:val="left" w:pos="1560"/>
                <w:tab w:val="left" w:pos="3261"/>
              </w:tabs>
              <w:spacing w:before="0" w:after="0" w:line="240" w:lineRule="auto"/>
              <w:ind w:left="20"/>
              <w:jc w:val="center"/>
              <w:rPr>
                <w:sz w:val="24"/>
                <w:szCs w:val="24"/>
              </w:rPr>
            </w:pPr>
            <w:r w:rsidRPr="00091907">
              <w:rPr>
                <w:rStyle w:val="a7"/>
                <w:sz w:val="24"/>
                <w:szCs w:val="24"/>
              </w:rPr>
              <w:t>Характер</w:t>
            </w:r>
          </w:p>
          <w:p w:rsidR="00A60B28" w:rsidRPr="00091907" w:rsidRDefault="00091907" w:rsidP="004D605D">
            <w:pPr>
              <w:pStyle w:val="21"/>
              <w:shd w:val="clear" w:color="auto" w:fill="auto"/>
              <w:tabs>
                <w:tab w:val="left" w:pos="973"/>
                <w:tab w:val="left" w:pos="1560"/>
                <w:tab w:val="left" w:pos="3261"/>
              </w:tabs>
              <w:spacing w:before="0" w:after="0" w:line="240" w:lineRule="auto"/>
              <w:jc w:val="center"/>
              <w:rPr>
                <w:rStyle w:val="a7"/>
                <w:sz w:val="24"/>
                <w:szCs w:val="24"/>
              </w:rPr>
            </w:pPr>
            <w:r>
              <w:rPr>
                <w:rStyle w:val="a7"/>
                <w:sz w:val="24"/>
                <w:szCs w:val="24"/>
              </w:rPr>
              <w:t>в</w:t>
            </w:r>
            <w:r w:rsidR="00A60B28" w:rsidRPr="00091907">
              <w:rPr>
                <w:rStyle w:val="a7"/>
                <w:sz w:val="24"/>
                <w:szCs w:val="24"/>
              </w:rPr>
              <w:t>оздействия</w:t>
            </w:r>
          </w:p>
          <w:p w:rsidR="00546B19" w:rsidRPr="00091907" w:rsidRDefault="00546B19" w:rsidP="004D605D">
            <w:pPr>
              <w:pStyle w:val="21"/>
              <w:shd w:val="clear" w:color="auto" w:fill="auto"/>
              <w:tabs>
                <w:tab w:val="left" w:pos="973"/>
                <w:tab w:val="left" w:pos="1560"/>
                <w:tab w:val="left" w:pos="3261"/>
              </w:tabs>
              <w:spacing w:before="0" w:after="0" w:line="240" w:lineRule="auto"/>
              <w:jc w:val="center"/>
              <w:rPr>
                <w:b/>
                <w:sz w:val="24"/>
                <w:szCs w:val="24"/>
              </w:rPr>
            </w:pPr>
            <w:r w:rsidRPr="00091907">
              <w:rPr>
                <w:rStyle w:val="11"/>
                <w:b/>
                <w:sz w:val="24"/>
                <w:szCs w:val="24"/>
              </w:rPr>
              <w:t xml:space="preserve">(Введение/ Изменение/ </w:t>
            </w:r>
            <w:r w:rsidR="008D1BFB" w:rsidRPr="00091907">
              <w:rPr>
                <w:rStyle w:val="11"/>
                <w:b/>
                <w:sz w:val="24"/>
                <w:szCs w:val="24"/>
              </w:rPr>
              <w:t>Отмена</w:t>
            </w:r>
            <w:r w:rsidRPr="00091907">
              <w:rPr>
                <w:rStyle w:val="11"/>
                <w:b/>
                <w:sz w:val="24"/>
                <w:szCs w:val="24"/>
              </w:rPr>
              <w:t>)</w:t>
            </w:r>
          </w:p>
        </w:tc>
        <w:tc>
          <w:tcPr>
            <w:tcW w:w="2693" w:type="dxa"/>
            <w:vAlign w:val="center"/>
          </w:tcPr>
          <w:p w:rsidR="00A60B28" w:rsidRPr="00091907" w:rsidRDefault="00A60B28" w:rsidP="004D605D">
            <w:pPr>
              <w:pStyle w:val="21"/>
              <w:shd w:val="clear" w:color="auto" w:fill="auto"/>
              <w:tabs>
                <w:tab w:val="left" w:pos="1560"/>
                <w:tab w:val="left" w:pos="3261"/>
              </w:tabs>
              <w:spacing w:before="0" w:after="0" w:line="240" w:lineRule="auto"/>
              <w:ind w:left="20"/>
              <w:jc w:val="center"/>
              <w:rPr>
                <w:sz w:val="24"/>
                <w:szCs w:val="24"/>
              </w:rPr>
            </w:pPr>
            <w:proofErr w:type="gramStart"/>
            <w:r w:rsidRPr="00091907">
              <w:rPr>
                <w:rStyle w:val="a7"/>
                <w:sz w:val="24"/>
                <w:szCs w:val="24"/>
              </w:rPr>
              <w:t>Предполагаемый</w:t>
            </w:r>
            <w:proofErr w:type="gramEnd"/>
          </w:p>
          <w:p w:rsidR="00A60B28" w:rsidRPr="00091907" w:rsidRDefault="00A60B28" w:rsidP="004D605D">
            <w:pPr>
              <w:pStyle w:val="21"/>
              <w:shd w:val="clear" w:color="auto" w:fill="auto"/>
              <w:tabs>
                <w:tab w:val="left" w:pos="1560"/>
                <w:tab w:val="left" w:pos="3261"/>
              </w:tabs>
              <w:spacing w:before="0" w:after="0" w:line="240" w:lineRule="auto"/>
              <w:ind w:left="20"/>
              <w:jc w:val="center"/>
              <w:rPr>
                <w:sz w:val="24"/>
                <w:szCs w:val="24"/>
              </w:rPr>
            </w:pPr>
            <w:r w:rsidRPr="00091907">
              <w:rPr>
                <w:rStyle w:val="a7"/>
                <w:sz w:val="24"/>
                <w:szCs w:val="24"/>
              </w:rPr>
              <w:t>порядок</w:t>
            </w:r>
          </w:p>
          <w:p w:rsidR="00A60B28" w:rsidRPr="00091907" w:rsidRDefault="00A60B28" w:rsidP="004D605D">
            <w:pPr>
              <w:pStyle w:val="21"/>
              <w:shd w:val="clear" w:color="auto" w:fill="auto"/>
              <w:tabs>
                <w:tab w:val="left" w:pos="973"/>
                <w:tab w:val="left" w:pos="1560"/>
                <w:tab w:val="left" w:pos="3261"/>
              </w:tabs>
              <w:spacing w:before="0" w:after="0" w:line="240" w:lineRule="auto"/>
              <w:jc w:val="center"/>
              <w:rPr>
                <w:sz w:val="24"/>
                <w:szCs w:val="24"/>
              </w:rPr>
            </w:pPr>
            <w:r w:rsidRPr="00091907">
              <w:rPr>
                <w:rStyle w:val="a7"/>
                <w:sz w:val="24"/>
                <w:szCs w:val="24"/>
              </w:rPr>
              <w:t>реализации</w:t>
            </w:r>
          </w:p>
        </w:tc>
        <w:tc>
          <w:tcPr>
            <w:tcW w:w="2945" w:type="dxa"/>
            <w:vAlign w:val="center"/>
          </w:tcPr>
          <w:p w:rsidR="00A60B28" w:rsidRPr="00091907" w:rsidRDefault="00546B19" w:rsidP="004D605D">
            <w:pPr>
              <w:pStyle w:val="21"/>
              <w:shd w:val="clear" w:color="auto" w:fill="auto"/>
              <w:tabs>
                <w:tab w:val="left" w:pos="973"/>
                <w:tab w:val="left" w:pos="1560"/>
                <w:tab w:val="left" w:pos="3261"/>
              </w:tabs>
              <w:spacing w:before="0" w:after="0" w:line="240" w:lineRule="auto"/>
              <w:jc w:val="center"/>
              <w:rPr>
                <w:sz w:val="24"/>
                <w:szCs w:val="24"/>
              </w:rPr>
            </w:pPr>
            <w:r w:rsidRPr="00091907">
              <w:rPr>
                <w:rStyle w:val="a7"/>
                <w:sz w:val="24"/>
                <w:szCs w:val="24"/>
              </w:rPr>
              <w:t>Расходы</w:t>
            </w:r>
            <w:r w:rsidRPr="00091907">
              <w:rPr>
                <w:rStyle w:val="af6"/>
                <w:b/>
                <w:bCs/>
                <w:sz w:val="24"/>
                <w:szCs w:val="24"/>
              </w:rPr>
              <w:footnoteReference w:id="1"/>
            </w:r>
            <w:r w:rsidRPr="00091907">
              <w:rPr>
                <w:rStyle w:val="a7"/>
                <w:sz w:val="24"/>
                <w:szCs w:val="24"/>
              </w:rPr>
              <w:t xml:space="preserve"> консолидирован</w:t>
            </w:r>
            <w:r w:rsidR="00A60B28" w:rsidRPr="00091907">
              <w:rPr>
                <w:rStyle w:val="a7"/>
                <w:sz w:val="24"/>
                <w:szCs w:val="24"/>
              </w:rPr>
              <w:t>ного бюджета Новосибирской области</w:t>
            </w:r>
          </w:p>
        </w:tc>
      </w:tr>
      <w:tr w:rsidR="00A60B28" w:rsidRPr="00091907" w:rsidTr="00725CE9">
        <w:tc>
          <w:tcPr>
            <w:tcW w:w="10404" w:type="dxa"/>
            <w:gridSpan w:val="4"/>
          </w:tcPr>
          <w:p w:rsidR="00A60B28" w:rsidRPr="00091907" w:rsidRDefault="00546B19" w:rsidP="0035631E">
            <w:pPr>
              <w:pStyle w:val="21"/>
              <w:shd w:val="clear" w:color="auto" w:fill="auto"/>
              <w:tabs>
                <w:tab w:val="left" w:pos="973"/>
                <w:tab w:val="left" w:pos="1560"/>
                <w:tab w:val="left" w:pos="3261"/>
              </w:tabs>
              <w:spacing w:before="0" w:after="0" w:line="240" w:lineRule="auto"/>
              <w:jc w:val="center"/>
              <w:rPr>
                <w:sz w:val="24"/>
                <w:szCs w:val="24"/>
              </w:rPr>
            </w:pPr>
            <w:r w:rsidRPr="00091907">
              <w:rPr>
                <w:rStyle w:val="a8"/>
                <w:i w:val="0"/>
                <w:sz w:val="24"/>
                <w:szCs w:val="24"/>
              </w:rPr>
              <w:t>Наименование органа</w:t>
            </w:r>
            <w:r w:rsidR="008D1BFB" w:rsidRPr="00091907">
              <w:rPr>
                <w:rStyle w:val="a8"/>
                <w:i w:val="0"/>
                <w:sz w:val="24"/>
                <w:szCs w:val="24"/>
              </w:rPr>
              <w:t xml:space="preserve"> государственной власти / </w:t>
            </w:r>
            <w:r w:rsidR="0035631E" w:rsidRPr="00091907">
              <w:rPr>
                <w:rStyle w:val="a8"/>
                <w:i w:val="0"/>
                <w:sz w:val="24"/>
                <w:szCs w:val="24"/>
              </w:rPr>
              <w:t>О</w:t>
            </w:r>
            <w:r w:rsidR="008D1BFB" w:rsidRPr="00091907">
              <w:rPr>
                <w:rStyle w:val="a8"/>
                <w:i w:val="0"/>
                <w:sz w:val="24"/>
                <w:szCs w:val="24"/>
              </w:rPr>
              <w:t>рган</w:t>
            </w:r>
            <w:r w:rsidR="0035631E" w:rsidRPr="00091907">
              <w:rPr>
                <w:rStyle w:val="a8"/>
                <w:i w:val="0"/>
                <w:sz w:val="24"/>
                <w:szCs w:val="24"/>
              </w:rPr>
              <w:t>ы</w:t>
            </w:r>
            <w:r w:rsidR="008D1BFB" w:rsidRPr="00091907">
              <w:rPr>
                <w:rStyle w:val="a8"/>
                <w:i w:val="0"/>
                <w:sz w:val="24"/>
                <w:szCs w:val="24"/>
              </w:rPr>
              <w:t xml:space="preserve"> местного самоуправления</w:t>
            </w:r>
          </w:p>
        </w:tc>
      </w:tr>
      <w:tr w:rsidR="00A60B28" w:rsidRPr="00091907" w:rsidTr="00A60B28">
        <w:tc>
          <w:tcPr>
            <w:tcW w:w="2356" w:type="dxa"/>
          </w:tcPr>
          <w:p w:rsidR="00A60B28" w:rsidRPr="00091907" w:rsidRDefault="0027153C" w:rsidP="004B1031">
            <w:pPr>
              <w:pStyle w:val="21"/>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c>
          <w:tcPr>
            <w:tcW w:w="2410" w:type="dxa"/>
          </w:tcPr>
          <w:p w:rsidR="00A60B28" w:rsidRPr="00091907" w:rsidRDefault="0027153C" w:rsidP="004B1031">
            <w:pPr>
              <w:pStyle w:val="21"/>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c>
          <w:tcPr>
            <w:tcW w:w="2693" w:type="dxa"/>
          </w:tcPr>
          <w:p w:rsidR="00A60B28" w:rsidRPr="00091907" w:rsidRDefault="0027153C" w:rsidP="004B1031">
            <w:pPr>
              <w:pStyle w:val="21"/>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c>
          <w:tcPr>
            <w:tcW w:w="2945" w:type="dxa"/>
          </w:tcPr>
          <w:p w:rsidR="00A60B28" w:rsidRPr="00091907" w:rsidRDefault="0027153C" w:rsidP="004B1031">
            <w:pPr>
              <w:pStyle w:val="21"/>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r>
    </w:tbl>
    <w:p w:rsidR="00CB5FAF" w:rsidRDefault="00CB5FAF" w:rsidP="002A48E8">
      <w:pPr>
        <w:pStyle w:val="21"/>
        <w:shd w:val="clear" w:color="auto" w:fill="auto"/>
        <w:tabs>
          <w:tab w:val="left" w:pos="973"/>
          <w:tab w:val="left" w:pos="1560"/>
          <w:tab w:val="left" w:pos="3261"/>
        </w:tabs>
        <w:spacing w:before="0" w:after="0" w:line="240" w:lineRule="auto"/>
        <w:ind w:left="20" w:firstLine="547"/>
        <w:rPr>
          <w:i/>
          <w:sz w:val="28"/>
          <w:szCs w:val="28"/>
        </w:rPr>
      </w:pPr>
    </w:p>
    <w:p w:rsidR="00894A5C" w:rsidRDefault="00725CE9" w:rsidP="002A48E8">
      <w:pPr>
        <w:pStyle w:val="21"/>
        <w:shd w:val="clear" w:color="auto" w:fill="auto"/>
        <w:tabs>
          <w:tab w:val="left" w:pos="1007"/>
          <w:tab w:val="left" w:pos="1560"/>
          <w:tab w:val="left" w:pos="3261"/>
        </w:tabs>
        <w:spacing w:before="0" w:after="0" w:line="240" w:lineRule="auto"/>
        <w:ind w:left="20" w:firstLine="547"/>
        <w:rPr>
          <w:sz w:val="28"/>
          <w:szCs w:val="28"/>
        </w:rPr>
      </w:pPr>
      <w:r>
        <w:rPr>
          <w:sz w:val="28"/>
          <w:szCs w:val="28"/>
        </w:rPr>
        <w:t>3.4. </w:t>
      </w:r>
      <w:r w:rsidR="006E16B7" w:rsidRPr="00104AA1">
        <w:rPr>
          <w:sz w:val="28"/>
          <w:szCs w:val="28"/>
        </w:rPr>
        <w:t xml:space="preserve">Описание расходов консолидированного бюджета Новосибирской </w:t>
      </w:r>
      <w:proofErr w:type="gramStart"/>
      <w:r w:rsidR="006E16B7" w:rsidRPr="00104AA1">
        <w:rPr>
          <w:sz w:val="28"/>
          <w:szCs w:val="28"/>
        </w:rPr>
        <w:t>области</w:t>
      </w:r>
      <w:proofErr w:type="gramEnd"/>
      <w:r w:rsidR="006E16B7" w:rsidRPr="00104AA1">
        <w:rPr>
          <w:sz w:val="28"/>
          <w:szCs w:val="28"/>
        </w:rPr>
        <w:t xml:space="preserve"> на реализацию вводимых, изменяемых функций, полномочий, прав, обязанностей (расходы на трудовые ресурсы, закупку оборудования и иные ресурсы)</w:t>
      </w:r>
    </w:p>
    <w:p w:rsidR="00CB5FAF" w:rsidRPr="0027153C" w:rsidRDefault="0027153C" w:rsidP="002A48E8">
      <w:pPr>
        <w:pStyle w:val="21"/>
        <w:shd w:val="clear" w:color="auto" w:fill="auto"/>
        <w:tabs>
          <w:tab w:val="left" w:pos="1007"/>
          <w:tab w:val="left" w:pos="1560"/>
          <w:tab w:val="left" w:pos="3261"/>
        </w:tabs>
        <w:spacing w:before="0" w:after="0" w:line="240" w:lineRule="auto"/>
        <w:ind w:left="20" w:firstLine="547"/>
        <w:rPr>
          <w:sz w:val="28"/>
          <w:szCs w:val="28"/>
        </w:rPr>
      </w:pPr>
      <w:r>
        <w:rPr>
          <w:sz w:val="28"/>
          <w:szCs w:val="28"/>
        </w:rPr>
        <w:t>отсутствуют</w:t>
      </w:r>
    </w:p>
    <w:p w:rsidR="00725CE9" w:rsidRDefault="00725CE9" w:rsidP="002A48E8">
      <w:pPr>
        <w:pStyle w:val="21"/>
        <w:shd w:val="clear" w:color="auto" w:fill="auto"/>
        <w:tabs>
          <w:tab w:val="left" w:pos="1007"/>
          <w:tab w:val="left" w:pos="1560"/>
          <w:tab w:val="left" w:pos="3261"/>
        </w:tabs>
        <w:spacing w:before="0" w:after="0" w:line="240" w:lineRule="auto"/>
        <w:ind w:left="20" w:firstLine="547"/>
        <w:rPr>
          <w:sz w:val="28"/>
          <w:szCs w:val="28"/>
        </w:rPr>
      </w:pPr>
      <w:r>
        <w:rPr>
          <w:sz w:val="28"/>
          <w:szCs w:val="28"/>
        </w:rPr>
        <w:t>3.5. </w:t>
      </w:r>
      <w:r w:rsidRPr="00104AA1">
        <w:rPr>
          <w:sz w:val="28"/>
          <w:szCs w:val="28"/>
        </w:rPr>
        <w:t xml:space="preserve">Описание расходов консолидированного бюджета на </w:t>
      </w:r>
      <w:r w:rsidR="008D1BFB" w:rsidRPr="00104AA1">
        <w:rPr>
          <w:sz w:val="28"/>
          <w:szCs w:val="28"/>
        </w:rPr>
        <w:t>организационно-технические</w:t>
      </w:r>
      <w:r w:rsidRPr="00104AA1">
        <w:rPr>
          <w:sz w:val="28"/>
          <w:szCs w:val="28"/>
        </w:rPr>
        <w:t>, методологические и иные мероприятия</w:t>
      </w:r>
    </w:p>
    <w:tbl>
      <w:tblPr>
        <w:tblStyle w:val="af3"/>
        <w:tblW w:w="0" w:type="auto"/>
        <w:tblInd w:w="20" w:type="dxa"/>
        <w:tblLook w:val="04A0" w:firstRow="1" w:lastRow="0" w:firstColumn="1" w:lastColumn="0" w:noHBand="0" w:noVBand="1"/>
      </w:tblPr>
      <w:tblGrid>
        <w:gridCol w:w="3467"/>
        <w:gridCol w:w="3467"/>
        <w:gridCol w:w="3470"/>
      </w:tblGrid>
      <w:tr w:rsidR="00725CE9" w:rsidRPr="00725CE9" w:rsidTr="004D605D">
        <w:tc>
          <w:tcPr>
            <w:tcW w:w="3467" w:type="dxa"/>
            <w:vAlign w:val="center"/>
          </w:tcPr>
          <w:p w:rsidR="00725CE9" w:rsidRPr="00725CE9" w:rsidRDefault="00725CE9" w:rsidP="004D605D">
            <w:pPr>
              <w:pStyle w:val="21"/>
              <w:shd w:val="clear" w:color="auto" w:fill="auto"/>
              <w:tabs>
                <w:tab w:val="left" w:pos="1007"/>
                <w:tab w:val="left" w:pos="1560"/>
                <w:tab w:val="left" w:pos="3261"/>
              </w:tabs>
              <w:spacing w:before="0" w:after="0" w:line="240" w:lineRule="auto"/>
              <w:jc w:val="center"/>
              <w:rPr>
                <w:b/>
                <w:sz w:val="24"/>
                <w:szCs w:val="24"/>
              </w:rPr>
            </w:pPr>
            <w:r w:rsidRPr="00725CE9">
              <w:rPr>
                <w:b/>
                <w:sz w:val="24"/>
                <w:szCs w:val="24"/>
              </w:rPr>
              <w:t>Мероприятия</w:t>
            </w:r>
          </w:p>
        </w:tc>
        <w:tc>
          <w:tcPr>
            <w:tcW w:w="3467" w:type="dxa"/>
            <w:vAlign w:val="center"/>
          </w:tcPr>
          <w:p w:rsidR="00725CE9" w:rsidRPr="00725CE9" w:rsidRDefault="00725CE9" w:rsidP="004D605D">
            <w:pPr>
              <w:pStyle w:val="21"/>
              <w:shd w:val="clear" w:color="auto" w:fill="auto"/>
              <w:tabs>
                <w:tab w:val="left" w:pos="1007"/>
                <w:tab w:val="left" w:pos="1560"/>
                <w:tab w:val="left" w:pos="3261"/>
              </w:tabs>
              <w:spacing w:before="0" w:after="0" w:line="240" w:lineRule="auto"/>
              <w:jc w:val="center"/>
              <w:rPr>
                <w:b/>
                <w:sz w:val="24"/>
                <w:szCs w:val="24"/>
              </w:rPr>
            </w:pPr>
            <w:r w:rsidRPr="00725CE9">
              <w:rPr>
                <w:rStyle w:val="a7"/>
                <w:sz w:val="24"/>
                <w:szCs w:val="24"/>
              </w:rPr>
              <w:t>Сроки реализации</w:t>
            </w:r>
          </w:p>
        </w:tc>
        <w:tc>
          <w:tcPr>
            <w:tcW w:w="3470" w:type="dxa"/>
            <w:vAlign w:val="center"/>
          </w:tcPr>
          <w:p w:rsidR="00725CE9" w:rsidRPr="00725CE9" w:rsidRDefault="00725CE9" w:rsidP="004D605D">
            <w:pPr>
              <w:pStyle w:val="21"/>
              <w:shd w:val="clear" w:color="auto" w:fill="auto"/>
              <w:tabs>
                <w:tab w:val="left" w:pos="1007"/>
                <w:tab w:val="left" w:pos="1560"/>
                <w:tab w:val="left" w:pos="3261"/>
              </w:tabs>
              <w:spacing w:before="0" w:after="0" w:line="240" w:lineRule="auto"/>
              <w:jc w:val="center"/>
              <w:rPr>
                <w:b/>
                <w:sz w:val="24"/>
                <w:szCs w:val="24"/>
              </w:rPr>
            </w:pPr>
            <w:r w:rsidRPr="00725CE9">
              <w:rPr>
                <w:b/>
                <w:bCs/>
                <w:sz w:val="24"/>
                <w:szCs w:val="24"/>
              </w:rPr>
              <w:t>Объём финансирования</w:t>
            </w:r>
          </w:p>
        </w:tc>
      </w:tr>
      <w:tr w:rsidR="00725CE9" w:rsidRPr="00725CE9" w:rsidTr="005C5BC3">
        <w:tc>
          <w:tcPr>
            <w:tcW w:w="3467" w:type="dxa"/>
          </w:tcPr>
          <w:p w:rsidR="00725CE9" w:rsidRPr="00725CE9" w:rsidRDefault="0027153C" w:rsidP="00725CE9">
            <w:pPr>
              <w:pStyle w:val="21"/>
              <w:shd w:val="clear" w:color="auto" w:fill="auto"/>
              <w:tabs>
                <w:tab w:val="left" w:pos="1007"/>
                <w:tab w:val="left" w:pos="1560"/>
                <w:tab w:val="left" w:pos="3261"/>
              </w:tabs>
              <w:spacing w:before="0" w:after="0" w:line="240" w:lineRule="auto"/>
              <w:rPr>
                <w:sz w:val="28"/>
                <w:szCs w:val="28"/>
              </w:rPr>
            </w:pPr>
            <w:r>
              <w:rPr>
                <w:sz w:val="28"/>
                <w:szCs w:val="28"/>
              </w:rPr>
              <w:t>отсутствуют</w:t>
            </w:r>
          </w:p>
        </w:tc>
        <w:tc>
          <w:tcPr>
            <w:tcW w:w="3467" w:type="dxa"/>
          </w:tcPr>
          <w:p w:rsidR="00725CE9" w:rsidRPr="00725CE9" w:rsidRDefault="0027153C" w:rsidP="00725CE9">
            <w:pPr>
              <w:pStyle w:val="21"/>
              <w:shd w:val="clear" w:color="auto" w:fill="auto"/>
              <w:tabs>
                <w:tab w:val="left" w:pos="1007"/>
                <w:tab w:val="left" w:pos="1560"/>
                <w:tab w:val="left" w:pos="3261"/>
              </w:tabs>
              <w:spacing w:before="0" w:after="0" w:line="240" w:lineRule="auto"/>
              <w:rPr>
                <w:sz w:val="28"/>
                <w:szCs w:val="28"/>
              </w:rPr>
            </w:pPr>
            <w:r>
              <w:rPr>
                <w:sz w:val="28"/>
                <w:szCs w:val="28"/>
              </w:rPr>
              <w:t>отсутствуют</w:t>
            </w:r>
          </w:p>
        </w:tc>
        <w:tc>
          <w:tcPr>
            <w:tcW w:w="3470" w:type="dxa"/>
          </w:tcPr>
          <w:p w:rsidR="00725CE9" w:rsidRPr="00725CE9" w:rsidRDefault="0027153C" w:rsidP="00725CE9">
            <w:pPr>
              <w:pStyle w:val="21"/>
              <w:shd w:val="clear" w:color="auto" w:fill="auto"/>
              <w:tabs>
                <w:tab w:val="left" w:pos="1007"/>
                <w:tab w:val="left" w:pos="1560"/>
                <w:tab w:val="left" w:pos="3261"/>
              </w:tabs>
              <w:spacing w:before="0" w:after="0" w:line="240" w:lineRule="auto"/>
              <w:rPr>
                <w:sz w:val="28"/>
                <w:szCs w:val="28"/>
              </w:rPr>
            </w:pPr>
            <w:r>
              <w:rPr>
                <w:sz w:val="28"/>
                <w:szCs w:val="28"/>
              </w:rPr>
              <w:t>отсутствуют</w:t>
            </w:r>
          </w:p>
        </w:tc>
      </w:tr>
    </w:tbl>
    <w:p w:rsidR="00725CE9" w:rsidRDefault="00725CE9" w:rsidP="00725CE9">
      <w:pPr>
        <w:pStyle w:val="21"/>
        <w:shd w:val="clear" w:color="auto" w:fill="auto"/>
        <w:tabs>
          <w:tab w:val="left" w:pos="1007"/>
          <w:tab w:val="left" w:pos="1560"/>
          <w:tab w:val="left" w:pos="3261"/>
        </w:tabs>
        <w:spacing w:before="0" w:after="0" w:line="240" w:lineRule="auto"/>
        <w:ind w:left="20"/>
        <w:rPr>
          <w:i/>
          <w:sz w:val="28"/>
          <w:szCs w:val="28"/>
        </w:rPr>
      </w:pPr>
    </w:p>
    <w:p w:rsidR="00725CE9" w:rsidRPr="00206158" w:rsidRDefault="00725CE9" w:rsidP="002A48E8">
      <w:pPr>
        <w:pStyle w:val="21"/>
        <w:shd w:val="clear" w:color="auto" w:fill="auto"/>
        <w:tabs>
          <w:tab w:val="left" w:pos="1007"/>
          <w:tab w:val="left" w:pos="1560"/>
          <w:tab w:val="left" w:pos="3261"/>
        </w:tabs>
        <w:spacing w:before="0" w:after="0" w:line="240" w:lineRule="auto"/>
        <w:ind w:left="20" w:firstLine="547"/>
        <w:rPr>
          <w:color w:val="auto"/>
          <w:sz w:val="28"/>
          <w:szCs w:val="28"/>
        </w:rPr>
      </w:pPr>
      <w:r w:rsidRPr="00206158">
        <w:rPr>
          <w:color w:val="auto"/>
          <w:sz w:val="28"/>
          <w:szCs w:val="28"/>
        </w:rPr>
        <w:t>3.6. Оценка возможных поступлений консолидированного бюджета Новосибирской области</w:t>
      </w:r>
    </w:p>
    <w:tbl>
      <w:tblPr>
        <w:tblStyle w:val="af3"/>
        <w:tblW w:w="0" w:type="auto"/>
        <w:tblInd w:w="20" w:type="dxa"/>
        <w:tblLook w:val="04A0" w:firstRow="1" w:lastRow="0" w:firstColumn="1" w:lastColumn="0" w:noHBand="0" w:noVBand="1"/>
      </w:tblPr>
      <w:tblGrid>
        <w:gridCol w:w="3466"/>
        <w:gridCol w:w="3468"/>
        <w:gridCol w:w="3470"/>
      </w:tblGrid>
      <w:tr w:rsidR="00206158" w:rsidRPr="00206158" w:rsidTr="004D605D">
        <w:tc>
          <w:tcPr>
            <w:tcW w:w="3466" w:type="dxa"/>
            <w:vAlign w:val="center"/>
          </w:tcPr>
          <w:p w:rsidR="00725CE9" w:rsidRPr="00206158" w:rsidRDefault="00725CE9" w:rsidP="004D605D">
            <w:pPr>
              <w:pStyle w:val="21"/>
              <w:tabs>
                <w:tab w:val="left" w:pos="1007"/>
                <w:tab w:val="left" w:pos="1560"/>
                <w:tab w:val="left" w:pos="3261"/>
              </w:tabs>
              <w:spacing w:before="0" w:after="0" w:line="240" w:lineRule="auto"/>
              <w:jc w:val="center"/>
              <w:rPr>
                <w:b/>
                <w:color w:val="auto"/>
                <w:sz w:val="24"/>
                <w:szCs w:val="24"/>
              </w:rPr>
            </w:pPr>
            <w:r w:rsidRPr="00206158">
              <w:rPr>
                <w:b/>
                <w:color w:val="auto"/>
                <w:sz w:val="24"/>
                <w:szCs w:val="24"/>
              </w:rPr>
              <w:t>Уровень бюджета бюджетной системы</w:t>
            </w:r>
          </w:p>
        </w:tc>
        <w:tc>
          <w:tcPr>
            <w:tcW w:w="3468" w:type="dxa"/>
            <w:vAlign w:val="center"/>
          </w:tcPr>
          <w:p w:rsidR="00725CE9" w:rsidRPr="00206158" w:rsidRDefault="00725CE9" w:rsidP="004D605D">
            <w:pPr>
              <w:pStyle w:val="21"/>
              <w:shd w:val="clear" w:color="auto" w:fill="auto"/>
              <w:tabs>
                <w:tab w:val="left" w:pos="1007"/>
                <w:tab w:val="left" w:pos="1560"/>
                <w:tab w:val="left" w:pos="3261"/>
              </w:tabs>
              <w:spacing w:before="0" w:after="0" w:line="240" w:lineRule="auto"/>
              <w:jc w:val="center"/>
              <w:rPr>
                <w:b/>
                <w:color w:val="auto"/>
                <w:sz w:val="24"/>
                <w:szCs w:val="24"/>
              </w:rPr>
            </w:pPr>
            <w:r w:rsidRPr="00206158">
              <w:rPr>
                <w:rStyle w:val="a7"/>
                <w:color w:val="auto"/>
                <w:sz w:val="24"/>
                <w:szCs w:val="24"/>
              </w:rPr>
              <w:t>Источник поступлений</w:t>
            </w:r>
          </w:p>
        </w:tc>
        <w:tc>
          <w:tcPr>
            <w:tcW w:w="3470" w:type="dxa"/>
            <w:vAlign w:val="center"/>
          </w:tcPr>
          <w:p w:rsidR="00725CE9" w:rsidRPr="00206158" w:rsidRDefault="00725CE9" w:rsidP="004D605D">
            <w:pPr>
              <w:pStyle w:val="21"/>
              <w:shd w:val="clear" w:color="auto" w:fill="auto"/>
              <w:tabs>
                <w:tab w:val="left" w:pos="1007"/>
                <w:tab w:val="left" w:pos="1560"/>
                <w:tab w:val="left" w:pos="3261"/>
              </w:tabs>
              <w:spacing w:before="0" w:after="0" w:line="240" w:lineRule="auto"/>
              <w:jc w:val="center"/>
              <w:rPr>
                <w:b/>
                <w:color w:val="auto"/>
                <w:sz w:val="24"/>
                <w:szCs w:val="24"/>
              </w:rPr>
            </w:pPr>
            <w:r w:rsidRPr="00206158">
              <w:rPr>
                <w:b/>
                <w:bCs/>
                <w:color w:val="auto"/>
                <w:sz w:val="24"/>
                <w:szCs w:val="24"/>
              </w:rPr>
              <w:t>Количественная оценка и периодичность возможных поступлений</w:t>
            </w:r>
          </w:p>
        </w:tc>
      </w:tr>
      <w:tr w:rsidR="00CD1125" w:rsidRPr="00206158" w:rsidTr="005C5BC3">
        <w:tc>
          <w:tcPr>
            <w:tcW w:w="3466" w:type="dxa"/>
          </w:tcPr>
          <w:p w:rsidR="0027153C" w:rsidRPr="00206158" w:rsidRDefault="00C50855" w:rsidP="00725CE9">
            <w:pPr>
              <w:pStyle w:val="21"/>
              <w:shd w:val="clear" w:color="auto" w:fill="auto"/>
              <w:tabs>
                <w:tab w:val="left" w:pos="1007"/>
                <w:tab w:val="left" w:pos="1560"/>
                <w:tab w:val="left" w:pos="3261"/>
              </w:tabs>
              <w:spacing w:before="0" w:after="0" w:line="240" w:lineRule="auto"/>
              <w:rPr>
                <w:color w:val="auto"/>
                <w:sz w:val="28"/>
                <w:szCs w:val="28"/>
              </w:rPr>
            </w:pPr>
            <w:r w:rsidRPr="00206158">
              <w:rPr>
                <w:color w:val="auto"/>
                <w:sz w:val="28"/>
                <w:szCs w:val="28"/>
              </w:rPr>
              <w:t>Бюджет Новосибирской области</w:t>
            </w:r>
          </w:p>
        </w:tc>
        <w:tc>
          <w:tcPr>
            <w:tcW w:w="3468" w:type="dxa"/>
          </w:tcPr>
          <w:p w:rsidR="0027153C" w:rsidRPr="00206158" w:rsidRDefault="00C50855" w:rsidP="00206158">
            <w:pPr>
              <w:pStyle w:val="21"/>
              <w:shd w:val="clear" w:color="auto" w:fill="auto"/>
              <w:tabs>
                <w:tab w:val="left" w:pos="1007"/>
                <w:tab w:val="left" w:pos="1560"/>
                <w:tab w:val="left" w:pos="3261"/>
              </w:tabs>
              <w:spacing w:before="0" w:after="0" w:line="240" w:lineRule="auto"/>
              <w:rPr>
                <w:color w:val="auto"/>
                <w:sz w:val="28"/>
                <w:szCs w:val="28"/>
              </w:rPr>
            </w:pPr>
            <w:r w:rsidRPr="00206158">
              <w:rPr>
                <w:color w:val="auto"/>
                <w:sz w:val="28"/>
                <w:szCs w:val="28"/>
              </w:rPr>
              <w:t>Доходы от штрафов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c>
          <w:tcPr>
            <w:tcW w:w="3470" w:type="dxa"/>
          </w:tcPr>
          <w:p w:rsidR="0027153C" w:rsidRPr="00206158" w:rsidRDefault="00C50855" w:rsidP="0027534A">
            <w:pPr>
              <w:pStyle w:val="21"/>
              <w:shd w:val="clear" w:color="auto" w:fill="auto"/>
              <w:tabs>
                <w:tab w:val="left" w:pos="1007"/>
                <w:tab w:val="left" w:pos="1560"/>
                <w:tab w:val="left" w:pos="3261"/>
              </w:tabs>
              <w:spacing w:before="0" w:after="0" w:line="240" w:lineRule="auto"/>
              <w:rPr>
                <w:color w:val="auto"/>
                <w:sz w:val="28"/>
                <w:szCs w:val="28"/>
              </w:rPr>
            </w:pPr>
            <w:r w:rsidRPr="00206158">
              <w:rPr>
                <w:color w:val="auto"/>
                <w:sz w:val="28"/>
                <w:szCs w:val="28"/>
              </w:rPr>
              <w:t xml:space="preserve">За 2017 год поступления на 07.09.2017 года составили 6 </w:t>
            </w:r>
            <w:proofErr w:type="spellStart"/>
            <w:r w:rsidRPr="00206158">
              <w:rPr>
                <w:color w:val="auto"/>
                <w:sz w:val="28"/>
                <w:szCs w:val="28"/>
              </w:rPr>
              <w:t>млн</w:t>
            </w:r>
            <w:proofErr w:type="gramStart"/>
            <w:r w:rsidRPr="00206158">
              <w:rPr>
                <w:color w:val="auto"/>
                <w:sz w:val="28"/>
                <w:szCs w:val="28"/>
              </w:rPr>
              <w:t>.р</w:t>
            </w:r>
            <w:proofErr w:type="gramEnd"/>
            <w:r w:rsidRPr="00206158">
              <w:rPr>
                <w:color w:val="auto"/>
                <w:sz w:val="28"/>
                <w:szCs w:val="28"/>
              </w:rPr>
              <w:t>ублей</w:t>
            </w:r>
            <w:proofErr w:type="spellEnd"/>
            <w:r w:rsidRPr="00206158">
              <w:rPr>
                <w:color w:val="auto"/>
                <w:sz w:val="28"/>
                <w:szCs w:val="28"/>
              </w:rPr>
              <w:t>.</w:t>
            </w:r>
          </w:p>
          <w:p w:rsidR="00C50855" w:rsidRPr="00206158" w:rsidRDefault="00C50855" w:rsidP="0027534A">
            <w:pPr>
              <w:pStyle w:val="21"/>
              <w:shd w:val="clear" w:color="auto" w:fill="auto"/>
              <w:tabs>
                <w:tab w:val="left" w:pos="1007"/>
                <w:tab w:val="left" w:pos="1560"/>
                <w:tab w:val="left" w:pos="3261"/>
              </w:tabs>
              <w:spacing w:before="0" w:after="0" w:line="240" w:lineRule="auto"/>
              <w:rPr>
                <w:color w:val="auto"/>
                <w:sz w:val="28"/>
                <w:szCs w:val="28"/>
              </w:rPr>
            </w:pPr>
            <w:r w:rsidRPr="00206158">
              <w:rPr>
                <w:color w:val="auto"/>
                <w:sz w:val="28"/>
                <w:szCs w:val="28"/>
              </w:rPr>
              <w:t>Просчитать поступления от увеличения показателей для расчета размера причиняемого вреда фактически невозможно, так как зависит от количества обратившихся за специальными разрешениями и количества составленных протоколов об административных правонарушениях органами ГИБДД.</w:t>
            </w:r>
          </w:p>
        </w:tc>
      </w:tr>
    </w:tbl>
    <w:p w:rsidR="00725CE9" w:rsidRPr="00206158" w:rsidRDefault="00725CE9" w:rsidP="00725CE9">
      <w:pPr>
        <w:pStyle w:val="21"/>
        <w:shd w:val="clear" w:color="auto" w:fill="auto"/>
        <w:tabs>
          <w:tab w:val="left" w:pos="1007"/>
          <w:tab w:val="left" w:pos="1560"/>
          <w:tab w:val="left" w:pos="3261"/>
        </w:tabs>
        <w:spacing w:before="0" w:after="0" w:line="240" w:lineRule="auto"/>
        <w:ind w:left="20"/>
        <w:rPr>
          <w:i/>
          <w:color w:val="auto"/>
          <w:sz w:val="28"/>
          <w:szCs w:val="28"/>
        </w:rPr>
      </w:pPr>
    </w:p>
    <w:p w:rsidR="00894A5C" w:rsidRPr="00206158" w:rsidRDefault="004046C5" w:rsidP="002A48E8">
      <w:pPr>
        <w:ind w:left="20" w:firstLine="547"/>
        <w:jc w:val="both"/>
        <w:rPr>
          <w:rFonts w:ascii="Times New Roman" w:hAnsi="Times New Roman" w:cs="Times New Roman"/>
          <w:color w:val="auto"/>
          <w:sz w:val="28"/>
          <w:szCs w:val="28"/>
        </w:rPr>
      </w:pPr>
      <w:r w:rsidRPr="00206158">
        <w:rPr>
          <w:rFonts w:ascii="Times New Roman" w:hAnsi="Times New Roman" w:cs="Times New Roman"/>
          <w:color w:val="auto"/>
          <w:sz w:val="28"/>
          <w:szCs w:val="28"/>
        </w:rPr>
        <w:t>3.7. </w:t>
      </w:r>
      <w:r w:rsidR="006E16B7" w:rsidRPr="00206158">
        <w:rPr>
          <w:rFonts w:ascii="Times New Roman" w:hAnsi="Times New Roman" w:cs="Times New Roman"/>
          <w:color w:val="auto"/>
          <w:sz w:val="28"/>
          <w:szCs w:val="28"/>
        </w:rPr>
        <w:t>Обоснование</w:t>
      </w:r>
      <w:r w:rsidR="006E16B7" w:rsidRPr="00206158">
        <w:rPr>
          <w:rFonts w:ascii="Times New Roman" w:hAnsi="Times New Roman" w:cs="Times New Roman"/>
          <w:color w:val="auto"/>
          <w:sz w:val="28"/>
          <w:szCs w:val="28"/>
        </w:rPr>
        <w:tab/>
        <w:t>количественной</w:t>
      </w:r>
      <w:r w:rsidRPr="00206158">
        <w:rPr>
          <w:rFonts w:ascii="Times New Roman" w:hAnsi="Times New Roman" w:cs="Times New Roman"/>
          <w:color w:val="auto"/>
          <w:sz w:val="28"/>
          <w:szCs w:val="28"/>
        </w:rPr>
        <w:t xml:space="preserve"> </w:t>
      </w:r>
      <w:r w:rsidR="006E16B7" w:rsidRPr="00206158">
        <w:rPr>
          <w:rFonts w:ascii="Times New Roman" w:hAnsi="Times New Roman" w:cs="Times New Roman"/>
          <w:color w:val="auto"/>
          <w:sz w:val="28"/>
          <w:szCs w:val="28"/>
        </w:rPr>
        <w:t>оценки</w:t>
      </w:r>
      <w:r w:rsidRPr="00206158">
        <w:rPr>
          <w:rFonts w:ascii="Times New Roman" w:hAnsi="Times New Roman" w:cs="Times New Roman"/>
          <w:color w:val="auto"/>
          <w:sz w:val="28"/>
          <w:szCs w:val="28"/>
        </w:rPr>
        <w:t xml:space="preserve"> </w:t>
      </w:r>
      <w:r w:rsidR="006E16B7" w:rsidRPr="00206158">
        <w:rPr>
          <w:rFonts w:ascii="Times New Roman" w:hAnsi="Times New Roman" w:cs="Times New Roman"/>
          <w:color w:val="auto"/>
          <w:sz w:val="28"/>
          <w:szCs w:val="28"/>
        </w:rPr>
        <w:t>поступлений</w:t>
      </w:r>
      <w:r w:rsidRPr="00206158">
        <w:rPr>
          <w:rFonts w:ascii="Times New Roman" w:hAnsi="Times New Roman" w:cs="Times New Roman"/>
          <w:color w:val="auto"/>
          <w:sz w:val="28"/>
          <w:szCs w:val="28"/>
        </w:rPr>
        <w:t xml:space="preserve"> </w:t>
      </w:r>
      <w:r w:rsidR="006E16B7" w:rsidRPr="00206158">
        <w:rPr>
          <w:rFonts w:ascii="Times New Roman" w:hAnsi="Times New Roman" w:cs="Times New Roman"/>
          <w:color w:val="auto"/>
          <w:sz w:val="28"/>
          <w:szCs w:val="28"/>
        </w:rPr>
        <w:t>в</w:t>
      </w:r>
      <w:r w:rsidRPr="00206158">
        <w:rPr>
          <w:rFonts w:ascii="Times New Roman" w:hAnsi="Times New Roman" w:cs="Times New Roman"/>
          <w:color w:val="auto"/>
          <w:sz w:val="28"/>
          <w:szCs w:val="28"/>
        </w:rPr>
        <w:t xml:space="preserve"> </w:t>
      </w:r>
      <w:r w:rsidR="006E16B7" w:rsidRPr="00206158">
        <w:rPr>
          <w:rFonts w:ascii="Times New Roman" w:hAnsi="Times New Roman" w:cs="Times New Roman"/>
          <w:color w:val="auto"/>
          <w:sz w:val="28"/>
          <w:szCs w:val="28"/>
        </w:rPr>
        <w:t>консолидированный бюджет Новосибирской области</w:t>
      </w:r>
    </w:p>
    <w:p w:rsidR="00CB5FAF" w:rsidRPr="00206158" w:rsidRDefault="00206158" w:rsidP="002A48E8">
      <w:pPr>
        <w:ind w:firstLine="567"/>
        <w:jc w:val="both"/>
        <w:rPr>
          <w:rFonts w:ascii="Times New Roman" w:hAnsi="Times New Roman" w:cs="Times New Roman"/>
          <w:color w:val="auto"/>
          <w:sz w:val="28"/>
          <w:szCs w:val="28"/>
        </w:rPr>
      </w:pPr>
      <w:r w:rsidRPr="00206158">
        <w:rPr>
          <w:rFonts w:ascii="Times New Roman" w:hAnsi="Times New Roman" w:cs="Times New Roman"/>
          <w:color w:val="auto"/>
          <w:sz w:val="28"/>
          <w:szCs w:val="28"/>
        </w:rPr>
        <w:t>отсутствуют</w:t>
      </w:r>
    </w:p>
    <w:p w:rsidR="00206158" w:rsidRPr="00206158" w:rsidRDefault="00206158" w:rsidP="002A48E8">
      <w:pPr>
        <w:ind w:firstLine="567"/>
        <w:jc w:val="both"/>
        <w:rPr>
          <w:rFonts w:ascii="Times New Roman" w:hAnsi="Times New Roman" w:cs="Times New Roman"/>
          <w:color w:val="auto"/>
          <w:sz w:val="28"/>
          <w:szCs w:val="28"/>
        </w:rPr>
      </w:pPr>
    </w:p>
    <w:p w:rsidR="004046C5" w:rsidRPr="00104AA1" w:rsidRDefault="004046C5" w:rsidP="002A48E8">
      <w:pPr>
        <w:pStyle w:val="a6"/>
        <w:shd w:val="clear" w:color="auto" w:fill="auto"/>
        <w:tabs>
          <w:tab w:val="left" w:pos="1560"/>
          <w:tab w:val="left" w:pos="3261"/>
        </w:tabs>
        <w:spacing w:line="240" w:lineRule="auto"/>
        <w:ind w:firstLine="567"/>
        <w:jc w:val="both"/>
        <w:rPr>
          <w:sz w:val="28"/>
          <w:szCs w:val="28"/>
        </w:rPr>
      </w:pPr>
      <w:r w:rsidRPr="00104AA1">
        <w:rPr>
          <w:sz w:val="28"/>
          <w:szCs w:val="28"/>
        </w:rPr>
        <w:t>3.8. Иные заинтересованные лица</w:t>
      </w:r>
    </w:p>
    <w:p w:rsidR="004046C5" w:rsidRDefault="004046C5" w:rsidP="002A48E8">
      <w:pPr>
        <w:pStyle w:val="21"/>
        <w:shd w:val="clear" w:color="auto" w:fill="auto"/>
        <w:tabs>
          <w:tab w:val="left" w:pos="1560"/>
          <w:tab w:val="left" w:pos="3261"/>
          <w:tab w:val="right" w:pos="5335"/>
          <w:tab w:val="right" w:pos="7145"/>
          <w:tab w:val="right" w:pos="9636"/>
          <w:tab w:val="left" w:pos="999"/>
        </w:tabs>
        <w:spacing w:before="0" w:after="0" w:line="240" w:lineRule="auto"/>
        <w:ind w:firstLine="567"/>
        <w:rPr>
          <w:sz w:val="28"/>
          <w:szCs w:val="28"/>
        </w:rPr>
      </w:pPr>
      <w:r w:rsidRPr="00104AA1">
        <w:rPr>
          <w:sz w:val="28"/>
          <w:szCs w:val="28"/>
        </w:rPr>
        <w:t>Предлагаемое регулирование повлияет также на интересы следующих лиц:</w:t>
      </w:r>
    </w:p>
    <w:tbl>
      <w:tblPr>
        <w:tblStyle w:val="af3"/>
        <w:tblW w:w="0" w:type="auto"/>
        <w:tblLook w:val="04A0" w:firstRow="1" w:lastRow="0" w:firstColumn="1" w:lastColumn="0" w:noHBand="0" w:noVBand="1"/>
      </w:tblPr>
      <w:tblGrid>
        <w:gridCol w:w="5212"/>
        <w:gridCol w:w="5212"/>
      </w:tblGrid>
      <w:tr w:rsidR="004046C5" w:rsidRPr="004046C5" w:rsidTr="004D605D">
        <w:tc>
          <w:tcPr>
            <w:tcW w:w="5212" w:type="dxa"/>
            <w:vAlign w:val="center"/>
          </w:tcPr>
          <w:p w:rsidR="004046C5" w:rsidRPr="004046C5" w:rsidRDefault="004046C5" w:rsidP="004D605D">
            <w:pPr>
              <w:pStyle w:val="21"/>
              <w:shd w:val="clear" w:color="auto" w:fill="auto"/>
              <w:tabs>
                <w:tab w:val="left" w:pos="1560"/>
                <w:tab w:val="left" w:pos="3261"/>
                <w:tab w:val="right" w:pos="5335"/>
                <w:tab w:val="right" w:pos="7145"/>
                <w:tab w:val="right" w:pos="9636"/>
                <w:tab w:val="left" w:pos="999"/>
              </w:tabs>
              <w:spacing w:before="0" w:after="0" w:line="240" w:lineRule="auto"/>
              <w:jc w:val="center"/>
              <w:rPr>
                <w:b/>
                <w:sz w:val="24"/>
                <w:szCs w:val="24"/>
              </w:rPr>
            </w:pPr>
            <w:r w:rsidRPr="004046C5">
              <w:rPr>
                <w:b/>
                <w:sz w:val="24"/>
                <w:szCs w:val="24"/>
              </w:rPr>
              <w:t>Наименование группы участников</w:t>
            </w:r>
          </w:p>
        </w:tc>
        <w:tc>
          <w:tcPr>
            <w:tcW w:w="5212" w:type="dxa"/>
            <w:vAlign w:val="center"/>
          </w:tcPr>
          <w:p w:rsidR="004046C5" w:rsidRPr="004046C5" w:rsidRDefault="004046C5" w:rsidP="004D605D">
            <w:pPr>
              <w:pStyle w:val="21"/>
              <w:shd w:val="clear" w:color="auto" w:fill="auto"/>
              <w:tabs>
                <w:tab w:val="left" w:pos="1560"/>
                <w:tab w:val="left" w:pos="3261"/>
                <w:tab w:val="right" w:pos="5335"/>
                <w:tab w:val="right" w:pos="7145"/>
                <w:tab w:val="right" w:pos="9636"/>
                <w:tab w:val="left" w:pos="999"/>
              </w:tabs>
              <w:spacing w:before="0" w:after="0" w:line="240" w:lineRule="auto"/>
              <w:jc w:val="center"/>
              <w:rPr>
                <w:b/>
                <w:sz w:val="24"/>
                <w:szCs w:val="24"/>
              </w:rPr>
            </w:pPr>
            <w:r w:rsidRPr="004046C5">
              <w:rPr>
                <w:b/>
                <w:sz w:val="24"/>
                <w:szCs w:val="24"/>
              </w:rPr>
              <w:t>Оценка количества на стадии разработки проекта акта</w:t>
            </w:r>
          </w:p>
        </w:tc>
      </w:tr>
      <w:tr w:rsidR="004046C5" w:rsidTr="004046C5">
        <w:tc>
          <w:tcPr>
            <w:tcW w:w="5212" w:type="dxa"/>
          </w:tcPr>
          <w:p w:rsidR="004046C5" w:rsidRDefault="00CD1125" w:rsidP="004046C5">
            <w:pPr>
              <w:pStyle w:val="21"/>
              <w:shd w:val="clear" w:color="auto" w:fill="auto"/>
              <w:tabs>
                <w:tab w:val="left" w:pos="1560"/>
                <w:tab w:val="left" w:pos="3261"/>
                <w:tab w:val="right" w:pos="5335"/>
                <w:tab w:val="right" w:pos="7145"/>
                <w:tab w:val="right" w:pos="9636"/>
                <w:tab w:val="left" w:pos="999"/>
              </w:tabs>
              <w:spacing w:before="0" w:after="0" w:line="240" w:lineRule="auto"/>
              <w:rPr>
                <w:sz w:val="28"/>
                <w:szCs w:val="28"/>
              </w:rPr>
            </w:pPr>
            <w:r>
              <w:rPr>
                <w:sz w:val="28"/>
                <w:szCs w:val="28"/>
              </w:rPr>
              <w:t>В зависимости от группы перевозимых товаров</w:t>
            </w:r>
          </w:p>
        </w:tc>
        <w:tc>
          <w:tcPr>
            <w:tcW w:w="5212" w:type="dxa"/>
          </w:tcPr>
          <w:p w:rsidR="004046C5" w:rsidRDefault="0027153C" w:rsidP="004046C5">
            <w:pPr>
              <w:pStyle w:val="21"/>
              <w:shd w:val="clear" w:color="auto" w:fill="auto"/>
              <w:tabs>
                <w:tab w:val="left" w:pos="1560"/>
                <w:tab w:val="left" w:pos="3261"/>
                <w:tab w:val="right" w:pos="5335"/>
                <w:tab w:val="right" w:pos="7145"/>
                <w:tab w:val="right" w:pos="9636"/>
                <w:tab w:val="left" w:pos="999"/>
              </w:tabs>
              <w:spacing w:before="0" w:after="0" w:line="240" w:lineRule="auto"/>
              <w:rPr>
                <w:sz w:val="28"/>
                <w:szCs w:val="28"/>
              </w:rPr>
            </w:pPr>
            <w:r w:rsidRPr="0027153C">
              <w:rPr>
                <w:sz w:val="28"/>
                <w:szCs w:val="28"/>
              </w:rPr>
              <w:t>˗</w:t>
            </w:r>
          </w:p>
        </w:tc>
      </w:tr>
    </w:tbl>
    <w:p w:rsidR="00CB5FAF" w:rsidRDefault="00CB5FAF" w:rsidP="002A48E8">
      <w:pPr>
        <w:pStyle w:val="21"/>
        <w:shd w:val="clear" w:color="auto" w:fill="auto"/>
        <w:tabs>
          <w:tab w:val="left" w:pos="1560"/>
          <w:tab w:val="left" w:pos="3261"/>
        </w:tabs>
        <w:spacing w:before="0" w:after="0" w:line="240" w:lineRule="auto"/>
        <w:ind w:left="20" w:firstLine="547"/>
        <w:rPr>
          <w:i/>
          <w:sz w:val="28"/>
          <w:szCs w:val="28"/>
        </w:rPr>
      </w:pPr>
    </w:p>
    <w:p w:rsidR="00894A5C" w:rsidRDefault="004E56C0" w:rsidP="002A48E8">
      <w:pPr>
        <w:pStyle w:val="30"/>
        <w:shd w:val="clear" w:color="auto" w:fill="auto"/>
        <w:tabs>
          <w:tab w:val="left" w:pos="806"/>
          <w:tab w:val="left" w:pos="1560"/>
          <w:tab w:val="left" w:pos="3261"/>
        </w:tabs>
        <w:spacing w:before="0" w:after="0" w:line="240" w:lineRule="auto"/>
        <w:ind w:left="20" w:firstLine="547"/>
        <w:rPr>
          <w:sz w:val="28"/>
          <w:szCs w:val="28"/>
        </w:rPr>
      </w:pPr>
      <w:r>
        <w:rPr>
          <w:sz w:val="28"/>
          <w:szCs w:val="28"/>
        </w:rPr>
        <w:t>4. </w:t>
      </w:r>
      <w:r w:rsidR="006E16B7" w:rsidRPr="00104AA1">
        <w:rPr>
          <w:sz w:val="28"/>
          <w:szCs w:val="28"/>
        </w:rPr>
        <w:t>Риски решения проблем предложенным способом и риски негативных последствий</w:t>
      </w:r>
    </w:p>
    <w:p w:rsidR="004E56C0" w:rsidRDefault="00CD1125" w:rsidP="004E56C0">
      <w:pPr>
        <w:pStyle w:val="30"/>
        <w:shd w:val="clear" w:color="auto" w:fill="auto"/>
        <w:tabs>
          <w:tab w:val="left" w:pos="802"/>
          <w:tab w:val="left" w:pos="1560"/>
          <w:tab w:val="left" w:pos="3261"/>
        </w:tabs>
        <w:spacing w:before="0" w:after="0" w:line="240" w:lineRule="auto"/>
        <w:rPr>
          <w:b w:val="0"/>
          <w:sz w:val="28"/>
          <w:szCs w:val="28"/>
        </w:rPr>
      </w:pPr>
      <w:r>
        <w:rPr>
          <w:b w:val="0"/>
          <w:sz w:val="28"/>
          <w:szCs w:val="28"/>
        </w:rPr>
        <w:tab/>
        <w:t>у</w:t>
      </w:r>
      <w:r w:rsidRPr="00CD1125">
        <w:rPr>
          <w:b w:val="0"/>
          <w:sz w:val="28"/>
          <w:szCs w:val="28"/>
        </w:rPr>
        <w:t>величение конечной стоимости товаров, д</w:t>
      </w:r>
      <w:r>
        <w:rPr>
          <w:b w:val="0"/>
          <w:sz w:val="28"/>
          <w:szCs w:val="28"/>
        </w:rPr>
        <w:t>оставляемых автомобильным транс</w:t>
      </w:r>
      <w:r w:rsidRPr="00CD1125">
        <w:rPr>
          <w:b w:val="0"/>
          <w:sz w:val="28"/>
          <w:szCs w:val="28"/>
        </w:rPr>
        <w:t>п</w:t>
      </w:r>
      <w:r>
        <w:rPr>
          <w:b w:val="0"/>
          <w:sz w:val="28"/>
          <w:szCs w:val="28"/>
        </w:rPr>
        <w:t>о</w:t>
      </w:r>
      <w:r w:rsidRPr="00CD1125">
        <w:rPr>
          <w:b w:val="0"/>
          <w:sz w:val="28"/>
          <w:szCs w:val="28"/>
        </w:rPr>
        <w:t>ртом</w:t>
      </w:r>
    </w:p>
    <w:p w:rsidR="00CD1125" w:rsidRPr="00CD1125" w:rsidRDefault="00CD1125" w:rsidP="004E56C0">
      <w:pPr>
        <w:pStyle w:val="30"/>
        <w:shd w:val="clear" w:color="auto" w:fill="auto"/>
        <w:tabs>
          <w:tab w:val="left" w:pos="802"/>
          <w:tab w:val="left" w:pos="1560"/>
          <w:tab w:val="left" w:pos="3261"/>
        </w:tabs>
        <w:spacing w:before="0" w:after="0" w:line="240" w:lineRule="auto"/>
        <w:rPr>
          <w:b w:val="0"/>
          <w:sz w:val="28"/>
          <w:szCs w:val="28"/>
        </w:rPr>
      </w:pPr>
    </w:p>
    <w:p w:rsidR="004E56C0" w:rsidRDefault="004E56C0" w:rsidP="002A48E8">
      <w:pPr>
        <w:pStyle w:val="30"/>
        <w:shd w:val="clear" w:color="auto" w:fill="auto"/>
        <w:tabs>
          <w:tab w:val="left" w:pos="802"/>
          <w:tab w:val="left" w:pos="1560"/>
          <w:tab w:val="left" w:pos="3261"/>
        </w:tabs>
        <w:spacing w:before="0" w:after="0" w:line="240" w:lineRule="auto"/>
        <w:ind w:firstLine="567"/>
        <w:rPr>
          <w:sz w:val="28"/>
          <w:szCs w:val="28"/>
        </w:rPr>
      </w:pPr>
      <w:r>
        <w:rPr>
          <w:sz w:val="28"/>
          <w:szCs w:val="28"/>
        </w:rPr>
        <w:t>5. </w:t>
      </w:r>
      <w:r w:rsidR="006E16B7" w:rsidRPr="00104AA1">
        <w:rPr>
          <w:sz w:val="28"/>
          <w:szCs w:val="28"/>
        </w:rPr>
        <w:t>Порядок введения регулирования</w:t>
      </w:r>
    </w:p>
    <w:p w:rsidR="00894A5C" w:rsidRPr="004C225D" w:rsidRDefault="004E56C0" w:rsidP="002A48E8">
      <w:pPr>
        <w:pStyle w:val="30"/>
        <w:shd w:val="clear" w:color="auto" w:fill="auto"/>
        <w:tabs>
          <w:tab w:val="left" w:pos="802"/>
          <w:tab w:val="left" w:pos="1560"/>
          <w:tab w:val="left" w:pos="3261"/>
        </w:tabs>
        <w:spacing w:before="0" w:after="0" w:line="240" w:lineRule="auto"/>
        <w:ind w:firstLine="567"/>
        <w:rPr>
          <w:b w:val="0"/>
          <w:color w:val="auto"/>
          <w:sz w:val="28"/>
          <w:szCs w:val="28"/>
        </w:rPr>
      </w:pPr>
      <w:r w:rsidRPr="004C225D">
        <w:rPr>
          <w:b w:val="0"/>
          <w:color w:val="auto"/>
          <w:sz w:val="28"/>
          <w:szCs w:val="28"/>
        </w:rPr>
        <w:t>5.1. </w:t>
      </w:r>
      <w:r w:rsidR="006E16B7" w:rsidRPr="004C225D">
        <w:rPr>
          <w:b w:val="0"/>
          <w:color w:val="auto"/>
          <w:sz w:val="28"/>
          <w:szCs w:val="28"/>
        </w:rPr>
        <w:t>Обоснование (отсутствия) необходимости установления переходного периода</w:t>
      </w:r>
    </w:p>
    <w:p w:rsidR="00D51FDC" w:rsidRPr="004C225D" w:rsidRDefault="00D51FDC" w:rsidP="00CD1125">
      <w:pPr>
        <w:pStyle w:val="21"/>
        <w:shd w:val="clear" w:color="auto" w:fill="auto"/>
        <w:tabs>
          <w:tab w:val="left" w:pos="567"/>
          <w:tab w:val="left" w:pos="3261"/>
        </w:tabs>
        <w:spacing w:before="0" w:after="0" w:line="240" w:lineRule="auto"/>
        <w:rPr>
          <w:bCs/>
          <w:color w:val="auto"/>
          <w:sz w:val="28"/>
          <w:szCs w:val="28"/>
        </w:rPr>
      </w:pPr>
      <w:r w:rsidRPr="004C225D">
        <w:rPr>
          <w:bCs/>
          <w:color w:val="auto"/>
          <w:sz w:val="28"/>
          <w:szCs w:val="28"/>
        </w:rPr>
        <w:tab/>
        <w:t xml:space="preserve">Внесение изменений </w:t>
      </w:r>
      <w:r w:rsidR="00CD1125" w:rsidRPr="004C225D">
        <w:rPr>
          <w:bCs/>
          <w:color w:val="auto"/>
          <w:sz w:val="28"/>
          <w:szCs w:val="28"/>
        </w:rPr>
        <w:t xml:space="preserve">предполагает применение понижающего коэффициента до </w:t>
      </w:r>
      <w:r w:rsidR="002E2CFC" w:rsidRPr="004C225D">
        <w:rPr>
          <w:bCs/>
          <w:color w:val="auto"/>
          <w:sz w:val="28"/>
          <w:szCs w:val="28"/>
        </w:rPr>
        <w:t>3</w:t>
      </w:r>
      <w:r w:rsidR="00CD1125" w:rsidRPr="004C225D">
        <w:rPr>
          <w:bCs/>
          <w:color w:val="auto"/>
          <w:sz w:val="28"/>
          <w:szCs w:val="28"/>
        </w:rPr>
        <w:t>1 января 2018 года.</w:t>
      </w:r>
    </w:p>
    <w:p w:rsidR="00CD1125" w:rsidRPr="004C225D" w:rsidRDefault="00CD1125" w:rsidP="00CD1125">
      <w:pPr>
        <w:pStyle w:val="21"/>
        <w:shd w:val="clear" w:color="auto" w:fill="auto"/>
        <w:tabs>
          <w:tab w:val="left" w:pos="567"/>
          <w:tab w:val="left" w:pos="3261"/>
        </w:tabs>
        <w:spacing w:before="0" w:after="0" w:line="240" w:lineRule="auto"/>
        <w:rPr>
          <w:bCs/>
          <w:color w:val="auto"/>
          <w:sz w:val="28"/>
          <w:szCs w:val="28"/>
        </w:rPr>
      </w:pPr>
    </w:p>
    <w:p w:rsidR="00894A5C" w:rsidRPr="004C225D" w:rsidRDefault="004E56C0" w:rsidP="002A48E8">
      <w:pPr>
        <w:pStyle w:val="21"/>
        <w:shd w:val="clear" w:color="auto" w:fill="auto"/>
        <w:tabs>
          <w:tab w:val="left" w:pos="1560"/>
          <w:tab w:val="left" w:pos="3261"/>
        </w:tabs>
        <w:spacing w:before="0" w:after="0" w:line="240" w:lineRule="auto"/>
        <w:ind w:firstLine="567"/>
        <w:rPr>
          <w:color w:val="auto"/>
          <w:sz w:val="28"/>
          <w:szCs w:val="28"/>
        </w:rPr>
      </w:pPr>
      <w:r w:rsidRPr="004C225D">
        <w:rPr>
          <w:color w:val="auto"/>
          <w:sz w:val="28"/>
          <w:szCs w:val="28"/>
        </w:rPr>
        <w:t>5.2. </w:t>
      </w:r>
      <w:r w:rsidR="006E16B7" w:rsidRPr="004C225D">
        <w:rPr>
          <w:color w:val="auto"/>
          <w:sz w:val="28"/>
          <w:szCs w:val="28"/>
        </w:rPr>
        <w:t>Обоснование (отсутствия) необходимости распространения предлагаемого регулирования на ранее возникшие отношения</w:t>
      </w:r>
    </w:p>
    <w:p w:rsidR="002E2CFC" w:rsidRPr="004C225D" w:rsidRDefault="002E2CFC" w:rsidP="002A48E8">
      <w:pPr>
        <w:pStyle w:val="21"/>
        <w:shd w:val="clear" w:color="auto" w:fill="auto"/>
        <w:tabs>
          <w:tab w:val="left" w:pos="1560"/>
          <w:tab w:val="left" w:pos="3261"/>
        </w:tabs>
        <w:spacing w:before="0" w:after="0" w:line="240" w:lineRule="auto"/>
        <w:ind w:firstLine="567"/>
        <w:rPr>
          <w:color w:val="auto"/>
          <w:sz w:val="28"/>
          <w:szCs w:val="28"/>
        </w:rPr>
      </w:pPr>
      <w:r w:rsidRPr="004C225D">
        <w:rPr>
          <w:color w:val="auto"/>
          <w:sz w:val="28"/>
          <w:szCs w:val="28"/>
        </w:rPr>
        <w:t xml:space="preserve">Вред, причиняемый </w:t>
      </w:r>
      <w:r w:rsidR="004C225D" w:rsidRPr="004C225D">
        <w:rPr>
          <w:color w:val="auto"/>
          <w:sz w:val="28"/>
          <w:szCs w:val="28"/>
        </w:rPr>
        <w:t>тяжеловесными транспортными средствами автомобильным дорогам Новосибирской области, фиксируется в определенный момент времени. До введения в действие проекта постановления такой вред также возмещается перевозчиками, но в меньшем объеме.</w:t>
      </w:r>
    </w:p>
    <w:p w:rsidR="00CD1125" w:rsidRDefault="00D51FDC" w:rsidP="00D51FDC">
      <w:pPr>
        <w:pStyle w:val="21"/>
        <w:shd w:val="clear" w:color="auto" w:fill="auto"/>
        <w:tabs>
          <w:tab w:val="left" w:pos="567"/>
          <w:tab w:val="left" w:pos="1560"/>
          <w:tab w:val="left" w:pos="3261"/>
        </w:tabs>
        <w:spacing w:before="0" w:after="0" w:line="240" w:lineRule="auto"/>
        <w:rPr>
          <w:sz w:val="28"/>
          <w:szCs w:val="28"/>
        </w:rPr>
      </w:pPr>
      <w:r>
        <w:rPr>
          <w:sz w:val="28"/>
          <w:szCs w:val="28"/>
        </w:rPr>
        <w:tab/>
      </w:r>
    </w:p>
    <w:p w:rsidR="00894A5C" w:rsidRDefault="004E56C0" w:rsidP="002A48E8">
      <w:pPr>
        <w:pStyle w:val="21"/>
        <w:shd w:val="clear" w:color="auto" w:fill="auto"/>
        <w:tabs>
          <w:tab w:val="left" w:pos="999"/>
          <w:tab w:val="left" w:pos="1560"/>
          <w:tab w:val="left" w:pos="3261"/>
        </w:tabs>
        <w:spacing w:before="0" w:after="0" w:line="240" w:lineRule="auto"/>
        <w:ind w:firstLine="567"/>
        <w:rPr>
          <w:sz w:val="28"/>
          <w:szCs w:val="28"/>
        </w:rPr>
      </w:pPr>
      <w:r>
        <w:rPr>
          <w:sz w:val="28"/>
          <w:szCs w:val="28"/>
        </w:rPr>
        <w:t>5.3. </w:t>
      </w:r>
      <w:r w:rsidR="006E16B7" w:rsidRPr="00104AA1">
        <w:rPr>
          <w:sz w:val="28"/>
          <w:szCs w:val="28"/>
        </w:rPr>
        <w:t>Предполагаемая дата вступления в силу проекта акта</w:t>
      </w:r>
    </w:p>
    <w:p w:rsidR="00AF70A3" w:rsidRDefault="00CD1125" w:rsidP="00AF70A3">
      <w:pPr>
        <w:pStyle w:val="ConsPlusNormal"/>
        <w:jc w:val="both"/>
        <w:rPr>
          <w:rFonts w:eastAsia="Times New Roman"/>
          <w:color w:val="000000"/>
          <w:lang w:bidi="ru-RU"/>
        </w:rPr>
      </w:pPr>
      <w:r>
        <w:rPr>
          <w:rFonts w:eastAsia="Times New Roman"/>
          <w:color w:val="000000"/>
          <w:lang w:bidi="ru-RU"/>
        </w:rPr>
        <w:tab/>
        <w:t>С 15 ноября</w:t>
      </w:r>
      <w:r w:rsidR="00D51FDC">
        <w:rPr>
          <w:rFonts w:eastAsia="Times New Roman"/>
          <w:color w:val="000000"/>
          <w:lang w:bidi="ru-RU"/>
        </w:rPr>
        <w:t xml:space="preserve"> 2017 года </w:t>
      </w:r>
      <w:r w:rsidR="00D51FDC" w:rsidRPr="00D51FDC">
        <w:rPr>
          <w:rFonts w:eastAsia="Times New Roman"/>
          <w:color w:val="000000"/>
          <w:lang w:bidi="ru-RU"/>
        </w:rPr>
        <w:t>˗</w:t>
      </w:r>
      <w:r w:rsidR="00D51FDC">
        <w:rPr>
          <w:rFonts w:eastAsia="Times New Roman"/>
          <w:color w:val="000000"/>
          <w:lang w:bidi="ru-RU"/>
        </w:rPr>
        <w:t xml:space="preserve"> </w:t>
      </w:r>
      <w:r>
        <w:rPr>
          <w:rFonts w:eastAsia="Times New Roman"/>
          <w:color w:val="000000"/>
          <w:lang w:bidi="ru-RU"/>
        </w:rPr>
        <w:t>по истечении 10 календарных дней с момента подписания проекта постановления (рассмотрение проекта постановления согласно утвержденному Плану заседаний Правительства новосибирской области назначено на 30 октября 2017 года).</w:t>
      </w:r>
    </w:p>
    <w:p w:rsidR="00AF70A3" w:rsidRDefault="00AF70A3" w:rsidP="00AF70A3">
      <w:pPr>
        <w:pStyle w:val="ConsPlusNormal"/>
        <w:ind w:firstLine="567"/>
        <w:jc w:val="both"/>
      </w:pPr>
      <w:r w:rsidRPr="00AF70A3">
        <w:rPr>
          <w:b/>
        </w:rPr>
        <w:t>6. </w:t>
      </w:r>
      <w:r>
        <w:rPr>
          <w:b/>
        </w:rPr>
        <w:t>И</w:t>
      </w:r>
      <w:r w:rsidRPr="00AF70A3">
        <w:rPr>
          <w:b/>
        </w:rPr>
        <w:t>ные сведения, которые, по мнению разработчика акта, позволяют оценить обоснованность предлагаемого регулирования</w:t>
      </w:r>
    </w:p>
    <w:p w:rsidR="00C62366" w:rsidRDefault="00D51FDC" w:rsidP="004E56C0">
      <w:pPr>
        <w:pStyle w:val="21"/>
        <w:shd w:val="clear" w:color="auto" w:fill="auto"/>
        <w:tabs>
          <w:tab w:val="left" w:pos="999"/>
          <w:tab w:val="left" w:pos="1560"/>
          <w:tab w:val="left" w:pos="3261"/>
        </w:tabs>
        <w:spacing w:before="0" w:after="0" w:line="240" w:lineRule="auto"/>
        <w:rPr>
          <w:sz w:val="28"/>
          <w:szCs w:val="28"/>
        </w:rPr>
      </w:pPr>
      <w:r>
        <w:rPr>
          <w:sz w:val="28"/>
          <w:szCs w:val="28"/>
        </w:rPr>
        <w:t>отсутствуют</w:t>
      </w:r>
    </w:p>
    <w:p w:rsidR="00C62366" w:rsidRDefault="00C62366" w:rsidP="004E56C0">
      <w:pPr>
        <w:pStyle w:val="21"/>
        <w:shd w:val="clear" w:color="auto" w:fill="auto"/>
        <w:tabs>
          <w:tab w:val="left" w:pos="999"/>
          <w:tab w:val="left" w:pos="1560"/>
          <w:tab w:val="left" w:pos="3261"/>
        </w:tabs>
        <w:spacing w:before="0" w:after="0" w:line="240" w:lineRule="auto"/>
        <w:rPr>
          <w:sz w:val="28"/>
          <w:szCs w:val="28"/>
        </w:rPr>
      </w:pPr>
    </w:p>
    <w:p w:rsidR="00C62366" w:rsidRDefault="00C62366" w:rsidP="004E56C0">
      <w:pPr>
        <w:pStyle w:val="21"/>
        <w:shd w:val="clear" w:color="auto" w:fill="auto"/>
        <w:tabs>
          <w:tab w:val="left" w:pos="999"/>
          <w:tab w:val="left" w:pos="1560"/>
          <w:tab w:val="left" w:pos="3261"/>
        </w:tabs>
        <w:spacing w:before="0" w:after="0" w:line="240" w:lineRule="auto"/>
        <w:rPr>
          <w:sz w:val="28"/>
          <w:szCs w:val="28"/>
        </w:rPr>
        <w:sectPr w:rsidR="00C62366" w:rsidSect="00104AA1">
          <w:type w:val="nextColumn"/>
          <w:pgSz w:w="11909" w:h="16838"/>
          <w:pgMar w:top="1134" w:right="567" w:bottom="851" w:left="1134" w:header="0" w:footer="6" w:gutter="0"/>
          <w:cols w:space="720"/>
          <w:noEndnote/>
          <w:docGrid w:linePitch="360"/>
        </w:sectPr>
      </w:pPr>
    </w:p>
    <w:p w:rsidR="00C62366" w:rsidRDefault="00C62366" w:rsidP="00C62366">
      <w:pPr>
        <w:pStyle w:val="21"/>
        <w:shd w:val="clear" w:color="auto" w:fill="auto"/>
        <w:tabs>
          <w:tab w:val="left" w:pos="999"/>
          <w:tab w:val="left" w:pos="1560"/>
          <w:tab w:val="left" w:pos="3261"/>
        </w:tabs>
        <w:spacing w:before="0" w:after="0" w:line="240" w:lineRule="auto"/>
        <w:jc w:val="center"/>
        <w:rPr>
          <w:b/>
          <w:sz w:val="28"/>
          <w:szCs w:val="28"/>
        </w:rPr>
      </w:pPr>
      <w:r w:rsidRPr="00C62366">
        <w:rPr>
          <w:b/>
          <w:sz w:val="28"/>
          <w:szCs w:val="28"/>
        </w:rPr>
        <w:t>I</w:t>
      </w:r>
      <w:r w:rsidRPr="00C62366">
        <w:rPr>
          <w:b/>
          <w:sz w:val="28"/>
          <w:szCs w:val="28"/>
          <w:lang w:val="en-US"/>
        </w:rPr>
        <w:t>II</w:t>
      </w:r>
      <w:r w:rsidRPr="00C62366">
        <w:rPr>
          <w:b/>
          <w:sz w:val="28"/>
          <w:szCs w:val="28"/>
        </w:rPr>
        <w:t>.</w:t>
      </w:r>
      <w:r>
        <w:rPr>
          <w:b/>
          <w:sz w:val="28"/>
          <w:szCs w:val="28"/>
        </w:rPr>
        <w:t xml:space="preserve"> Обоснование проблем и способы их решения</w:t>
      </w:r>
    </w:p>
    <w:p w:rsidR="00C62366" w:rsidRPr="000F2FF4" w:rsidRDefault="000F2FF4" w:rsidP="000F2FF4">
      <w:pPr>
        <w:pStyle w:val="21"/>
        <w:shd w:val="clear" w:color="auto" w:fill="FFFFFF" w:themeFill="background1"/>
        <w:tabs>
          <w:tab w:val="left" w:pos="15168"/>
        </w:tabs>
        <w:spacing w:before="0" w:after="0" w:line="240" w:lineRule="auto"/>
        <w:rPr>
          <w:color w:val="FFFFFF" w:themeColor="background1"/>
          <w:sz w:val="28"/>
          <w:szCs w:val="28"/>
        </w:rPr>
      </w:pPr>
      <w:r w:rsidRPr="000F2FF4">
        <w:rPr>
          <w:color w:val="FFFFFF" w:themeColor="background1"/>
          <w:sz w:val="28"/>
          <w:szCs w:val="28"/>
        </w:rPr>
        <w:tab/>
      </w:r>
    </w:p>
    <w:p w:rsidR="00C62366" w:rsidRDefault="00C62366" w:rsidP="002A48E8">
      <w:pPr>
        <w:pStyle w:val="21"/>
        <w:shd w:val="clear" w:color="auto" w:fill="auto"/>
        <w:tabs>
          <w:tab w:val="left" w:pos="999"/>
          <w:tab w:val="left" w:pos="1560"/>
          <w:tab w:val="left" w:pos="3261"/>
        </w:tabs>
        <w:spacing w:before="0" w:after="0" w:line="240" w:lineRule="auto"/>
        <w:ind w:firstLine="567"/>
        <w:rPr>
          <w:b/>
          <w:sz w:val="28"/>
          <w:szCs w:val="28"/>
        </w:rPr>
      </w:pPr>
      <w:bookmarkStart w:id="6" w:name="bookmark7"/>
      <w:r w:rsidRPr="00C62366">
        <w:rPr>
          <w:b/>
          <w:sz w:val="28"/>
          <w:szCs w:val="28"/>
        </w:rPr>
        <w:t>1. Описание проблем, негативных эффектов и их обоснование</w:t>
      </w:r>
      <w:bookmarkEnd w:id="6"/>
    </w:p>
    <w:p w:rsidR="00C62366" w:rsidRDefault="003179D4" w:rsidP="003179D4">
      <w:pPr>
        <w:pStyle w:val="21"/>
        <w:shd w:val="clear" w:color="auto" w:fill="auto"/>
        <w:tabs>
          <w:tab w:val="left" w:pos="999"/>
          <w:tab w:val="left" w:pos="1560"/>
          <w:tab w:val="left" w:pos="3261"/>
        </w:tabs>
        <w:spacing w:before="0" w:after="0" w:line="240" w:lineRule="auto"/>
        <w:jc w:val="right"/>
        <w:rPr>
          <w:b/>
          <w:sz w:val="28"/>
          <w:szCs w:val="28"/>
        </w:rPr>
      </w:pPr>
      <w:r>
        <w:rPr>
          <w:b/>
          <w:sz w:val="28"/>
          <w:szCs w:val="28"/>
        </w:rPr>
        <w:t>Таблица 1</w:t>
      </w:r>
    </w:p>
    <w:tbl>
      <w:tblPr>
        <w:tblStyle w:val="af3"/>
        <w:tblW w:w="0" w:type="auto"/>
        <w:tblLook w:val="04A0" w:firstRow="1" w:lastRow="0" w:firstColumn="1" w:lastColumn="0" w:noHBand="0" w:noVBand="1"/>
      </w:tblPr>
      <w:tblGrid>
        <w:gridCol w:w="959"/>
        <w:gridCol w:w="4678"/>
        <w:gridCol w:w="2977"/>
        <w:gridCol w:w="2835"/>
        <w:gridCol w:w="3620"/>
      </w:tblGrid>
      <w:tr w:rsidR="00C62366" w:rsidRPr="00C62366" w:rsidTr="004D605D">
        <w:tc>
          <w:tcPr>
            <w:tcW w:w="959" w:type="dxa"/>
            <w:vAlign w:val="center"/>
          </w:tcPr>
          <w:p w:rsidR="00C62366" w:rsidRPr="00C62366" w:rsidRDefault="00C62366" w:rsidP="004D605D">
            <w:pPr>
              <w:pStyle w:val="21"/>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w:t>
            </w:r>
          </w:p>
        </w:tc>
        <w:tc>
          <w:tcPr>
            <w:tcW w:w="4678" w:type="dxa"/>
            <w:vAlign w:val="center"/>
          </w:tcPr>
          <w:p w:rsidR="00C62366" w:rsidRPr="00C62366" w:rsidRDefault="00C62366" w:rsidP="004D605D">
            <w:pPr>
              <w:pStyle w:val="21"/>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Проблема (сущность проблемы)</w:t>
            </w:r>
          </w:p>
        </w:tc>
        <w:tc>
          <w:tcPr>
            <w:tcW w:w="2977" w:type="dxa"/>
            <w:vAlign w:val="center"/>
          </w:tcPr>
          <w:p w:rsidR="00C62366" w:rsidRPr="00C62366" w:rsidRDefault="00C62366" w:rsidP="004D605D">
            <w:pPr>
              <w:pStyle w:val="21"/>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Характер проблемы</w:t>
            </w:r>
          </w:p>
        </w:tc>
        <w:tc>
          <w:tcPr>
            <w:tcW w:w="2835" w:type="dxa"/>
            <w:vAlign w:val="center"/>
          </w:tcPr>
          <w:p w:rsidR="00C62366" w:rsidRPr="00C62366" w:rsidRDefault="00C62366" w:rsidP="004D605D">
            <w:pPr>
              <w:pStyle w:val="21"/>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Негативные эффекты</w:t>
            </w:r>
          </w:p>
        </w:tc>
        <w:tc>
          <w:tcPr>
            <w:tcW w:w="3620" w:type="dxa"/>
            <w:vAlign w:val="center"/>
          </w:tcPr>
          <w:p w:rsidR="00C62366" w:rsidRPr="00C62366" w:rsidRDefault="00C62366" w:rsidP="004D605D">
            <w:pPr>
              <w:pStyle w:val="21"/>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Обоснование негативных эффектов</w:t>
            </w:r>
          </w:p>
        </w:tc>
      </w:tr>
      <w:tr w:rsidR="00C62366" w:rsidTr="00C62366">
        <w:tc>
          <w:tcPr>
            <w:tcW w:w="959" w:type="dxa"/>
          </w:tcPr>
          <w:p w:rsidR="00C62366" w:rsidRDefault="00206158" w:rsidP="00C62366">
            <w:pPr>
              <w:pStyle w:val="21"/>
              <w:shd w:val="clear" w:color="auto" w:fill="auto"/>
              <w:tabs>
                <w:tab w:val="left" w:pos="999"/>
                <w:tab w:val="left" w:pos="1560"/>
                <w:tab w:val="left" w:pos="3261"/>
              </w:tabs>
              <w:spacing w:before="0" w:after="0" w:line="240" w:lineRule="auto"/>
              <w:rPr>
                <w:b/>
                <w:sz w:val="28"/>
                <w:szCs w:val="28"/>
              </w:rPr>
            </w:pPr>
            <w:r>
              <w:rPr>
                <w:b/>
                <w:sz w:val="28"/>
                <w:szCs w:val="28"/>
              </w:rPr>
              <w:t>1</w:t>
            </w:r>
          </w:p>
        </w:tc>
        <w:tc>
          <w:tcPr>
            <w:tcW w:w="4678" w:type="dxa"/>
          </w:tcPr>
          <w:p w:rsidR="00C62366" w:rsidRPr="00940A78" w:rsidRDefault="00CD1125" w:rsidP="00CD1125">
            <w:pPr>
              <w:pStyle w:val="21"/>
              <w:shd w:val="clear" w:color="auto" w:fill="auto"/>
              <w:tabs>
                <w:tab w:val="left" w:pos="999"/>
                <w:tab w:val="left" w:pos="1560"/>
                <w:tab w:val="left" w:pos="3261"/>
              </w:tabs>
              <w:spacing w:before="0" w:after="0" w:line="240" w:lineRule="auto"/>
              <w:rPr>
                <w:sz w:val="28"/>
                <w:szCs w:val="28"/>
              </w:rPr>
            </w:pPr>
            <w:proofErr w:type="gramStart"/>
            <w:r>
              <w:rPr>
                <w:sz w:val="28"/>
                <w:szCs w:val="28"/>
              </w:rPr>
              <w:t>Показатели определения размера вреда, причиняемого тяжеловесными транспортными средствами</w:t>
            </w:r>
            <w:r w:rsidR="003C702C">
              <w:rPr>
                <w:sz w:val="28"/>
                <w:szCs w:val="28"/>
              </w:rPr>
              <w:t>,</w:t>
            </w:r>
            <w:r>
              <w:rPr>
                <w:sz w:val="28"/>
                <w:szCs w:val="28"/>
              </w:rPr>
              <w:t xml:space="preserve"> следующими по автомобильным дорогам регионального и межмуниципального значения ниже показателей определения размера вреда, установленных для тяжеловесных транспортных средств, следующих по автомобильным дорогам федерального значения.</w:t>
            </w:r>
            <w:proofErr w:type="gramEnd"/>
          </w:p>
        </w:tc>
        <w:tc>
          <w:tcPr>
            <w:tcW w:w="2977" w:type="dxa"/>
          </w:tcPr>
          <w:p w:rsidR="00C62366" w:rsidRPr="00940A78" w:rsidRDefault="00206158" w:rsidP="00C62366">
            <w:pPr>
              <w:pStyle w:val="21"/>
              <w:shd w:val="clear" w:color="auto" w:fill="auto"/>
              <w:tabs>
                <w:tab w:val="left" w:pos="999"/>
                <w:tab w:val="left" w:pos="1560"/>
                <w:tab w:val="left" w:pos="3261"/>
              </w:tabs>
              <w:spacing w:before="0" w:after="0" w:line="240" w:lineRule="auto"/>
              <w:rPr>
                <w:sz w:val="28"/>
                <w:szCs w:val="28"/>
              </w:rPr>
            </w:pPr>
            <w:r w:rsidRPr="00D30687">
              <w:rPr>
                <w:sz w:val="24"/>
                <w:szCs w:val="24"/>
              </w:rPr>
              <w:t>Отрицательные последствия существующего регулирования</w:t>
            </w:r>
          </w:p>
        </w:tc>
        <w:tc>
          <w:tcPr>
            <w:tcW w:w="2835" w:type="dxa"/>
          </w:tcPr>
          <w:p w:rsidR="00C62366" w:rsidRDefault="00206158" w:rsidP="00CD1125">
            <w:pPr>
              <w:pStyle w:val="21"/>
              <w:shd w:val="clear" w:color="auto" w:fill="auto"/>
              <w:tabs>
                <w:tab w:val="left" w:pos="999"/>
                <w:tab w:val="left" w:pos="1560"/>
                <w:tab w:val="left" w:pos="3261"/>
              </w:tabs>
              <w:spacing w:before="0" w:after="0" w:line="240" w:lineRule="auto"/>
              <w:rPr>
                <w:sz w:val="28"/>
                <w:szCs w:val="28"/>
              </w:rPr>
            </w:pPr>
            <w:r>
              <w:rPr>
                <w:sz w:val="28"/>
                <w:szCs w:val="28"/>
              </w:rPr>
              <w:t xml:space="preserve">1. </w:t>
            </w:r>
            <w:proofErr w:type="spellStart"/>
            <w:r>
              <w:rPr>
                <w:sz w:val="28"/>
                <w:szCs w:val="28"/>
              </w:rPr>
              <w:t>Недополучение</w:t>
            </w:r>
            <w:proofErr w:type="spellEnd"/>
            <w:r>
              <w:rPr>
                <w:sz w:val="28"/>
                <w:szCs w:val="28"/>
              </w:rPr>
              <w:t xml:space="preserve"> доходов</w:t>
            </w:r>
            <w:r>
              <w:t xml:space="preserve"> </w:t>
            </w:r>
            <w:r w:rsidRPr="00206158">
              <w:rPr>
                <w:sz w:val="28"/>
                <w:szCs w:val="28"/>
              </w:rPr>
              <w:t>бюджетом Новосибирской области</w:t>
            </w:r>
            <w:r>
              <w:rPr>
                <w:sz w:val="28"/>
                <w:szCs w:val="28"/>
              </w:rPr>
              <w:t>.</w:t>
            </w:r>
          </w:p>
          <w:p w:rsidR="00206158" w:rsidRPr="00940A78" w:rsidRDefault="00206158" w:rsidP="00206158">
            <w:pPr>
              <w:pStyle w:val="21"/>
              <w:shd w:val="clear" w:color="auto" w:fill="auto"/>
              <w:tabs>
                <w:tab w:val="left" w:pos="999"/>
                <w:tab w:val="left" w:pos="1560"/>
                <w:tab w:val="left" w:pos="3261"/>
              </w:tabs>
              <w:spacing w:before="0" w:after="0" w:line="240" w:lineRule="auto"/>
              <w:rPr>
                <w:sz w:val="28"/>
                <w:szCs w:val="28"/>
              </w:rPr>
            </w:pPr>
            <w:r>
              <w:rPr>
                <w:sz w:val="28"/>
                <w:szCs w:val="28"/>
              </w:rPr>
              <w:t>2. Приведение в ненадлежащее состояние автомобильных дорог регионального и межмуниципального значения</w:t>
            </w:r>
          </w:p>
        </w:tc>
        <w:tc>
          <w:tcPr>
            <w:tcW w:w="3620" w:type="dxa"/>
          </w:tcPr>
          <w:p w:rsidR="00C62366" w:rsidRPr="00940A78" w:rsidRDefault="00CD1125" w:rsidP="00940A78">
            <w:pPr>
              <w:pStyle w:val="21"/>
              <w:shd w:val="clear" w:color="auto" w:fill="auto"/>
              <w:tabs>
                <w:tab w:val="left" w:pos="999"/>
                <w:tab w:val="left" w:pos="1560"/>
                <w:tab w:val="left" w:pos="3261"/>
              </w:tabs>
              <w:spacing w:before="0" w:after="0" w:line="240" w:lineRule="auto"/>
              <w:rPr>
                <w:sz w:val="28"/>
                <w:szCs w:val="28"/>
              </w:rPr>
            </w:pPr>
            <w:proofErr w:type="gramStart"/>
            <w:r>
              <w:rPr>
                <w:sz w:val="28"/>
                <w:szCs w:val="28"/>
              </w:rPr>
              <w:t>Используя для осуществления перевозки тяжеловесных грузов автомобильные дороги регионального и межмуниципального значения перевозчики</w:t>
            </w:r>
            <w:r w:rsidR="00CC521C">
              <w:rPr>
                <w:sz w:val="28"/>
                <w:szCs w:val="28"/>
              </w:rPr>
              <w:t xml:space="preserve"> тем самым увеличивают общую нагрузку</w:t>
            </w:r>
            <w:proofErr w:type="gramEnd"/>
            <w:r w:rsidR="00CC521C">
              <w:rPr>
                <w:sz w:val="28"/>
                <w:szCs w:val="28"/>
              </w:rPr>
              <w:t xml:space="preserve"> на автомобильные дороги и приводят их в ненадлежащее состояние</w:t>
            </w:r>
          </w:p>
        </w:tc>
      </w:tr>
    </w:tbl>
    <w:p w:rsidR="00C62366" w:rsidRDefault="00C62366" w:rsidP="00C62366">
      <w:pPr>
        <w:pStyle w:val="21"/>
        <w:shd w:val="clear" w:color="auto" w:fill="auto"/>
        <w:tabs>
          <w:tab w:val="left" w:pos="999"/>
          <w:tab w:val="left" w:pos="1560"/>
          <w:tab w:val="left" w:pos="3261"/>
        </w:tabs>
        <w:spacing w:before="0" w:after="0" w:line="240" w:lineRule="auto"/>
        <w:rPr>
          <w:b/>
          <w:sz w:val="28"/>
          <w:szCs w:val="28"/>
        </w:rPr>
      </w:pPr>
    </w:p>
    <w:p w:rsidR="00C82FF6" w:rsidRPr="0065162C" w:rsidRDefault="00C82FF6" w:rsidP="002A48E8">
      <w:pPr>
        <w:pStyle w:val="21"/>
        <w:shd w:val="clear" w:color="auto" w:fill="auto"/>
        <w:tabs>
          <w:tab w:val="left" w:pos="999"/>
          <w:tab w:val="left" w:pos="1560"/>
          <w:tab w:val="left" w:pos="3261"/>
        </w:tabs>
        <w:spacing w:before="0" w:after="0" w:line="240" w:lineRule="auto"/>
        <w:ind w:firstLine="567"/>
        <w:rPr>
          <w:b/>
          <w:sz w:val="28"/>
          <w:szCs w:val="28"/>
        </w:rPr>
      </w:pPr>
      <w:bookmarkStart w:id="7" w:name="bookmark8"/>
      <w:r w:rsidRPr="0065162C">
        <w:rPr>
          <w:b/>
          <w:sz w:val="28"/>
          <w:szCs w:val="28"/>
        </w:rPr>
        <w:t>2. Описание международного опыта решения заявленных проблем, а также опыта других субъектов Российской Федерации</w:t>
      </w:r>
      <w:bookmarkEnd w:id="7"/>
    </w:p>
    <w:p w:rsidR="00C82FF6" w:rsidRPr="003179D4" w:rsidRDefault="003179D4" w:rsidP="003179D4">
      <w:pPr>
        <w:pStyle w:val="21"/>
        <w:shd w:val="clear" w:color="auto" w:fill="auto"/>
        <w:tabs>
          <w:tab w:val="left" w:pos="999"/>
          <w:tab w:val="left" w:pos="1560"/>
          <w:tab w:val="left" w:pos="3261"/>
        </w:tabs>
        <w:spacing w:before="0" w:after="0" w:line="240" w:lineRule="auto"/>
        <w:jc w:val="right"/>
        <w:rPr>
          <w:b/>
          <w:sz w:val="28"/>
          <w:szCs w:val="28"/>
        </w:rPr>
      </w:pPr>
      <w:r w:rsidRPr="003179D4">
        <w:rPr>
          <w:b/>
          <w:sz w:val="28"/>
          <w:szCs w:val="28"/>
        </w:rPr>
        <w:t>Таблица 2</w:t>
      </w:r>
    </w:p>
    <w:tbl>
      <w:tblPr>
        <w:tblStyle w:val="af3"/>
        <w:tblW w:w="0" w:type="auto"/>
        <w:tblLook w:val="04A0" w:firstRow="1" w:lastRow="0" w:firstColumn="1" w:lastColumn="0" w:noHBand="0" w:noVBand="1"/>
      </w:tblPr>
      <w:tblGrid>
        <w:gridCol w:w="3369"/>
        <w:gridCol w:w="2658"/>
        <w:gridCol w:w="3014"/>
        <w:gridCol w:w="3014"/>
        <w:gridCol w:w="3063"/>
      </w:tblGrid>
      <w:tr w:rsidR="00C82FF6" w:rsidRPr="0065162C" w:rsidTr="004D605D">
        <w:tc>
          <w:tcPr>
            <w:tcW w:w="3369" w:type="dxa"/>
            <w:vAlign w:val="center"/>
          </w:tcPr>
          <w:p w:rsidR="00C82FF6" w:rsidRPr="0065162C" w:rsidRDefault="000F2FF4" w:rsidP="004D605D">
            <w:pPr>
              <w:pStyle w:val="21"/>
              <w:shd w:val="clear" w:color="auto" w:fill="auto"/>
              <w:tabs>
                <w:tab w:val="left" w:pos="999"/>
                <w:tab w:val="left" w:pos="1560"/>
                <w:tab w:val="left" w:pos="3261"/>
              </w:tabs>
              <w:spacing w:before="0" w:after="0" w:line="240" w:lineRule="auto"/>
              <w:jc w:val="center"/>
              <w:rPr>
                <w:b/>
                <w:sz w:val="24"/>
                <w:szCs w:val="24"/>
              </w:rPr>
            </w:pPr>
            <w:r w:rsidRPr="000F2FF4">
              <w:rPr>
                <w:b/>
                <w:sz w:val="24"/>
                <w:szCs w:val="24"/>
              </w:rPr>
              <w:t xml:space="preserve">Наименование </w:t>
            </w:r>
            <w:r w:rsidR="00C82FF6" w:rsidRPr="000F2FF4">
              <w:rPr>
                <w:b/>
                <w:sz w:val="24"/>
                <w:szCs w:val="24"/>
              </w:rPr>
              <w:t xml:space="preserve">проблемы </w:t>
            </w:r>
            <w:r w:rsidRPr="000F2FF4">
              <w:rPr>
                <w:b/>
                <w:sz w:val="24"/>
                <w:szCs w:val="24"/>
              </w:rPr>
              <w:t xml:space="preserve">с указанием </w:t>
            </w:r>
            <w:r w:rsidR="002F07E1">
              <w:rPr>
                <w:b/>
                <w:sz w:val="24"/>
                <w:szCs w:val="24"/>
              </w:rPr>
              <w:t>номера</w:t>
            </w:r>
            <w:r w:rsidRPr="000F2FF4">
              <w:rPr>
                <w:b/>
                <w:sz w:val="24"/>
                <w:szCs w:val="24"/>
              </w:rPr>
              <w:t xml:space="preserve"> </w:t>
            </w:r>
            <w:r w:rsidR="00C82FF6" w:rsidRPr="000F2FF4">
              <w:rPr>
                <w:b/>
                <w:sz w:val="24"/>
                <w:szCs w:val="24"/>
              </w:rPr>
              <w:t>(из таблицы 1)</w:t>
            </w:r>
          </w:p>
        </w:tc>
        <w:tc>
          <w:tcPr>
            <w:tcW w:w="2658" w:type="dxa"/>
            <w:vAlign w:val="center"/>
          </w:tcPr>
          <w:p w:rsidR="00C82FF6" w:rsidRPr="0065162C" w:rsidRDefault="0065162C" w:rsidP="004D605D">
            <w:pPr>
              <w:pStyle w:val="21"/>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 способа решения проблемы</w:t>
            </w:r>
          </w:p>
        </w:tc>
        <w:tc>
          <w:tcPr>
            <w:tcW w:w="3014" w:type="dxa"/>
            <w:vAlign w:val="center"/>
          </w:tcPr>
          <w:p w:rsidR="00C82FF6" w:rsidRPr="0065162C" w:rsidRDefault="00C82FF6" w:rsidP="004D605D">
            <w:pPr>
              <w:pStyle w:val="21"/>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Описание способа решения заявленной проблемы</w:t>
            </w:r>
          </w:p>
        </w:tc>
        <w:tc>
          <w:tcPr>
            <w:tcW w:w="3014" w:type="dxa"/>
            <w:vAlign w:val="center"/>
          </w:tcPr>
          <w:p w:rsidR="00C82FF6" w:rsidRPr="0065162C" w:rsidRDefault="00C82FF6" w:rsidP="004D605D">
            <w:pPr>
              <w:pStyle w:val="21"/>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Наименование субъекта РФ (страны)</w:t>
            </w:r>
          </w:p>
        </w:tc>
        <w:tc>
          <w:tcPr>
            <w:tcW w:w="3014" w:type="dxa"/>
            <w:vAlign w:val="center"/>
          </w:tcPr>
          <w:p w:rsidR="00C82FF6" w:rsidRPr="0065162C" w:rsidRDefault="00C82FF6" w:rsidP="004D605D">
            <w:pPr>
              <w:pStyle w:val="21"/>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Источник данных</w:t>
            </w:r>
            <w:r w:rsidR="000F2FF4">
              <w:rPr>
                <w:b/>
                <w:sz w:val="24"/>
                <w:szCs w:val="24"/>
              </w:rPr>
              <w:t xml:space="preserve"> </w:t>
            </w:r>
            <w:r w:rsidR="000F2FF4">
              <w:rPr>
                <w:b/>
                <w:bCs/>
              </w:rPr>
              <w:t xml:space="preserve">(название статьи </w:t>
            </w:r>
            <w:r w:rsidR="000F2FF4" w:rsidRPr="003179D4">
              <w:rPr>
                <w:b/>
                <w:bCs/>
              </w:rPr>
              <w:t>НПА</w:t>
            </w:r>
            <w:r w:rsidR="000F2FF4">
              <w:rPr>
                <w:b/>
                <w:bCs/>
              </w:rPr>
              <w:t>, адрес страницы сайта)</w:t>
            </w:r>
          </w:p>
        </w:tc>
      </w:tr>
      <w:tr w:rsidR="00C82FF6" w:rsidRPr="0065162C" w:rsidTr="0065162C">
        <w:tc>
          <w:tcPr>
            <w:tcW w:w="3369" w:type="dxa"/>
          </w:tcPr>
          <w:p w:rsidR="00C82FF6" w:rsidRPr="0065162C" w:rsidRDefault="00CC521C" w:rsidP="00C82FF6">
            <w:pPr>
              <w:pStyle w:val="21"/>
              <w:shd w:val="clear" w:color="auto" w:fill="auto"/>
              <w:tabs>
                <w:tab w:val="left" w:pos="999"/>
                <w:tab w:val="left" w:pos="1560"/>
                <w:tab w:val="left" w:pos="3261"/>
              </w:tabs>
              <w:spacing w:before="0" w:after="0" w:line="240" w:lineRule="auto"/>
              <w:rPr>
                <w:sz w:val="28"/>
                <w:szCs w:val="28"/>
              </w:rPr>
            </w:pPr>
            <w:r w:rsidRPr="00CC521C">
              <w:rPr>
                <w:sz w:val="28"/>
                <w:szCs w:val="28"/>
              </w:rPr>
              <w:t xml:space="preserve">Показатели определения размера вреда, причиняемого тяжеловесными транспортными </w:t>
            </w:r>
            <w:proofErr w:type="gramStart"/>
            <w:r w:rsidRPr="00CC521C">
              <w:rPr>
                <w:sz w:val="28"/>
                <w:szCs w:val="28"/>
              </w:rPr>
              <w:t>средствами</w:t>
            </w:r>
            <w:proofErr w:type="gramEnd"/>
            <w:r w:rsidRPr="00CC521C">
              <w:rPr>
                <w:sz w:val="28"/>
                <w:szCs w:val="28"/>
              </w:rPr>
              <w:t xml:space="preserve"> следующими по автомобильным дорогам регионального и межмуниципального значения ниже показателей определения размера вреда, установленных для тяжеловесных транспортных средств, следующих по автомобильным дорогам федерального значения.</w:t>
            </w:r>
          </w:p>
        </w:tc>
        <w:tc>
          <w:tcPr>
            <w:tcW w:w="2658" w:type="dxa"/>
          </w:tcPr>
          <w:p w:rsidR="00C82FF6" w:rsidRDefault="00394A07" w:rsidP="00C82FF6">
            <w:pPr>
              <w:pStyle w:val="21"/>
              <w:shd w:val="clear" w:color="auto" w:fill="auto"/>
              <w:tabs>
                <w:tab w:val="left" w:pos="999"/>
                <w:tab w:val="left" w:pos="1560"/>
                <w:tab w:val="left" w:pos="3261"/>
              </w:tabs>
              <w:spacing w:before="0" w:after="0" w:line="240" w:lineRule="auto"/>
              <w:rPr>
                <w:sz w:val="28"/>
                <w:szCs w:val="28"/>
              </w:rPr>
            </w:pPr>
            <w:r>
              <w:rPr>
                <w:sz w:val="28"/>
                <w:szCs w:val="28"/>
              </w:rPr>
              <w:t>1</w:t>
            </w:r>
          </w:p>
          <w:p w:rsidR="00EB551F" w:rsidRDefault="00EB551F" w:rsidP="00C82FF6">
            <w:pPr>
              <w:pStyle w:val="21"/>
              <w:shd w:val="clear" w:color="auto" w:fill="auto"/>
              <w:tabs>
                <w:tab w:val="left" w:pos="999"/>
                <w:tab w:val="left" w:pos="1560"/>
                <w:tab w:val="left" w:pos="3261"/>
              </w:tabs>
              <w:spacing w:before="0" w:after="0" w:line="240" w:lineRule="auto"/>
              <w:rPr>
                <w:sz w:val="28"/>
                <w:szCs w:val="28"/>
              </w:rPr>
            </w:pPr>
          </w:p>
          <w:p w:rsidR="00EB551F" w:rsidRDefault="00EB551F" w:rsidP="00C82FF6">
            <w:pPr>
              <w:pStyle w:val="21"/>
              <w:shd w:val="clear" w:color="auto" w:fill="auto"/>
              <w:tabs>
                <w:tab w:val="left" w:pos="999"/>
                <w:tab w:val="left" w:pos="1560"/>
                <w:tab w:val="left" w:pos="3261"/>
              </w:tabs>
              <w:spacing w:before="0" w:after="0" w:line="240" w:lineRule="auto"/>
              <w:rPr>
                <w:sz w:val="28"/>
                <w:szCs w:val="28"/>
              </w:rPr>
            </w:pPr>
          </w:p>
          <w:p w:rsidR="00EB551F" w:rsidRDefault="00EB551F" w:rsidP="00C82FF6">
            <w:pPr>
              <w:pStyle w:val="21"/>
              <w:shd w:val="clear" w:color="auto" w:fill="auto"/>
              <w:tabs>
                <w:tab w:val="left" w:pos="999"/>
                <w:tab w:val="left" w:pos="1560"/>
                <w:tab w:val="left" w:pos="3261"/>
              </w:tabs>
              <w:spacing w:before="0" w:after="0" w:line="240" w:lineRule="auto"/>
              <w:rPr>
                <w:sz w:val="28"/>
                <w:szCs w:val="28"/>
              </w:rPr>
            </w:pPr>
          </w:p>
          <w:p w:rsidR="00EB551F" w:rsidRDefault="00EB551F" w:rsidP="00C82FF6">
            <w:pPr>
              <w:pStyle w:val="21"/>
              <w:shd w:val="clear" w:color="auto" w:fill="auto"/>
              <w:tabs>
                <w:tab w:val="left" w:pos="999"/>
                <w:tab w:val="left" w:pos="1560"/>
                <w:tab w:val="left" w:pos="3261"/>
              </w:tabs>
              <w:spacing w:before="0" w:after="0" w:line="240" w:lineRule="auto"/>
              <w:rPr>
                <w:sz w:val="28"/>
                <w:szCs w:val="28"/>
              </w:rPr>
            </w:pPr>
          </w:p>
          <w:p w:rsidR="00EB551F" w:rsidRDefault="00EB551F" w:rsidP="00C82FF6">
            <w:pPr>
              <w:pStyle w:val="21"/>
              <w:shd w:val="clear" w:color="auto" w:fill="auto"/>
              <w:tabs>
                <w:tab w:val="left" w:pos="999"/>
                <w:tab w:val="left" w:pos="1560"/>
                <w:tab w:val="left" w:pos="3261"/>
              </w:tabs>
              <w:spacing w:before="0" w:after="0" w:line="240" w:lineRule="auto"/>
              <w:rPr>
                <w:sz w:val="28"/>
                <w:szCs w:val="28"/>
              </w:rPr>
            </w:pPr>
          </w:p>
          <w:p w:rsidR="00EB551F" w:rsidRPr="0065162C" w:rsidRDefault="00EB551F" w:rsidP="00C82FF6">
            <w:pPr>
              <w:pStyle w:val="21"/>
              <w:shd w:val="clear" w:color="auto" w:fill="auto"/>
              <w:tabs>
                <w:tab w:val="left" w:pos="999"/>
                <w:tab w:val="left" w:pos="1560"/>
                <w:tab w:val="left" w:pos="3261"/>
              </w:tabs>
              <w:spacing w:before="0" w:after="0" w:line="240" w:lineRule="auto"/>
              <w:rPr>
                <w:sz w:val="28"/>
                <w:szCs w:val="28"/>
              </w:rPr>
            </w:pPr>
          </w:p>
        </w:tc>
        <w:tc>
          <w:tcPr>
            <w:tcW w:w="3014" w:type="dxa"/>
          </w:tcPr>
          <w:p w:rsidR="00E3764C" w:rsidRDefault="00206158" w:rsidP="00CC521C">
            <w:pPr>
              <w:pStyle w:val="21"/>
              <w:shd w:val="clear" w:color="auto" w:fill="auto"/>
              <w:tabs>
                <w:tab w:val="left" w:pos="999"/>
                <w:tab w:val="left" w:pos="1560"/>
                <w:tab w:val="left" w:pos="3261"/>
              </w:tabs>
              <w:spacing w:before="0" w:after="0" w:line="240" w:lineRule="auto"/>
              <w:rPr>
                <w:sz w:val="28"/>
                <w:szCs w:val="28"/>
              </w:rPr>
            </w:pPr>
            <w:r>
              <w:rPr>
                <w:sz w:val="28"/>
                <w:szCs w:val="28"/>
              </w:rPr>
              <w:t>1. Издание нового нормативного правового акта</w:t>
            </w: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Default="00206158" w:rsidP="00CC521C">
            <w:pPr>
              <w:pStyle w:val="21"/>
              <w:shd w:val="clear" w:color="auto" w:fill="auto"/>
              <w:tabs>
                <w:tab w:val="left" w:pos="999"/>
                <w:tab w:val="left" w:pos="1560"/>
                <w:tab w:val="left" w:pos="3261"/>
              </w:tabs>
              <w:spacing w:before="0" w:after="0" w:line="240" w:lineRule="auto"/>
              <w:rPr>
                <w:sz w:val="28"/>
                <w:szCs w:val="28"/>
              </w:rPr>
            </w:pPr>
          </w:p>
          <w:p w:rsidR="00206158" w:rsidRPr="0065162C" w:rsidRDefault="00206158" w:rsidP="00CC521C">
            <w:pPr>
              <w:pStyle w:val="21"/>
              <w:shd w:val="clear" w:color="auto" w:fill="auto"/>
              <w:tabs>
                <w:tab w:val="left" w:pos="999"/>
                <w:tab w:val="left" w:pos="1560"/>
                <w:tab w:val="left" w:pos="3261"/>
              </w:tabs>
              <w:spacing w:before="0" w:after="0" w:line="240" w:lineRule="auto"/>
              <w:rPr>
                <w:sz w:val="28"/>
                <w:szCs w:val="28"/>
              </w:rPr>
            </w:pPr>
            <w:r>
              <w:rPr>
                <w:sz w:val="28"/>
                <w:szCs w:val="28"/>
              </w:rPr>
              <w:t>2.</w:t>
            </w:r>
            <w:r w:rsidR="00096FD5">
              <w:rPr>
                <w:sz w:val="28"/>
                <w:szCs w:val="28"/>
              </w:rPr>
              <w:t xml:space="preserve"> Внесение изменений в действующий нормативный правовой акт</w:t>
            </w:r>
          </w:p>
        </w:tc>
        <w:tc>
          <w:tcPr>
            <w:tcW w:w="3014" w:type="dxa"/>
          </w:tcPr>
          <w:p w:rsidR="00EB551F" w:rsidRDefault="00206158" w:rsidP="00C82FF6">
            <w:pPr>
              <w:pStyle w:val="21"/>
              <w:shd w:val="clear" w:color="auto" w:fill="auto"/>
              <w:tabs>
                <w:tab w:val="left" w:pos="999"/>
                <w:tab w:val="left" w:pos="1560"/>
                <w:tab w:val="left" w:pos="3261"/>
              </w:tabs>
              <w:spacing w:before="0" w:after="0" w:line="240" w:lineRule="auto"/>
              <w:rPr>
                <w:sz w:val="28"/>
                <w:szCs w:val="28"/>
              </w:rPr>
            </w:pPr>
            <w:r>
              <w:rPr>
                <w:sz w:val="28"/>
                <w:szCs w:val="28"/>
              </w:rPr>
              <w:t>1. Алтайский край</w:t>
            </w: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Default="00206158" w:rsidP="00C82FF6">
            <w:pPr>
              <w:pStyle w:val="21"/>
              <w:shd w:val="clear" w:color="auto" w:fill="auto"/>
              <w:tabs>
                <w:tab w:val="left" w:pos="999"/>
                <w:tab w:val="left" w:pos="1560"/>
                <w:tab w:val="left" w:pos="3261"/>
              </w:tabs>
              <w:spacing w:before="0" w:after="0" w:line="240" w:lineRule="auto"/>
              <w:rPr>
                <w:sz w:val="28"/>
                <w:szCs w:val="28"/>
              </w:rPr>
            </w:pPr>
          </w:p>
          <w:p w:rsidR="00206158" w:rsidRPr="0065162C" w:rsidRDefault="00206158" w:rsidP="00C82FF6">
            <w:pPr>
              <w:pStyle w:val="21"/>
              <w:shd w:val="clear" w:color="auto" w:fill="auto"/>
              <w:tabs>
                <w:tab w:val="left" w:pos="999"/>
                <w:tab w:val="left" w:pos="1560"/>
                <w:tab w:val="left" w:pos="3261"/>
              </w:tabs>
              <w:spacing w:before="0" w:after="0" w:line="240" w:lineRule="auto"/>
              <w:rPr>
                <w:sz w:val="28"/>
                <w:szCs w:val="28"/>
              </w:rPr>
            </w:pPr>
            <w:r>
              <w:rPr>
                <w:sz w:val="28"/>
                <w:szCs w:val="28"/>
              </w:rPr>
              <w:t xml:space="preserve">2. </w:t>
            </w:r>
            <w:r w:rsidR="00096FD5">
              <w:rPr>
                <w:sz w:val="28"/>
                <w:szCs w:val="28"/>
              </w:rPr>
              <w:t>Тюменская область</w:t>
            </w:r>
          </w:p>
        </w:tc>
        <w:tc>
          <w:tcPr>
            <w:tcW w:w="3014" w:type="dxa"/>
          </w:tcPr>
          <w:p w:rsidR="00206158" w:rsidRPr="00206158" w:rsidRDefault="00206158" w:rsidP="00206158">
            <w:pPr>
              <w:pStyle w:val="21"/>
              <w:tabs>
                <w:tab w:val="left" w:pos="999"/>
                <w:tab w:val="left" w:pos="1560"/>
                <w:tab w:val="left" w:pos="3261"/>
              </w:tabs>
              <w:spacing w:before="0" w:after="0" w:line="240" w:lineRule="auto"/>
              <w:rPr>
                <w:sz w:val="28"/>
                <w:szCs w:val="28"/>
              </w:rPr>
            </w:pPr>
            <w:r w:rsidRPr="00206158">
              <w:rPr>
                <w:sz w:val="28"/>
                <w:szCs w:val="28"/>
              </w:rPr>
              <w:t xml:space="preserve">Постановление Администрации Алтайского края от 20.07.2015 </w:t>
            </w:r>
            <w:r>
              <w:rPr>
                <w:sz w:val="28"/>
                <w:szCs w:val="28"/>
              </w:rPr>
              <w:t>№</w:t>
            </w:r>
            <w:r w:rsidRPr="00206158">
              <w:rPr>
                <w:sz w:val="28"/>
                <w:szCs w:val="28"/>
              </w:rPr>
              <w:t xml:space="preserve"> 299</w:t>
            </w:r>
          </w:p>
          <w:p w:rsidR="00EB551F" w:rsidRDefault="00206158" w:rsidP="00206158">
            <w:pPr>
              <w:pStyle w:val="21"/>
              <w:tabs>
                <w:tab w:val="left" w:pos="999"/>
                <w:tab w:val="left" w:pos="1560"/>
                <w:tab w:val="left" w:pos="3261"/>
              </w:tabs>
              <w:spacing w:before="0" w:after="0" w:line="240" w:lineRule="auto"/>
              <w:rPr>
                <w:sz w:val="28"/>
                <w:szCs w:val="28"/>
              </w:rPr>
            </w:pPr>
            <w:r>
              <w:rPr>
                <w:sz w:val="28"/>
                <w:szCs w:val="28"/>
              </w:rPr>
              <w:t>«</w:t>
            </w:r>
            <w:r w:rsidRPr="00206158">
              <w:rPr>
                <w:sz w:val="28"/>
                <w:szCs w:val="28"/>
              </w:rPr>
              <w:t>Об определении размера вреда, причиняемого тяжеловесными транспортными средствами при движении по автомобильным дорогам регионального</w:t>
            </w:r>
            <w:r>
              <w:rPr>
                <w:sz w:val="28"/>
                <w:szCs w:val="28"/>
              </w:rPr>
              <w:t xml:space="preserve"> или межмуниципального значения»</w:t>
            </w:r>
          </w:p>
          <w:p w:rsidR="00206158" w:rsidRDefault="00206158" w:rsidP="00206158">
            <w:pPr>
              <w:pStyle w:val="21"/>
              <w:tabs>
                <w:tab w:val="left" w:pos="999"/>
                <w:tab w:val="left" w:pos="1560"/>
                <w:tab w:val="left" w:pos="3261"/>
              </w:tabs>
              <w:spacing w:before="0" w:after="0" w:line="240" w:lineRule="auto"/>
              <w:rPr>
                <w:sz w:val="28"/>
                <w:szCs w:val="28"/>
              </w:rPr>
            </w:pPr>
            <w:r w:rsidRPr="00206158">
              <w:rPr>
                <w:sz w:val="28"/>
                <w:szCs w:val="28"/>
              </w:rPr>
              <w:t>http://www.pravo.gov.ru, 23.07.2015.</w:t>
            </w:r>
          </w:p>
          <w:p w:rsidR="00206158" w:rsidRDefault="00206158" w:rsidP="00206158">
            <w:pPr>
              <w:pStyle w:val="21"/>
              <w:tabs>
                <w:tab w:val="left" w:pos="999"/>
                <w:tab w:val="left" w:pos="1560"/>
                <w:tab w:val="left" w:pos="3261"/>
              </w:tabs>
              <w:spacing w:before="0" w:after="0" w:line="240" w:lineRule="auto"/>
              <w:rPr>
                <w:sz w:val="28"/>
                <w:szCs w:val="28"/>
              </w:rPr>
            </w:pPr>
          </w:p>
          <w:p w:rsidR="00206158" w:rsidRPr="00206158" w:rsidRDefault="00206158" w:rsidP="00206158">
            <w:pPr>
              <w:pStyle w:val="21"/>
              <w:tabs>
                <w:tab w:val="left" w:pos="999"/>
                <w:tab w:val="left" w:pos="1560"/>
                <w:tab w:val="left" w:pos="3261"/>
              </w:tabs>
              <w:spacing w:before="0" w:after="0" w:line="240" w:lineRule="auto"/>
              <w:rPr>
                <w:sz w:val="28"/>
                <w:szCs w:val="28"/>
              </w:rPr>
            </w:pPr>
            <w:r w:rsidRPr="00206158">
              <w:rPr>
                <w:sz w:val="28"/>
                <w:szCs w:val="28"/>
              </w:rPr>
              <w:t xml:space="preserve">Постановление Правительства Тюменской области от 10.11.2015 </w:t>
            </w:r>
            <w:r w:rsidR="00096FD5">
              <w:rPr>
                <w:sz w:val="28"/>
                <w:szCs w:val="28"/>
              </w:rPr>
              <w:t>№</w:t>
            </w:r>
            <w:r w:rsidRPr="00206158">
              <w:rPr>
                <w:sz w:val="28"/>
                <w:szCs w:val="28"/>
              </w:rPr>
              <w:t xml:space="preserve"> 513-п</w:t>
            </w:r>
          </w:p>
          <w:p w:rsidR="00206158" w:rsidRPr="0065162C" w:rsidRDefault="00096FD5" w:rsidP="00096FD5">
            <w:pPr>
              <w:pStyle w:val="21"/>
              <w:tabs>
                <w:tab w:val="left" w:pos="999"/>
                <w:tab w:val="left" w:pos="1560"/>
                <w:tab w:val="left" w:pos="3261"/>
              </w:tabs>
              <w:spacing w:before="0" w:after="0" w:line="240" w:lineRule="auto"/>
              <w:rPr>
                <w:sz w:val="28"/>
                <w:szCs w:val="28"/>
              </w:rPr>
            </w:pPr>
            <w:r>
              <w:rPr>
                <w:sz w:val="28"/>
                <w:szCs w:val="28"/>
              </w:rPr>
              <w:t>«</w:t>
            </w:r>
            <w:r w:rsidR="00206158" w:rsidRPr="00206158">
              <w:rPr>
                <w:sz w:val="28"/>
                <w:szCs w:val="28"/>
              </w:rPr>
              <w:t xml:space="preserve">О </w:t>
            </w:r>
            <w:proofErr w:type="gramStart"/>
            <w:r w:rsidR="00206158" w:rsidRPr="00206158">
              <w:rPr>
                <w:sz w:val="28"/>
                <w:szCs w:val="28"/>
              </w:rPr>
              <w:t>внесении</w:t>
            </w:r>
            <w:proofErr w:type="gramEnd"/>
            <w:r w:rsidR="00206158" w:rsidRPr="00206158">
              <w:rPr>
                <w:sz w:val="28"/>
                <w:szCs w:val="28"/>
              </w:rPr>
              <w:t xml:space="preserve"> изменений в постановление от 24.01.2011 </w:t>
            </w:r>
            <w:r>
              <w:rPr>
                <w:sz w:val="28"/>
                <w:szCs w:val="28"/>
              </w:rPr>
              <w:t>№</w:t>
            </w:r>
            <w:r w:rsidR="00206158" w:rsidRPr="00206158">
              <w:rPr>
                <w:sz w:val="28"/>
                <w:szCs w:val="28"/>
              </w:rPr>
              <w:t xml:space="preserve"> 11-п</w:t>
            </w:r>
            <w:r>
              <w:rPr>
                <w:sz w:val="28"/>
                <w:szCs w:val="28"/>
              </w:rPr>
              <w:t>»</w:t>
            </w:r>
          </w:p>
        </w:tc>
      </w:tr>
    </w:tbl>
    <w:p w:rsidR="00C82FF6" w:rsidRDefault="00C82FF6" w:rsidP="00C82FF6">
      <w:pPr>
        <w:pStyle w:val="21"/>
        <w:shd w:val="clear" w:color="auto" w:fill="auto"/>
        <w:tabs>
          <w:tab w:val="left" w:pos="999"/>
          <w:tab w:val="left" w:pos="1560"/>
          <w:tab w:val="left" w:pos="3261"/>
        </w:tabs>
        <w:spacing w:before="0" w:after="0" w:line="240" w:lineRule="auto"/>
        <w:rPr>
          <w:i/>
          <w:sz w:val="28"/>
          <w:szCs w:val="28"/>
        </w:rPr>
      </w:pPr>
    </w:p>
    <w:p w:rsidR="0065162C" w:rsidRDefault="0065162C" w:rsidP="002A48E8">
      <w:pPr>
        <w:pStyle w:val="26"/>
        <w:shd w:val="clear" w:color="auto" w:fill="auto"/>
        <w:tabs>
          <w:tab w:val="left" w:pos="1560"/>
          <w:tab w:val="left" w:pos="3261"/>
        </w:tabs>
        <w:spacing w:line="240" w:lineRule="auto"/>
        <w:ind w:left="20" w:firstLine="547"/>
        <w:jc w:val="both"/>
        <w:rPr>
          <w:sz w:val="28"/>
          <w:szCs w:val="28"/>
        </w:rPr>
      </w:pPr>
      <w:bookmarkStart w:id="8" w:name="bookmark9"/>
      <w:r w:rsidRPr="00104AA1">
        <w:rPr>
          <w:sz w:val="28"/>
          <w:szCs w:val="28"/>
        </w:rPr>
        <w:t>3. Описание иных способов решения заявленных проблем</w:t>
      </w:r>
      <w:bookmarkEnd w:id="8"/>
    </w:p>
    <w:p w:rsidR="0065162C" w:rsidRDefault="0065162C" w:rsidP="002A48E8">
      <w:pPr>
        <w:pStyle w:val="21"/>
        <w:shd w:val="clear" w:color="auto" w:fill="auto"/>
        <w:tabs>
          <w:tab w:val="left" w:pos="999"/>
          <w:tab w:val="left" w:pos="1560"/>
          <w:tab w:val="left" w:pos="3261"/>
        </w:tabs>
        <w:spacing w:before="0" w:after="0" w:line="240" w:lineRule="auto"/>
        <w:ind w:left="20" w:firstLine="547"/>
        <w:rPr>
          <w:rStyle w:val="ac"/>
          <w:sz w:val="28"/>
          <w:szCs w:val="28"/>
          <w:u w:val="none"/>
        </w:rPr>
      </w:pPr>
      <w:r w:rsidRPr="00104AA1">
        <w:rPr>
          <w:sz w:val="28"/>
          <w:szCs w:val="28"/>
        </w:rPr>
        <w:t>Помимо способов, описанных в таблице</w:t>
      </w:r>
      <w:hyperlink w:anchor="bookmark8" w:tooltip="Current Document">
        <w:r w:rsidRPr="00104AA1">
          <w:rPr>
            <w:sz w:val="28"/>
            <w:szCs w:val="28"/>
          </w:rPr>
          <w:t xml:space="preserve"> 2 </w:t>
        </w:r>
      </w:hyperlink>
      <w:r w:rsidRPr="00104AA1">
        <w:rPr>
          <w:sz w:val="28"/>
          <w:szCs w:val="28"/>
        </w:rPr>
        <w:t xml:space="preserve">настоящей части, заявленные проблемы могут быть решены также иными </w:t>
      </w:r>
      <w:r w:rsidRPr="0065162C">
        <w:rPr>
          <w:rStyle w:val="ac"/>
          <w:sz w:val="28"/>
          <w:szCs w:val="28"/>
          <w:u w:val="none"/>
        </w:rPr>
        <w:t>способами (в том числе без введения нового регулирования)</w:t>
      </w:r>
      <w:r w:rsidR="004C2D15">
        <w:rPr>
          <w:rStyle w:val="af6"/>
          <w:sz w:val="28"/>
          <w:szCs w:val="28"/>
        </w:rPr>
        <w:footnoteReference w:id="2"/>
      </w:r>
      <w:r w:rsidRPr="0065162C">
        <w:rPr>
          <w:rStyle w:val="ac"/>
          <w:sz w:val="28"/>
          <w:szCs w:val="28"/>
          <w:u w:val="none"/>
        </w:rPr>
        <w:t>:</w:t>
      </w:r>
    </w:p>
    <w:p w:rsidR="0065162C" w:rsidRPr="0069154D" w:rsidRDefault="0069154D" w:rsidP="0069154D">
      <w:pPr>
        <w:pStyle w:val="21"/>
        <w:shd w:val="clear" w:color="auto" w:fill="auto"/>
        <w:tabs>
          <w:tab w:val="left" w:pos="999"/>
          <w:tab w:val="left" w:pos="1560"/>
          <w:tab w:val="left" w:pos="3261"/>
        </w:tabs>
        <w:spacing w:before="0" w:after="0" w:line="240" w:lineRule="auto"/>
        <w:jc w:val="right"/>
        <w:rPr>
          <w:rStyle w:val="ac"/>
          <w:b/>
          <w:sz w:val="28"/>
          <w:szCs w:val="28"/>
          <w:u w:val="none"/>
        </w:rPr>
      </w:pPr>
      <w:r w:rsidRPr="0069154D">
        <w:rPr>
          <w:rStyle w:val="ac"/>
          <w:b/>
          <w:sz w:val="28"/>
          <w:szCs w:val="28"/>
          <w:u w:val="none"/>
        </w:rPr>
        <w:t xml:space="preserve">Таблица </w:t>
      </w:r>
      <w:r>
        <w:rPr>
          <w:rStyle w:val="ac"/>
          <w:b/>
          <w:sz w:val="28"/>
          <w:szCs w:val="28"/>
          <w:u w:val="none"/>
        </w:rPr>
        <w:t>3</w:t>
      </w:r>
    </w:p>
    <w:tbl>
      <w:tblPr>
        <w:tblStyle w:val="af3"/>
        <w:tblW w:w="0" w:type="auto"/>
        <w:tblLook w:val="04A0" w:firstRow="1" w:lastRow="0" w:firstColumn="1" w:lastColumn="0" w:noHBand="0" w:noVBand="1"/>
      </w:tblPr>
      <w:tblGrid>
        <w:gridCol w:w="3369"/>
        <w:gridCol w:w="2976"/>
        <w:gridCol w:w="5812"/>
        <w:gridCol w:w="2912"/>
      </w:tblGrid>
      <w:tr w:rsidR="0065162C" w:rsidRPr="0065162C" w:rsidTr="004D605D">
        <w:tc>
          <w:tcPr>
            <w:tcW w:w="3369" w:type="dxa"/>
            <w:vAlign w:val="center"/>
          </w:tcPr>
          <w:p w:rsidR="0065162C" w:rsidRPr="0065162C" w:rsidRDefault="002F07E1" w:rsidP="004D605D">
            <w:pPr>
              <w:pStyle w:val="21"/>
              <w:shd w:val="clear" w:color="auto" w:fill="auto"/>
              <w:tabs>
                <w:tab w:val="left" w:pos="999"/>
                <w:tab w:val="left" w:pos="1560"/>
                <w:tab w:val="left" w:pos="3261"/>
              </w:tabs>
              <w:spacing w:before="0" w:after="0" w:line="240" w:lineRule="auto"/>
              <w:jc w:val="center"/>
              <w:rPr>
                <w:sz w:val="24"/>
                <w:szCs w:val="24"/>
              </w:rPr>
            </w:pPr>
            <w:r w:rsidRPr="002F07E1">
              <w:rPr>
                <w:rStyle w:val="a7"/>
                <w:sz w:val="24"/>
                <w:szCs w:val="24"/>
              </w:rPr>
              <w:t xml:space="preserve">Наименование проблемы с указанием </w:t>
            </w:r>
            <w:r>
              <w:rPr>
                <w:rStyle w:val="a7"/>
                <w:sz w:val="24"/>
                <w:szCs w:val="24"/>
              </w:rPr>
              <w:t>номера</w:t>
            </w:r>
            <w:r w:rsidRPr="002F07E1">
              <w:rPr>
                <w:rStyle w:val="a7"/>
                <w:sz w:val="24"/>
                <w:szCs w:val="24"/>
              </w:rPr>
              <w:t xml:space="preserve"> (из таблицы 1)</w:t>
            </w:r>
          </w:p>
        </w:tc>
        <w:tc>
          <w:tcPr>
            <w:tcW w:w="2976" w:type="dxa"/>
            <w:vAlign w:val="center"/>
          </w:tcPr>
          <w:p w:rsidR="0065162C" w:rsidRPr="0065162C" w:rsidRDefault="0065162C" w:rsidP="004D605D">
            <w:pPr>
              <w:pStyle w:val="21"/>
              <w:shd w:val="clear" w:color="auto" w:fill="auto"/>
              <w:tabs>
                <w:tab w:val="left" w:pos="999"/>
                <w:tab w:val="left" w:pos="1560"/>
                <w:tab w:val="left" w:pos="3261"/>
              </w:tabs>
              <w:spacing w:before="0" w:after="0" w:line="240" w:lineRule="auto"/>
              <w:jc w:val="center"/>
              <w:rPr>
                <w:sz w:val="24"/>
                <w:szCs w:val="24"/>
                <w:highlight w:val="green"/>
              </w:rPr>
            </w:pPr>
            <w:r w:rsidRPr="002F07E1">
              <w:rPr>
                <w:b/>
                <w:sz w:val="24"/>
                <w:szCs w:val="24"/>
              </w:rPr>
              <w:t>№</w:t>
            </w:r>
            <w:r w:rsidR="002F07E1" w:rsidRPr="002F07E1">
              <w:rPr>
                <w:b/>
                <w:sz w:val="24"/>
                <w:szCs w:val="24"/>
              </w:rPr>
              <w:t xml:space="preserve"> способа решения проблемы</w:t>
            </w:r>
          </w:p>
        </w:tc>
        <w:tc>
          <w:tcPr>
            <w:tcW w:w="5812" w:type="dxa"/>
            <w:vAlign w:val="center"/>
          </w:tcPr>
          <w:p w:rsidR="0065162C" w:rsidRPr="0065162C" w:rsidRDefault="0065162C" w:rsidP="004D605D">
            <w:pPr>
              <w:pStyle w:val="21"/>
              <w:shd w:val="clear" w:color="auto" w:fill="auto"/>
              <w:tabs>
                <w:tab w:val="left" w:pos="999"/>
                <w:tab w:val="left" w:pos="1560"/>
                <w:tab w:val="left" w:pos="3261"/>
              </w:tabs>
              <w:spacing w:before="0" w:after="0" w:line="240" w:lineRule="auto"/>
              <w:jc w:val="center"/>
              <w:rPr>
                <w:sz w:val="24"/>
                <w:szCs w:val="24"/>
              </w:rPr>
            </w:pPr>
            <w:r w:rsidRPr="0065162C">
              <w:rPr>
                <w:rStyle w:val="a7"/>
                <w:sz w:val="24"/>
                <w:szCs w:val="24"/>
              </w:rPr>
              <w:t>Описание способа решения заявленной проблемы</w:t>
            </w:r>
          </w:p>
        </w:tc>
        <w:tc>
          <w:tcPr>
            <w:tcW w:w="2912" w:type="dxa"/>
            <w:vAlign w:val="center"/>
          </w:tcPr>
          <w:p w:rsidR="0065162C" w:rsidRPr="0065162C" w:rsidRDefault="0065162C" w:rsidP="004D605D">
            <w:pPr>
              <w:pStyle w:val="21"/>
              <w:shd w:val="clear" w:color="auto" w:fill="auto"/>
              <w:tabs>
                <w:tab w:val="left" w:pos="999"/>
                <w:tab w:val="left" w:pos="1560"/>
                <w:tab w:val="left" w:pos="3261"/>
              </w:tabs>
              <w:spacing w:before="0" w:after="0" w:line="240" w:lineRule="auto"/>
              <w:jc w:val="center"/>
              <w:rPr>
                <w:sz w:val="24"/>
                <w:szCs w:val="24"/>
              </w:rPr>
            </w:pPr>
            <w:r w:rsidRPr="0065162C">
              <w:rPr>
                <w:rStyle w:val="a7"/>
                <w:sz w:val="24"/>
                <w:szCs w:val="24"/>
              </w:rPr>
              <w:t>Примечания</w:t>
            </w:r>
          </w:p>
        </w:tc>
      </w:tr>
      <w:tr w:rsidR="0065162C" w:rsidTr="002F07E1">
        <w:tc>
          <w:tcPr>
            <w:tcW w:w="3369" w:type="dxa"/>
          </w:tcPr>
          <w:p w:rsidR="0065162C" w:rsidRPr="00EB551F" w:rsidRDefault="00EB551F" w:rsidP="00C82FF6">
            <w:pPr>
              <w:pStyle w:val="21"/>
              <w:shd w:val="clear" w:color="auto" w:fill="auto"/>
              <w:tabs>
                <w:tab w:val="left" w:pos="999"/>
                <w:tab w:val="left" w:pos="1560"/>
                <w:tab w:val="left" w:pos="3261"/>
              </w:tabs>
              <w:spacing w:before="0" w:after="0" w:line="240" w:lineRule="auto"/>
              <w:rPr>
                <w:sz w:val="28"/>
                <w:szCs w:val="28"/>
              </w:rPr>
            </w:pPr>
            <w:r w:rsidRPr="00EB551F">
              <w:rPr>
                <w:sz w:val="28"/>
                <w:szCs w:val="28"/>
              </w:rPr>
              <w:t>˗</w:t>
            </w:r>
          </w:p>
        </w:tc>
        <w:tc>
          <w:tcPr>
            <w:tcW w:w="2976" w:type="dxa"/>
          </w:tcPr>
          <w:p w:rsidR="0065162C" w:rsidRPr="00EB551F" w:rsidRDefault="00EB551F" w:rsidP="00C82FF6">
            <w:pPr>
              <w:pStyle w:val="21"/>
              <w:shd w:val="clear" w:color="auto" w:fill="auto"/>
              <w:tabs>
                <w:tab w:val="left" w:pos="999"/>
                <w:tab w:val="left" w:pos="1560"/>
                <w:tab w:val="left" w:pos="3261"/>
              </w:tabs>
              <w:spacing w:before="0" w:after="0" w:line="240" w:lineRule="auto"/>
              <w:rPr>
                <w:sz w:val="28"/>
                <w:szCs w:val="28"/>
              </w:rPr>
            </w:pPr>
            <w:r w:rsidRPr="00EB551F">
              <w:rPr>
                <w:sz w:val="28"/>
                <w:szCs w:val="28"/>
              </w:rPr>
              <w:t>˗</w:t>
            </w:r>
          </w:p>
        </w:tc>
        <w:tc>
          <w:tcPr>
            <w:tcW w:w="5812" w:type="dxa"/>
          </w:tcPr>
          <w:p w:rsidR="0065162C" w:rsidRDefault="00EB551F" w:rsidP="00C82FF6">
            <w:pPr>
              <w:pStyle w:val="21"/>
              <w:shd w:val="clear" w:color="auto" w:fill="auto"/>
              <w:tabs>
                <w:tab w:val="left" w:pos="999"/>
                <w:tab w:val="left" w:pos="1560"/>
                <w:tab w:val="left" w:pos="3261"/>
              </w:tabs>
              <w:spacing w:before="0" w:after="0" w:line="240" w:lineRule="auto"/>
              <w:rPr>
                <w:sz w:val="28"/>
                <w:szCs w:val="28"/>
              </w:rPr>
            </w:pPr>
            <w:r w:rsidRPr="00EB551F">
              <w:rPr>
                <w:sz w:val="28"/>
                <w:szCs w:val="28"/>
              </w:rPr>
              <w:t>˗</w:t>
            </w:r>
          </w:p>
        </w:tc>
        <w:tc>
          <w:tcPr>
            <w:tcW w:w="2912" w:type="dxa"/>
          </w:tcPr>
          <w:p w:rsidR="0065162C" w:rsidRDefault="00EB551F" w:rsidP="00C82FF6">
            <w:pPr>
              <w:pStyle w:val="21"/>
              <w:shd w:val="clear" w:color="auto" w:fill="auto"/>
              <w:tabs>
                <w:tab w:val="left" w:pos="999"/>
                <w:tab w:val="left" w:pos="1560"/>
                <w:tab w:val="left" w:pos="3261"/>
              </w:tabs>
              <w:spacing w:before="0" w:after="0" w:line="240" w:lineRule="auto"/>
              <w:rPr>
                <w:sz w:val="28"/>
                <w:szCs w:val="28"/>
              </w:rPr>
            </w:pPr>
            <w:r w:rsidRPr="00EB551F">
              <w:rPr>
                <w:sz w:val="28"/>
                <w:szCs w:val="28"/>
              </w:rPr>
              <w:t>˗</w:t>
            </w:r>
          </w:p>
        </w:tc>
      </w:tr>
    </w:tbl>
    <w:p w:rsidR="0065162C" w:rsidRDefault="0065162C" w:rsidP="00C82FF6">
      <w:pPr>
        <w:pStyle w:val="21"/>
        <w:shd w:val="clear" w:color="auto" w:fill="auto"/>
        <w:tabs>
          <w:tab w:val="left" w:pos="999"/>
          <w:tab w:val="left" w:pos="1560"/>
          <w:tab w:val="left" w:pos="3261"/>
        </w:tabs>
        <w:spacing w:before="0" w:after="0" w:line="240" w:lineRule="auto"/>
        <w:rPr>
          <w:sz w:val="28"/>
          <w:szCs w:val="28"/>
        </w:rPr>
      </w:pPr>
    </w:p>
    <w:p w:rsidR="00894A5C" w:rsidRDefault="0065162C" w:rsidP="002A48E8">
      <w:pPr>
        <w:pStyle w:val="30"/>
        <w:shd w:val="clear" w:color="auto" w:fill="auto"/>
        <w:tabs>
          <w:tab w:val="left" w:pos="802"/>
          <w:tab w:val="left" w:pos="1560"/>
          <w:tab w:val="left" w:pos="3261"/>
        </w:tabs>
        <w:spacing w:before="0" w:after="0" w:line="240" w:lineRule="auto"/>
        <w:ind w:firstLine="567"/>
        <w:rPr>
          <w:sz w:val="28"/>
          <w:szCs w:val="28"/>
        </w:rPr>
      </w:pPr>
      <w:bookmarkStart w:id="9" w:name="bookmark10"/>
      <w:r w:rsidRPr="0065162C">
        <w:rPr>
          <w:bCs w:val="0"/>
          <w:sz w:val="28"/>
          <w:szCs w:val="28"/>
        </w:rPr>
        <w:t>4.</w:t>
      </w:r>
      <w:r w:rsidRPr="0065162C">
        <w:rPr>
          <w:bCs w:val="0"/>
          <w:i/>
          <w:sz w:val="28"/>
          <w:szCs w:val="28"/>
        </w:rPr>
        <w:t> </w:t>
      </w:r>
      <w:r w:rsidR="006E16B7" w:rsidRPr="0065162C">
        <w:rPr>
          <w:sz w:val="28"/>
          <w:szCs w:val="28"/>
        </w:rPr>
        <w:t>Способы</w:t>
      </w:r>
      <w:r w:rsidR="006E16B7" w:rsidRPr="00104AA1">
        <w:rPr>
          <w:sz w:val="28"/>
          <w:szCs w:val="28"/>
        </w:rPr>
        <w:t xml:space="preserve"> решения заявленных проблем без введения нового регулирования</w:t>
      </w:r>
      <w:bookmarkEnd w:id="9"/>
    </w:p>
    <w:p w:rsidR="00894A5C" w:rsidRDefault="006E16B7" w:rsidP="002A48E8">
      <w:pPr>
        <w:pStyle w:val="21"/>
        <w:shd w:val="clear" w:color="auto" w:fill="auto"/>
        <w:tabs>
          <w:tab w:val="left" w:pos="1560"/>
          <w:tab w:val="left" w:pos="3261"/>
        </w:tabs>
        <w:spacing w:before="0" w:after="0" w:line="240" w:lineRule="auto"/>
        <w:ind w:firstLine="567"/>
        <w:rPr>
          <w:sz w:val="28"/>
          <w:szCs w:val="28"/>
        </w:rPr>
      </w:pPr>
      <w:r w:rsidRPr="00104AA1">
        <w:rPr>
          <w:sz w:val="28"/>
          <w:szCs w:val="28"/>
        </w:rPr>
        <w:t>Следующие из перечисленных в таблицах</w:t>
      </w:r>
      <w:hyperlink w:anchor="bookmark8" w:tooltip="Current Document">
        <w:r w:rsidRPr="00104AA1">
          <w:rPr>
            <w:sz w:val="28"/>
            <w:szCs w:val="28"/>
          </w:rPr>
          <w:t xml:space="preserve"> 2</w:t>
        </w:r>
      </w:hyperlink>
      <w:r w:rsidRPr="00104AA1">
        <w:rPr>
          <w:sz w:val="28"/>
          <w:szCs w:val="28"/>
        </w:rPr>
        <w:t>,</w:t>
      </w:r>
      <w:hyperlink w:anchor="bookmark9" w:tooltip="Current Document">
        <w:r w:rsidRPr="00104AA1">
          <w:rPr>
            <w:sz w:val="28"/>
            <w:szCs w:val="28"/>
          </w:rPr>
          <w:t xml:space="preserve"> 3 </w:t>
        </w:r>
      </w:hyperlink>
      <w:r w:rsidRPr="00104AA1">
        <w:rPr>
          <w:sz w:val="28"/>
          <w:szCs w:val="28"/>
        </w:rPr>
        <w:t>настоящей части способов решения заявленных проблем не требуют введения нового регулирования:</w:t>
      </w:r>
    </w:p>
    <w:p w:rsidR="00C57194" w:rsidRPr="0069154D" w:rsidRDefault="0069154D" w:rsidP="0069154D">
      <w:pPr>
        <w:pStyle w:val="21"/>
        <w:shd w:val="clear" w:color="auto" w:fill="auto"/>
        <w:tabs>
          <w:tab w:val="left" w:pos="1560"/>
          <w:tab w:val="left" w:pos="3261"/>
        </w:tabs>
        <w:spacing w:before="0" w:after="0" w:line="240" w:lineRule="auto"/>
        <w:ind w:left="20"/>
        <w:jc w:val="right"/>
        <w:rPr>
          <w:b/>
          <w:sz w:val="28"/>
          <w:szCs w:val="28"/>
        </w:rPr>
      </w:pPr>
      <w:r w:rsidRPr="0069154D">
        <w:rPr>
          <w:b/>
          <w:sz w:val="28"/>
          <w:szCs w:val="28"/>
        </w:rPr>
        <w:t xml:space="preserve">Таблица </w:t>
      </w:r>
      <w:r>
        <w:rPr>
          <w:b/>
          <w:sz w:val="28"/>
          <w:szCs w:val="28"/>
        </w:rPr>
        <w:t>4</w:t>
      </w:r>
    </w:p>
    <w:tbl>
      <w:tblPr>
        <w:tblStyle w:val="af3"/>
        <w:tblW w:w="0" w:type="auto"/>
        <w:tblInd w:w="20" w:type="dxa"/>
        <w:tblLook w:val="04A0" w:firstRow="1" w:lastRow="0" w:firstColumn="1" w:lastColumn="0" w:noHBand="0" w:noVBand="1"/>
      </w:tblPr>
      <w:tblGrid>
        <w:gridCol w:w="4057"/>
        <w:gridCol w:w="3609"/>
        <w:gridCol w:w="3833"/>
        <w:gridCol w:w="3834"/>
      </w:tblGrid>
      <w:tr w:rsidR="00C57194" w:rsidRPr="00C57194" w:rsidTr="004D605D">
        <w:tc>
          <w:tcPr>
            <w:tcW w:w="4057" w:type="dxa"/>
            <w:vAlign w:val="center"/>
          </w:tcPr>
          <w:p w:rsidR="00C57194" w:rsidRPr="00C57194" w:rsidRDefault="002F07E1" w:rsidP="004D605D">
            <w:pPr>
              <w:pStyle w:val="21"/>
              <w:shd w:val="clear" w:color="auto" w:fill="auto"/>
              <w:tabs>
                <w:tab w:val="left" w:pos="1560"/>
                <w:tab w:val="left" w:pos="3261"/>
              </w:tabs>
              <w:spacing w:before="0" w:after="0" w:line="240" w:lineRule="auto"/>
              <w:jc w:val="center"/>
              <w:rPr>
                <w:b/>
                <w:sz w:val="24"/>
                <w:szCs w:val="24"/>
              </w:rPr>
            </w:pPr>
            <w:r w:rsidRPr="002F07E1">
              <w:rPr>
                <w:rStyle w:val="a7"/>
                <w:sz w:val="24"/>
                <w:szCs w:val="24"/>
              </w:rPr>
              <w:t>Наименование проблемы с указанием номера (из таблицы 1)</w:t>
            </w:r>
          </w:p>
        </w:tc>
        <w:tc>
          <w:tcPr>
            <w:tcW w:w="3609" w:type="dxa"/>
            <w:vAlign w:val="center"/>
          </w:tcPr>
          <w:p w:rsidR="00C57194" w:rsidRPr="00C57194" w:rsidRDefault="00C57194" w:rsidP="004D605D">
            <w:pPr>
              <w:pStyle w:val="21"/>
              <w:shd w:val="clear" w:color="auto" w:fill="auto"/>
              <w:tabs>
                <w:tab w:val="left" w:pos="1560"/>
                <w:tab w:val="left" w:pos="3261"/>
              </w:tabs>
              <w:spacing w:before="0" w:after="0" w:line="240" w:lineRule="auto"/>
              <w:jc w:val="center"/>
              <w:rPr>
                <w:b/>
                <w:sz w:val="24"/>
                <w:szCs w:val="24"/>
              </w:rPr>
            </w:pPr>
            <w:r w:rsidRPr="00C57194">
              <w:rPr>
                <w:rStyle w:val="a7"/>
                <w:sz w:val="24"/>
                <w:szCs w:val="24"/>
              </w:rPr>
              <w:t xml:space="preserve">Таблица и </w:t>
            </w:r>
            <w:r w:rsidR="002F07E1">
              <w:rPr>
                <w:rStyle w:val="a7"/>
                <w:sz w:val="24"/>
                <w:szCs w:val="24"/>
              </w:rPr>
              <w:t xml:space="preserve">номер </w:t>
            </w:r>
            <w:r w:rsidRPr="00C57194">
              <w:rPr>
                <w:rStyle w:val="a7"/>
                <w:sz w:val="24"/>
                <w:szCs w:val="24"/>
              </w:rPr>
              <w:t>способ</w:t>
            </w:r>
            <w:r w:rsidR="002F07E1">
              <w:rPr>
                <w:rStyle w:val="a7"/>
                <w:sz w:val="24"/>
                <w:szCs w:val="24"/>
              </w:rPr>
              <w:t>а решения проблемы</w:t>
            </w:r>
          </w:p>
        </w:tc>
        <w:tc>
          <w:tcPr>
            <w:tcW w:w="3833" w:type="dxa"/>
            <w:vAlign w:val="center"/>
          </w:tcPr>
          <w:p w:rsidR="00C57194" w:rsidRPr="00C57194" w:rsidRDefault="00C57194" w:rsidP="004D605D">
            <w:pPr>
              <w:pStyle w:val="21"/>
              <w:shd w:val="clear" w:color="auto" w:fill="auto"/>
              <w:tabs>
                <w:tab w:val="left" w:pos="1560"/>
                <w:tab w:val="left" w:pos="3261"/>
              </w:tabs>
              <w:spacing w:before="0" w:after="0" w:line="240" w:lineRule="auto"/>
              <w:jc w:val="center"/>
              <w:rPr>
                <w:b/>
                <w:sz w:val="24"/>
                <w:szCs w:val="24"/>
              </w:rPr>
            </w:pPr>
            <w:r w:rsidRPr="00C57194">
              <w:rPr>
                <w:rStyle w:val="a7"/>
                <w:sz w:val="24"/>
                <w:szCs w:val="24"/>
              </w:rPr>
              <w:t>Необходимые мероприятия</w:t>
            </w:r>
          </w:p>
        </w:tc>
        <w:tc>
          <w:tcPr>
            <w:tcW w:w="3834" w:type="dxa"/>
            <w:vAlign w:val="center"/>
          </w:tcPr>
          <w:p w:rsidR="00C57194" w:rsidRPr="00C57194" w:rsidRDefault="00C57194" w:rsidP="004D605D">
            <w:pPr>
              <w:pStyle w:val="21"/>
              <w:shd w:val="clear" w:color="auto" w:fill="auto"/>
              <w:tabs>
                <w:tab w:val="left" w:pos="1560"/>
                <w:tab w:val="left" w:pos="3261"/>
              </w:tabs>
              <w:spacing w:before="0" w:after="0" w:line="240" w:lineRule="auto"/>
              <w:jc w:val="center"/>
              <w:rPr>
                <w:b/>
                <w:sz w:val="24"/>
                <w:szCs w:val="24"/>
              </w:rPr>
            </w:pPr>
            <w:r w:rsidRPr="00C57194">
              <w:rPr>
                <w:b/>
                <w:sz w:val="24"/>
                <w:szCs w:val="24"/>
              </w:rPr>
              <w:t>Примечания</w:t>
            </w:r>
          </w:p>
        </w:tc>
      </w:tr>
      <w:tr w:rsidR="00C57194" w:rsidTr="002F07E1">
        <w:tc>
          <w:tcPr>
            <w:tcW w:w="4057" w:type="dxa"/>
          </w:tcPr>
          <w:p w:rsidR="00C57194" w:rsidRDefault="00EB551F" w:rsidP="00104AA1">
            <w:pPr>
              <w:pStyle w:val="21"/>
              <w:shd w:val="clear" w:color="auto" w:fill="auto"/>
              <w:tabs>
                <w:tab w:val="left" w:pos="1560"/>
                <w:tab w:val="left" w:pos="3261"/>
              </w:tabs>
              <w:spacing w:before="0" w:after="0" w:line="240" w:lineRule="auto"/>
              <w:rPr>
                <w:sz w:val="28"/>
                <w:szCs w:val="28"/>
              </w:rPr>
            </w:pPr>
            <w:r w:rsidRPr="00EB551F">
              <w:rPr>
                <w:sz w:val="28"/>
                <w:szCs w:val="28"/>
              </w:rPr>
              <w:t>˗</w:t>
            </w:r>
          </w:p>
        </w:tc>
        <w:tc>
          <w:tcPr>
            <w:tcW w:w="3609" w:type="dxa"/>
          </w:tcPr>
          <w:p w:rsidR="00C57194" w:rsidRDefault="00EB551F" w:rsidP="00104AA1">
            <w:pPr>
              <w:pStyle w:val="21"/>
              <w:shd w:val="clear" w:color="auto" w:fill="auto"/>
              <w:tabs>
                <w:tab w:val="left" w:pos="1560"/>
                <w:tab w:val="left" w:pos="3261"/>
              </w:tabs>
              <w:spacing w:before="0" w:after="0" w:line="240" w:lineRule="auto"/>
              <w:rPr>
                <w:sz w:val="28"/>
                <w:szCs w:val="28"/>
              </w:rPr>
            </w:pPr>
            <w:r w:rsidRPr="00EB551F">
              <w:rPr>
                <w:sz w:val="28"/>
                <w:szCs w:val="28"/>
              </w:rPr>
              <w:t>˗</w:t>
            </w:r>
          </w:p>
        </w:tc>
        <w:tc>
          <w:tcPr>
            <w:tcW w:w="3833" w:type="dxa"/>
          </w:tcPr>
          <w:p w:rsidR="00C57194" w:rsidRDefault="00EB551F" w:rsidP="00104AA1">
            <w:pPr>
              <w:pStyle w:val="21"/>
              <w:shd w:val="clear" w:color="auto" w:fill="auto"/>
              <w:tabs>
                <w:tab w:val="left" w:pos="1560"/>
                <w:tab w:val="left" w:pos="3261"/>
              </w:tabs>
              <w:spacing w:before="0" w:after="0" w:line="240" w:lineRule="auto"/>
              <w:rPr>
                <w:sz w:val="28"/>
                <w:szCs w:val="28"/>
              </w:rPr>
            </w:pPr>
            <w:r w:rsidRPr="00EB551F">
              <w:rPr>
                <w:sz w:val="28"/>
                <w:szCs w:val="28"/>
              </w:rPr>
              <w:t>˗</w:t>
            </w:r>
          </w:p>
        </w:tc>
        <w:tc>
          <w:tcPr>
            <w:tcW w:w="3834" w:type="dxa"/>
          </w:tcPr>
          <w:p w:rsidR="00C57194" w:rsidRDefault="00EB551F" w:rsidP="00104AA1">
            <w:pPr>
              <w:pStyle w:val="21"/>
              <w:shd w:val="clear" w:color="auto" w:fill="auto"/>
              <w:tabs>
                <w:tab w:val="left" w:pos="1560"/>
                <w:tab w:val="left" w:pos="3261"/>
              </w:tabs>
              <w:spacing w:before="0" w:after="0" w:line="240" w:lineRule="auto"/>
              <w:rPr>
                <w:sz w:val="28"/>
                <w:szCs w:val="28"/>
              </w:rPr>
            </w:pPr>
            <w:r w:rsidRPr="00EB551F">
              <w:rPr>
                <w:sz w:val="28"/>
                <w:szCs w:val="28"/>
              </w:rPr>
              <w:t>˗</w:t>
            </w:r>
          </w:p>
        </w:tc>
      </w:tr>
    </w:tbl>
    <w:p w:rsidR="00C57194" w:rsidRDefault="00C57194" w:rsidP="00104AA1">
      <w:pPr>
        <w:pStyle w:val="21"/>
        <w:shd w:val="clear" w:color="auto" w:fill="auto"/>
        <w:tabs>
          <w:tab w:val="left" w:pos="1560"/>
          <w:tab w:val="left" w:pos="3261"/>
        </w:tabs>
        <w:spacing w:before="0" w:after="0" w:line="240" w:lineRule="auto"/>
        <w:ind w:left="20"/>
        <w:rPr>
          <w:sz w:val="28"/>
          <w:szCs w:val="28"/>
        </w:rPr>
      </w:pPr>
    </w:p>
    <w:p w:rsidR="00C57194" w:rsidRDefault="00C57194" w:rsidP="00104AA1">
      <w:pPr>
        <w:pStyle w:val="21"/>
        <w:shd w:val="clear" w:color="auto" w:fill="auto"/>
        <w:tabs>
          <w:tab w:val="left" w:pos="1560"/>
          <w:tab w:val="left" w:pos="3261"/>
        </w:tabs>
        <w:spacing w:before="0" w:after="0" w:line="240" w:lineRule="auto"/>
        <w:ind w:left="20"/>
        <w:rPr>
          <w:i/>
          <w:sz w:val="28"/>
          <w:szCs w:val="28"/>
        </w:rPr>
      </w:pPr>
    </w:p>
    <w:p w:rsidR="00C57194" w:rsidRPr="00C57194" w:rsidRDefault="00C57194" w:rsidP="00104AA1">
      <w:pPr>
        <w:pStyle w:val="21"/>
        <w:shd w:val="clear" w:color="auto" w:fill="auto"/>
        <w:tabs>
          <w:tab w:val="left" w:pos="1560"/>
          <w:tab w:val="left" w:pos="3261"/>
        </w:tabs>
        <w:spacing w:before="0" w:after="0" w:line="240" w:lineRule="auto"/>
        <w:ind w:left="20"/>
        <w:rPr>
          <w:i/>
          <w:sz w:val="28"/>
          <w:szCs w:val="28"/>
        </w:rPr>
        <w:sectPr w:rsidR="00C57194" w:rsidRPr="00C57194" w:rsidSect="003D78BB">
          <w:headerReference w:type="default" r:id="rId19"/>
          <w:headerReference w:type="first" r:id="rId20"/>
          <w:pgSz w:w="16838" w:h="11909" w:orient="landscape"/>
          <w:pgMar w:top="1134" w:right="567" w:bottom="851" w:left="1134" w:header="283" w:footer="6" w:gutter="0"/>
          <w:cols w:space="720"/>
          <w:noEndnote/>
          <w:titlePg/>
          <w:docGrid w:linePitch="360"/>
        </w:sectPr>
      </w:pPr>
    </w:p>
    <w:p w:rsidR="00894A5C" w:rsidRPr="00104AA1" w:rsidRDefault="00894A5C" w:rsidP="00104AA1">
      <w:pPr>
        <w:tabs>
          <w:tab w:val="left" w:pos="1560"/>
          <w:tab w:val="left" w:pos="3261"/>
        </w:tabs>
        <w:ind w:left="20"/>
        <w:jc w:val="both"/>
        <w:rPr>
          <w:rFonts w:ascii="Times New Roman" w:hAnsi="Times New Roman" w:cs="Times New Roman"/>
          <w:sz w:val="28"/>
          <w:szCs w:val="28"/>
        </w:rPr>
      </w:pPr>
    </w:p>
    <w:p w:rsidR="00C57194" w:rsidRDefault="00C57194" w:rsidP="001E71E2">
      <w:pPr>
        <w:pStyle w:val="20"/>
        <w:keepNext/>
        <w:keepLines/>
        <w:shd w:val="clear" w:color="auto" w:fill="auto"/>
        <w:tabs>
          <w:tab w:val="left" w:pos="1560"/>
          <w:tab w:val="left" w:pos="3261"/>
        </w:tabs>
        <w:spacing w:before="0" w:after="0" w:line="240" w:lineRule="auto"/>
        <w:ind w:left="20"/>
        <w:jc w:val="center"/>
        <w:rPr>
          <w:sz w:val="28"/>
          <w:szCs w:val="28"/>
        </w:rPr>
      </w:pPr>
      <w:bookmarkStart w:id="10" w:name="bookmark11"/>
      <w:r>
        <w:rPr>
          <w:sz w:val="28"/>
          <w:szCs w:val="28"/>
          <w:lang w:val="en-US"/>
        </w:rPr>
        <w:t>IV</w:t>
      </w:r>
      <w:r>
        <w:rPr>
          <w:sz w:val="28"/>
          <w:szCs w:val="28"/>
        </w:rPr>
        <w:t>. Размещение извещения и публичные консультации</w:t>
      </w:r>
    </w:p>
    <w:p w:rsidR="00C57194" w:rsidRPr="00C57194" w:rsidRDefault="00C57194" w:rsidP="00C57194">
      <w:pPr>
        <w:pStyle w:val="20"/>
        <w:keepNext/>
        <w:keepLines/>
        <w:shd w:val="clear" w:color="auto" w:fill="auto"/>
        <w:tabs>
          <w:tab w:val="left" w:pos="1560"/>
          <w:tab w:val="left" w:pos="3261"/>
        </w:tabs>
        <w:spacing w:before="0" w:after="0" w:line="240" w:lineRule="auto"/>
        <w:ind w:left="20"/>
        <w:rPr>
          <w:sz w:val="28"/>
          <w:szCs w:val="28"/>
        </w:rPr>
      </w:pPr>
    </w:p>
    <w:p w:rsidR="00894A5C" w:rsidRPr="00104AA1" w:rsidRDefault="00C57194" w:rsidP="002A48E8">
      <w:pPr>
        <w:pStyle w:val="20"/>
        <w:keepNext/>
        <w:keepLines/>
        <w:shd w:val="clear" w:color="auto" w:fill="auto"/>
        <w:tabs>
          <w:tab w:val="left" w:pos="1560"/>
          <w:tab w:val="left" w:pos="3261"/>
        </w:tabs>
        <w:spacing w:before="0" w:after="0" w:line="240" w:lineRule="auto"/>
        <w:ind w:left="20" w:firstLine="547"/>
        <w:rPr>
          <w:sz w:val="28"/>
          <w:szCs w:val="28"/>
        </w:rPr>
      </w:pPr>
      <w:r>
        <w:rPr>
          <w:sz w:val="28"/>
          <w:szCs w:val="28"/>
        </w:rPr>
        <w:t>1. </w:t>
      </w:r>
      <w:r w:rsidR="006E16B7" w:rsidRPr="00104AA1">
        <w:rPr>
          <w:sz w:val="28"/>
          <w:szCs w:val="28"/>
        </w:rPr>
        <w:t>Информация о размещении извещения</w:t>
      </w:r>
      <w:bookmarkEnd w:id="10"/>
    </w:p>
    <w:p w:rsidR="00894A5C" w:rsidRPr="00104AA1" w:rsidRDefault="00C57194" w:rsidP="0081360E">
      <w:pPr>
        <w:pStyle w:val="21"/>
        <w:shd w:val="clear" w:color="auto" w:fill="auto"/>
        <w:tabs>
          <w:tab w:val="left" w:pos="1560"/>
          <w:tab w:val="left" w:pos="3261"/>
          <w:tab w:val="left" w:leader="underscore" w:pos="5911"/>
        </w:tabs>
        <w:spacing w:before="0" w:after="0" w:line="240" w:lineRule="auto"/>
        <w:ind w:left="20" w:firstLine="547"/>
        <w:rPr>
          <w:sz w:val="28"/>
          <w:szCs w:val="28"/>
        </w:rPr>
      </w:pPr>
      <w:r>
        <w:rPr>
          <w:sz w:val="28"/>
          <w:szCs w:val="28"/>
        </w:rPr>
        <w:t>1.1. </w:t>
      </w:r>
      <w:proofErr w:type="gramStart"/>
      <w:r w:rsidR="006E16B7" w:rsidRPr="00104AA1">
        <w:rPr>
          <w:sz w:val="28"/>
          <w:szCs w:val="28"/>
        </w:rPr>
        <w:t xml:space="preserve">Извещение было размещено </w:t>
      </w:r>
      <w:r w:rsidR="00EB551F" w:rsidRPr="00EB551F">
        <w:rPr>
          <w:sz w:val="28"/>
          <w:szCs w:val="28"/>
        </w:rPr>
        <w:t>˗</w:t>
      </w:r>
      <w:r w:rsidR="00EB551F">
        <w:rPr>
          <w:sz w:val="28"/>
          <w:szCs w:val="28"/>
        </w:rPr>
        <w:t xml:space="preserve"> не размещался</w:t>
      </w:r>
      <w:proofErr w:type="gramEnd"/>
      <w:r w:rsidR="00EB551F">
        <w:rPr>
          <w:sz w:val="28"/>
          <w:szCs w:val="28"/>
        </w:rPr>
        <w:t xml:space="preserve"> </w:t>
      </w:r>
      <w:r w:rsidR="00EB551F" w:rsidRPr="00EB551F">
        <w:rPr>
          <w:sz w:val="28"/>
          <w:szCs w:val="28"/>
        </w:rPr>
        <w:t>˗</w:t>
      </w:r>
      <w:r w:rsidR="006E16B7" w:rsidRPr="00104AA1">
        <w:rPr>
          <w:sz w:val="28"/>
          <w:szCs w:val="28"/>
        </w:rPr>
        <w:t xml:space="preserve"> и доступно в сети Интернет</w:t>
      </w:r>
      <w:r w:rsidR="0081360E">
        <w:rPr>
          <w:sz w:val="28"/>
          <w:szCs w:val="28"/>
        </w:rPr>
        <w:t xml:space="preserve"> </w:t>
      </w:r>
      <w:r w:rsidR="006E16B7" w:rsidRPr="00104AA1">
        <w:rPr>
          <w:sz w:val="28"/>
          <w:szCs w:val="28"/>
        </w:rPr>
        <w:t>по следующему адресу:</w:t>
      </w:r>
      <w:r>
        <w:rPr>
          <w:sz w:val="28"/>
          <w:szCs w:val="28"/>
        </w:rPr>
        <w:t xml:space="preserve"> _________________</w:t>
      </w:r>
      <w:r w:rsidR="002A48E8">
        <w:rPr>
          <w:sz w:val="28"/>
          <w:szCs w:val="28"/>
        </w:rPr>
        <w:t>____________________________</w:t>
      </w:r>
      <w:r>
        <w:rPr>
          <w:sz w:val="28"/>
          <w:szCs w:val="28"/>
        </w:rPr>
        <w:t>.</w:t>
      </w:r>
    </w:p>
    <w:p w:rsidR="00894A5C" w:rsidRPr="00104AA1" w:rsidRDefault="00C57194" w:rsidP="002A48E8">
      <w:pPr>
        <w:pStyle w:val="21"/>
        <w:shd w:val="clear" w:color="auto" w:fill="auto"/>
        <w:tabs>
          <w:tab w:val="left" w:pos="1560"/>
          <w:tab w:val="left" w:pos="3261"/>
          <w:tab w:val="center" w:leader="underscore" w:pos="4954"/>
        </w:tabs>
        <w:spacing w:before="0" w:after="0" w:line="240" w:lineRule="auto"/>
        <w:ind w:left="20" w:firstLine="547"/>
        <w:rPr>
          <w:sz w:val="28"/>
          <w:szCs w:val="28"/>
        </w:rPr>
      </w:pPr>
      <w:r>
        <w:rPr>
          <w:sz w:val="28"/>
          <w:szCs w:val="28"/>
        </w:rPr>
        <w:t>1.2. </w:t>
      </w:r>
      <w:r w:rsidR="006E16B7" w:rsidRPr="00104AA1">
        <w:rPr>
          <w:sz w:val="28"/>
          <w:szCs w:val="28"/>
        </w:rPr>
        <w:t xml:space="preserve">Предложения в связи с размещением указанного извещения принимались в период </w:t>
      </w:r>
      <w:proofErr w:type="gramStart"/>
      <w:r w:rsidR="006E16B7" w:rsidRPr="00104AA1">
        <w:rPr>
          <w:sz w:val="28"/>
          <w:szCs w:val="28"/>
        </w:rPr>
        <w:t>с</w:t>
      </w:r>
      <w:proofErr w:type="gramEnd"/>
      <w:r w:rsidR="006E16B7" w:rsidRPr="00104AA1">
        <w:rPr>
          <w:sz w:val="28"/>
          <w:szCs w:val="28"/>
        </w:rPr>
        <w:t xml:space="preserve"> </w:t>
      </w:r>
      <w:r w:rsidR="001E71E2">
        <w:rPr>
          <w:sz w:val="28"/>
          <w:szCs w:val="28"/>
        </w:rPr>
        <w:t>____</w:t>
      </w:r>
      <w:r w:rsidR="00EB551F">
        <w:rPr>
          <w:sz w:val="28"/>
          <w:szCs w:val="28"/>
        </w:rPr>
        <w:t>-</w:t>
      </w:r>
      <w:r w:rsidR="001E71E2">
        <w:rPr>
          <w:sz w:val="28"/>
          <w:szCs w:val="28"/>
        </w:rPr>
        <w:t>________</w:t>
      </w:r>
      <w:r w:rsidR="006E16B7" w:rsidRPr="00104AA1">
        <w:rPr>
          <w:sz w:val="28"/>
          <w:szCs w:val="28"/>
        </w:rPr>
        <w:t>по</w:t>
      </w:r>
      <w:r w:rsidR="001E71E2">
        <w:rPr>
          <w:sz w:val="28"/>
          <w:szCs w:val="28"/>
        </w:rPr>
        <w:t xml:space="preserve"> __________</w:t>
      </w:r>
      <w:r w:rsidR="00EB551F">
        <w:rPr>
          <w:sz w:val="28"/>
          <w:szCs w:val="28"/>
        </w:rPr>
        <w:t>-</w:t>
      </w:r>
      <w:r w:rsidR="001E71E2">
        <w:rPr>
          <w:sz w:val="28"/>
          <w:szCs w:val="28"/>
        </w:rPr>
        <w:t>________.</w:t>
      </w:r>
    </w:p>
    <w:p w:rsidR="00894A5C" w:rsidRDefault="001E71E2" w:rsidP="002A48E8">
      <w:pPr>
        <w:pStyle w:val="21"/>
        <w:shd w:val="clear" w:color="auto" w:fill="auto"/>
        <w:tabs>
          <w:tab w:val="left" w:pos="1560"/>
          <w:tab w:val="left" w:pos="3261"/>
        </w:tabs>
        <w:spacing w:before="0" w:after="0" w:line="240" w:lineRule="auto"/>
        <w:ind w:left="20" w:firstLine="547"/>
        <w:rPr>
          <w:sz w:val="28"/>
          <w:szCs w:val="28"/>
        </w:rPr>
      </w:pPr>
      <w:r>
        <w:rPr>
          <w:sz w:val="28"/>
          <w:szCs w:val="28"/>
        </w:rPr>
        <w:t>1.3. </w:t>
      </w:r>
      <w:r w:rsidR="006E16B7" w:rsidRPr="00104AA1">
        <w:rPr>
          <w:sz w:val="28"/>
          <w:szCs w:val="28"/>
        </w:rPr>
        <w:t>В указанный период предложения представили следующие лица:</w:t>
      </w:r>
    </w:p>
    <w:p w:rsidR="001E71E2" w:rsidRDefault="001E71E2" w:rsidP="001E71E2">
      <w:pPr>
        <w:pStyle w:val="21"/>
        <w:shd w:val="clear" w:color="auto" w:fill="auto"/>
        <w:tabs>
          <w:tab w:val="left" w:pos="1560"/>
          <w:tab w:val="left" w:pos="3261"/>
        </w:tabs>
        <w:spacing w:before="0" w:after="0" w:line="240" w:lineRule="auto"/>
        <w:ind w:left="20"/>
        <w:rPr>
          <w:sz w:val="28"/>
          <w:szCs w:val="28"/>
        </w:rPr>
      </w:pPr>
      <w:r>
        <w:rPr>
          <w:sz w:val="28"/>
          <w:szCs w:val="28"/>
        </w:rPr>
        <w:t>_______________________________________</w:t>
      </w:r>
      <w:r w:rsidR="00EB551F">
        <w:rPr>
          <w:sz w:val="28"/>
          <w:szCs w:val="28"/>
        </w:rPr>
        <w:t>-</w:t>
      </w:r>
      <w:r>
        <w:rPr>
          <w:sz w:val="28"/>
          <w:szCs w:val="28"/>
        </w:rPr>
        <w:t>_______________________________</w:t>
      </w:r>
    </w:p>
    <w:p w:rsidR="001E71E2" w:rsidRDefault="001E71E2" w:rsidP="001E71E2">
      <w:pPr>
        <w:pStyle w:val="20"/>
        <w:keepNext/>
        <w:keepLines/>
        <w:shd w:val="clear" w:color="auto" w:fill="auto"/>
        <w:tabs>
          <w:tab w:val="left" w:pos="1560"/>
          <w:tab w:val="left" w:pos="3261"/>
        </w:tabs>
        <w:spacing w:before="0" w:after="0" w:line="240" w:lineRule="auto"/>
        <w:rPr>
          <w:b w:val="0"/>
          <w:bCs w:val="0"/>
          <w:sz w:val="28"/>
          <w:szCs w:val="28"/>
        </w:rPr>
      </w:pPr>
      <w:bookmarkStart w:id="11" w:name="bookmark12"/>
    </w:p>
    <w:p w:rsidR="00894A5C" w:rsidRPr="00104AA1" w:rsidRDefault="001E71E2" w:rsidP="0081360E">
      <w:pPr>
        <w:pStyle w:val="20"/>
        <w:keepNext/>
        <w:keepLines/>
        <w:shd w:val="clear" w:color="auto" w:fill="auto"/>
        <w:tabs>
          <w:tab w:val="left" w:pos="1560"/>
          <w:tab w:val="left" w:pos="3261"/>
        </w:tabs>
        <w:spacing w:before="0" w:after="0" w:line="240" w:lineRule="auto"/>
        <w:ind w:firstLine="567"/>
        <w:rPr>
          <w:sz w:val="28"/>
          <w:szCs w:val="28"/>
        </w:rPr>
      </w:pPr>
      <w:r w:rsidRPr="001E71E2">
        <w:rPr>
          <w:bCs w:val="0"/>
          <w:sz w:val="28"/>
          <w:szCs w:val="28"/>
        </w:rPr>
        <w:t>2. </w:t>
      </w:r>
      <w:r w:rsidR="006E16B7" w:rsidRPr="001E71E2">
        <w:rPr>
          <w:sz w:val="28"/>
          <w:szCs w:val="28"/>
        </w:rPr>
        <w:t>Информация</w:t>
      </w:r>
      <w:r w:rsidR="006E16B7" w:rsidRPr="00104AA1">
        <w:rPr>
          <w:sz w:val="28"/>
          <w:szCs w:val="28"/>
        </w:rPr>
        <w:t xml:space="preserve"> о проведении публичных консультаций</w:t>
      </w:r>
      <w:bookmarkEnd w:id="11"/>
    </w:p>
    <w:p w:rsidR="00894A5C" w:rsidRPr="00104AA1" w:rsidRDefault="001E71E2" w:rsidP="0081360E">
      <w:pPr>
        <w:pStyle w:val="21"/>
        <w:shd w:val="clear" w:color="auto" w:fill="auto"/>
        <w:tabs>
          <w:tab w:val="left" w:pos="1560"/>
          <w:tab w:val="left" w:pos="3261"/>
        </w:tabs>
        <w:spacing w:before="0" w:after="0" w:line="240" w:lineRule="auto"/>
        <w:ind w:firstLine="567"/>
        <w:rPr>
          <w:sz w:val="28"/>
          <w:szCs w:val="28"/>
        </w:rPr>
      </w:pPr>
      <w:r>
        <w:rPr>
          <w:sz w:val="28"/>
          <w:szCs w:val="28"/>
        </w:rPr>
        <w:t>2.1. </w:t>
      </w:r>
      <w:r w:rsidR="006E16B7" w:rsidRPr="00104AA1">
        <w:rPr>
          <w:sz w:val="28"/>
          <w:szCs w:val="28"/>
        </w:rPr>
        <w:t>Публичные консультации проводились (в том числе с уч</w:t>
      </w:r>
      <w:r w:rsidR="00C369BA">
        <w:rPr>
          <w:sz w:val="28"/>
          <w:szCs w:val="28"/>
        </w:rPr>
        <w:t>е</w:t>
      </w:r>
      <w:r w:rsidR="006E16B7" w:rsidRPr="00104AA1">
        <w:rPr>
          <w:sz w:val="28"/>
          <w:szCs w:val="28"/>
        </w:rPr>
        <w:t xml:space="preserve">том решений о продлении, если таковые имели место) в период </w:t>
      </w:r>
      <w:proofErr w:type="gramStart"/>
      <w:r w:rsidR="006E16B7" w:rsidRPr="00104AA1">
        <w:rPr>
          <w:sz w:val="28"/>
          <w:szCs w:val="28"/>
        </w:rPr>
        <w:t>с</w:t>
      </w:r>
      <w:proofErr w:type="gramEnd"/>
      <w:r w:rsidR="006E16B7" w:rsidRPr="00104AA1">
        <w:rPr>
          <w:sz w:val="28"/>
          <w:szCs w:val="28"/>
        </w:rPr>
        <w:t xml:space="preserve"> </w:t>
      </w:r>
      <w:r>
        <w:rPr>
          <w:sz w:val="28"/>
          <w:szCs w:val="28"/>
        </w:rPr>
        <w:t xml:space="preserve">________ </w:t>
      </w:r>
      <w:r w:rsidR="006E16B7" w:rsidRPr="00104AA1">
        <w:rPr>
          <w:sz w:val="28"/>
          <w:szCs w:val="28"/>
        </w:rPr>
        <w:t xml:space="preserve">по </w:t>
      </w:r>
      <w:r>
        <w:rPr>
          <w:sz w:val="28"/>
          <w:szCs w:val="28"/>
        </w:rPr>
        <w:t>_____________</w:t>
      </w:r>
      <w:r w:rsidR="006E16B7" w:rsidRPr="00104AA1">
        <w:rPr>
          <w:sz w:val="28"/>
          <w:szCs w:val="28"/>
        </w:rPr>
        <w:t>.</w:t>
      </w:r>
    </w:p>
    <w:p w:rsidR="00894A5C" w:rsidRDefault="001E71E2" w:rsidP="0081360E">
      <w:pPr>
        <w:pStyle w:val="21"/>
        <w:shd w:val="clear" w:color="auto" w:fill="auto"/>
        <w:tabs>
          <w:tab w:val="left" w:pos="1560"/>
          <w:tab w:val="left" w:pos="3261"/>
        </w:tabs>
        <w:spacing w:before="0" w:after="0" w:line="240" w:lineRule="auto"/>
        <w:ind w:firstLine="567"/>
        <w:rPr>
          <w:sz w:val="28"/>
          <w:szCs w:val="28"/>
        </w:rPr>
      </w:pPr>
      <w:r>
        <w:rPr>
          <w:sz w:val="28"/>
          <w:szCs w:val="28"/>
        </w:rPr>
        <w:t>2.2. </w:t>
      </w:r>
      <w:r w:rsidR="006E16B7" w:rsidRPr="00104AA1">
        <w:rPr>
          <w:sz w:val="28"/>
          <w:szCs w:val="28"/>
        </w:rPr>
        <w:t xml:space="preserve">О </w:t>
      </w:r>
      <w:proofErr w:type="gramStart"/>
      <w:r w:rsidR="006E16B7" w:rsidRPr="00104AA1">
        <w:rPr>
          <w:sz w:val="28"/>
          <w:szCs w:val="28"/>
        </w:rPr>
        <w:t>проведении</w:t>
      </w:r>
      <w:proofErr w:type="gramEnd"/>
      <w:r w:rsidR="006E16B7" w:rsidRPr="00104AA1">
        <w:rPr>
          <w:sz w:val="28"/>
          <w:szCs w:val="28"/>
        </w:rPr>
        <w:t xml:space="preserve"> публичных консультаций были извещены следующие лица и органы:</w:t>
      </w:r>
    </w:p>
    <w:p w:rsidR="001E71E2" w:rsidRDefault="001E71E2" w:rsidP="001E71E2">
      <w:pPr>
        <w:pStyle w:val="21"/>
        <w:shd w:val="clear" w:color="auto" w:fill="auto"/>
        <w:tabs>
          <w:tab w:val="left" w:pos="1560"/>
          <w:tab w:val="left" w:pos="3261"/>
        </w:tabs>
        <w:spacing w:before="0" w:after="0" w:line="240" w:lineRule="auto"/>
        <w:ind w:left="20"/>
        <w:rPr>
          <w:sz w:val="28"/>
          <w:szCs w:val="28"/>
        </w:rPr>
      </w:pPr>
      <w:r>
        <w:rPr>
          <w:sz w:val="28"/>
          <w:szCs w:val="28"/>
        </w:rPr>
        <w:t>____________________________________________________________________________________________________________________________________________</w:t>
      </w:r>
    </w:p>
    <w:p w:rsidR="001E71E2" w:rsidRPr="00104AA1" w:rsidRDefault="001E71E2" w:rsidP="001E71E2">
      <w:pPr>
        <w:pStyle w:val="21"/>
        <w:shd w:val="clear" w:color="auto" w:fill="auto"/>
        <w:tabs>
          <w:tab w:val="left" w:pos="1560"/>
          <w:tab w:val="left" w:pos="3261"/>
        </w:tabs>
        <w:spacing w:before="0" w:after="0" w:line="240" w:lineRule="auto"/>
        <w:rPr>
          <w:sz w:val="28"/>
          <w:szCs w:val="28"/>
        </w:rPr>
      </w:pPr>
    </w:p>
    <w:p w:rsidR="00894A5C" w:rsidRDefault="001E71E2" w:rsidP="0081360E">
      <w:pPr>
        <w:pStyle w:val="21"/>
        <w:shd w:val="clear" w:color="auto" w:fill="auto"/>
        <w:tabs>
          <w:tab w:val="left" w:pos="284"/>
          <w:tab w:val="left" w:pos="1560"/>
          <w:tab w:val="left" w:pos="3261"/>
        </w:tabs>
        <w:spacing w:before="0" w:after="0" w:line="240" w:lineRule="auto"/>
        <w:ind w:left="20" w:firstLine="547"/>
        <w:rPr>
          <w:sz w:val="28"/>
          <w:szCs w:val="28"/>
        </w:rPr>
      </w:pPr>
      <w:r>
        <w:rPr>
          <w:sz w:val="28"/>
          <w:szCs w:val="28"/>
        </w:rPr>
        <w:t>2.3. </w:t>
      </w:r>
      <w:r w:rsidR="006E16B7" w:rsidRPr="00104AA1">
        <w:rPr>
          <w:sz w:val="28"/>
          <w:szCs w:val="28"/>
        </w:rPr>
        <w:t>В указанный выше срок предложения представили следующие участники публичных консультаций:</w:t>
      </w:r>
    </w:p>
    <w:p w:rsidR="001E71E2" w:rsidRDefault="001E71E2" w:rsidP="001E71E2">
      <w:pPr>
        <w:pStyle w:val="21"/>
        <w:shd w:val="clear" w:color="auto" w:fill="auto"/>
        <w:tabs>
          <w:tab w:val="left" w:pos="1560"/>
          <w:tab w:val="left" w:pos="3261"/>
        </w:tabs>
        <w:spacing w:before="0" w:after="0" w:line="240" w:lineRule="auto"/>
        <w:ind w:left="20"/>
        <w:rPr>
          <w:sz w:val="28"/>
          <w:szCs w:val="28"/>
        </w:rPr>
      </w:pPr>
      <w:r>
        <w:rPr>
          <w:sz w:val="28"/>
          <w:szCs w:val="28"/>
        </w:rPr>
        <w:t>____________________________________________________________________________________________________________________________________________</w:t>
      </w:r>
    </w:p>
    <w:p w:rsidR="00C369BA" w:rsidRDefault="00C369BA" w:rsidP="001E71E2">
      <w:pPr>
        <w:pStyle w:val="21"/>
        <w:shd w:val="clear" w:color="auto" w:fill="auto"/>
        <w:tabs>
          <w:tab w:val="left" w:pos="1560"/>
          <w:tab w:val="left" w:pos="3261"/>
        </w:tabs>
        <w:spacing w:before="0" w:after="0" w:line="240" w:lineRule="auto"/>
        <w:ind w:left="20"/>
        <w:rPr>
          <w:sz w:val="28"/>
          <w:szCs w:val="28"/>
        </w:rPr>
      </w:pPr>
    </w:p>
    <w:p w:rsidR="00C369BA" w:rsidRDefault="00C369BA" w:rsidP="001E71E2">
      <w:pPr>
        <w:pStyle w:val="21"/>
        <w:shd w:val="clear" w:color="auto" w:fill="auto"/>
        <w:tabs>
          <w:tab w:val="left" w:pos="1560"/>
          <w:tab w:val="left" w:pos="3261"/>
        </w:tabs>
        <w:spacing w:before="0" w:after="0" w:line="240" w:lineRule="auto"/>
        <w:ind w:left="20"/>
        <w:rPr>
          <w:sz w:val="28"/>
          <w:szCs w:val="28"/>
        </w:rPr>
      </w:pPr>
    </w:p>
    <w:p w:rsidR="00C369BA" w:rsidRDefault="00C369BA" w:rsidP="001E71E2">
      <w:pPr>
        <w:pStyle w:val="21"/>
        <w:shd w:val="clear" w:color="auto" w:fill="auto"/>
        <w:tabs>
          <w:tab w:val="left" w:pos="1560"/>
          <w:tab w:val="left" w:pos="3261"/>
        </w:tabs>
        <w:spacing w:before="0" w:after="0" w:line="240" w:lineRule="auto"/>
        <w:ind w:left="20"/>
        <w:rPr>
          <w:sz w:val="28"/>
          <w:szCs w:val="28"/>
        </w:rPr>
      </w:pPr>
    </w:p>
    <w:p w:rsidR="00C369BA" w:rsidRDefault="00C369BA" w:rsidP="001E71E2">
      <w:pPr>
        <w:pStyle w:val="21"/>
        <w:shd w:val="clear" w:color="auto" w:fill="auto"/>
        <w:tabs>
          <w:tab w:val="left" w:pos="1560"/>
          <w:tab w:val="left" w:pos="3261"/>
        </w:tabs>
        <w:spacing w:before="0" w:after="0" w:line="240" w:lineRule="auto"/>
        <w:ind w:left="20"/>
        <w:rPr>
          <w:sz w:val="28"/>
          <w:szCs w:val="28"/>
        </w:rPr>
      </w:pPr>
    </w:p>
    <w:p w:rsidR="00FA0C63" w:rsidRPr="0035631E" w:rsidRDefault="00FA0C63" w:rsidP="00FA0C63">
      <w:pPr>
        <w:tabs>
          <w:tab w:val="left" w:pos="1560"/>
          <w:tab w:val="left" w:pos="3261"/>
        </w:tabs>
        <w:jc w:val="both"/>
        <w:rPr>
          <w:rFonts w:ascii="Times New Roman" w:hAnsi="Times New Roman" w:cs="Times New Roman"/>
          <w:sz w:val="28"/>
          <w:szCs w:val="28"/>
        </w:rPr>
      </w:pPr>
      <w:r w:rsidRPr="0035631E">
        <w:rPr>
          <w:rFonts w:ascii="Times New Roman" w:hAnsi="Times New Roman" w:cs="Times New Roman"/>
          <w:sz w:val="28"/>
          <w:szCs w:val="28"/>
        </w:rPr>
        <w:t xml:space="preserve">Руководитель (должностное лицо)                 </w:t>
      </w:r>
      <w:r>
        <w:rPr>
          <w:rFonts w:ascii="Times New Roman" w:hAnsi="Times New Roman" w:cs="Times New Roman"/>
          <w:sz w:val="28"/>
          <w:szCs w:val="28"/>
        </w:rPr>
        <w:t xml:space="preserve"> </w:t>
      </w:r>
      <w:r w:rsidRPr="0035631E">
        <w:rPr>
          <w:rFonts w:ascii="Times New Roman" w:hAnsi="Times New Roman" w:cs="Times New Roman"/>
          <w:sz w:val="28"/>
          <w:szCs w:val="28"/>
        </w:rPr>
        <w:t xml:space="preserve">подпись                            расшифровка подписи </w:t>
      </w:r>
    </w:p>
    <w:p w:rsidR="00C369BA" w:rsidRDefault="00FA0C63" w:rsidP="00FA0C63">
      <w:pPr>
        <w:tabs>
          <w:tab w:val="left" w:pos="1560"/>
          <w:tab w:val="left" w:pos="3261"/>
        </w:tabs>
        <w:jc w:val="both"/>
        <w:rPr>
          <w:rFonts w:ascii="Times New Roman" w:hAnsi="Times New Roman" w:cs="Times New Roman"/>
          <w:b/>
          <w:sz w:val="28"/>
          <w:szCs w:val="28"/>
        </w:rPr>
        <w:sectPr w:rsidR="00C369BA" w:rsidSect="001E71E2">
          <w:pgSz w:w="11909" w:h="16838"/>
          <w:pgMar w:top="567" w:right="851" w:bottom="1134" w:left="1134" w:header="0" w:footer="6" w:gutter="0"/>
          <w:cols w:space="720"/>
          <w:noEndnote/>
          <w:docGrid w:linePitch="360"/>
        </w:sectPr>
      </w:pPr>
      <w:r w:rsidRPr="0035631E">
        <w:rPr>
          <w:rFonts w:ascii="Times New Roman" w:hAnsi="Times New Roman" w:cs="Times New Roman"/>
          <w:sz w:val="28"/>
          <w:szCs w:val="28"/>
        </w:rPr>
        <w:t xml:space="preserve">                                                                                         Дата</w:t>
      </w:r>
    </w:p>
    <w:p w:rsidR="0035631E" w:rsidRDefault="0035631E" w:rsidP="001E71E2">
      <w:pPr>
        <w:tabs>
          <w:tab w:val="left" w:pos="1560"/>
          <w:tab w:val="left" w:pos="3261"/>
        </w:tabs>
        <w:jc w:val="both"/>
        <w:rPr>
          <w:rFonts w:ascii="Times New Roman" w:hAnsi="Times New Roman" w:cs="Times New Roman"/>
          <w:sz w:val="28"/>
          <w:szCs w:val="28"/>
        </w:rPr>
      </w:pPr>
    </w:p>
    <w:p w:rsidR="0035631E" w:rsidRDefault="0035631E" w:rsidP="001E71E2">
      <w:pPr>
        <w:tabs>
          <w:tab w:val="left" w:pos="1560"/>
          <w:tab w:val="left" w:pos="3261"/>
        </w:tabs>
        <w:jc w:val="both"/>
        <w:rPr>
          <w:rFonts w:ascii="Times New Roman" w:hAnsi="Times New Roman" w:cs="Times New Roman"/>
          <w:sz w:val="28"/>
          <w:szCs w:val="28"/>
        </w:rPr>
      </w:pPr>
      <w:bookmarkStart w:id="12" w:name="_GoBack"/>
      <w:bookmarkEnd w:id="12"/>
    </w:p>
    <w:sectPr w:rsidR="0035631E" w:rsidSect="00C369BA">
      <w:pgSz w:w="16838" w:h="11909" w:orient="landscape"/>
      <w:pgMar w:top="1134" w:right="567"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A5A" w:rsidRDefault="00EC6A5A">
      <w:r>
        <w:separator/>
      </w:r>
    </w:p>
  </w:endnote>
  <w:endnote w:type="continuationSeparator" w:id="0">
    <w:p w:rsidR="00EC6A5A" w:rsidRDefault="00EC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A5A" w:rsidRDefault="00EC6A5A"/>
  </w:footnote>
  <w:footnote w:type="continuationSeparator" w:id="0">
    <w:p w:rsidR="00EC6A5A" w:rsidRDefault="00EC6A5A"/>
  </w:footnote>
  <w:footnote w:id="1">
    <w:p w:rsidR="00546B19" w:rsidRPr="007C1D4D" w:rsidRDefault="00546B19" w:rsidP="00091907">
      <w:pPr>
        <w:pStyle w:val="af4"/>
        <w:jc w:val="both"/>
        <w:rPr>
          <w:rFonts w:ascii="Times New Roman" w:hAnsi="Times New Roman" w:cs="Times New Roman"/>
        </w:rPr>
      </w:pPr>
      <w:r>
        <w:rPr>
          <w:rStyle w:val="af6"/>
        </w:rPr>
        <w:footnoteRef/>
      </w:r>
      <w:r>
        <w:t xml:space="preserve"> </w:t>
      </w:r>
      <w:r w:rsidR="007C1D4D" w:rsidRPr="00C369BA">
        <w:rPr>
          <w:rFonts w:ascii="Times New Roman" w:hAnsi="Times New Roman" w:cs="Times New Roman"/>
        </w:rPr>
        <w:t xml:space="preserve">В случае </w:t>
      </w:r>
      <w:r w:rsidR="001234BF" w:rsidRPr="00C369BA">
        <w:rPr>
          <w:rFonts w:ascii="Times New Roman" w:hAnsi="Times New Roman" w:cs="Times New Roman"/>
        </w:rPr>
        <w:t>отмены</w:t>
      </w:r>
      <w:r w:rsidR="007C1D4D" w:rsidRPr="00C369BA">
        <w:rPr>
          <w:rFonts w:ascii="Times New Roman" w:hAnsi="Times New Roman" w:cs="Times New Roman"/>
        </w:rPr>
        <w:t xml:space="preserve"> функций, высвобождения трудовых и иных ресурсов </w:t>
      </w:r>
      <w:r w:rsidR="001234BF" w:rsidRPr="00C369BA">
        <w:rPr>
          <w:rFonts w:ascii="Times New Roman" w:hAnsi="Times New Roman" w:cs="Times New Roman"/>
        </w:rPr>
        <w:t xml:space="preserve">информацию </w:t>
      </w:r>
      <w:r w:rsidR="00091907">
        <w:rPr>
          <w:rFonts w:ascii="Times New Roman" w:hAnsi="Times New Roman" w:cs="Times New Roman"/>
        </w:rPr>
        <w:t>рекомендуется</w:t>
      </w:r>
      <w:r w:rsidR="00C369BA" w:rsidRPr="00C369BA">
        <w:rPr>
          <w:rFonts w:ascii="Times New Roman" w:hAnsi="Times New Roman" w:cs="Times New Roman"/>
        </w:rPr>
        <w:t xml:space="preserve"> </w:t>
      </w:r>
      <w:r w:rsidR="007C1D4D" w:rsidRPr="00C369BA">
        <w:rPr>
          <w:rFonts w:ascii="Times New Roman" w:hAnsi="Times New Roman" w:cs="Times New Roman"/>
        </w:rPr>
        <w:t>указ</w:t>
      </w:r>
      <w:r w:rsidR="001234BF" w:rsidRPr="00C369BA">
        <w:rPr>
          <w:rFonts w:ascii="Times New Roman" w:hAnsi="Times New Roman" w:cs="Times New Roman"/>
        </w:rPr>
        <w:t>ать</w:t>
      </w:r>
      <w:r w:rsidR="007C1D4D" w:rsidRPr="00C369BA">
        <w:rPr>
          <w:rFonts w:ascii="Times New Roman" w:hAnsi="Times New Roman" w:cs="Times New Roman"/>
        </w:rPr>
        <w:t xml:space="preserve"> </w:t>
      </w:r>
      <w:r w:rsidR="001234BF" w:rsidRPr="00C369BA">
        <w:rPr>
          <w:rFonts w:ascii="Times New Roman" w:hAnsi="Times New Roman" w:cs="Times New Roman"/>
        </w:rPr>
        <w:t>в разделе</w:t>
      </w:r>
      <w:r w:rsidR="00C369BA" w:rsidRPr="00C369BA">
        <w:rPr>
          <w:rFonts w:ascii="Times New Roman" w:hAnsi="Times New Roman" w:cs="Times New Roman"/>
        </w:rPr>
        <w:t> </w:t>
      </w:r>
      <w:r w:rsidR="001234BF" w:rsidRPr="00C369BA">
        <w:rPr>
          <w:rFonts w:ascii="Times New Roman" w:hAnsi="Times New Roman" w:cs="Times New Roman"/>
        </w:rPr>
        <w:t>6</w:t>
      </w:r>
      <w:r w:rsidR="00091907">
        <w:rPr>
          <w:rFonts w:ascii="Times New Roman" w:hAnsi="Times New Roman" w:cs="Times New Roman"/>
        </w:rPr>
        <w:t>.</w:t>
      </w:r>
    </w:p>
  </w:footnote>
  <w:footnote w:id="2">
    <w:p w:rsidR="004C2D15" w:rsidRPr="004C2D15" w:rsidRDefault="004C2D15">
      <w:pPr>
        <w:pStyle w:val="af4"/>
        <w:rPr>
          <w:rFonts w:ascii="Times New Roman" w:hAnsi="Times New Roman" w:cs="Times New Roman"/>
        </w:rPr>
      </w:pPr>
      <w:r>
        <w:rPr>
          <w:rStyle w:val="af6"/>
        </w:rPr>
        <w:footnoteRef/>
      </w:r>
      <w:r>
        <w:t xml:space="preserve"> </w:t>
      </w:r>
      <w:r w:rsidRPr="004C2D15">
        <w:rPr>
          <w:rFonts w:ascii="Times New Roman" w:hAnsi="Times New Roman" w:cs="Times New Roman"/>
        </w:rPr>
        <w:t>Разработчиком акта может быть сформулирован иной способ решения заявленных проблем, не представленный в других субъектах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97459"/>
      <w:docPartObj>
        <w:docPartGallery w:val="Page Numbers (Top of Page)"/>
        <w:docPartUnique/>
      </w:docPartObj>
    </w:sdtPr>
    <w:sdtEndPr/>
    <w:sdtContent>
      <w:p w:rsidR="001E71E2" w:rsidRDefault="001E71E2">
        <w:pPr>
          <w:pStyle w:val="ad"/>
          <w:jc w:val="center"/>
        </w:pPr>
        <w:r>
          <w:fldChar w:fldCharType="begin"/>
        </w:r>
        <w:r>
          <w:instrText>PAGE   \* MERGEFORMAT</w:instrText>
        </w:r>
        <w:r>
          <w:fldChar w:fldCharType="separate"/>
        </w:r>
        <w:r w:rsidR="00C126A3">
          <w:rPr>
            <w:noProof/>
          </w:rPr>
          <w:t>13</w:t>
        </w:r>
        <w:r>
          <w:fldChar w:fldCharType="end"/>
        </w:r>
      </w:p>
    </w:sdtContent>
  </w:sdt>
  <w:p w:rsidR="00725CE9" w:rsidRDefault="00725CE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715054"/>
      <w:docPartObj>
        <w:docPartGallery w:val="Page Numbers (Top of Page)"/>
        <w:docPartUnique/>
      </w:docPartObj>
    </w:sdtPr>
    <w:sdtEndPr/>
    <w:sdtContent>
      <w:p w:rsidR="003D78BB" w:rsidRDefault="003D78BB">
        <w:pPr>
          <w:pStyle w:val="ad"/>
          <w:jc w:val="center"/>
        </w:pPr>
        <w:r>
          <w:fldChar w:fldCharType="begin"/>
        </w:r>
        <w:r>
          <w:instrText>PAGE   \* MERGEFORMAT</w:instrText>
        </w:r>
        <w:r>
          <w:fldChar w:fldCharType="separate"/>
        </w:r>
        <w:r w:rsidR="00C126A3">
          <w:rPr>
            <w:noProof/>
          </w:rPr>
          <w:t>10</w:t>
        </w:r>
        <w:r>
          <w:fldChar w:fldCharType="end"/>
        </w:r>
      </w:p>
    </w:sdtContent>
  </w:sdt>
  <w:p w:rsidR="00725CE9" w:rsidRDefault="00725CE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805"/>
    <w:multiLevelType w:val="multilevel"/>
    <w:tmpl w:val="0DB671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13ED4"/>
    <w:multiLevelType w:val="multilevel"/>
    <w:tmpl w:val="10585FB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F54FCD"/>
    <w:multiLevelType w:val="multilevel"/>
    <w:tmpl w:val="6070306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66FB9"/>
    <w:multiLevelType w:val="multilevel"/>
    <w:tmpl w:val="97DC4DB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7760E2"/>
    <w:multiLevelType w:val="multilevel"/>
    <w:tmpl w:val="35D45C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27C7C"/>
    <w:multiLevelType w:val="hybridMultilevel"/>
    <w:tmpl w:val="58A4115A"/>
    <w:lvl w:ilvl="0" w:tplc="9B28D37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4ABA0C59"/>
    <w:multiLevelType w:val="multilevel"/>
    <w:tmpl w:val="B128001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F2015F"/>
    <w:multiLevelType w:val="multilevel"/>
    <w:tmpl w:val="9D3C8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0E3A2E"/>
    <w:multiLevelType w:val="multilevel"/>
    <w:tmpl w:val="59160AD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94A5C"/>
    <w:rsid w:val="00091907"/>
    <w:rsid w:val="00096FD5"/>
    <w:rsid w:val="000D5474"/>
    <w:rsid w:val="000F2FF4"/>
    <w:rsid w:val="00104AA1"/>
    <w:rsid w:val="001234BF"/>
    <w:rsid w:val="00123900"/>
    <w:rsid w:val="00162626"/>
    <w:rsid w:val="001E71E2"/>
    <w:rsid w:val="00202AD9"/>
    <w:rsid w:val="00206158"/>
    <w:rsid w:val="00243710"/>
    <w:rsid w:val="00251DE4"/>
    <w:rsid w:val="0027153C"/>
    <w:rsid w:val="002A48E8"/>
    <w:rsid w:val="002C27E5"/>
    <w:rsid w:val="002D6444"/>
    <w:rsid w:val="002E202A"/>
    <w:rsid w:val="002E2CFC"/>
    <w:rsid w:val="002F07E1"/>
    <w:rsid w:val="002F6953"/>
    <w:rsid w:val="003179D4"/>
    <w:rsid w:val="0035631E"/>
    <w:rsid w:val="0038156C"/>
    <w:rsid w:val="003941D5"/>
    <w:rsid w:val="00394A07"/>
    <w:rsid w:val="003C49CF"/>
    <w:rsid w:val="003C702C"/>
    <w:rsid w:val="003D78BB"/>
    <w:rsid w:val="004046C5"/>
    <w:rsid w:val="00455E76"/>
    <w:rsid w:val="004952FD"/>
    <w:rsid w:val="00495583"/>
    <w:rsid w:val="004B1031"/>
    <w:rsid w:val="004B20D6"/>
    <w:rsid w:val="004B4D79"/>
    <w:rsid w:val="004C225D"/>
    <w:rsid w:val="004C2D15"/>
    <w:rsid w:val="004D605D"/>
    <w:rsid w:val="004E09CE"/>
    <w:rsid w:val="004E56C0"/>
    <w:rsid w:val="00512AD7"/>
    <w:rsid w:val="00546B19"/>
    <w:rsid w:val="00572B66"/>
    <w:rsid w:val="00582BBC"/>
    <w:rsid w:val="00586567"/>
    <w:rsid w:val="0059613F"/>
    <w:rsid w:val="005C5BC3"/>
    <w:rsid w:val="005F3720"/>
    <w:rsid w:val="00644277"/>
    <w:rsid w:val="0065162C"/>
    <w:rsid w:val="0065403B"/>
    <w:rsid w:val="0069154D"/>
    <w:rsid w:val="006A5676"/>
    <w:rsid w:val="006A66D7"/>
    <w:rsid w:val="006E16B7"/>
    <w:rsid w:val="00702900"/>
    <w:rsid w:val="007039A1"/>
    <w:rsid w:val="007155C3"/>
    <w:rsid w:val="00725436"/>
    <w:rsid w:val="00725CE9"/>
    <w:rsid w:val="007A2319"/>
    <w:rsid w:val="007A4927"/>
    <w:rsid w:val="007C1D4D"/>
    <w:rsid w:val="007D15DF"/>
    <w:rsid w:val="007E60B9"/>
    <w:rsid w:val="0081360E"/>
    <w:rsid w:val="008244BB"/>
    <w:rsid w:val="00831891"/>
    <w:rsid w:val="00861D49"/>
    <w:rsid w:val="00893AE3"/>
    <w:rsid w:val="00894A5C"/>
    <w:rsid w:val="008D1BFB"/>
    <w:rsid w:val="0092147D"/>
    <w:rsid w:val="00940A78"/>
    <w:rsid w:val="009F495F"/>
    <w:rsid w:val="00A11A47"/>
    <w:rsid w:val="00A13E90"/>
    <w:rsid w:val="00A60B28"/>
    <w:rsid w:val="00AF70A3"/>
    <w:rsid w:val="00B2303D"/>
    <w:rsid w:val="00B269BD"/>
    <w:rsid w:val="00B50248"/>
    <w:rsid w:val="00BB4368"/>
    <w:rsid w:val="00BF40AD"/>
    <w:rsid w:val="00C126A3"/>
    <w:rsid w:val="00C369BA"/>
    <w:rsid w:val="00C50855"/>
    <w:rsid w:val="00C57194"/>
    <w:rsid w:val="00C62366"/>
    <w:rsid w:val="00C64B53"/>
    <w:rsid w:val="00C82FF6"/>
    <w:rsid w:val="00C87E1B"/>
    <w:rsid w:val="00CA5A02"/>
    <w:rsid w:val="00CB2CA8"/>
    <w:rsid w:val="00CB4F4E"/>
    <w:rsid w:val="00CB5FAF"/>
    <w:rsid w:val="00CB7788"/>
    <w:rsid w:val="00CC40CD"/>
    <w:rsid w:val="00CC521C"/>
    <w:rsid w:val="00CC7DB2"/>
    <w:rsid w:val="00CD1125"/>
    <w:rsid w:val="00CE4625"/>
    <w:rsid w:val="00D10B06"/>
    <w:rsid w:val="00D30687"/>
    <w:rsid w:val="00D34450"/>
    <w:rsid w:val="00D35ACF"/>
    <w:rsid w:val="00D51FDC"/>
    <w:rsid w:val="00D55B2A"/>
    <w:rsid w:val="00D6077C"/>
    <w:rsid w:val="00DE788A"/>
    <w:rsid w:val="00E01F8F"/>
    <w:rsid w:val="00E3764C"/>
    <w:rsid w:val="00E62EF0"/>
    <w:rsid w:val="00E940D5"/>
    <w:rsid w:val="00E957C0"/>
    <w:rsid w:val="00EA5088"/>
    <w:rsid w:val="00EB551F"/>
    <w:rsid w:val="00EC6A5A"/>
    <w:rsid w:val="00F26233"/>
    <w:rsid w:val="00F31208"/>
    <w:rsid w:val="00F709D8"/>
    <w:rsid w:val="00F94F57"/>
    <w:rsid w:val="00FA0C63"/>
    <w:rsid w:val="00FD6155"/>
    <w:rsid w:val="00FE4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2CF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_"/>
    <w:basedOn w:val="a0"/>
    <w:link w:val="23"/>
    <w:rPr>
      <w:rFonts w:ascii="Times New Roman" w:eastAsia="Times New Roman" w:hAnsi="Times New Roman" w:cs="Times New Roman"/>
      <w:b/>
      <w:bCs/>
      <w:i/>
      <w:iCs/>
      <w:smallCaps w:val="0"/>
      <w:strike w:val="0"/>
      <w:sz w:val="26"/>
      <w:szCs w:val="26"/>
      <w:u w:val="none"/>
    </w:rPr>
  </w:style>
  <w:style w:type="character" w:customStyle="1" w:styleId="24">
    <w:name w:val="Основной текст (2)"/>
    <w:basedOn w:val="22"/>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8">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_"/>
    <w:basedOn w:val="a0"/>
    <w:link w:val="aa"/>
    <w:rPr>
      <w:rFonts w:ascii="Times New Roman" w:eastAsia="Times New Roman" w:hAnsi="Times New Roman" w:cs="Times New Roman"/>
      <w:b/>
      <w:bCs/>
      <w:i w:val="0"/>
      <w:iCs w:val="0"/>
      <w:smallCaps w:val="0"/>
      <w:strike w:val="0"/>
      <w:sz w:val="26"/>
      <w:szCs w:val="26"/>
      <w:u w:val="none"/>
    </w:rPr>
  </w:style>
  <w:style w:type="character" w:customStyle="1" w:styleId="ab">
    <w:name w:val="Колонтитул"/>
    <w:basedOn w:val="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c">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1">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3">
    <w:name w:val="Основной текст (2)"/>
    <w:basedOn w:val="a"/>
    <w:link w:val="22"/>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b/>
      <w:bCs/>
      <w:sz w:val="26"/>
      <w:szCs w:val="26"/>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b/>
      <w:bCs/>
      <w:sz w:val="26"/>
      <w:szCs w:val="26"/>
    </w:rPr>
  </w:style>
  <w:style w:type="paragraph" w:styleId="ad">
    <w:name w:val="header"/>
    <w:basedOn w:val="a"/>
    <w:link w:val="ae"/>
    <w:uiPriority w:val="99"/>
    <w:unhideWhenUsed/>
    <w:rsid w:val="004B20D6"/>
    <w:pPr>
      <w:tabs>
        <w:tab w:val="center" w:pos="4677"/>
        <w:tab w:val="right" w:pos="9355"/>
      </w:tabs>
    </w:pPr>
  </w:style>
  <w:style w:type="character" w:customStyle="1" w:styleId="ae">
    <w:name w:val="Верхний колонтитул Знак"/>
    <w:basedOn w:val="a0"/>
    <w:link w:val="ad"/>
    <w:uiPriority w:val="99"/>
    <w:rsid w:val="004B20D6"/>
    <w:rPr>
      <w:color w:val="000000"/>
    </w:rPr>
  </w:style>
  <w:style w:type="paragraph" w:styleId="af">
    <w:name w:val="footer"/>
    <w:basedOn w:val="a"/>
    <w:link w:val="af0"/>
    <w:uiPriority w:val="99"/>
    <w:unhideWhenUsed/>
    <w:rsid w:val="004B20D6"/>
    <w:pPr>
      <w:tabs>
        <w:tab w:val="center" w:pos="4677"/>
        <w:tab w:val="right" w:pos="9355"/>
      </w:tabs>
    </w:pPr>
  </w:style>
  <w:style w:type="character" w:customStyle="1" w:styleId="af0">
    <w:name w:val="Нижний колонтитул Знак"/>
    <w:basedOn w:val="a0"/>
    <w:link w:val="af"/>
    <w:uiPriority w:val="99"/>
    <w:rsid w:val="004B20D6"/>
    <w:rPr>
      <w:color w:val="000000"/>
    </w:rPr>
  </w:style>
  <w:style w:type="paragraph" w:styleId="af1">
    <w:name w:val="Balloon Text"/>
    <w:basedOn w:val="a"/>
    <w:link w:val="af2"/>
    <w:uiPriority w:val="99"/>
    <w:semiHidden/>
    <w:unhideWhenUsed/>
    <w:rsid w:val="003941D5"/>
    <w:rPr>
      <w:rFonts w:ascii="Tahoma" w:hAnsi="Tahoma" w:cs="Tahoma"/>
      <w:sz w:val="16"/>
      <w:szCs w:val="16"/>
    </w:rPr>
  </w:style>
  <w:style w:type="character" w:customStyle="1" w:styleId="af2">
    <w:name w:val="Текст выноски Знак"/>
    <w:basedOn w:val="a0"/>
    <w:link w:val="af1"/>
    <w:uiPriority w:val="99"/>
    <w:semiHidden/>
    <w:rsid w:val="003941D5"/>
    <w:rPr>
      <w:rFonts w:ascii="Tahoma" w:hAnsi="Tahoma" w:cs="Tahoma"/>
      <w:color w:val="000000"/>
      <w:sz w:val="16"/>
      <w:szCs w:val="16"/>
    </w:rPr>
  </w:style>
  <w:style w:type="table" w:styleId="af3">
    <w:name w:val="Table Grid"/>
    <w:basedOn w:val="a1"/>
    <w:uiPriority w:val="59"/>
    <w:rsid w:val="0038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E940D5"/>
    <w:rPr>
      <w:sz w:val="20"/>
      <w:szCs w:val="20"/>
    </w:rPr>
  </w:style>
  <w:style w:type="character" w:customStyle="1" w:styleId="af5">
    <w:name w:val="Текст сноски Знак"/>
    <w:basedOn w:val="a0"/>
    <w:link w:val="af4"/>
    <w:uiPriority w:val="99"/>
    <w:semiHidden/>
    <w:rsid w:val="00E940D5"/>
    <w:rPr>
      <w:color w:val="000000"/>
      <w:sz w:val="20"/>
      <w:szCs w:val="20"/>
    </w:rPr>
  </w:style>
  <w:style w:type="character" w:styleId="af6">
    <w:name w:val="footnote reference"/>
    <w:basedOn w:val="a0"/>
    <w:uiPriority w:val="99"/>
    <w:semiHidden/>
    <w:unhideWhenUsed/>
    <w:rsid w:val="00E940D5"/>
    <w:rPr>
      <w:vertAlign w:val="superscript"/>
    </w:rPr>
  </w:style>
  <w:style w:type="paragraph" w:styleId="af7">
    <w:name w:val="endnote text"/>
    <w:basedOn w:val="a"/>
    <w:link w:val="af8"/>
    <w:uiPriority w:val="99"/>
    <w:semiHidden/>
    <w:unhideWhenUsed/>
    <w:rsid w:val="004C2D15"/>
    <w:rPr>
      <w:sz w:val="20"/>
      <w:szCs w:val="20"/>
    </w:rPr>
  </w:style>
  <w:style w:type="character" w:customStyle="1" w:styleId="af8">
    <w:name w:val="Текст концевой сноски Знак"/>
    <w:basedOn w:val="a0"/>
    <w:link w:val="af7"/>
    <w:uiPriority w:val="99"/>
    <w:semiHidden/>
    <w:rsid w:val="004C2D15"/>
    <w:rPr>
      <w:color w:val="000000"/>
      <w:sz w:val="20"/>
      <w:szCs w:val="20"/>
    </w:rPr>
  </w:style>
  <w:style w:type="character" w:styleId="af9">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paragraph" w:customStyle="1" w:styleId="ConsPlusTitle">
    <w:name w:val="ConsPlusTitle"/>
    <w:rsid w:val="007039A1"/>
    <w:pPr>
      <w:autoSpaceDE w:val="0"/>
      <w:autoSpaceDN w:val="0"/>
      <w:adjustRightInd w:val="0"/>
    </w:pPr>
    <w:rPr>
      <w:rFonts w:ascii="Arial" w:eastAsia="Times New Roman" w:hAnsi="Arial" w:cs="Arial"/>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2CF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_"/>
    <w:basedOn w:val="a0"/>
    <w:link w:val="23"/>
    <w:rPr>
      <w:rFonts w:ascii="Times New Roman" w:eastAsia="Times New Roman" w:hAnsi="Times New Roman" w:cs="Times New Roman"/>
      <w:b/>
      <w:bCs/>
      <w:i/>
      <w:iCs/>
      <w:smallCaps w:val="0"/>
      <w:strike w:val="0"/>
      <w:sz w:val="26"/>
      <w:szCs w:val="26"/>
      <w:u w:val="none"/>
    </w:rPr>
  </w:style>
  <w:style w:type="character" w:customStyle="1" w:styleId="24">
    <w:name w:val="Основной текст (2)"/>
    <w:basedOn w:val="22"/>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8">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_"/>
    <w:basedOn w:val="a0"/>
    <w:link w:val="aa"/>
    <w:rPr>
      <w:rFonts w:ascii="Times New Roman" w:eastAsia="Times New Roman" w:hAnsi="Times New Roman" w:cs="Times New Roman"/>
      <w:b/>
      <w:bCs/>
      <w:i w:val="0"/>
      <w:iCs w:val="0"/>
      <w:smallCaps w:val="0"/>
      <w:strike w:val="0"/>
      <w:sz w:val="26"/>
      <w:szCs w:val="26"/>
      <w:u w:val="none"/>
    </w:rPr>
  </w:style>
  <w:style w:type="character" w:customStyle="1" w:styleId="ab">
    <w:name w:val="Колонтитул"/>
    <w:basedOn w:val="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c">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1">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3">
    <w:name w:val="Основной текст (2)"/>
    <w:basedOn w:val="a"/>
    <w:link w:val="22"/>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b/>
      <w:bCs/>
      <w:sz w:val="26"/>
      <w:szCs w:val="26"/>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b/>
      <w:bCs/>
      <w:sz w:val="26"/>
      <w:szCs w:val="26"/>
    </w:rPr>
  </w:style>
  <w:style w:type="paragraph" w:styleId="ad">
    <w:name w:val="header"/>
    <w:basedOn w:val="a"/>
    <w:link w:val="ae"/>
    <w:uiPriority w:val="99"/>
    <w:unhideWhenUsed/>
    <w:rsid w:val="004B20D6"/>
    <w:pPr>
      <w:tabs>
        <w:tab w:val="center" w:pos="4677"/>
        <w:tab w:val="right" w:pos="9355"/>
      </w:tabs>
    </w:pPr>
  </w:style>
  <w:style w:type="character" w:customStyle="1" w:styleId="ae">
    <w:name w:val="Верхний колонтитул Знак"/>
    <w:basedOn w:val="a0"/>
    <w:link w:val="ad"/>
    <w:uiPriority w:val="99"/>
    <w:rsid w:val="004B20D6"/>
    <w:rPr>
      <w:color w:val="000000"/>
    </w:rPr>
  </w:style>
  <w:style w:type="paragraph" w:styleId="af">
    <w:name w:val="footer"/>
    <w:basedOn w:val="a"/>
    <w:link w:val="af0"/>
    <w:uiPriority w:val="99"/>
    <w:unhideWhenUsed/>
    <w:rsid w:val="004B20D6"/>
    <w:pPr>
      <w:tabs>
        <w:tab w:val="center" w:pos="4677"/>
        <w:tab w:val="right" w:pos="9355"/>
      </w:tabs>
    </w:pPr>
  </w:style>
  <w:style w:type="character" w:customStyle="1" w:styleId="af0">
    <w:name w:val="Нижний колонтитул Знак"/>
    <w:basedOn w:val="a0"/>
    <w:link w:val="af"/>
    <w:uiPriority w:val="99"/>
    <w:rsid w:val="004B20D6"/>
    <w:rPr>
      <w:color w:val="000000"/>
    </w:rPr>
  </w:style>
  <w:style w:type="paragraph" w:styleId="af1">
    <w:name w:val="Balloon Text"/>
    <w:basedOn w:val="a"/>
    <w:link w:val="af2"/>
    <w:uiPriority w:val="99"/>
    <w:semiHidden/>
    <w:unhideWhenUsed/>
    <w:rsid w:val="003941D5"/>
    <w:rPr>
      <w:rFonts w:ascii="Tahoma" w:hAnsi="Tahoma" w:cs="Tahoma"/>
      <w:sz w:val="16"/>
      <w:szCs w:val="16"/>
    </w:rPr>
  </w:style>
  <w:style w:type="character" w:customStyle="1" w:styleId="af2">
    <w:name w:val="Текст выноски Знак"/>
    <w:basedOn w:val="a0"/>
    <w:link w:val="af1"/>
    <w:uiPriority w:val="99"/>
    <w:semiHidden/>
    <w:rsid w:val="003941D5"/>
    <w:rPr>
      <w:rFonts w:ascii="Tahoma" w:hAnsi="Tahoma" w:cs="Tahoma"/>
      <w:color w:val="000000"/>
      <w:sz w:val="16"/>
      <w:szCs w:val="16"/>
    </w:rPr>
  </w:style>
  <w:style w:type="table" w:styleId="af3">
    <w:name w:val="Table Grid"/>
    <w:basedOn w:val="a1"/>
    <w:uiPriority w:val="59"/>
    <w:rsid w:val="0038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E940D5"/>
    <w:rPr>
      <w:sz w:val="20"/>
      <w:szCs w:val="20"/>
    </w:rPr>
  </w:style>
  <w:style w:type="character" w:customStyle="1" w:styleId="af5">
    <w:name w:val="Текст сноски Знак"/>
    <w:basedOn w:val="a0"/>
    <w:link w:val="af4"/>
    <w:uiPriority w:val="99"/>
    <w:semiHidden/>
    <w:rsid w:val="00E940D5"/>
    <w:rPr>
      <w:color w:val="000000"/>
      <w:sz w:val="20"/>
      <w:szCs w:val="20"/>
    </w:rPr>
  </w:style>
  <w:style w:type="character" w:styleId="af6">
    <w:name w:val="footnote reference"/>
    <w:basedOn w:val="a0"/>
    <w:uiPriority w:val="99"/>
    <w:semiHidden/>
    <w:unhideWhenUsed/>
    <w:rsid w:val="00E940D5"/>
    <w:rPr>
      <w:vertAlign w:val="superscript"/>
    </w:rPr>
  </w:style>
  <w:style w:type="paragraph" w:styleId="af7">
    <w:name w:val="endnote text"/>
    <w:basedOn w:val="a"/>
    <w:link w:val="af8"/>
    <w:uiPriority w:val="99"/>
    <w:semiHidden/>
    <w:unhideWhenUsed/>
    <w:rsid w:val="004C2D15"/>
    <w:rPr>
      <w:sz w:val="20"/>
      <w:szCs w:val="20"/>
    </w:rPr>
  </w:style>
  <w:style w:type="character" w:customStyle="1" w:styleId="af8">
    <w:name w:val="Текст концевой сноски Знак"/>
    <w:basedOn w:val="a0"/>
    <w:link w:val="af7"/>
    <w:uiPriority w:val="99"/>
    <w:semiHidden/>
    <w:rsid w:val="004C2D15"/>
    <w:rPr>
      <w:color w:val="000000"/>
      <w:sz w:val="20"/>
      <w:szCs w:val="20"/>
    </w:rPr>
  </w:style>
  <w:style w:type="character" w:styleId="af9">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paragraph" w:customStyle="1" w:styleId="ConsPlusTitle">
    <w:name w:val="ConsPlusTitle"/>
    <w:rsid w:val="007039A1"/>
    <w:pPr>
      <w:autoSpaceDE w:val="0"/>
      <w:autoSpaceDN w:val="0"/>
      <w:adjustRightInd w:val="0"/>
    </w:pPr>
    <w:rPr>
      <w:rFonts w:ascii="Arial" w:eastAsia="Times New Roman" w:hAnsi="Arial" w:cs="Ari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lg@nso.ru" TargetMode="Externa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59AB39-B8CB-4A39-8D16-EB4ED07B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3034</Words>
  <Characters>17298</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Сводный отчет о проведении оценки регулирующего воздействия проекта нормативного</vt:lpstr>
      <vt:lpstr>    </vt:lpstr>
      <vt:lpstr>    I. Общая информация</vt:lpstr>
      <vt:lpstr>    1.1. Вид и наименование проекта нормативного правового акта: </vt:lpstr>
      <vt:lpstr>    </vt:lpstr>
      <vt:lpstr>    1.2. Разработчик проекта нормативного правового акта: </vt:lpstr>
      <vt:lpstr>    министерство транспорта и дорожного хозяйства Новосибирской области</vt:lpstr>
      <vt:lpstr>    Областной исполнительный орган государственной власти Новосибирской области, на </vt:lpstr>
      <vt:lpstr>    министерство транспорта и дорожного хозяйства Новосибирской области</vt:lpstr>
      <vt:lpstr>    1.3. Контактная информация разработчика нормативного правового акта (органа, осу</vt:lpstr>
      <vt:lpstr>    Ф.И.О.: Сокол Л.Г., Эпов С.В.</vt:lpstr>
      <vt:lpstr>    Должность: консультант˗юрист министерства транспорта и дорожного хозяйства Новос</vt:lpstr>
      <vt:lpstr>    Телефон, адрес электронной почты: 223 39 68, slg@nso.ru; 227˗09˗11, esv@nso.ru</vt:lpstr>
      <vt:lpstr>    </vt:lpstr>
      <vt:lpstr>    II. Описание проблем и предлагаемого регулирования</vt:lpstr>
      <vt:lpstr>    1. Краткая характеристика проблем, на решение которых направлен проект нормативн</vt:lpstr>
      <vt:lpstr>    2. Предлагаемое регулирование</vt:lpstr>
      <vt:lpstr>Утверждены</vt:lpstr>
      <vt:lpstr/>
      <vt:lpstr>    IV. Размещение извещения и публичные консультации</vt:lpstr>
      <vt:lpstr>    </vt:lpstr>
      <vt:lpstr>    1. Информация о размещении извещения</vt:lpstr>
      <vt:lpstr>    </vt:lpstr>
      <vt:lpstr>    2. Информация о проведении публичных консультаций</vt:lpstr>
    </vt:vector>
  </TitlesOfParts>
  <Company>АГНОиПНО</Company>
  <LinksUpToDate>false</LinksUpToDate>
  <CharactersWithSpaces>20292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Елена Васильевна</dc:creator>
  <cp:lastModifiedBy>Сокол Лидия Георгиевна</cp:lastModifiedBy>
  <cp:revision>5</cp:revision>
  <cp:lastPrinted>2017-09-07T04:58:00Z</cp:lastPrinted>
  <dcterms:created xsi:type="dcterms:W3CDTF">2017-09-06T11:12:00Z</dcterms:created>
  <dcterms:modified xsi:type="dcterms:W3CDTF">2017-09-07T05:00:00Z</dcterms:modified>
</cp:coreProperties>
</file>