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28.09.2021 N 380-п</w:t>
              <w:br/>
              <w:t xml:space="preserve">(ред. от 05.03.2024)</w:t>
              <w:br/>
              <w:t xml:space="preserve">"Об утверждении Положения о региональном государственном контроле (надзоре) в области обращения с животными на территории Новосибирской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04.09.2024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сентября 2021 г. N 380-п</w:t>
      </w:r>
    </w:p>
    <w:p>
      <w:pPr>
        <w:pStyle w:val="2"/>
        <w:jc w:val="center"/>
      </w:pPr>
      <w:r>
        <w:rPr>
          <w:sz w:val="20"/>
        </w:rPr>
      </w:r>
    </w:p>
    <w:p>
      <w:pPr>
        <w:pStyle w:val="2"/>
        <w:jc w:val="center"/>
      </w:pPr>
      <w:r>
        <w:rPr>
          <w:sz w:val="20"/>
        </w:rPr>
        <w:t xml:space="preserve">ОБ УТВЕРЖДЕНИИ ПОЛОЖЕНИЯ О РЕГИОНАЛЬНОМ ГОСУДАРСТВЕННОМ</w:t>
      </w:r>
    </w:p>
    <w:p>
      <w:pPr>
        <w:pStyle w:val="2"/>
        <w:jc w:val="center"/>
      </w:pPr>
      <w:r>
        <w:rPr>
          <w:sz w:val="20"/>
        </w:rPr>
        <w:t xml:space="preserve">КОНТРОЛЕ (НАДЗОРЕ) В ОБЛАСТИ ОБРАЩЕНИЯ С ЖИВОТНЫМИ</w:t>
      </w:r>
    </w:p>
    <w:p>
      <w:pPr>
        <w:pStyle w:val="2"/>
        <w:jc w:val="center"/>
      </w:pPr>
      <w:r>
        <w:rPr>
          <w:sz w:val="20"/>
        </w:rPr>
        <w:t xml:space="preserve">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01.02.2022 </w:t>
            </w:r>
            <w:hyperlink w:history="0" r:id="rId7" w:tooltip="Постановление Правительства Новосибирской области от 01.02.2022 N 32-п &quot;О внесении изменений в постановление Правительства Новосибирской области от 28.09.2021 N 380-п&quot; {КонсультантПлюс}">
              <w:r>
                <w:rPr>
                  <w:sz w:val="20"/>
                  <w:color w:val="0000ff"/>
                </w:rPr>
                <w:t xml:space="preserve">N 32-п</w:t>
              </w:r>
            </w:hyperlink>
            <w:r>
              <w:rPr>
                <w:sz w:val="20"/>
                <w:color w:val="392c69"/>
              </w:rPr>
              <w:t xml:space="preserve">, от 05.09.2023 </w:t>
            </w:r>
            <w:hyperlink w:history="0" r:id="rId8" w:tooltip="Постановление Правительства Новосибирской области от 05.09.2023 N 421-п &quot;О внесении изменения в постановление Правительства Новосибирской области от 28.09.2021 N 380-п&quot; {КонсультантПлюс}">
              <w:r>
                <w:rPr>
                  <w:sz w:val="20"/>
                  <w:color w:val="0000ff"/>
                </w:rPr>
                <w:t xml:space="preserve">N 421-п</w:t>
              </w:r>
            </w:hyperlink>
            <w:r>
              <w:rPr>
                <w:sz w:val="20"/>
                <w:color w:val="392c69"/>
              </w:rPr>
              <w:t xml:space="preserve">, от 05.03.2024 </w:t>
            </w:r>
            <w:hyperlink w:history="0" r:id="rId9" w:tooltip="Постановление Правительства Новосибирской области от 05.03.2024 N 83-п &quot;О внесении изменений в постановление Правительства Новосибирской области от 28.09.2021 N 380-п&quot; {КонсультантПлюс}">
              <w:r>
                <w:rPr>
                  <w:sz w:val="20"/>
                  <w:color w:val="0000ff"/>
                </w:rPr>
                <w:t xml:space="preserve">N 83-п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hyperlink w:history="0" r:id="rId10" w:tooltip="Федеральный закон от 31.07.2020 N 248-ФЗ (ред. от 08.08.2024)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Федеральным </w:t>
      </w:r>
      <w:hyperlink w:history="0" r:id="rId11"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27.12.2018 N 498-ФЗ "Об ответственном обращении с животными и о внесении изменений в отдельные законодательные акты Российской Федерации" Правительство Новосибирской области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r>
        <w:rPr>
          <w:sz w:val="20"/>
        </w:rPr>
        <w:t xml:space="preserve">1) </w:t>
      </w:r>
      <w:hyperlink w:history="0" w:anchor="P35" w:tooltip="ПОЛОЖЕНИЕ">
        <w:r>
          <w:rPr>
            <w:sz w:val="20"/>
            <w:color w:val="0000ff"/>
          </w:rPr>
          <w:t xml:space="preserve">Положение</w:t>
        </w:r>
      </w:hyperlink>
      <w:r>
        <w:rPr>
          <w:sz w:val="20"/>
        </w:rPr>
        <w:t xml:space="preserve"> о региональном государственном контроле (надзоре) в области обращения с животными на территории Новосибирской области;</w:t>
      </w:r>
    </w:p>
    <w:p>
      <w:pPr>
        <w:pStyle w:val="0"/>
        <w:spacing w:before="200" w:line-rule="auto"/>
        <w:ind w:firstLine="540"/>
        <w:jc w:val="both"/>
      </w:pPr>
      <w:r>
        <w:rPr>
          <w:sz w:val="20"/>
        </w:rPr>
        <w:t xml:space="preserve">2) </w:t>
      </w:r>
      <w:hyperlink w:history="0" w:anchor="P306" w:tooltip="ПЕРЕЧЕНЬ">
        <w:r>
          <w:rPr>
            <w:sz w:val="20"/>
            <w:color w:val="0000ff"/>
          </w:rPr>
          <w:t xml:space="preserve">перечень</w:t>
        </w:r>
      </w:hyperlink>
      <w:r>
        <w:rPr>
          <w:sz w:val="20"/>
        </w:rPr>
        <w:t xml:space="preserve"> индикаторов риска нарушения обязательных требований, используемый при осуществлении регионального государственного контроля (надзора) в области обращения с животными на территории Новосибирской области.</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2" w:tooltip="Постановление Правительства Новосибирской области от 24.12.2019 N 507-п (ред. от 16.06.2020) &quot;Об установлении порядка организации и осуществления государственного надзора в области обращения с животными на территории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24.12.2019 N 507-п "Об установлении порядка организации и осуществления государственного надзора в области обращения с животными на территории Новосибирской области";</w:t>
      </w:r>
    </w:p>
    <w:p>
      <w:pPr>
        <w:pStyle w:val="0"/>
        <w:spacing w:before="200" w:line-rule="auto"/>
        <w:ind w:firstLine="540"/>
        <w:jc w:val="both"/>
      </w:pPr>
      <w:r>
        <w:rPr>
          <w:sz w:val="20"/>
        </w:rPr>
        <w:t xml:space="preserve">2) </w:t>
      </w:r>
      <w:hyperlink w:history="0" r:id="rId13" w:tooltip="Постановление Правительства Новосибирской области от 16.06.2020 N 235-п &quot;О внесении изменений в постановление Правительства Новосибирской области от 24.12.2019 N 507-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16.06.2020 N 235-п "О внесении изменений в постановление Правительства Новосибирской области от 24.12.2019 N 507-п".</w:t>
      </w:r>
    </w:p>
    <w:p>
      <w:pPr>
        <w:pStyle w:val="0"/>
        <w:spacing w:before="200" w:line-rule="auto"/>
        <w:ind w:firstLine="540"/>
        <w:jc w:val="both"/>
      </w:pPr>
      <w:r>
        <w:rPr>
          <w:sz w:val="20"/>
        </w:rPr>
        <w:t xml:space="preserve">3. Настоящее постановление вступает в силу с 1 января 2022 года.</w:t>
      </w:r>
    </w:p>
    <w:p>
      <w:pPr>
        <w:pStyle w:val="0"/>
        <w:spacing w:before="200" w:line-rule="auto"/>
        <w:ind w:firstLine="540"/>
        <w:jc w:val="both"/>
      </w:pPr>
      <w:r>
        <w:rPr>
          <w:sz w:val="20"/>
        </w:rPr>
        <w:t xml:space="preserve">4. Контроль за исполнением постановления возложить на заместителя Председателя Правительства Новосибирской области - министра сельского хозяйства Новосибирской области Лещенко Е.М.</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А.А.ТРАВНИКОВ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28.09.2021 N 380-п</w:t>
      </w:r>
    </w:p>
    <w:p>
      <w:pPr>
        <w:pStyle w:val="0"/>
        <w:ind w:firstLine="540"/>
        <w:jc w:val="both"/>
      </w:pPr>
      <w:r>
        <w:rPr>
          <w:sz w:val="20"/>
        </w:rPr>
      </w:r>
    </w:p>
    <w:bookmarkStart w:id="35" w:name="P35"/>
    <w:bookmarkEnd w:id="35"/>
    <w:p>
      <w:pPr>
        <w:pStyle w:val="2"/>
        <w:jc w:val="center"/>
      </w:pPr>
      <w:r>
        <w:rPr>
          <w:sz w:val="20"/>
        </w:rPr>
        <w:t xml:space="preserve">ПОЛОЖЕНИЕ</w:t>
      </w:r>
    </w:p>
    <w:p>
      <w:pPr>
        <w:pStyle w:val="2"/>
        <w:jc w:val="center"/>
      </w:pPr>
      <w:r>
        <w:rPr>
          <w:sz w:val="20"/>
        </w:rPr>
        <w:t xml:space="preserve">О РЕГИОНАЛЬНОМ ГОСУДАРСТВЕННОМ КОНТРОЛЕ (НАДЗОРЕ) В ОБЛАСТИ</w:t>
      </w:r>
    </w:p>
    <w:p>
      <w:pPr>
        <w:pStyle w:val="2"/>
        <w:jc w:val="center"/>
      </w:pPr>
      <w:r>
        <w:rPr>
          <w:sz w:val="20"/>
        </w:rPr>
        <w:t xml:space="preserve">ОБРАЩЕНИЯ С ЖИВОТНЫМИ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01.02.2022 </w:t>
            </w:r>
            <w:hyperlink w:history="0" r:id="rId14" w:tooltip="Постановление Правительства Новосибирской области от 01.02.2022 N 32-п &quot;О внесении изменений в постановление Правительства Новосибирской области от 28.09.2021 N 380-п&quot; {КонсультантПлюс}">
              <w:r>
                <w:rPr>
                  <w:sz w:val="20"/>
                  <w:color w:val="0000ff"/>
                </w:rPr>
                <w:t xml:space="preserve">N 32-п</w:t>
              </w:r>
            </w:hyperlink>
            <w:r>
              <w:rPr>
                <w:sz w:val="20"/>
                <w:color w:val="392c69"/>
              </w:rPr>
              <w:t xml:space="preserve">, от 05.09.2023 </w:t>
            </w:r>
            <w:hyperlink w:history="0" r:id="rId15" w:tooltip="Постановление Правительства Новосибирской области от 05.09.2023 N 421-п &quot;О внесении изменения в постановление Правительства Новосибирской области от 28.09.2021 N 380-п&quot; {КонсультантПлюс}">
              <w:r>
                <w:rPr>
                  <w:sz w:val="20"/>
                  <w:color w:val="0000ff"/>
                </w:rPr>
                <w:t xml:space="preserve">N 421-п</w:t>
              </w:r>
            </w:hyperlink>
            <w:r>
              <w:rPr>
                <w:sz w:val="20"/>
                <w:color w:val="392c69"/>
              </w:rPr>
              <w:t xml:space="preserve">, от 05.03.2024 </w:t>
            </w:r>
            <w:hyperlink w:history="0" r:id="rId16" w:tooltip="Постановление Правительства Новосибирской области от 05.03.2024 N 83-п &quot;О внесении изменений в постановление Правительства Новосибирской области от 28.09.2021 N 380-п&quot; {КонсультантПлюс}">
              <w:r>
                <w:rPr>
                  <w:sz w:val="20"/>
                  <w:color w:val="0000ff"/>
                </w:rPr>
                <w:t xml:space="preserve">N 83-п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устанавливает порядок организации и осуществления регионального государственного контроля (надзора) в области обращения с животными, за исключением обращения со служебными животными (далее - региональный государственный контроль (надзор).</w:t>
      </w:r>
    </w:p>
    <w:p>
      <w:pPr>
        <w:pStyle w:val="0"/>
        <w:spacing w:before="200" w:line-rule="auto"/>
        <w:ind w:firstLine="540"/>
        <w:jc w:val="both"/>
      </w:pPr>
      <w:r>
        <w:rPr>
          <w:sz w:val="20"/>
        </w:rPr>
        <w:t xml:space="preserve">2. Предметом регионального государственного контроля (надзора) является соблюдение юридическими лицами, индивидуальными предпринимателями и гражданами обязательных требований в области обращения с животными, установленных Федеральным </w:t>
      </w:r>
      <w:hyperlink w:history="0" r:id="rId17"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27.12.2018 N 498-ФЗ "Об ответственном обращении с животными и о внесении изменений в отдельные законодательные акты Российской Федерации" (далее - Федеральный закон от 27.12.2018 N 498-ФЗ) и принимаемыми в соответствии с ним иными нормативными правовыми актами Российской Федерации, законами и иными нормативными правовыми актами Новосибирской области,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относящихся к предмету федерального государственного контроля (надзора) в области обращения с животными.</w:t>
      </w:r>
    </w:p>
    <w:p>
      <w:pPr>
        <w:pStyle w:val="0"/>
        <w:spacing w:before="200" w:line-rule="auto"/>
        <w:ind w:firstLine="540"/>
        <w:jc w:val="both"/>
      </w:pPr>
      <w:r>
        <w:rPr>
          <w:sz w:val="20"/>
        </w:rPr>
        <w:t xml:space="preserve">3. Региональный государственный контроль (надзор) на территории Новосибирской области осуществляет орган исполнительной власти Новосибирской области, уполномоченный законодательством Российской Федерации на осуществление регионального государственного контроля (надзора) в области обращения с животными на территории Новосибирской области, - управление ветеринарии Новосибирской области (далее - управление ветеринарии).</w:t>
      </w:r>
    </w:p>
    <w:p>
      <w:pPr>
        <w:pStyle w:val="0"/>
        <w:spacing w:before="200" w:line-rule="auto"/>
        <w:ind w:firstLine="540"/>
        <w:jc w:val="both"/>
      </w:pPr>
      <w:r>
        <w:rPr>
          <w:sz w:val="20"/>
        </w:rPr>
        <w:t xml:space="preserve">4. Должностными лицами, уполномоченными на осуществление регионального государственного контроля (надзора), являются:</w:t>
      </w:r>
    </w:p>
    <w:p>
      <w:pPr>
        <w:pStyle w:val="0"/>
        <w:spacing w:before="200" w:line-rule="auto"/>
        <w:ind w:firstLine="540"/>
        <w:jc w:val="both"/>
      </w:pPr>
      <w:r>
        <w:rPr>
          <w:sz w:val="20"/>
        </w:rPr>
        <w:t xml:space="preserve">1) начальник управления ветеринарии;</w:t>
      </w:r>
    </w:p>
    <w:p>
      <w:pPr>
        <w:pStyle w:val="0"/>
        <w:spacing w:before="200" w:line-rule="auto"/>
        <w:ind w:firstLine="540"/>
        <w:jc w:val="both"/>
      </w:pPr>
      <w:r>
        <w:rPr>
          <w:sz w:val="20"/>
        </w:rPr>
        <w:t xml:space="preserve">2) заместители начальника управления;</w:t>
      </w:r>
    </w:p>
    <w:p>
      <w:pPr>
        <w:pStyle w:val="0"/>
        <w:spacing w:before="200" w:line-rule="auto"/>
        <w:ind w:firstLine="540"/>
        <w:jc w:val="both"/>
      </w:pPr>
      <w:r>
        <w:rPr>
          <w:sz w:val="20"/>
        </w:rPr>
        <w:t xml:space="preserve">3) начальник отдела государственного надзора в области обращения с животными;</w:t>
      </w:r>
    </w:p>
    <w:p>
      <w:pPr>
        <w:pStyle w:val="0"/>
        <w:spacing w:before="200" w:line-rule="auto"/>
        <w:ind w:firstLine="540"/>
        <w:jc w:val="both"/>
      </w:pPr>
      <w:r>
        <w:rPr>
          <w:sz w:val="20"/>
        </w:rPr>
        <w:t xml:space="preserve">4) заместитель начальника отдела государственного надзора в области обращения с животными;</w:t>
      </w:r>
    </w:p>
    <w:p>
      <w:pPr>
        <w:pStyle w:val="0"/>
        <w:spacing w:before="200" w:line-rule="auto"/>
        <w:ind w:firstLine="540"/>
        <w:jc w:val="both"/>
      </w:pPr>
      <w:r>
        <w:rPr>
          <w:sz w:val="20"/>
        </w:rPr>
        <w:t xml:space="preserve">5) консультанты отдела государственного надзора в области обращения с животными;</w:t>
      </w:r>
    </w:p>
    <w:p>
      <w:pPr>
        <w:pStyle w:val="0"/>
        <w:spacing w:before="200" w:line-rule="auto"/>
        <w:ind w:firstLine="540"/>
        <w:jc w:val="both"/>
      </w:pPr>
      <w:r>
        <w:rPr>
          <w:sz w:val="20"/>
        </w:rPr>
        <w:t xml:space="preserve">6) начальник отдела - главный государственный ветеринарный инспектор отдела государственной ветеринарной службы по городу Новосибирску;</w:t>
      </w:r>
    </w:p>
    <w:p>
      <w:pPr>
        <w:pStyle w:val="0"/>
        <w:spacing w:before="200" w:line-rule="auto"/>
        <w:ind w:firstLine="540"/>
        <w:jc w:val="both"/>
      </w:pPr>
      <w:r>
        <w:rPr>
          <w:sz w:val="20"/>
        </w:rPr>
        <w:t xml:space="preserve">7) заместители начальника отдела - главные государственные ветеринарные инспекторы районов города Новосибирска;</w:t>
      </w:r>
    </w:p>
    <w:p>
      <w:pPr>
        <w:pStyle w:val="0"/>
        <w:spacing w:before="200" w:line-rule="auto"/>
        <w:ind w:firstLine="540"/>
        <w:jc w:val="both"/>
      </w:pPr>
      <w:r>
        <w:rPr>
          <w:sz w:val="20"/>
        </w:rPr>
        <w:t xml:space="preserve">8) начальники отделов - главные государственные ветеринарные инспекторы отдела государственной ветеринарной службы районов Новосибирской области;</w:t>
      </w:r>
    </w:p>
    <w:p>
      <w:pPr>
        <w:pStyle w:val="0"/>
        <w:spacing w:before="200" w:line-rule="auto"/>
        <w:ind w:firstLine="540"/>
        <w:jc w:val="both"/>
      </w:pPr>
      <w:r>
        <w:rPr>
          <w:sz w:val="20"/>
        </w:rPr>
        <w:t xml:space="preserve">9) заместители начальников отделов - главные государственные ветеринарные инспекторы районов Новосибирской области.</w:t>
      </w:r>
    </w:p>
    <w:p>
      <w:pPr>
        <w:pStyle w:val="0"/>
        <w:spacing w:before="200" w:line-rule="auto"/>
        <w:ind w:firstLine="540"/>
        <w:jc w:val="both"/>
      </w:pPr>
      <w:r>
        <w:rPr>
          <w:sz w:val="20"/>
        </w:rPr>
        <w:t xml:space="preserve">5. Должностные лица, осуществляющие региональный государственный контроль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w:history="0" r:id="rId18" w:tooltip="Федеральный закон от 31.07.2020 N 248-ФЗ (ред. от 08.08.2024)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частью 2 статьи 29</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(далее - Федеральный закон от 31.07.2020 N 248-ФЗ), а также </w:t>
      </w:r>
      <w:hyperlink w:history="0" r:id="rId19"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частями 5</w:t>
        </w:r>
      </w:hyperlink>
      <w:r>
        <w:rPr>
          <w:sz w:val="20"/>
        </w:rPr>
        <w:t xml:space="preserve"> и </w:t>
      </w:r>
      <w:hyperlink w:history="0" r:id="rId20"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6 статьи 19</w:t>
        </w:r>
      </w:hyperlink>
      <w:r>
        <w:rPr>
          <w:sz w:val="20"/>
        </w:rPr>
        <w:t xml:space="preserve"> Федерального закона от 27.12.2018 N 498.</w:t>
      </w:r>
    </w:p>
    <w:p>
      <w:pPr>
        <w:pStyle w:val="0"/>
        <w:spacing w:before="200" w:line-rule="auto"/>
        <w:ind w:firstLine="540"/>
        <w:jc w:val="both"/>
      </w:pPr>
      <w:r>
        <w:rPr>
          <w:sz w:val="20"/>
        </w:rPr>
        <w:t xml:space="preserve">6. К отношениям, связанным с осуществлением регионального государственного контроля (надзора), применяются положения Федерального </w:t>
      </w:r>
      <w:hyperlink w:history="0" r:id="rId21" w:tooltip="Федеральный закон от 31.07.2020 N 248-ФЗ (ред. от 08.08.2024)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закона</w:t>
        </w:r>
      </w:hyperlink>
      <w:r>
        <w:rPr>
          <w:sz w:val="20"/>
        </w:rPr>
        <w:t xml:space="preserve"> от 31.07.2020 N 248-ФЗ.</w:t>
      </w:r>
    </w:p>
    <w:p>
      <w:pPr>
        <w:pStyle w:val="0"/>
        <w:spacing w:before="200" w:line-rule="auto"/>
        <w:ind w:firstLine="540"/>
        <w:jc w:val="both"/>
      </w:pPr>
      <w:r>
        <w:rPr>
          <w:sz w:val="20"/>
        </w:rPr>
        <w:t xml:space="preserve">7. Плановые контрольные (надзорные) мероприятия в отношении граждан, не осуществляющих предпринимательскую деятельность, при осуществлении регионального государственного контроля (надзора) не проводятся.</w:t>
      </w:r>
    </w:p>
    <w:p>
      <w:pPr>
        <w:pStyle w:val="0"/>
        <w:spacing w:before="200" w:line-rule="auto"/>
        <w:ind w:firstLine="540"/>
        <w:jc w:val="both"/>
      </w:pPr>
      <w:r>
        <w:rPr>
          <w:sz w:val="20"/>
        </w:rPr>
        <w:t xml:space="preserve">В рамках осуществления регионального государственного контроля (надзора) в случае наличия у контрольного (надзорного) органа сведений о причинении вреда (ущерба) или об угрозе причинения вреда (ущерба) охраняемым законом ценностям, контрольные (надзорные) мероприятия в отношении граждан, не осуществляющих предпринимательскую деятельность, требующие взаимодействия с контролируемым лицом, проводятся только в виде выездной проверки.</w:t>
      </w:r>
    </w:p>
    <w:p>
      <w:pPr>
        <w:pStyle w:val="0"/>
        <w:jc w:val="both"/>
      </w:pPr>
      <w:r>
        <w:rPr>
          <w:sz w:val="20"/>
        </w:rPr>
        <w:t xml:space="preserve">(абзац введен </w:t>
      </w:r>
      <w:hyperlink w:history="0" r:id="rId22" w:tooltip="Постановление Правительства Новосибирской области от 05.09.2023 N 421-п &quot;О внесении изменения в постановление Правительства Новосибирской области от 28.09.2021 N 380-п&quot; {КонсультантПлюс}">
        <w:r>
          <w:rPr>
            <w:sz w:val="20"/>
            <w:color w:val="0000ff"/>
          </w:rPr>
          <w:t xml:space="preserve">постановлением</w:t>
        </w:r>
      </w:hyperlink>
      <w:r>
        <w:rPr>
          <w:sz w:val="20"/>
        </w:rPr>
        <w:t xml:space="preserve"> Правительства Новосибирской области от 05.09.2023 N 421-п)</w:t>
      </w:r>
    </w:p>
    <w:bookmarkStart w:id="62" w:name="P62"/>
    <w:bookmarkEnd w:id="62"/>
    <w:p>
      <w:pPr>
        <w:pStyle w:val="0"/>
        <w:spacing w:before="200" w:line-rule="auto"/>
        <w:ind w:firstLine="540"/>
        <w:jc w:val="both"/>
      </w:pPr>
      <w:r>
        <w:rPr>
          <w:sz w:val="20"/>
        </w:rPr>
        <w:t xml:space="preserve">8. Объектами регионального государственного контроля (надзора) управления ветеринарии (далее - объекты контроля) в рамках регионального государственного контроля (надзора) являются:</w:t>
      </w:r>
    </w:p>
    <w:p>
      <w:pPr>
        <w:pStyle w:val="0"/>
        <w:spacing w:before="200" w:line-rule="auto"/>
        <w:ind w:firstLine="540"/>
        <w:jc w:val="both"/>
      </w:pPr>
      <w:r>
        <w:rPr>
          <w:sz w:val="20"/>
        </w:rPr>
        <w:t xml:space="preserve">1) деятельность приютов для животных и нормы содержания животных в них;</w:t>
      </w:r>
    </w:p>
    <w:p>
      <w:pPr>
        <w:pStyle w:val="0"/>
        <w:spacing w:before="200" w:line-rule="auto"/>
        <w:ind w:firstLine="540"/>
        <w:jc w:val="both"/>
      </w:pPr>
      <w:r>
        <w:rPr>
          <w:sz w:val="20"/>
        </w:rPr>
        <w:t xml:space="preserve">2) исполнение требований по осуществлению деятельности по обращению с животными без владельцев;</w:t>
      </w:r>
    </w:p>
    <w:p>
      <w:pPr>
        <w:pStyle w:val="0"/>
        <w:spacing w:before="200" w:line-rule="auto"/>
        <w:ind w:firstLine="540"/>
        <w:jc w:val="both"/>
      </w:pPr>
      <w:r>
        <w:rPr>
          <w:sz w:val="20"/>
        </w:rPr>
        <w:t xml:space="preserve">3) исполнение требований и норм по содержанию и использованию домашних животных и животных без владельцев, за исключением служебных животных, диких животных, содержащихся в неволе, животных, используемых в культурно-зрелищных целях (зоопарки, зоосады, зоотеатры, цирки, дельфинарии, океанариумы);</w:t>
      </w:r>
    </w:p>
    <w:p>
      <w:pPr>
        <w:pStyle w:val="0"/>
        <w:spacing w:before="200" w:line-rule="auto"/>
        <w:ind w:firstLine="540"/>
        <w:jc w:val="both"/>
      </w:pPr>
      <w:r>
        <w:rPr>
          <w:sz w:val="20"/>
        </w:rPr>
        <w:t xml:space="preserve">4) здания, помещения, сооружения, оборудование, устройства, предметы, материалы, транспортные средства и другие объекты, которыми контролируемые лица владеют и (или) пользуются при содержании животных.</w:t>
      </w:r>
    </w:p>
    <w:p>
      <w:pPr>
        <w:pStyle w:val="0"/>
        <w:spacing w:before="200" w:line-rule="auto"/>
        <w:ind w:firstLine="540"/>
        <w:jc w:val="both"/>
      </w:pPr>
      <w:r>
        <w:rPr>
          <w:sz w:val="20"/>
        </w:rPr>
        <w:t xml:space="preserve">9. Учет объектов контроля (надзора) управлением ветеринарии осуществляется:</w:t>
      </w:r>
    </w:p>
    <w:p>
      <w:pPr>
        <w:pStyle w:val="0"/>
        <w:spacing w:before="200" w:line-rule="auto"/>
        <w:ind w:firstLine="540"/>
        <w:jc w:val="both"/>
      </w:pPr>
      <w:r>
        <w:rPr>
          <w:sz w:val="20"/>
        </w:rPr>
        <w:t xml:space="preserve">1) путем получения информации о содержании животных гражданами и организациями в рамках проведения контрольных (надзорных) мероприятий;</w:t>
      </w:r>
    </w:p>
    <w:p>
      <w:pPr>
        <w:pStyle w:val="0"/>
        <w:spacing w:before="200" w:line-rule="auto"/>
        <w:ind w:firstLine="540"/>
        <w:jc w:val="both"/>
      </w:pPr>
      <w:r>
        <w:rPr>
          <w:sz w:val="20"/>
        </w:rPr>
        <w:t xml:space="preserve">2) путем получения информации об объектах контроля из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3) путем получения информации о содержании животных по итогам проведения профилактических мероприятий, контрольных (надзорных) мероприятий, межведомственного взаимодействия, а также с учетом информации, содержащейся в государственных информационных ресурсах.</w:t>
      </w:r>
    </w:p>
    <w:p>
      <w:pPr>
        <w:pStyle w:val="0"/>
        <w:spacing w:before="200" w:line-rule="auto"/>
        <w:ind w:firstLine="540"/>
        <w:jc w:val="both"/>
      </w:pPr>
      <w:r>
        <w:rPr>
          <w:sz w:val="20"/>
        </w:rPr>
        <w:t xml:space="preserve">10. Управлением ветеринарии осуществляется фиксация сведений об объектах контроля путем их внесения в учетные документы реестра подконтрольных объектов в области обращения с животными.</w:t>
      </w:r>
    </w:p>
    <w:p>
      <w:pPr>
        <w:pStyle w:val="0"/>
        <w:spacing w:before="200" w:line-rule="auto"/>
        <w:ind w:firstLine="540"/>
        <w:jc w:val="both"/>
      </w:pPr>
      <w:r>
        <w:rPr>
          <w:sz w:val="20"/>
        </w:rPr>
        <w:t xml:space="preserve">Учетный документ может быть создан как на бумажном, так и на электронном носителе и представляет собой перечень сведений об объекте контроля.</w:t>
      </w:r>
    </w:p>
    <w:p>
      <w:pPr>
        <w:pStyle w:val="0"/>
        <w:spacing w:before="200" w:line-rule="auto"/>
        <w:ind w:firstLine="540"/>
        <w:jc w:val="both"/>
      </w:pPr>
      <w:r>
        <w:rPr>
          <w:sz w:val="20"/>
        </w:rPr>
        <w:t xml:space="preserve">Внесение сведений об объектах контроля осуществляется в течение 2 рабочих дней со дня их поступления.</w:t>
      </w:r>
    </w:p>
    <w:p>
      <w:pPr>
        <w:pStyle w:val="0"/>
        <w:spacing w:before="200" w:line-rule="auto"/>
        <w:ind w:firstLine="540"/>
        <w:jc w:val="both"/>
      </w:pPr>
      <w:r>
        <w:rPr>
          <w:sz w:val="20"/>
        </w:rPr>
        <w:t xml:space="preserve">11. Формирование и ведение учетных документов реестра поднадзорных объектов в области обращения с животными осуществляется по каждому объекту контроля отдельно.</w:t>
      </w:r>
    </w:p>
    <w:p>
      <w:pPr>
        <w:pStyle w:val="0"/>
        <w:ind w:firstLine="540"/>
        <w:jc w:val="both"/>
      </w:pPr>
      <w:r>
        <w:rPr>
          <w:sz w:val="20"/>
        </w:rPr>
      </w:r>
    </w:p>
    <w:p>
      <w:pPr>
        <w:pStyle w:val="2"/>
        <w:outlineLvl w:val="1"/>
        <w:jc w:val="center"/>
      </w:pPr>
      <w:r>
        <w:rPr>
          <w:sz w:val="20"/>
        </w:rPr>
        <w:t xml:space="preserve">II. Управление рисками причинения вреда (ущерба) охраняемым</w:t>
      </w:r>
    </w:p>
    <w:p>
      <w:pPr>
        <w:pStyle w:val="2"/>
        <w:jc w:val="center"/>
      </w:pPr>
      <w:r>
        <w:rPr>
          <w:sz w:val="20"/>
        </w:rPr>
        <w:t xml:space="preserve">законом ценностям при осуществлении регионального</w:t>
      </w:r>
    </w:p>
    <w:p>
      <w:pPr>
        <w:pStyle w:val="2"/>
        <w:jc w:val="center"/>
      </w:pPr>
      <w:r>
        <w:rPr>
          <w:sz w:val="20"/>
        </w:rPr>
        <w:t xml:space="preserve">государственного контроля (надзора)</w:t>
      </w:r>
    </w:p>
    <w:p>
      <w:pPr>
        <w:pStyle w:val="0"/>
        <w:ind w:firstLine="540"/>
        <w:jc w:val="both"/>
      </w:pPr>
      <w:r>
        <w:rPr>
          <w:sz w:val="20"/>
        </w:rPr>
      </w:r>
    </w:p>
    <w:p>
      <w:pPr>
        <w:pStyle w:val="0"/>
        <w:ind w:firstLine="540"/>
        <w:jc w:val="both"/>
      </w:pPr>
      <w:r>
        <w:rPr>
          <w:sz w:val="20"/>
        </w:rPr>
        <w:t xml:space="preserve">12. При осуществлении регионального государственного контроля (надзора) применяется система оценки и управления рисками.</w:t>
      </w:r>
    </w:p>
    <w:p>
      <w:pPr>
        <w:pStyle w:val="0"/>
        <w:spacing w:before="200" w:line-rule="auto"/>
        <w:ind w:firstLine="540"/>
        <w:jc w:val="both"/>
      </w:pPr>
      <w:r>
        <w:rPr>
          <w:sz w:val="20"/>
        </w:rPr>
        <w:t xml:space="preserve">13. Управление ветеринарии при осуществлении регионального государственного контроля (надзора) относит объекты контроля, предусмотренные </w:t>
      </w:r>
      <w:hyperlink w:history="0" w:anchor="P62" w:tooltip="8. Объектами регионального государственного контроля (надзора) управления ветеринарии (далее - объекты контроля) в рамках регионального государственного контроля (надзора) являются:">
        <w:r>
          <w:rPr>
            <w:sz w:val="20"/>
            <w:color w:val="0000ff"/>
          </w:rPr>
          <w:t xml:space="preserve">пунктом 8</w:t>
        </w:r>
      </w:hyperlink>
      <w:r>
        <w:rPr>
          <w:sz w:val="20"/>
        </w:rPr>
        <w:t xml:space="preserve"> настоящего Положения,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умеренный риск;</w:t>
      </w:r>
    </w:p>
    <w:p>
      <w:pPr>
        <w:pStyle w:val="0"/>
        <w:spacing w:before="200" w:line-rule="auto"/>
        <w:ind w:firstLine="540"/>
        <w:jc w:val="both"/>
      </w:pPr>
      <w:r>
        <w:rPr>
          <w:sz w:val="20"/>
        </w:rPr>
        <w:t xml:space="preserve">4) низкий риск.</w:t>
      </w:r>
    </w:p>
    <w:bookmarkStart w:id="86" w:name="P86"/>
    <w:bookmarkEnd w:id="86"/>
    <w:p>
      <w:pPr>
        <w:pStyle w:val="0"/>
        <w:spacing w:before="200" w:line-rule="auto"/>
        <w:ind w:firstLine="540"/>
        <w:jc w:val="both"/>
      </w:pPr>
      <w:r>
        <w:rPr>
          <w:sz w:val="20"/>
        </w:rPr>
        <w:t xml:space="preserve">14. В рамках осуществления регионального государственного контроля (надзора) объекты контроля относятся к следующим категориям риска:</w:t>
      </w:r>
    </w:p>
    <w:p>
      <w:pPr>
        <w:pStyle w:val="0"/>
        <w:spacing w:before="200" w:line-rule="auto"/>
        <w:ind w:firstLine="540"/>
        <w:jc w:val="both"/>
      </w:pPr>
      <w:r>
        <w:rPr>
          <w:sz w:val="20"/>
        </w:rPr>
        <w:t xml:space="preserve">1) к категории высокого риска - деятельность юридических лиц и индивидуальных предпринимателей при обращении с животными без владельцев, включая:</w:t>
      </w:r>
    </w:p>
    <w:p>
      <w:pPr>
        <w:pStyle w:val="0"/>
        <w:spacing w:before="200" w:line-rule="auto"/>
        <w:ind w:firstLine="540"/>
        <w:jc w:val="both"/>
      </w:pPr>
      <w:r>
        <w:rPr>
          <w:sz w:val="20"/>
        </w:rPr>
        <w:t xml:space="preserve">а) отлов животных без владельцев;</w:t>
      </w:r>
    </w:p>
    <w:p>
      <w:pPr>
        <w:pStyle w:val="0"/>
        <w:spacing w:before="200" w:line-rule="auto"/>
        <w:ind w:firstLine="540"/>
        <w:jc w:val="both"/>
      </w:pPr>
      <w:r>
        <w:rPr>
          <w:sz w:val="20"/>
        </w:rPr>
        <w:t xml:space="preserve">б) транспортировка животных без владельцев и их передача в приют для животных;</w:t>
      </w:r>
    </w:p>
    <w:p>
      <w:pPr>
        <w:pStyle w:val="0"/>
        <w:spacing w:before="200" w:line-rule="auto"/>
        <w:ind w:firstLine="540"/>
        <w:jc w:val="both"/>
      </w:pPr>
      <w:r>
        <w:rPr>
          <w:sz w:val="20"/>
        </w:rPr>
        <w:t xml:space="preserve">в) содержание животных без владельцев в приюте для животных, в том числе стерилизация, вакцинация, маркирование, учет животных;</w:t>
      </w:r>
    </w:p>
    <w:p>
      <w:pPr>
        <w:pStyle w:val="0"/>
        <w:spacing w:before="200" w:line-rule="auto"/>
        <w:ind w:firstLine="540"/>
        <w:jc w:val="both"/>
      </w:pPr>
      <w:r>
        <w:rPr>
          <w:sz w:val="20"/>
        </w:rPr>
        <w:t xml:space="preserve">г) возврат животных без владельцев на прежние места их обитания;</w:t>
      </w:r>
    </w:p>
    <w:p>
      <w:pPr>
        <w:pStyle w:val="0"/>
        <w:spacing w:before="200" w:line-rule="auto"/>
        <w:ind w:firstLine="540"/>
        <w:jc w:val="both"/>
      </w:pPr>
      <w:r>
        <w:rPr>
          <w:sz w:val="20"/>
        </w:rPr>
        <w:t xml:space="preserve">2) к категории низкого риска - деятельность по содержанию, разведению и использованию животных (в том числе с целью реализации), за исключением служебных животных, диких животных, содержащихся в неволе, животных, используемых в культурно-зрелищных целях (зоопарки, зоосады, зоотеатры, цирки, дельфинарии, океанариумы).</w:t>
      </w:r>
    </w:p>
    <w:p>
      <w:pPr>
        <w:pStyle w:val="0"/>
        <w:spacing w:before="200" w:line-rule="auto"/>
        <w:ind w:firstLine="540"/>
        <w:jc w:val="both"/>
      </w:pPr>
      <w:r>
        <w:rPr>
          <w:sz w:val="20"/>
        </w:rPr>
        <w:t xml:space="preserve">15. Объекты контроля, подлежащие отнесению в соответствии с </w:t>
      </w:r>
      <w:hyperlink w:history="0" w:anchor="P86" w:tooltip="14. В рамках осуществления регионального государственного контроля (надзора) объекты контроля относятся к следующим категориям риска:">
        <w:r>
          <w:rPr>
            <w:sz w:val="20"/>
            <w:color w:val="0000ff"/>
          </w:rPr>
          <w:t xml:space="preserve">пунктом 14</w:t>
        </w:r>
      </w:hyperlink>
      <w:r>
        <w:rPr>
          <w:sz w:val="20"/>
        </w:rPr>
        <w:t xml:space="preserve"> настоящего Положения к категориям высокого и низкого риска, при наличии следующих решений, вступивших в законную силу в течение 3 лет, предшествующих дате принятия решения об отнесении объекта к категории риска, подлежат отнесению к следующим соответствующим категориям:</w:t>
      </w:r>
    </w:p>
    <w:p>
      <w:pPr>
        <w:pStyle w:val="0"/>
        <w:spacing w:before="200" w:line-rule="auto"/>
        <w:ind w:firstLine="540"/>
        <w:jc w:val="both"/>
      </w:pPr>
      <w:r>
        <w:rPr>
          <w:sz w:val="20"/>
        </w:rPr>
        <w:t xml:space="preserve">1) категория чрезвычайно высокого риска - обвинительный приговор, вступивший в законную силу, предусматривающий признание должностного лица организации, гражданина, осуществляющих деятельность по обращению с животными, виновным в совершении преступления, предусмотренного </w:t>
      </w:r>
      <w:hyperlink w:history="0" r:id="rId23" w:tooltip="&quot;Уголовный кодекс Российской Федерации&quot; от 13.06.1996 N 63-ФЗ (ред. от 08.08.2024) {КонсультантПлюс}">
        <w:r>
          <w:rPr>
            <w:sz w:val="20"/>
            <w:color w:val="0000ff"/>
          </w:rPr>
          <w:t xml:space="preserve">статьей 245</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2) объекты контроля, подлежащие отнесению к категориям высокого и низкого риска, подлежат отнесению соответственно к категориям чрезвычайно высокого и умеренного риска при наличии постановления, вступившего в законную силу, о назначении административного наказания, за исключением административного наказания в виде предупреждения, в отношении организации, ее должностным лицам, гражданину за совершение административного правонарушения, предусмотренного </w:t>
      </w:r>
      <w:hyperlink w:history="0" r:id="rId24" w:tooltip="&quot;Кодекс Российской Федерации об административных правонарушениях&quot; от 30.12.2001 N 195-ФЗ (ред. от 08.08.2024) ------------ Недействующая редакция {КонсультантПлюс}">
        <w:r>
          <w:rPr>
            <w:sz w:val="20"/>
            <w:color w:val="0000ff"/>
          </w:rPr>
          <w:t xml:space="preserve">частью 1 статьи 19.5</w:t>
        </w:r>
      </w:hyperlink>
      <w:r>
        <w:rPr>
          <w:sz w:val="20"/>
        </w:rPr>
        <w:t xml:space="preserve"> Кодекса Российской Федерации об административных правонарушениях, вынесенного на основании протокола об административном правонарушении, составленного должностными лицами управления ветеринарии в отношении деятельности, предусмотренной </w:t>
      </w:r>
      <w:hyperlink w:history="0" w:anchor="P86" w:tooltip="14. В рамках осуществления регионального государственного контроля (надзора) объекты контроля относятся к следующим категориям риска:">
        <w:r>
          <w:rPr>
            <w:sz w:val="20"/>
            <w:color w:val="0000ff"/>
          </w:rPr>
          <w:t xml:space="preserve">пунктом 14</w:t>
        </w:r>
      </w:hyperlink>
      <w:r>
        <w:rPr>
          <w:sz w:val="20"/>
        </w:rPr>
        <w:t xml:space="preserve"> настоящего Положения.</w:t>
      </w:r>
    </w:p>
    <w:p>
      <w:pPr>
        <w:pStyle w:val="0"/>
        <w:spacing w:before="200" w:line-rule="auto"/>
        <w:ind w:firstLine="540"/>
        <w:jc w:val="both"/>
      </w:pPr>
      <w:r>
        <w:rPr>
          <w:sz w:val="20"/>
        </w:rPr>
        <w:t xml:space="preserve">16. Периодичность проведения плановых контрольных (надзорных) мероприятий в отношении объектов контроля в зависимости от присвоенной категории риска:</w:t>
      </w:r>
    </w:p>
    <w:p>
      <w:pPr>
        <w:pStyle w:val="0"/>
        <w:spacing w:before="200" w:line-rule="auto"/>
        <w:ind w:firstLine="540"/>
        <w:jc w:val="both"/>
      </w:pPr>
      <w:r>
        <w:rPr>
          <w:sz w:val="20"/>
        </w:rPr>
        <w:t xml:space="preserve">1) в отношении объектов контроля, отнесенных к категории чрезвычайно высокого риска, проводится одно из контрольных (надзорных) мероприятий, указанных в </w:t>
      </w:r>
      <w:hyperlink w:history="0" w:anchor="P174" w:tooltip="43. Региональный государственный контроль (надзор) осуществляется посредством проведения следующих контрольных (надзорных) мероприятий:">
        <w:r>
          <w:rPr>
            <w:sz w:val="20"/>
            <w:color w:val="0000ff"/>
          </w:rPr>
          <w:t xml:space="preserve">пункте 43</w:t>
        </w:r>
      </w:hyperlink>
      <w:r>
        <w:rPr>
          <w:sz w:val="20"/>
        </w:rPr>
        <w:t xml:space="preserve"> настоящего Положения, с периодичностью один раз в год;</w:t>
      </w:r>
    </w:p>
    <w:p>
      <w:pPr>
        <w:pStyle w:val="0"/>
        <w:spacing w:before="200" w:line-rule="auto"/>
        <w:ind w:firstLine="540"/>
        <w:jc w:val="both"/>
      </w:pPr>
      <w:r>
        <w:rPr>
          <w:sz w:val="20"/>
        </w:rPr>
        <w:t xml:space="preserve">2) в отношении объектов контроля, отнесенных к категории высокого риска, проводится одно из контрольных (надзорных) мероприятий, указанных в </w:t>
      </w:r>
      <w:hyperlink w:history="0" w:anchor="P174" w:tooltip="43. Региональный государственный контроль (надзор) осуществляется посредством проведения следующих контрольных (надзорных) мероприятий:">
        <w:r>
          <w:rPr>
            <w:sz w:val="20"/>
            <w:color w:val="0000ff"/>
          </w:rPr>
          <w:t xml:space="preserve">пункте 43</w:t>
        </w:r>
      </w:hyperlink>
      <w:r>
        <w:rPr>
          <w:sz w:val="20"/>
        </w:rPr>
        <w:t xml:space="preserve"> настоящего Положения, с периодичностью один раз в 2 года;</w:t>
      </w:r>
    </w:p>
    <w:p>
      <w:pPr>
        <w:pStyle w:val="0"/>
        <w:spacing w:before="200" w:line-rule="auto"/>
        <w:ind w:firstLine="540"/>
        <w:jc w:val="both"/>
      </w:pPr>
      <w:r>
        <w:rPr>
          <w:sz w:val="20"/>
        </w:rPr>
        <w:t xml:space="preserve">3) в отношении объектов контроля (надзора), отнесенных к категории умеренного риска, проводится одно из контрольных (надзорных) мероприятий, указанных в </w:t>
      </w:r>
      <w:hyperlink w:history="0" w:anchor="P174" w:tooltip="43. Региональный государственный контроль (надзор) осуществляется посредством проведения следующих контрольных (надзорных) мероприятий:">
        <w:r>
          <w:rPr>
            <w:sz w:val="20"/>
            <w:color w:val="0000ff"/>
          </w:rPr>
          <w:t xml:space="preserve">пункте 43</w:t>
        </w:r>
      </w:hyperlink>
      <w:r>
        <w:rPr>
          <w:sz w:val="20"/>
        </w:rPr>
        <w:t xml:space="preserve"> настоящего Положения, с периодичностью один раз в 5 лет;</w:t>
      </w:r>
    </w:p>
    <w:p>
      <w:pPr>
        <w:pStyle w:val="0"/>
        <w:spacing w:before="200" w:line-rule="auto"/>
        <w:ind w:firstLine="540"/>
        <w:jc w:val="both"/>
      </w:pPr>
      <w:r>
        <w:rPr>
          <w:sz w:val="20"/>
        </w:rPr>
        <w:t xml:space="preserve">4) в отношении объектов контроля, отнесенных к категории низкого риска, плановые контрольные (надзорные) мероприятия не проводятся.</w:t>
      </w:r>
    </w:p>
    <w:p>
      <w:pPr>
        <w:pStyle w:val="0"/>
        <w:spacing w:before="200" w:line-rule="auto"/>
        <w:ind w:firstLine="540"/>
        <w:jc w:val="both"/>
      </w:pPr>
      <w:r>
        <w:rPr>
          <w:sz w:val="20"/>
        </w:rPr>
        <w:t xml:space="preserve">17.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нарушения обязательных требований. Перечень индикаторов риска нарушения обязательных требований, используемый при осуществлении регионального государственного контроля (надзора) в области обращения с животными на территории Новосибирской области, утверждается Правительством Новосибирской области.</w:t>
      </w:r>
    </w:p>
    <w:p>
      <w:pPr>
        <w:pStyle w:val="0"/>
        <w:ind w:firstLine="540"/>
        <w:jc w:val="both"/>
      </w:pPr>
      <w:r>
        <w:rPr>
          <w:sz w:val="20"/>
        </w:rPr>
      </w:r>
    </w:p>
    <w:p>
      <w:pPr>
        <w:pStyle w:val="2"/>
        <w:outlineLvl w:val="1"/>
        <w:jc w:val="center"/>
      </w:pPr>
      <w:r>
        <w:rPr>
          <w:sz w:val="20"/>
        </w:rPr>
        <w:t xml:space="preserve">III. Профилактика рисков причинения вреда</w:t>
      </w:r>
    </w:p>
    <w:p>
      <w:pPr>
        <w:pStyle w:val="2"/>
        <w:jc w:val="center"/>
      </w:pPr>
      <w:r>
        <w:rPr>
          <w:sz w:val="20"/>
        </w:rPr>
        <w:t xml:space="preserve">(ущерба) охраняемым законом ценностям</w:t>
      </w:r>
    </w:p>
    <w:p>
      <w:pPr>
        <w:pStyle w:val="0"/>
        <w:ind w:firstLine="540"/>
        <w:jc w:val="both"/>
      </w:pPr>
      <w:r>
        <w:rPr>
          <w:sz w:val="20"/>
        </w:rPr>
      </w:r>
    </w:p>
    <w:p>
      <w:pPr>
        <w:pStyle w:val="0"/>
        <w:ind w:firstLine="540"/>
        <w:jc w:val="both"/>
      </w:pPr>
      <w:r>
        <w:rPr>
          <w:sz w:val="20"/>
        </w:rPr>
        <w:t xml:space="preserve">18. При осуществлении регионального государственного контроля (надзора) могут проводиться следующие виды профилактических мероприятий:</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обобщение правоприменительной практики;</w:t>
      </w:r>
    </w:p>
    <w:p>
      <w:pPr>
        <w:pStyle w:val="0"/>
        <w:spacing w:before="200" w:line-rule="auto"/>
        <w:ind w:firstLine="540"/>
        <w:jc w:val="both"/>
      </w:pPr>
      <w:r>
        <w:rPr>
          <w:sz w:val="20"/>
        </w:rPr>
        <w:t xml:space="preserve">3) объявление предостережения;</w:t>
      </w:r>
    </w:p>
    <w:p>
      <w:pPr>
        <w:pStyle w:val="0"/>
        <w:spacing w:before="200" w:line-rule="auto"/>
        <w:ind w:firstLine="540"/>
        <w:jc w:val="both"/>
      </w:pPr>
      <w:r>
        <w:rPr>
          <w:sz w:val="20"/>
        </w:rPr>
        <w:t xml:space="preserve">4) консультирование;</w:t>
      </w:r>
    </w:p>
    <w:p>
      <w:pPr>
        <w:pStyle w:val="0"/>
        <w:spacing w:before="200" w:line-rule="auto"/>
        <w:ind w:firstLine="540"/>
        <w:jc w:val="both"/>
      </w:pPr>
      <w:r>
        <w:rPr>
          <w:sz w:val="20"/>
        </w:rPr>
        <w:t xml:space="preserve">5) профилактический визит.</w:t>
      </w:r>
    </w:p>
    <w:p>
      <w:pPr>
        <w:pStyle w:val="0"/>
        <w:spacing w:before="200" w:line-rule="auto"/>
        <w:ind w:firstLine="540"/>
        <w:jc w:val="both"/>
      </w:pPr>
      <w:r>
        <w:rPr>
          <w:sz w:val="20"/>
        </w:rPr>
        <w:t xml:space="preserve">19. Доклад о правоприменительной практике готовится ежегодно до 1 марта года, следующего за отчетным, и подлежит публичному обсуждению.</w:t>
      </w:r>
    </w:p>
    <w:p>
      <w:pPr>
        <w:pStyle w:val="0"/>
        <w:spacing w:before="200" w:line-rule="auto"/>
        <w:ind w:firstLine="540"/>
        <w:jc w:val="both"/>
      </w:pPr>
      <w:r>
        <w:rPr>
          <w:sz w:val="20"/>
        </w:rPr>
        <w:t xml:space="preserve">20. Доклад о правоприменительной практике утверждается приказом начальника управления ветеринарии и размещается на официальном сайте в информационно-телекоммуникационной сети "Интернет" в срок до 1 апреля года, следующего за отчетным годом.</w:t>
      </w:r>
    </w:p>
    <w:p>
      <w:pPr>
        <w:pStyle w:val="0"/>
        <w:spacing w:before="200" w:line-rule="auto"/>
        <w:ind w:firstLine="540"/>
        <w:jc w:val="both"/>
      </w:pPr>
      <w:r>
        <w:rPr>
          <w:sz w:val="20"/>
        </w:rPr>
        <w:t xml:space="preserve">21. В случае наличия у управления ветеринарии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управление ветеринарии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pPr>
        <w:pStyle w:val="0"/>
        <w:spacing w:before="200" w:line-rule="auto"/>
        <w:ind w:firstLine="540"/>
        <w:jc w:val="both"/>
      </w:pPr>
      <w:r>
        <w:rPr>
          <w:sz w:val="20"/>
        </w:rPr>
        <w:t xml:space="preserve">22. Контролируемое лицо вправе подать возражение в отношении предостережения в срок не позднее 30 дней со дня его получения в управление ветеринарии.</w:t>
      </w:r>
    </w:p>
    <w:p>
      <w:pPr>
        <w:pStyle w:val="0"/>
        <w:spacing w:before="200" w:line-rule="auto"/>
        <w:ind w:firstLine="540"/>
        <w:jc w:val="both"/>
      </w:pPr>
      <w:r>
        <w:rPr>
          <w:sz w:val="20"/>
        </w:rPr>
        <w:t xml:space="preserve">23. Возражение в отношении предостережения рассматривается должностными лицами управления ветеринарии в течение 30 дней со дня его получения. После чего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pPr>
        <w:pStyle w:val="0"/>
        <w:spacing w:before="200" w:line-rule="auto"/>
        <w:ind w:firstLine="540"/>
        <w:jc w:val="both"/>
      </w:pPr>
      <w:r>
        <w:rPr>
          <w:sz w:val="20"/>
        </w:rPr>
        <w:t xml:space="preserve">24. Консультирование осуществляется должностными лицами управления ветеринарии по телефону, посредством видео-конференц-связи, на личном приеме.</w:t>
      </w:r>
    </w:p>
    <w:p>
      <w:pPr>
        <w:pStyle w:val="0"/>
        <w:spacing w:before="200" w:line-rule="auto"/>
        <w:ind w:firstLine="540"/>
        <w:jc w:val="both"/>
      </w:pPr>
      <w:r>
        <w:rPr>
          <w:sz w:val="20"/>
        </w:rPr>
        <w:t xml:space="preserve">25. 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bookmarkStart w:id="119" w:name="P119"/>
    <w:bookmarkEnd w:id="119"/>
    <w:p>
      <w:pPr>
        <w:pStyle w:val="0"/>
        <w:spacing w:before="200" w:line-rule="auto"/>
        <w:ind w:firstLine="540"/>
        <w:jc w:val="both"/>
      </w:pPr>
      <w:r>
        <w:rPr>
          <w:sz w:val="20"/>
        </w:rPr>
        <w:t xml:space="preserve">26. Консультирование осуществляется по следующим вопросам:</w:t>
      </w:r>
    </w:p>
    <w:p>
      <w:pPr>
        <w:pStyle w:val="0"/>
        <w:spacing w:before="200" w:line-rule="auto"/>
        <w:ind w:firstLine="540"/>
        <w:jc w:val="both"/>
      </w:pPr>
      <w:r>
        <w:rPr>
          <w:sz w:val="20"/>
        </w:rPr>
        <w:t xml:space="preserve">1) разъяснение положений нормативных правовых актов, содержащих обязательные требования, оценка соблюдения которых осуществляется в рамках регионального государственного контроля (надзора);</w:t>
      </w:r>
    </w:p>
    <w:p>
      <w:pPr>
        <w:pStyle w:val="0"/>
        <w:spacing w:before="200" w:line-rule="auto"/>
        <w:ind w:firstLine="540"/>
        <w:jc w:val="both"/>
      </w:pPr>
      <w:r>
        <w:rPr>
          <w:sz w:val="20"/>
        </w:rPr>
        <w:t xml:space="preserve">2) разъяснение положений нормативных правовых актов, регламентирующих порядок осуществления регионального государственного контроля (надзора);</w:t>
      </w:r>
    </w:p>
    <w:p>
      <w:pPr>
        <w:pStyle w:val="0"/>
        <w:spacing w:before="200" w:line-rule="auto"/>
        <w:ind w:firstLine="540"/>
        <w:jc w:val="both"/>
      </w:pPr>
      <w:r>
        <w:rPr>
          <w:sz w:val="20"/>
        </w:rPr>
        <w:t xml:space="preserve">3) порядок обжалования действий (бездействия) должностных лиц.</w:t>
      </w:r>
    </w:p>
    <w:p>
      <w:pPr>
        <w:pStyle w:val="0"/>
        <w:spacing w:before="200" w:line-rule="auto"/>
        <w:ind w:firstLine="540"/>
        <w:jc w:val="both"/>
      </w:pPr>
      <w:r>
        <w:rPr>
          <w:sz w:val="20"/>
        </w:rPr>
        <w:t xml:space="preserve">27. Письменное консультирование осуществляется по вопросам, предусмотренным </w:t>
      </w:r>
      <w:hyperlink w:history="0" w:anchor="P119" w:tooltip="26. Консультирование осуществляется по следующим вопросам:">
        <w:r>
          <w:rPr>
            <w:sz w:val="20"/>
            <w:color w:val="0000ff"/>
          </w:rPr>
          <w:t xml:space="preserve">пунктом 26</w:t>
        </w:r>
      </w:hyperlink>
      <w:r>
        <w:rPr>
          <w:sz w:val="20"/>
        </w:rPr>
        <w:t xml:space="preserve"> настоящего Положения, в случае поступления обращения в письменной форме.</w:t>
      </w:r>
    </w:p>
    <w:p>
      <w:pPr>
        <w:pStyle w:val="0"/>
        <w:spacing w:before="200" w:line-rule="auto"/>
        <w:ind w:firstLine="540"/>
        <w:jc w:val="both"/>
      </w:pPr>
      <w:r>
        <w:rPr>
          <w:sz w:val="20"/>
        </w:rPr>
        <w:t xml:space="preserve">28. В случае поступления 10-ти и более однотипных обращений контролируемых лиц и их представителей консультирование осуществляется посредством размещения на официальном сайте управления ветеринарии в информационно-телекоммуникационной сети "Интернет" письменного разъяснения, подписанного уполномоченным должностным лицом.</w:t>
      </w:r>
    </w:p>
    <w:p>
      <w:pPr>
        <w:pStyle w:val="0"/>
        <w:spacing w:before="200" w:line-rule="auto"/>
        <w:ind w:firstLine="540"/>
        <w:jc w:val="both"/>
      </w:pPr>
      <w:r>
        <w:rPr>
          <w:sz w:val="20"/>
        </w:rPr>
        <w:t xml:space="preserve">29. По итогам консультирования информация в письменной форме контролируемым лицам и их представителям не предоставляется, за исключением случаев направления контролируемым лицом запроса о предоставлении письменного ответа в сроки, установленные Федеральным </w:t>
      </w:r>
      <w:hyperlink w:history="0" r:id="rId25"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30. Обязательные профилактические визиты проводятся в отношении:</w:t>
      </w:r>
    </w:p>
    <w:p>
      <w:pPr>
        <w:pStyle w:val="0"/>
        <w:spacing w:before="200" w:line-rule="auto"/>
        <w:ind w:firstLine="540"/>
        <w:jc w:val="both"/>
      </w:pPr>
      <w:r>
        <w:rPr>
          <w:sz w:val="20"/>
        </w:rPr>
        <w:t xml:space="preserve">1) объектов контроля, отнесенных к категориям чрезвычайно высокого и высокого риска;</w:t>
      </w:r>
    </w:p>
    <w:p>
      <w:pPr>
        <w:pStyle w:val="0"/>
        <w:spacing w:before="200" w:line-rule="auto"/>
        <w:ind w:firstLine="540"/>
        <w:jc w:val="both"/>
      </w:pPr>
      <w:r>
        <w:rPr>
          <w:sz w:val="20"/>
        </w:rPr>
        <w:t xml:space="preserve">2) контролируемых лиц, приступающих к осуществлению деятельности в области обращения с животными.</w:t>
      </w:r>
    </w:p>
    <w:p>
      <w:pPr>
        <w:pStyle w:val="0"/>
        <w:spacing w:before="200" w:line-rule="auto"/>
        <w:ind w:firstLine="540"/>
        <w:jc w:val="both"/>
      </w:pPr>
      <w:r>
        <w:rPr>
          <w:sz w:val="20"/>
        </w:rPr>
        <w:t xml:space="preserve">31. Управление ветеринарии предлагает проведение профилактического визита лицам, приступающим к осуществлению деятельности в области обращения с животными, не позднее чем в течение 1 года с момента ее начала.</w:t>
      </w:r>
    </w:p>
    <w:p>
      <w:pPr>
        <w:pStyle w:val="0"/>
        <w:spacing w:before="200" w:line-rule="auto"/>
        <w:ind w:firstLine="540"/>
        <w:jc w:val="both"/>
      </w:pPr>
      <w:r>
        <w:rPr>
          <w:sz w:val="20"/>
        </w:rPr>
        <w:t xml:space="preserve">32. Профилактический визит проводится должностными лицами, уполномоченными на осуществление регионального государственного контроля (надзора),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 его полномочиях, а также об особенностях организации и осуществления регионального государственного надзора, проводимого в отношении объекта контроля.</w:t>
      </w:r>
    </w:p>
    <w:p>
      <w:pPr>
        <w:pStyle w:val="0"/>
        <w:spacing w:before="200" w:line-rule="auto"/>
        <w:ind w:firstLine="540"/>
        <w:jc w:val="both"/>
      </w:pPr>
      <w:r>
        <w:rPr>
          <w:sz w:val="20"/>
        </w:rPr>
        <w:t xml:space="preserve">33. 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контролируемого лица, исходя из отнесения его к категории риска.</w:t>
      </w:r>
    </w:p>
    <w:p>
      <w:pPr>
        <w:pStyle w:val="0"/>
        <w:spacing w:before="200" w:line-rule="auto"/>
        <w:ind w:firstLine="540"/>
        <w:jc w:val="both"/>
      </w:pPr>
      <w:r>
        <w:rPr>
          <w:sz w:val="20"/>
        </w:rPr>
        <w:t xml:space="preserve">34. В ходе профилактического визита должностными лицами, уполномоченными на осуществление регионального государственного контроля (надзора), может осуществляться консультирование контролируемого лица в порядке, установленном </w:t>
      </w:r>
      <w:hyperlink w:history="0" w:anchor="P119" w:tooltip="26. Консультирование осуществляется по следующим вопросам:">
        <w:r>
          <w:rPr>
            <w:sz w:val="20"/>
            <w:color w:val="0000ff"/>
          </w:rPr>
          <w:t xml:space="preserve">пунктом 26</w:t>
        </w:r>
      </w:hyperlink>
      <w:r>
        <w:rPr>
          <w:sz w:val="20"/>
        </w:rPr>
        <w:t xml:space="preserve"> настоящего Положения, а также </w:t>
      </w:r>
      <w:hyperlink w:history="0" r:id="rId26" w:tooltip="Федеральный закон от 31.07.2020 N 248-ФЗ (ред. от 08.08.2024)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статьей 50</w:t>
        </w:r>
      </w:hyperlink>
      <w:r>
        <w:rPr>
          <w:sz w:val="20"/>
        </w:rPr>
        <w:t xml:space="preserve"> Федерального закона от 31.07.2020 N 248-ФЗ.</w:t>
      </w:r>
    </w:p>
    <w:p>
      <w:pPr>
        <w:pStyle w:val="0"/>
        <w:spacing w:before="200" w:line-rule="auto"/>
        <w:ind w:firstLine="540"/>
        <w:jc w:val="both"/>
      </w:pPr>
      <w:r>
        <w:rPr>
          <w:sz w:val="20"/>
        </w:rPr>
        <w:t xml:space="preserve">35. О проведении обязательного профилактического визита контролируемое лицо уведомляется органом регионального государственного надзора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и установленном </w:t>
      </w:r>
      <w:hyperlink w:history="0" r:id="rId27" w:tooltip="Федеральный закон от 31.07.2020 N 248-ФЗ (ред. от 08.08.2024)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частью 4 статьи 21</w:t>
        </w:r>
      </w:hyperlink>
      <w:r>
        <w:rPr>
          <w:sz w:val="20"/>
        </w:rPr>
        <w:t xml:space="preserve"> Федерального закона от 31.07.2020 N 248-ФЗ.</w:t>
      </w:r>
    </w:p>
    <w:p>
      <w:pPr>
        <w:pStyle w:val="0"/>
        <w:spacing w:before="200" w:line-rule="auto"/>
        <w:ind w:firstLine="540"/>
        <w:jc w:val="both"/>
      </w:pPr>
      <w:r>
        <w:rPr>
          <w:sz w:val="20"/>
        </w:rPr>
        <w:t xml:space="preserve">36. Контролируемое лицо вправе отказаться от проведения обязательного профилактического визита, уведомив об этом должностное лицо, уполномоченное на осуществление регионального государственного контроля (надзора), направившее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pPr>
        <w:pStyle w:val="0"/>
        <w:spacing w:before="200" w:line-rule="auto"/>
        <w:ind w:firstLine="540"/>
        <w:jc w:val="both"/>
      </w:pPr>
      <w:r>
        <w:rPr>
          <w:sz w:val="20"/>
        </w:rPr>
        <w:t xml:space="preserve">37. Обязательный профилактический визит проводится в течение 1 рабочего дня. По ходатайству должностного лица, проводящего профилактический визит, начальник управления ветеринарии или его заместители могут продлить срок проведения профилактического визита не более чем на 3 рабочих дня.</w:t>
      </w:r>
    </w:p>
    <w:p>
      <w:pPr>
        <w:pStyle w:val="0"/>
        <w:spacing w:before="200" w:line-rule="auto"/>
        <w:ind w:firstLine="540"/>
        <w:jc w:val="both"/>
      </w:pPr>
      <w:r>
        <w:rPr>
          <w:sz w:val="20"/>
        </w:rPr>
        <w:t xml:space="preserve">38. 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38.1. Контролируемое лицо вправе обратиться в управление ветеринарии с заявлением о проведении в отношении его профилактического визита (далее - заявление о проведении профилактического визита).</w:t>
      </w:r>
    </w:p>
    <w:p>
      <w:pPr>
        <w:pStyle w:val="0"/>
        <w:spacing w:before="200" w:line-rule="auto"/>
        <w:ind w:firstLine="540"/>
        <w:jc w:val="both"/>
      </w:pPr>
      <w:r>
        <w:rPr>
          <w:sz w:val="20"/>
        </w:rPr>
        <w:t xml:space="preserve">Заявление о проведении профилактического визита может быть направлено в управление ветеринарии в форме электронного документа, представлено в письменной форме непосредственно в управление ветеринарии или направлено почтовым отправлением.</w:t>
      </w:r>
    </w:p>
    <w:p>
      <w:pPr>
        <w:pStyle w:val="0"/>
        <w:jc w:val="both"/>
      </w:pPr>
      <w:r>
        <w:rPr>
          <w:sz w:val="20"/>
        </w:rPr>
        <w:t xml:space="preserve">(п. 38.1 введен </w:t>
      </w:r>
      <w:hyperlink w:history="0" r:id="rId28" w:tooltip="Постановление Правительства Новосибирской области от 05.03.2024 N 83-п &quot;О внесении изменений в постановление Правительства Новосибирской области от 28.09.2021 N 380-п&quot; {КонсультантПлюс}">
        <w:r>
          <w:rPr>
            <w:sz w:val="20"/>
            <w:color w:val="0000ff"/>
          </w:rPr>
          <w:t xml:space="preserve">постановлением</w:t>
        </w:r>
      </w:hyperlink>
      <w:r>
        <w:rPr>
          <w:sz w:val="20"/>
        </w:rPr>
        <w:t xml:space="preserve"> Правительства Новосибирской области от 05.03.2024 N 83-п)</w:t>
      </w:r>
    </w:p>
    <w:p>
      <w:pPr>
        <w:pStyle w:val="0"/>
        <w:spacing w:before="200" w:line-rule="auto"/>
        <w:ind w:firstLine="540"/>
        <w:jc w:val="both"/>
      </w:pPr>
      <w:r>
        <w:rPr>
          <w:sz w:val="20"/>
        </w:rPr>
        <w:t xml:space="preserve">38.2. Управление ветеринарии рассматривает заявление о проведении профилактического визита в течение десяти рабочих дней с даты его регистрации в управлении ветеринарии и принимает решение о проведении профилактического визита либо об отказе в его проведении с учетом материальных, финансовых и кадровых ресурсов управления ветеринарии, категории риска объекта контроля. Уведомление о принятом решении о проведении профилактического визита направляется управлением ветеринарии контролируемому лицу в течение трех рабочих дней со дня его принятия.</w:t>
      </w:r>
    </w:p>
    <w:p>
      <w:pPr>
        <w:pStyle w:val="0"/>
        <w:jc w:val="both"/>
      </w:pPr>
      <w:r>
        <w:rPr>
          <w:sz w:val="20"/>
        </w:rPr>
        <w:t xml:space="preserve">(п. 38.2 введен </w:t>
      </w:r>
      <w:hyperlink w:history="0" r:id="rId29" w:tooltip="Постановление Правительства Новосибирской области от 05.03.2024 N 83-п &quot;О внесении изменений в постановление Правительства Новосибирской области от 28.09.2021 N 380-п&quot; {КонсультантПлюс}">
        <w:r>
          <w:rPr>
            <w:sz w:val="20"/>
            <w:color w:val="0000ff"/>
          </w:rPr>
          <w:t xml:space="preserve">постановлением</w:t>
        </w:r>
      </w:hyperlink>
      <w:r>
        <w:rPr>
          <w:sz w:val="20"/>
        </w:rPr>
        <w:t xml:space="preserve"> Правительства Новосибирской области от 05.03.2024 N 83-п)</w:t>
      </w:r>
    </w:p>
    <w:p>
      <w:pPr>
        <w:pStyle w:val="0"/>
        <w:spacing w:before="200" w:line-rule="auto"/>
        <w:ind w:firstLine="540"/>
        <w:jc w:val="both"/>
      </w:pPr>
      <w:r>
        <w:rPr>
          <w:sz w:val="20"/>
        </w:rPr>
        <w:t xml:space="preserve">38.3. В случае принятия решения о проведении профилактического визита по заявлению о проведении профилактического визита управление ветеринарии в течение 20 рабочих дней согласовывает дату проведения профилактического визита с контролируемым лицом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0"/>
        <w:jc w:val="both"/>
      </w:pPr>
      <w:r>
        <w:rPr>
          <w:sz w:val="20"/>
        </w:rPr>
        <w:t xml:space="preserve">(п. 38.3 введен </w:t>
      </w:r>
      <w:hyperlink w:history="0" r:id="rId30" w:tooltip="Постановление Правительства Новосибирской области от 05.03.2024 N 83-п &quot;О внесении изменений в постановление Правительства Новосибирской области от 28.09.2021 N 380-п&quot; {КонсультантПлюс}">
        <w:r>
          <w:rPr>
            <w:sz w:val="20"/>
            <w:color w:val="0000ff"/>
          </w:rPr>
          <w:t xml:space="preserve">постановлением</w:t>
        </w:r>
      </w:hyperlink>
      <w:r>
        <w:rPr>
          <w:sz w:val="20"/>
        </w:rPr>
        <w:t xml:space="preserve"> Правительства Новосибирской области от 05.03.2024 N 83-п)</w:t>
      </w:r>
    </w:p>
    <w:p>
      <w:pPr>
        <w:pStyle w:val="0"/>
        <w:spacing w:before="200" w:line-rule="auto"/>
        <w:ind w:firstLine="540"/>
        <w:jc w:val="both"/>
      </w:pPr>
      <w:r>
        <w:rPr>
          <w:sz w:val="20"/>
        </w:rPr>
        <w:t xml:space="preserve">38.4. Управление ветеринарии принимает решение об отказе в проведении профилактического визита по заявлению о проведении профилактического визита по одному из следующих оснований:</w:t>
      </w:r>
    </w:p>
    <w:p>
      <w:pPr>
        <w:pStyle w:val="0"/>
        <w:spacing w:before="200" w:line-rule="auto"/>
        <w:ind w:firstLine="540"/>
        <w:jc w:val="both"/>
      </w:pPr>
      <w:r>
        <w:rPr>
          <w:sz w:val="20"/>
        </w:rPr>
        <w:t xml:space="preserve">1) от контролируемого лица поступило уведомление об отзыве заявления о проведении профилактического визита;</w:t>
      </w:r>
    </w:p>
    <w:p>
      <w:pPr>
        <w:pStyle w:val="0"/>
        <w:spacing w:before="200" w:line-rule="auto"/>
        <w:ind w:firstLine="540"/>
        <w:jc w:val="both"/>
      </w:pPr>
      <w:r>
        <w:rPr>
          <w:sz w:val="20"/>
        </w:rPr>
        <w:t xml:space="preserve">2) в течение двух месяцев до даты подачи заявления о проведении профилактического визита управлением ветеринарии было принято решение об отказе в проведении профилактического визита в отношении данного контролируемого лица;</w:t>
      </w:r>
    </w:p>
    <w:p>
      <w:pPr>
        <w:pStyle w:val="0"/>
        <w:spacing w:before="200" w:line-rule="auto"/>
        <w:ind w:firstLine="540"/>
        <w:jc w:val="both"/>
      </w:pPr>
      <w:r>
        <w:rPr>
          <w:sz w:val="20"/>
        </w:rPr>
        <w:t xml:space="preserve">3) в течение шести месяцев до даты подачи заявления о проведении профилактического визита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4) заявление о проведении профилактического визита содержит нецензурные либо оскорбительные выражения, угрозы жизни, здоровью и имуществу должностных лиц управления ветеринарии либо членов их семей.</w:t>
      </w:r>
    </w:p>
    <w:p>
      <w:pPr>
        <w:pStyle w:val="0"/>
        <w:jc w:val="both"/>
      </w:pPr>
      <w:r>
        <w:rPr>
          <w:sz w:val="20"/>
        </w:rPr>
        <w:t xml:space="preserve">(п. 38.4 введен </w:t>
      </w:r>
      <w:hyperlink w:history="0" r:id="rId31" w:tooltip="Постановление Правительства Новосибирской области от 05.03.2024 N 83-п &quot;О внесении изменений в постановление Правительства Новосибирской области от 28.09.2021 N 380-п&quot; {КонсультантПлюс}">
        <w:r>
          <w:rPr>
            <w:sz w:val="20"/>
            <w:color w:val="0000ff"/>
          </w:rPr>
          <w:t xml:space="preserve">постановлением</w:t>
        </w:r>
      </w:hyperlink>
      <w:r>
        <w:rPr>
          <w:sz w:val="20"/>
        </w:rPr>
        <w:t xml:space="preserve"> Правительства Новосибирской области от 05.03.2024 N 83-п)</w:t>
      </w:r>
    </w:p>
    <w:p>
      <w:pPr>
        <w:pStyle w:val="0"/>
        <w:ind w:firstLine="540"/>
        <w:jc w:val="both"/>
      </w:pPr>
      <w:r>
        <w:rPr>
          <w:sz w:val="20"/>
        </w:rPr>
      </w:r>
    </w:p>
    <w:p>
      <w:pPr>
        <w:pStyle w:val="2"/>
        <w:outlineLvl w:val="1"/>
        <w:jc w:val="center"/>
      </w:pPr>
      <w:r>
        <w:rPr>
          <w:sz w:val="20"/>
        </w:rPr>
        <w:t xml:space="preserve">IV. Осуществление регионального</w:t>
      </w:r>
    </w:p>
    <w:p>
      <w:pPr>
        <w:pStyle w:val="2"/>
        <w:jc w:val="center"/>
      </w:pPr>
      <w:r>
        <w:rPr>
          <w:sz w:val="20"/>
        </w:rPr>
        <w:t xml:space="preserve">государственного контроля (надзора)</w:t>
      </w:r>
    </w:p>
    <w:p>
      <w:pPr>
        <w:pStyle w:val="0"/>
        <w:ind w:firstLine="540"/>
        <w:jc w:val="both"/>
      </w:pPr>
      <w:r>
        <w:rPr>
          <w:sz w:val="20"/>
        </w:rPr>
      </w:r>
    </w:p>
    <w:p>
      <w:pPr>
        <w:pStyle w:val="0"/>
        <w:ind w:firstLine="540"/>
        <w:jc w:val="both"/>
      </w:pPr>
      <w:r>
        <w:rPr>
          <w:sz w:val="20"/>
        </w:rPr>
        <w:t xml:space="preserve">39.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pPr>
        <w:pStyle w:val="0"/>
        <w:spacing w:before="200" w:line-rule="auto"/>
        <w:ind w:firstLine="540"/>
        <w:jc w:val="both"/>
      </w:pPr>
      <w:r>
        <w:rPr>
          <w:sz w:val="20"/>
        </w:rPr>
        <w:t xml:space="preserve">40. В целях фиксации должностным лицом, уполномоченным на осуществление регионального государственного контроля (надзора) (далее - инспектор),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pPr>
        <w:pStyle w:val="0"/>
        <w:spacing w:before="200" w:line-rule="auto"/>
        <w:ind w:firstLine="540"/>
        <w:jc w:val="both"/>
      </w:pPr>
      <w:r>
        <w:rPr>
          <w:sz w:val="20"/>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инспекторами и специалистами самостоятельно.</w:t>
      </w:r>
    </w:p>
    <w:p>
      <w:pPr>
        <w:pStyle w:val="0"/>
        <w:spacing w:before="200" w:line-rule="auto"/>
        <w:ind w:firstLine="540"/>
        <w:jc w:val="both"/>
      </w:pPr>
      <w:r>
        <w:rPr>
          <w:sz w:val="20"/>
        </w:rPr>
        <w:t xml:space="preserve">В обязательном порядке инспектором и специалистом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pPr>
        <w:pStyle w:val="0"/>
        <w:spacing w:before="200" w:line-rule="auto"/>
        <w:ind w:firstLine="540"/>
        <w:jc w:val="both"/>
      </w:pPr>
      <w:r>
        <w:rPr>
          <w:sz w:val="20"/>
        </w:rPr>
        <w:t xml:space="preserve">1) 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(надзорных) действий;</w:t>
      </w:r>
    </w:p>
    <w:p>
      <w:pPr>
        <w:pStyle w:val="0"/>
        <w:spacing w:before="200" w:line-rule="auto"/>
        <w:ind w:firstLine="540"/>
        <w:jc w:val="both"/>
      </w:pPr>
      <w:r>
        <w:rPr>
          <w:sz w:val="20"/>
        </w:rPr>
        <w:t xml:space="preserve">2) если в ходе проведения контрольного (надзорного) мероприятия усматривается состав административного правонарушения, за совершение которого предусмотрено административное приостановление деятельности;</w:t>
      </w:r>
    </w:p>
    <w:p>
      <w:pPr>
        <w:pStyle w:val="0"/>
        <w:spacing w:before="200" w:line-rule="auto"/>
        <w:ind w:firstLine="540"/>
        <w:jc w:val="both"/>
      </w:pPr>
      <w:r>
        <w:rPr>
          <w:sz w:val="20"/>
        </w:rPr>
        <w:t xml:space="preserve">3) проведения досмотра в ходе контрольного (надзорного) мероприятия в отсутствие контролируемого лица;</w:t>
      </w:r>
    </w:p>
    <w:p>
      <w:pPr>
        <w:pStyle w:val="0"/>
        <w:spacing w:before="200" w:line-rule="auto"/>
        <w:ind w:firstLine="540"/>
        <w:jc w:val="both"/>
      </w:pPr>
      <w:r>
        <w:rPr>
          <w:sz w:val="20"/>
        </w:rPr>
        <w:t xml:space="preserve">4) проведения выездной проверки.</w:t>
      </w:r>
    </w:p>
    <w:p>
      <w:pPr>
        <w:pStyle w:val="0"/>
        <w:spacing w:before="200" w:line-rule="auto"/>
        <w:ind w:firstLine="540"/>
        <w:jc w:val="both"/>
      </w:pPr>
      <w:r>
        <w:rPr>
          <w:sz w:val="20"/>
        </w:rPr>
        <w:t xml:space="preserve">При досмотре, осуществляемом в присутствии контролируемого лица или его представителя, может применяться видеозапись.</w:t>
      </w:r>
    </w:p>
    <w:p>
      <w:pPr>
        <w:pStyle w:val="0"/>
        <w:spacing w:before="200" w:line-rule="auto"/>
        <w:ind w:firstLine="540"/>
        <w:jc w:val="both"/>
      </w:pPr>
      <w:r>
        <w:rPr>
          <w:sz w:val="20"/>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pPr>
        <w:pStyle w:val="0"/>
        <w:spacing w:before="200" w:line-rule="auto"/>
        <w:ind w:firstLine="540"/>
        <w:jc w:val="both"/>
      </w:pPr>
      <w:r>
        <w:rPr>
          <w:sz w:val="20"/>
        </w:rPr>
        <w:t xml:space="preserve">Проведение фотосъемки, аудио- и видеозаписи осуществляется с обязательным уведомлением контролируемого лица.</w:t>
      </w:r>
    </w:p>
    <w:p>
      <w:pPr>
        <w:pStyle w:val="0"/>
        <w:spacing w:before="200" w:line-rule="auto"/>
        <w:ind w:firstLine="540"/>
        <w:jc w:val="both"/>
      </w:pPr>
      <w:r>
        <w:rPr>
          <w:sz w:val="20"/>
        </w:rPr>
        <w:t xml:space="preserve">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pPr>
        <w:pStyle w:val="0"/>
        <w:spacing w:before="200" w:line-rule="auto"/>
        <w:ind w:firstLine="540"/>
        <w:jc w:val="both"/>
      </w:pPr>
      <w:r>
        <w:rPr>
          <w:sz w:val="20"/>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pPr>
        <w:pStyle w:val="0"/>
        <w:spacing w:before="200" w:line-rule="auto"/>
        <w:ind w:firstLine="540"/>
        <w:jc w:val="both"/>
      </w:pPr>
      <w:r>
        <w:rPr>
          <w:sz w:val="20"/>
        </w:rPr>
        <w:t xml:space="preserve">Результаты проведения фотосъемки, аудио- и видеозаписи являются приложением к акту контрольного (надзорного) мероприятия.</w:t>
      </w:r>
    </w:p>
    <w:p>
      <w:pPr>
        <w:pStyle w:val="0"/>
        <w:spacing w:before="200" w:line-rule="auto"/>
        <w:ind w:firstLine="540"/>
        <w:jc w:val="both"/>
      </w:pPr>
      <w:r>
        <w:rPr>
          <w:sz w:val="20"/>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0"/>
        <w:spacing w:before="200" w:line-rule="auto"/>
        <w:ind w:firstLine="540"/>
        <w:jc w:val="both"/>
      </w:pPr>
      <w:r>
        <w:rPr>
          <w:sz w:val="20"/>
        </w:rPr>
        <w:t xml:space="preserve">41. Индивидуальный предприниматель, гражданин, являющиеся контролируемыми лицами, вправе представить в управление ветеринарии информацию о невозможности присутствия при проведении контрольного (надзорного) мероприятия:</w:t>
      </w:r>
    </w:p>
    <w:p>
      <w:pPr>
        <w:pStyle w:val="0"/>
        <w:spacing w:before="200" w:line-rule="auto"/>
        <w:ind w:firstLine="540"/>
        <w:jc w:val="both"/>
      </w:pPr>
      <w:r>
        <w:rPr>
          <w:sz w:val="20"/>
        </w:rPr>
        <w:t xml:space="preserve">1) в случае введения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2) при наличии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(при представлении подтверждающих документов).</w:t>
      </w:r>
    </w:p>
    <w:p>
      <w:pPr>
        <w:pStyle w:val="0"/>
        <w:spacing w:before="200" w:line-rule="auto"/>
        <w:ind w:firstLine="540"/>
        <w:jc w:val="both"/>
      </w:pPr>
      <w:r>
        <w:rPr>
          <w:sz w:val="20"/>
        </w:rPr>
        <w:t xml:space="preserve">Проведение контрольного (надзорного) мероприятия переносится управлением ветеринарии на срок, необходимый для устранения обстоятельств, послуживших поводом для такого обращения индивидуального предпринимателя, гражданина.</w:t>
      </w:r>
    </w:p>
    <w:p>
      <w:pPr>
        <w:pStyle w:val="0"/>
        <w:spacing w:before="200" w:line-rule="auto"/>
        <w:ind w:firstLine="540"/>
        <w:jc w:val="both"/>
      </w:pPr>
      <w:r>
        <w:rPr>
          <w:sz w:val="20"/>
        </w:rPr>
        <w:t xml:space="preserve">42. В целях снижения рисков причинения вреда (ущерба) на объектах контроля и оптимизации проведения контрольных (надзорных) мероприятий управлением ветеринарии формируются и утверждаются проверочные листы в соответствии с требованиями к их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случаями обязательного применения проверочных листов, установленными Правительством Российской Федерации.</w:t>
      </w:r>
    </w:p>
    <w:bookmarkStart w:id="174" w:name="P174"/>
    <w:bookmarkEnd w:id="174"/>
    <w:p>
      <w:pPr>
        <w:pStyle w:val="0"/>
        <w:spacing w:before="200" w:line-rule="auto"/>
        <w:ind w:firstLine="540"/>
        <w:jc w:val="both"/>
      </w:pPr>
      <w:r>
        <w:rPr>
          <w:sz w:val="20"/>
        </w:rPr>
        <w:t xml:space="preserve">43. Региональный государственный контроль (надзор) осуществляется посредством проведения следующих контрольных (надзорных) мероприятий:</w:t>
      </w:r>
    </w:p>
    <w:p>
      <w:pPr>
        <w:pStyle w:val="0"/>
        <w:spacing w:before="200" w:line-rule="auto"/>
        <w:ind w:firstLine="540"/>
        <w:jc w:val="both"/>
      </w:pPr>
      <w:r>
        <w:rPr>
          <w:sz w:val="20"/>
        </w:rPr>
        <w:t xml:space="preserve">1) инспекционный визит;</w:t>
      </w:r>
    </w:p>
    <w:p>
      <w:pPr>
        <w:pStyle w:val="0"/>
        <w:spacing w:before="200" w:line-rule="auto"/>
        <w:ind w:firstLine="540"/>
        <w:jc w:val="both"/>
      </w:pPr>
      <w:r>
        <w:rPr>
          <w:sz w:val="20"/>
        </w:rPr>
        <w:t xml:space="preserve">2) рейдовый осмотр;</w:t>
      </w:r>
    </w:p>
    <w:p>
      <w:pPr>
        <w:pStyle w:val="0"/>
        <w:spacing w:before="200" w:line-rule="auto"/>
        <w:ind w:firstLine="540"/>
        <w:jc w:val="both"/>
      </w:pPr>
      <w:r>
        <w:rPr>
          <w:sz w:val="20"/>
        </w:rPr>
        <w:t xml:space="preserve">3) документарная проверка;</w:t>
      </w:r>
    </w:p>
    <w:p>
      <w:pPr>
        <w:pStyle w:val="0"/>
        <w:spacing w:before="200" w:line-rule="auto"/>
        <w:ind w:firstLine="540"/>
        <w:jc w:val="both"/>
      </w:pPr>
      <w:r>
        <w:rPr>
          <w:sz w:val="20"/>
        </w:rPr>
        <w:t xml:space="preserve">4) выездная проверка.</w:t>
      </w:r>
    </w:p>
    <w:p>
      <w:pPr>
        <w:pStyle w:val="0"/>
        <w:spacing w:before="200" w:line-rule="auto"/>
        <w:ind w:firstLine="540"/>
        <w:jc w:val="both"/>
      </w:pPr>
      <w:r>
        <w:rPr>
          <w:sz w:val="20"/>
        </w:rPr>
        <w:t xml:space="preserve">44. Без взаимодействия с контролируемым лицом проводятся следующие контрольные (надзорные) мероприятия: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45.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46.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47.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49. 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0"/>
        <w:spacing w:before="200" w:line-rule="auto"/>
        <w:ind w:firstLine="540"/>
        <w:jc w:val="both"/>
      </w:pPr>
      <w:r>
        <w:rPr>
          <w:sz w:val="20"/>
        </w:rPr>
        <w:t xml:space="preserve">50. В ходе выездного обследования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51. Отбор проб (образцов) при осуществлении рейдового осмотра, выездной проверки проводится в присутствии представителей контролируемых лиц.</w:t>
      </w:r>
    </w:p>
    <w:p>
      <w:pPr>
        <w:pStyle w:val="0"/>
        <w:spacing w:before="200" w:line-rule="auto"/>
        <w:ind w:firstLine="540"/>
        <w:jc w:val="both"/>
      </w:pPr>
      <w:r>
        <w:rPr>
          <w:sz w:val="20"/>
        </w:rPr>
        <w:t xml:space="preserve">52. Отбор проб (образцов) при осуществлении выездного обследования проводится в необходимых количествах без взаимодействия с контролируемым лицом.</w:t>
      </w:r>
    </w:p>
    <w:p>
      <w:pPr>
        <w:pStyle w:val="0"/>
        <w:spacing w:before="200" w:line-rule="auto"/>
        <w:ind w:firstLine="540"/>
        <w:jc w:val="both"/>
      </w:pPr>
      <w:r>
        <w:rPr>
          <w:sz w:val="20"/>
        </w:rPr>
        <w:t xml:space="preserve">53. По результатам отбора проб (образцов) составляется протокол отбора проб (образцов).</w:t>
      </w:r>
    </w:p>
    <w:p>
      <w:pPr>
        <w:pStyle w:val="0"/>
        <w:spacing w:before="200" w:line-rule="auto"/>
        <w:ind w:firstLine="540"/>
        <w:jc w:val="both"/>
      </w:pPr>
      <w:r>
        <w:rPr>
          <w:sz w:val="20"/>
        </w:rPr>
        <w:t xml:space="preserve">54. Отбор проб (образцов) осуществляется непосредственно в ходе проведения контрольного (надзорного) мероприятия должностными лицами, уполномоченными на осуществление государственного контроля (надзора), или специалистом.</w:t>
      </w:r>
    </w:p>
    <w:p>
      <w:pPr>
        <w:pStyle w:val="0"/>
        <w:spacing w:before="200" w:line-rule="auto"/>
        <w:ind w:firstLine="540"/>
        <w:jc w:val="both"/>
      </w:pPr>
      <w:r>
        <w:rPr>
          <w:sz w:val="20"/>
        </w:rPr>
        <w:t xml:space="preserve">55. Отбор проб (образцов) включает в себя последовательность следующих действий:</w:t>
      </w:r>
    </w:p>
    <w:p>
      <w:pPr>
        <w:pStyle w:val="0"/>
        <w:spacing w:before="200" w:line-rule="auto"/>
        <w:ind w:firstLine="540"/>
        <w:jc w:val="both"/>
      </w:pPr>
      <w:r>
        <w:rPr>
          <w:sz w:val="20"/>
        </w:rPr>
        <w:t xml:space="preserve">1) определение (выбор) проб (образцов), подлежащих отбору, и точек отбора;</w:t>
      </w:r>
    </w:p>
    <w:p>
      <w:pPr>
        <w:pStyle w:val="0"/>
        <w:spacing w:before="200" w:line-rule="auto"/>
        <w:ind w:firstLine="540"/>
        <w:jc w:val="both"/>
      </w:pPr>
      <w:r>
        <w:rPr>
          <w:sz w:val="20"/>
        </w:rPr>
        <w:t xml:space="preserve">2) определение метода отбора пробы (образца), подготовку или обработку проб (образцов) вещества, материала или продукции в целях получения требуемой пробы (образца);</w:t>
      </w:r>
    </w:p>
    <w:p>
      <w:pPr>
        <w:pStyle w:val="0"/>
        <w:spacing w:before="200" w:line-rule="auto"/>
        <w:ind w:firstLine="540"/>
        <w:jc w:val="both"/>
      </w:pPr>
      <w:r>
        <w:rPr>
          <w:sz w:val="20"/>
        </w:rPr>
        <w:t xml:space="preserve">3) отбор пробы (образца) и ее упаковку.</w:t>
      </w:r>
    </w:p>
    <w:p>
      <w:pPr>
        <w:pStyle w:val="0"/>
        <w:spacing w:before="200" w:line-rule="auto"/>
        <w:ind w:firstLine="540"/>
        <w:jc w:val="both"/>
      </w:pPr>
      <w:r>
        <w:rPr>
          <w:sz w:val="20"/>
        </w:rPr>
        <w:t xml:space="preserve">56. 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pPr>
        <w:pStyle w:val="0"/>
        <w:spacing w:before="200" w:line-rule="auto"/>
        <w:ind w:firstLine="540"/>
        <w:jc w:val="both"/>
      </w:pPr>
      <w:r>
        <w:rPr>
          <w:sz w:val="20"/>
        </w:rPr>
        <w:t xml:space="preserve">57. Непосредственно после отбора проб (образцов) на месте должностными лицами, уполномоченными на осуществление государственного контроля (надзора), составляется протокол отбора проб (образцов), в котором указываются:</w:t>
      </w:r>
    </w:p>
    <w:p>
      <w:pPr>
        <w:pStyle w:val="0"/>
        <w:spacing w:before="200" w:line-rule="auto"/>
        <w:ind w:firstLine="540"/>
        <w:jc w:val="both"/>
      </w:pPr>
      <w:r>
        <w:rPr>
          <w:sz w:val="20"/>
        </w:rPr>
        <w:t xml:space="preserve">1) номер, дата и место составления протокола отбора проб (образцов);</w:t>
      </w:r>
    </w:p>
    <w:p>
      <w:pPr>
        <w:pStyle w:val="0"/>
        <w:spacing w:before="200" w:line-rule="auto"/>
        <w:ind w:firstLine="540"/>
        <w:jc w:val="both"/>
      </w:pPr>
      <w:r>
        <w:rPr>
          <w:sz w:val="20"/>
        </w:rPr>
        <w:t xml:space="preserve">2) должность, фамилия и инициалы инспектора, эксперта или специалиста, составивших протокол;</w:t>
      </w:r>
    </w:p>
    <w:p>
      <w:pPr>
        <w:pStyle w:val="0"/>
        <w:spacing w:before="200" w:line-rule="auto"/>
        <w:ind w:firstLine="540"/>
        <w:jc w:val="both"/>
      </w:pPr>
      <w:r>
        <w:rPr>
          <w:sz w:val="20"/>
        </w:rPr>
        <w:t xml:space="preserve">3) сведения о контролируемом лице или его представителе, присутствовавших при отборе проб (образцов);</w:t>
      </w:r>
    </w:p>
    <w:p>
      <w:pPr>
        <w:pStyle w:val="0"/>
        <w:spacing w:before="200" w:line-rule="auto"/>
        <w:ind w:firstLine="540"/>
        <w:jc w:val="both"/>
      </w:pPr>
      <w:r>
        <w:rPr>
          <w:sz w:val="20"/>
        </w:rPr>
        <w:t xml:space="preserve">4) использованные методики отбора проб (образцов);</w:t>
      </w:r>
    </w:p>
    <w:p>
      <w:pPr>
        <w:pStyle w:val="0"/>
        <w:spacing w:before="200" w:line-rule="auto"/>
        <w:ind w:firstLine="540"/>
        <w:jc w:val="both"/>
      </w:pPr>
      <w:r>
        <w:rPr>
          <w:sz w:val="20"/>
        </w:rPr>
        <w:t xml:space="preserve">5) порядковый номер каждой пробы (образца), если их отобрано более двух;</w:t>
      </w:r>
    </w:p>
    <w:p>
      <w:pPr>
        <w:pStyle w:val="0"/>
        <w:spacing w:before="200" w:line-rule="auto"/>
        <w:ind w:firstLine="540"/>
        <w:jc w:val="both"/>
      </w:pPr>
      <w:r>
        <w:rPr>
          <w:sz w:val="20"/>
        </w:rPr>
        <w:t xml:space="preserve">6) наименование продукции, предмета, проба (образец) которых отобрана;</w:t>
      </w:r>
    </w:p>
    <w:p>
      <w:pPr>
        <w:pStyle w:val="0"/>
        <w:spacing w:before="200" w:line-rule="auto"/>
        <w:ind w:firstLine="540"/>
        <w:jc w:val="both"/>
      </w:pPr>
      <w:r>
        <w:rPr>
          <w:sz w:val="20"/>
        </w:rPr>
        <w:t xml:space="preserve">7) сорт или категория продукции (при их наличии);</w:t>
      </w:r>
    </w:p>
    <w:p>
      <w:pPr>
        <w:pStyle w:val="0"/>
        <w:spacing w:before="200" w:line-rule="auto"/>
        <w:ind w:firstLine="540"/>
        <w:jc w:val="both"/>
      </w:pPr>
      <w:r>
        <w:rPr>
          <w:sz w:val="20"/>
        </w:rPr>
        <w:t xml:space="preserve">8) дата изготовления продукции;</w:t>
      </w:r>
    </w:p>
    <w:p>
      <w:pPr>
        <w:pStyle w:val="0"/>
        <w:spacing w:before="200" w:line-rule="auto"/>
        <w:ind w:firstLine="540"/>
        <w:jc w:val="both"/>
      </w:pPr>
      <w:r>
        <w:rPr>
          <w:sz w:val="20"/>
        </w:rPr>
        <w:t xml:space="preserve">9) наименование и место нахождения (юридический адрес) изготовителя (предприятия, название судна) или отправителя и страны;</w:t>
      </w:r>
    </w:p>
    <w:p>
      <w:pPr>
        <w:pStyle w:val="0"/>
        <w:spacing w:before="200" w:line-rule="auto"/>
        <w:ind w:firstLine="540"/>
        <w:jc w:val="both"/>
      </w:pPr>
      <w:r>
        <w:rPr>
          <w:sz w:val="20"/>
        </w:rPr>
        <w:t xml:space="preserve">10) номер партии (при его наличии);</w:t>
      </w:r>
    </w:p>
    <w:p>
      <w:pPr>
        <w:pStyle w:val="0"/>
        <w:spacing w:before="200" w:line-rule="auto"/>
        <w:ind w:firstLine="540"/>
        <w:jc w:val="both"/>
      </w:pPr>
      <w:r>
        <w:rPr>
          <w:sz w:val="20"/>
        </w:rPr>
        <w:t xml:space="preserve">11) объем или масса партии;</w:t>
      </w:r>
    </w:p>
    <w:p>
      <w:pPr>
        <w:pStyle w:val="0"/>
        <w:spacing w:before="200" w:line-rule="auto"/>
        <w:ind w:firstLine="540"/>
        <w:jc w:val="both"/>
      </w:pPr>
      <w:r>
        <w:rPr>
          <w:sz w:val="20"/>
        </w:rPr>
        <w:t xml:space="preserve">12) номер ассортиментного знака и (или) изготовителя продукции (при их наличии);</w:t>
      </w:r>
    </w:p>
    <w:p>
      <w:pPr>
        <w:pStyle w:val="0"/>
        <w:spacing w:before="200" w:line-rule="auto"/>
        <w:ind w:firstLine="540"/>
        <w:jc w:val="both"/>
      </w:pPr>
      <w:r>
        <w:rPr>
          <w:sz w:val="20"/>
        </w:rPr>
        <w:t xml:space="preserve">13) номер единицы тары, из которой отобрана проба;</w:t>
      </w:r>
    </w:p>
    <w:p>
      <w:pPr>
        <w:pStyle w:val="0"/>
        <w:spacing w:before="200" w:line-rule="auto"/>
        <w:ind w:firstLine="540"/>
        <w:jc w:val="both"/>
      </w:pPr>
      <w:r>
        <w:rPr>
          <w:sz w:val="20"/>
        </w:rPr>
        <w:t xml:space="preserve">14) масса, объем или число проб;</w:t>
      </w:r>
    </w:p>
    <w:p>
      <w:pPr>
        <w:pStyle w:val="0"/>
        <w:spacing w:before="200" w:line-rule="auto"/>
        <w:ind w:firstLine="540"/>
        <w:jc w:val="both"/>
      </w:pPr>
      <w:r>
        <w:rPr>
          <w:sz w:val="20"/>
        </w:rPr>
        <w:t xml:space="preserve">15) срок и условия хранения пробы до испытаний;</w:t>
      </w:r>
    </w:p>
    <w:p>
      <w:pPr>
        <w:pStyle w:val="0"/>
        <w:spacing w:before="200" w:line-rule="auto"/>
        <w:ind w:firstLine="540"/>
        <w:jc w:val="both"/>
      </w:pPr>
      <w:r>
        <w:rPr>
          <w:sz w:val="20"/>
        </w:rPr>
        <w:t xml:space="preserve">16) цель направления пробы;</w:t>
      </w:r>
    </w:p>
    <w:p>
      <w:pPr>
        <w:pStyle w:val="0"/>
        <w:spacing w:before="200" w:line-rule="auto"/>
        <w:ind w:firstLine="540"/>
        <w:jc w:val="both"/>
      </w:pPr>
      <w:r>
        <w:rPr>
          <w:sz w:val="20"/>
        </w:rPr>
        <w:t xml:space="preserve">17) иные сведения, имеющие значение для идентификации проб (образцов).</w:t>
      </w:r>
    </w:p>
    <w:p>
      <w:pPr>
        <w:pStyle w:val="0"/>
        <w:jc w:val="both"/>
      </w:pPr>
      <w:r>
        <w:rPr>
          <w:sz w:val="20"/>
        </w:rPr>
        <w:t xml:space="preserve">(п. 57 в ред. </w:t>
      </w:r>
      <w:hyperlink w:history="0" r:id="rId32" w:tooltip="Постановление Правительства Новосибирской области от 01.02.2022 N 32-п &quot;О внесении изменений в постановление Правительства Новосибирской области от 28.09.2021 N 380-п&quot; {КонсультантПлюс}">
        <w:r>
          <w:rPr>
            <w:sz w:val="20"/>
            <w:color w:val="0000ff"/>
          </w:rPr>
          <w:t xml:space="preserve">постановления</w:t>
        </w:r>
      </w:hyperlink>
      <w:r>
        <w:rPr>
          <w:sz w:val="20"/>
        </w:rPr>
        <w:t xml:space="preserve"> Правительства Новосибирской области от 01.02.2022 N 32-п)</w:t>
      </w:r>
    </w:p>
    <w:p>
      <w:pPr>
        <w:pStyle w:val="0"/>
        <w:spacing w:before="200" w:line-rule="auto"/>
        <w:ind w:firstLine="540"/>
        <w:jc w:val="both"/>
      </w:pPr>
      <w:r>
        <w:rPr>
          <w:sz w:val="20"/>
        </w:rPr>
        <w:t xml:space="preserve">58. Отобранные пробы (образцы) прилагаются к протоколу отбора проб (образцов).</w:t>
      </w:r>
    </w:p>
    <w:p>
      <w:pPr>
        <w:pStyle w:val="0"/>
        <w:spacing w:before="200" w:line-rule="auto"/>
        <w:ind w:firstLine="540"/>
        <w:jc w:val="both"/>
      </w:pPr>
      <w:r>
        <w:rPr>
          <w:sz w:val="20"/>
        </w:rPr>
        <w:t xml:space="preserve">59. 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pPr>
        <w:pStyle w:val="0"/>
        <w:spacing w:before="200" w:line-rule="auto"/>
        <w:ind w:firstLine="540"/>
        <w:jc w:val="both"/>
      </w:pPr>
      <w:r>
        <w:rPr>
          <w:sz w:val="20"/>
        </w:rPr>
        <w:t xml:space="preserve">60. 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pPr>
        <w:pStyle w:val="0"/>
        <w:spacing w:before="200" w:line-rule="auto"/>
        <w:ind w:firstLine="540"/>
        <w:jc w:val="both"/>
      </w:pPr>
      <w:r>
        <w:rPr>
          <w:sz w:val="20"/>
        </w:rPr>
        <w:t xml:space="preserve">61. 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pPr>
        <w:pStyle w:val="0"/>
        <w:spacing w:before="200" w:line-rule="auto"/>
        <w:ind w:firstLine="540"/>
        <w:jc w:val="both"/>
      </w:pPr>
      <w:r>
        <w:rPr>
          <w:sz w:val="20"/>
        </w:rPr>
        <w:t xml:space="preserve">62. Отбор проб (образцов) не проводится в отношении оборудования, устройств, предметов, материалов, не связанных с содержанием животных и их использованием.</w:t>
      </w:r>
    </w:p>
    <w:bookmarkStart w:id="252" w:name="P252"/>
    <w:bookmarkEnd w:id="252"/>
    <w:p>
      <w:pPr>
        <w:pStyle w:val="0"/>
        <w:spacing w:before="200" w:line-rule="auto"/>
        <w:ind w:firstLine="540"/>
        <w:jc w:val="both"/>
      </w:pPr>
      <w:r>
        <w:rPr>
          <w:sz w:val="20"/>
        </w:rPr>
        <w:t xml:space="preserve">63. Проведение внеплановых контрольных (надзорных) мероприятий допускается в случаях и по основаниям, которые предусмотрены Федеральным </w:t>
      </w:r>
      <w:hyperlink w:history="0" r:id="rId33" w:tooltip="Федеральный закон от 31.07.2020 N 248-ФЗ (ред. от 08.08.2024)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законом</w:t>
        </w:r>
      </w:hyperlink>
      <w:r>
        <w:rPr>
          <w:sz w:val="20"/>
        </w:rPr>
        <w:t xml:space="preserve"> от 31.07.2020 N 248-ФЗ.</w:t>
      </w:r>
    </w:p>
    <w:p>
      <w:pPr>
        <w:pStyle w:val="0"/>
        <w:spacing w:before="200" w:line-rule="auto"/>
        <w:ind w:firstLine="540"/>
        <w:jc w:val="both"/>
      </w:pPr>
      <w:r>
        <w:rPr>
          <w:sz w:val="20"/>
        </w:rPr>
        <w:t xml:space="preserve">64. Организация проведения, виды и содержание внеплановых контрольных (надзорных) мероприятий в случае, предусмотренном </w:t>
      </w:r>
      <w:hyperlink w:history="0" w:anchor="P252" w:tooltip="63. Проведение внеплановых контрольных (надзорных) мероприятий допускается в случаях и по основаниям, которые предусмотрены Федеральным законом от 31.07.2020 N 248-ФЗ.">
        <w:r>
          <w:rPr>
            <w:sz w:val="20"/>
            <w:color w:val="0000ff"/>
          </w:rPr>
          <w:t xml:space="preserve">пунктом 63</w:t>
        </w:r>
      </w:hyperlink>
      <w:r>
        <w:rPr>
          <w:sz w:val="20"/>
        </w:rPr>
        <w:t xml:space="preserve"> настоящего Положения, определяются в соответствии со </w:t>
      </w:r>
      <w:hyperlink w:history="0" r:id="rId34" w:tooltip="Федеральный закон от 31.07.2020 N 248-ФЗ (ред. от 08.08.2024)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статьями 57</w:t>
        </w:r>
      </w:hyperlink>
      <w:r>
        <w:rPr>
          <w:sz w:val="20"/>
        </w:rPr>
        <w:t xml:space="preserve">, </w:t>
      </w:r>
      <w:hyperlink w:history="0" r:id="rId35" w:tooltip="Федеральный закон от 31.07.2020 N 248-ФЗ (ред. от 08.08.2024)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66</w:t>
        </w:r>
      </w:hyperlink>
      <w:r>
        <w:rPr>
          <w:sz w:val="20"/>
        </w:rPr>
        <w:t xml:space="preserve"> Федерального закона от 31.07.2020 N 248-ФЗ, </w:t>
      </w:r>
      <w:hyperlink w:history="0" w:anchor="P174" w:tooltip="43. Региональный государственный контроль (надзор) осуществляется посредством проведения следующих контрольных (надзорных) мероприятий:">
        <w:r>
          <w:rPr>
            <w:sz w:val="20"/>
            <w:color w:val="0000ff"/>
          </w:rPr>
          <w:t xml:space="preserve">пунктом 43</w:t>
        </w:r>
      </w:hyperlink>
      <w:r>
        <w:rPr>
          <w:sz w:val="20"/>
        </w:rPr>
        <w:t xml:space="preserve"> настоящего Положения.</w:t>
      </w:r>
    </w:p>
    <w:p>
      <w:pPr>
        <w:pStyle w:val="0"/>
        <w:ind w:firstLine="540"/>
        <w:jc w:val="both"/>
      </w:pPr>
      <w:r>
        <w:rPr>
          <w:sz w:val="20"/>
        </w:rPr>
      </w:r>
    </w:p>
    <w:p>
      <w:pPr>
        <w:pStyle w:val="2"/>
        <w:outlineLvl w:val="1"/>
        <w:jc w:val="center"/>
      </w:pPr>
      <w:r>
        <w:rPr>
          <w:sz w:val="20"/>
        </w:rPr>
        <w:t xml:space="preserve">V. Специальные режимы регионального</w:t>
      </w:r>
    </w:p>
    <w:p>
      <w:pPr>
        <w:pStyle w:val="2"/>
        <w:jc w:val="center"/>
      </w:pPr>
      <w:r>
        <w:rPr>
          <w:sz w:val="20"/>
        </w:rPr>
        <w:t xml:space="preserve">государственного контроля (надзора)</w:t>
      </w:r>
    </w:p>
    <w:p>
      <w:pPr>
        <w:pStyle w:val="0"/>
        <w:jc w:val="center"/>
      </w:pPr>
      <w:r>
        <w:rPr>
          <w:sz w:val="20"/>
        </w:rPr>
      </w:r>
    </w:p>
    <w:p>
      <w:pPr>
        <w:pStyle w:val="0"/>
        <w:jc w:val="center"/>
      </w:pPr>
      <w:r>
        <w:rPr>
          <w:sz w:val="20"/>
        </w:rPr>
        <w:t xml:space="preserve">(в ред. </w:t>
      </w:r>
      <w:hyperlink w:history="0" r:id="rId36" w:tooltip="Постановление Правительства Новосибирской области от 01.02.2022 N 32-п &quot;О внесении изменений в постановление Правительства Новосибирской области от 28.09.2021 N 380-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01.02.2022 N 32-п)</w:t>
      </w:r>
    </w:p>
    <w:p>
      <w:pPr>
        <w:pStyle w:val="0"/>
        <w:ind w:firstLine="540"/>
        <w:jc w:val="both"/>
      </w:pPr>
      <w:r>
        <w:rPr>
          <w:sz w:val="20"/>
        </w:rPr>
      </w:r>
    </w:p>
    <w:p>
      <w:pPr>
        <w:pStyle w:val="0"/>
        <w:ind w:firstLine="540"/>
        <w:jc w:val="both"/>
      </w:pPr>
      <w:r>
        <w:rPr>
          <w:sz w:val="20"/>
        </w:rPr>
        <w:t xml:space="preserve">65. Мониторинг осуществляется в случае изъявления желания контролируемого лица.</w:t>
      </w:r>
    </w:p>
    <w:p>
      <w:pPr>
        <w:pStyle w:val="0"/>
        <w:spacing w:before="200" w:line-rule="auto"/>
        <w:ind w:firstLine="540"/>
        <w:jc w:val="both"/>
      </w:pPr>
      <w:r>
        <w:rPr>
          <w:sz w:val="20"/>
        </w:rPr>
        <w:t xml:space="preserve">66. Требованием, которому должно соответствовать контролируемое лицо для осуществления мониторинга, является наличие возможности для подключения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w:t>
      </w:r>
    </w:p>
    <w:p>
      <w:pPr>
        <w:pStyle w:val="0"/>
        <w:spacing w:before="200" w:line-rule="auto"/>
        <w:ind w:firstLine="540"/>
        <w:jc w:val="both"/>
      </w:pPr>
      <w:r>
        <w:rPr>
          <w:sz w:val="20"/>
        </w:rPr>
        <w:t xml:space="preserve">67. Мониторинг осуществляется посредством:</w:t>
      </w:r>
    </w:p>
    <w:p>
      <w:pPr>
        <w:pStyle w:val="0"/>
        <w:spacing w:before="200" w:line-rule="auto"/>
        <w:ind w:firstLine="540"/>
        <w:jc w:val="both"/>
      </w:pPr>
      <w:r>
        <w:rPr>
          <w:sz w:val="20"/>
        </w:rPr>
        <w:t xml:space="preserve">1) сбора информации о состоянии контролируемого лица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w:t>
      </w:r>
    </w:p>
    <w:p>
      <w:pPr>
        <w:pStyle w:val="0"/>
        <w:spacing w:before="200" w:line-rule="auto"/>
        <w:ind w:firstLine="540"/>
        <w:jc w:val="both"/>
      </w:pPr>
      <w:r>
        <w:rPr>
          <w:sz w:val="20"/>
        </w:rPr>
        <w:t xml:space="preserve">2) анализа полученной информации и выявления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3) подготовки предложений по устранению выявленных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68. Подключение контролируемого лица (объекта) к автоматизированным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обеспечивается уполномоченными должностными лицами управления ветеринарии путем установки необходимого технического оснащения и программного обеспечения.</w:t>
      </w:r>
    </w:p>
    <w:p>
      <w:pPr>
        <w:pStyle w:val="0"/>
        <w:spacing w:before="200" w:line-rule="auto"/>
        <w:ind w:firstLine="540"/>
        <w:jc w:val="both"/>
      </w:pPr>
      <w:r>
        <w:rPr>
          <w:sz w:val="20"/>
        </w:rPr>
        <w:t xml:space="preserve">69. Обмен документами и иной информацией осуществляется с использованием автоматизированных систем сбора и обработки данных.</w:t>
      </w:r>
    </w:p>
    <w:p>
      <w:pPr>
        <w:pStyle w:val="0"/>
        <w:spacing w:before="200" w:line-rule="auto"/>
        <w:ind w:firstLine="540"/>
        <w:jc w:val="both"/>
      </w:pPr>
      <w:r>
        <w:rPr>
          <w:sz w:val="20"/>
        </w:rPr>
        <w:t xml:space="preserve">70. Характеристики автоматизированных информационных систем сбора и обработки данных, средств сбора или фиксации информации, а также программное обеспечение должны обеспечивать осуществление мониторинга.</w:t>
      </w:r>
    </w:p>
    <w:p>
      <w:pPr>
        <w:pStyle w:val="0"/>
        <w:spacing w:before="200" w:line-rule="auto"/>
        <w:ind w:firstLine="540"/>
        <w:jc w:val="both"/>
      </w:pPr>
      <w:r>
        <w:rPr>
          <w:sz w:val="20"/>
        </w:rPr>
        <w:t xml:space="preserve">71. Количество необходимого оборудования, программного обеспечения, а также места их установки определяются уполномоченными должностными лицами управления ветеринарии по согласованию с контролируемым лицом.</w:t>
      </w:r>
    </w:p>
    <w:p>
      <w:pPr>
        <w:pStyle w:val="0"/>
        <w:spacing w:before="200" w:line-rule="auto"/>
        <w:ind w:firstLine="540"/>
        <w:jc w:val="both"/>
      </w:pPr>
      <w:r>
        <w:rPr>
          <w:sz w:val="20"/>
        </w:rPr>
        <w:t xml:space="preserve">72. Уполномоченное должностное лицо управления ветеринарии принимает решение о прекращении осуществления мониторинга в одном из случаев, предусмотренных </w:t>
      </w:r>
      <w:hyperlink w:history="0" r:id="rId37" w:tooltip="Федеральный закон от 31.07.2020 N 248-ФЗ (ред. от 08.08.2024)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частью 10 статьи 96</w:t>
        </w:r>
      </w:hyperlink>
      <w:r>
        <w:rPr>
          <w:sz w:val="20"/>
        </w:rPr>
        <w:t xml:space="preserve"> Федерального закона от 31.07.2020 N 248-ФЗ, а также в случае прекращения осуществления деятельности в области обращения с животными контролируемым лицом.</w:t>
      </w:r>
    </w:p>
    <w:p>
      <w:pPr>
        <w:pStyle w:val="0"/>
        <w:ind w:firstLine="540"/>
        <w:jc w:val="both"/>
      </w:pPr>
      <w:r>
        <w:rPr>
          <w:sz w:val="20"/>
        </w:rPr>
      </w:r>
    </w:p>
    <w:p>
      <w:pPr>
        <w:pStyle w:val="2"/>
        <w:outlineLvl w:val="1"/>
        <w:jc w:val="center"/>
      </w:pPr>
      <w:r>
        <w:rPr>
          <w:sz w:val="20"/>
        </w:rPr>
        <w:t xml:space="preserve">VI. Обжалование решений контрольных (надзорных) органов,</w:t>
      </w:r>
    </w:p>
    <w:p>
      <w:pPr>
        <w:pStyle w:val="2"/>
        <w:jc w:val="center"/>
      </w:pPr>
      <w:r>
        <w:rPr>
          <w:sz w:val="20"/>
        </w:rPr>
        <w:t xml:space="preserve">действий (бездействия) их должностных лиц</w:t>
      </w:r>
    </w:p>
    <w:p>
      <w:pPr>
        <w:pStyle w:val="0"/>
        <w:jc w:val="center"/>
      </w:pPr>
      <w:r>
        <w:rPr>
          <w:sz w:val="20"/>
        </w:rPr>
      </w:r>
    </w:p>
    <w:p>
      <w:pPr>
        <w:pStyle w:val="0"/>
        <w:jc w:val="center"/>
      </w:pPr>
      <w:r>
        <w:rPr>
          <w:sz w:val="20"/>
        </w:rPr>
        <w:t xml:space="preserve">(в ред. </w:t>
      </w:r>
      <w:hyperlink w:history="0" r:id="rId38" w:tooltip="Постановление Правительства Новосибирской области от 01.02.2022 N 32-п &quot;О внесении изменений в постановление Правительства Новосибирской области от 28.09.2021 N 380-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01.02.2022 N 32-п)</w:t>
      </w:r>
    </w:p>
    <w:p>
      <w:pPr>
        <w:pStyle w:val="0"/>
        <w:ind w:firstLine="540"/>
        <w:jc w:val="both"/>
      </w:pPr>
      <w:r>
        <w:rPr>
          <w:sz w:val="20"/>
        </w:rPr>
      </w:r>
    </w:p>
    <w:p>
      <w:pPr>
        <w:pStyle w:val="0"/>
        <w:ind w:firstLine="540"/>
        <w:jc w:val="both"/>
      </w:pPr>
      <w:r>
        <w:rPr>
          <w:sz w:val="20"/>
        </w:rPr>
        <w:t xml:space="preserve">73. Жалоба подается контролируемым лицом в управление ветеринарии в электронном виде с использованием единого портала государственных и муниципальных услуг, за исключением случая, если жалоба содержит сведения и документы, составляющие государственную или иную охраняемую законом тайну.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spacing w:before="200" w:line-rule="auto"/>
        <w:ind w:firstLine="540"/>
        <w:jc w:val="both"/>
      </w:pPr>
      <w:r>
        <w:rPr>
          <w:sz w:val="20"/>
        </w:rPr>
        <w:t xml:space="preserve">Жалоба, содержащая сведения и документы, составляющие государственную или иную охраняемую законом тайну, подается контролируемым лицом в письменной форме, с учетом требований законодательства Российской Федерации о государственной и иной охраняемой законом тайне.</w:t>
      </w:r>
    </w:p>
    <w:p>
      <w:pPr>
        <w:pStyle w:val="0"/>
        <w:spacing w:before="200" w:line-rule="auto"/>
        <w:ind w:firstLine="540"/>
        <w:jc w:val="both"/>
      </w:pPr>
      <w:r>
        <w:rPr>
          <w:sz w:val="20"/>
        </w:rPr>
        <w:t xml:space="preserve">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обжалуемом решении управления ветеринарии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управления ветеринарии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0"/>
        <w:spacing w:before="200" w:line-rule="auto"/>
        <w:ind w:firstLine="540"/>
        <w:jc w:val="both"/>
      </w:pPr>
      <w:r>
        <w:rPr>
          <w:sz w:val="20"/>
        </w:rPr>
        <w:t xml:space="preserve">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74. Досудебное обжалование осуществляется в порядке, установленном </w:t>
      </w:r>
      <w:hyperlink w:history="0" r:id="rId39" w:tooltip="Федеральный закон от 31.07.2020 N 248-ФЗ (ред. от 08.08.2024)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статьями 39</w:t>
        </w:r>
      </w:hyperlink>
      <w:r>
        <w:rPr>
          <w:sz w:val="20"/>
        </w:rPr>
        <w:t xml:space="preserve"> - </w:t>
      </w:r>
      <w:hyperlink w:history="0" r:id="rId40" w:tooltip="Федеральный закон от 31.07.2020 N 248-ФЗ (ред. от 08.08.2024)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43 главы 9</w:t>
        </w:r>
      </w:hyperlink>
      <w:r>
        <w:rPr>
          <w:sz w:val="20"/>
        </w:rPr>
        <w:t xml:space="preserve"> Федерального закона от 31.07.2020 N 248-ФЗ.</w:t>
      </w:r>
    </w:p>
    <w:p>
      <w:pPr>
        <w:pStyle w:val="0"/>
        <w:spacing w:before="200" w:line-rule="auto"/>
        <w:ind w:firstLine="540"/>
        <w:jc w:val="both"/>
      </w:pPr>
      <w:r>
        <w:rPr>
          <w:sz w:val="20"/>
        </w:rPr>
        <w:t xml:space="preserve">75. Жалоба подается по адресу: 630099, г. Новосибирск, Красный проспект, 25.</w:t>
      </w:r>
    </w:p>
    <w:p>
      <w:pPr>
        <w:pStyle w:val="0"/>
        <w:spacing w:before="200" w:line-rule="auto"/>
        <w:ind w:firstLine="540"/>
        <w:jc w:val="both"/>
      </w:pPr>
      <w:r>
        <w:rPr>
          <w:sz w:val="20"/>
        </w:rPr>
        <w:t xml:space="preserve">76. Жалоба, поступившая в управление ветеринарии, рассматривается начальником управления, а в случае его отсутствия - заместителем начальника управления.</w:t>
      </w:r>
    </w:p>
    <w:p>
      <w:pPr>
        <w:pStyle w:val="0"/>
        <w:spacing w:before="200" w:line-rule="auto"/>
        <w:ind w:firstLine="540"/>
        <w:jc w:val="both"/>
      </w:pPr>
      <w:r>
        <w:rPr>
          <w:sz w:val="20"/>
        </w:rPr>
        <w:t xml:space="preserve">77. Жалоба подлежит рассмотрению в срок не более 20 рабочих дней со дня ее регистрации.</w:t>
      </w:r>
    </w:p>
    <w:p>
      <w:pPr>
        <w:pStyle w:val="0"/>
        <w:spacing w:before="200" w:line-rule="auto"/>
        <w:ind w:firstLine="540"/>
        <w:jc w:val="both"/>
      </w:pPr>
      <w:r>
        <w:rPr>
          <w:sz w:val="20"/>
        </w:rPr>
        <w:t xml:space="preserve">78. По результатам рассмотрения жалобы принимается одно из решений, предусмотренных </w:t>
      </w:r>
      <w:hyperlink w:history="0" r:id="rId41" w:tooltip="Федеральный закон от 31.07.2020 N 248-ФЗ (ред. от 08.08.2024)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частью 6 статьи 43</w:t>
        </w:r>
      </w:hyperlink>
      <w:r>
        <w:rPr>
          <w:sz w:val="20"/>
        </w:rPr>
        <w:t xml:space="preserve"> Федерального закона от 31.07.2020 N 248-ФЗ.</w:t>
      </w:r>
    </w:p>
    <w:p>
      <w:pPr>
        <w:pStyle w:val="0"/>
        <w:spacing w:before="200" w:line-rule="auto"/>
        <w:ind w:firstLine="540"/>
        <w:jc w:val="both"/>
      </w:pPr>
      <w:r>
        <w:rPr>
          <w:sz w:val="20"/>
        </w:rPr>
        <w:t xml:space="preserve">79. Решения и действия (бездействие) должностных лиц управления ветеринарии могут быть обжалованы в досудебном и (или) судебном порядке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28.09.2021 N 380-п</w:t>
      </w:r>
    </w:p>
    <w:p>
      <w:pPr>
        <w:pStyle w:val="0"/>
        <w:ind w:firstLine="540"/>
        <w:jc w:val="both"/>
      </w:pPr>
      <w:r>
        <w:rPr>
          <w:sz w:val="20"/>
        </w:rPr>
      </w:r>
    </w:p>
    <w:bookmarkStart w:id="306" w:name="P306"/>
    <w:bookmarkEnd w:id="306"/>
    <w:p>
      <w:pPr>
        <w:pStyle w:val="2"/>
        <w:jc w:val="center"/>
      </w:pPr>
      <w:r>
        <w:rPr>
          <w:sz w:val="20"/>
        </w:rPr>
        <w:t xml:space="preserve">ПЕРЕЧЕНЬ</w:t>
      </w:r>
    </w:p>
    <w:p>
      <w:pPr>
        <w:pStyle w:val="2"/>
        <w:jc w:val="center"/>
      </w:pPr>
      <w:r>
        <w:rPr>
          <w:sz w:val="20"/>
        </w:rPr>
        <w:t xml:space="preserve">ИНДИКАТОРОВ РИСКА НАРУШЕНИЯ ОБЯЗАТЕЛЬНЫХ ТРЕБОВАНИЙ,</w:t>
      </w:r>
    </w:p>
    <w:p>
      <w:pPr>
        <w:pStyle w:val="2"/>
        <w:jc w:val="center"/>
      </w:pPr>
      <w:r>
        <w:rPr>
          <w:sz w:val="20"/>
        </w:rPr>
        <w:t xml:space="preserve">ИСПОЛЬЗУЕМЫЙ ПРИ ОСУЩЕСТВЛЕНИИ РЕГИОНАЛЬНОГО</w:t>
      </w:r>
    </w:p>
    <w:p>
      <w:pPr>
        <w:pStyle w:val="2"/>
        <w:jc w:val="center"/>
      </w:pPr>
      <w:r>
        <w:rPr>
          <w:sz w:val="20"/>
        </w:rPr>
        <w:t xml:space="preserve">ГОСУДАРСТВЕННОГО КОНТРОЛЯ (НАДЗОРА) В ОБЛАСТИ ОБРАЩЕНИЯ</w:t>
      </w:r>
    </w:p>
    <w:p>
      <w:pPr>
        <w:pStyle w:val="2"/>
        <w:jc w:val="center"/>
      </w:pPr>
      <w:r>
        <w:rPr>
          <w:sz w:val="20"/>
        </w:rPr>
        <w:t xml:space="preserve">С ЖИВОТНЫМИ НА ТЕРРИТОРИИ НОВОСИБИРСКОЙ ОБЛАСТИ</w:t>
      </w:r>
    </w:p>
    <w:p>
      <w:pPr>
        <w:pStyle w:val="0"/>
        <w:ind w:firstLine="540"/>
        <w:jc w:val="both"/>
      </w:pPr>
      <w:r>
        <w:rPr>
          <w:sz w:val="20"/>
        </w:rPr>
      </w:r>
    </w:p>
    <w:p>
      <w:pPr>
        <w:pStyle w:val="0"/>
        <w:ind w:firstLine="540"/>
        <w:jc w:val="both"/>
      </w:pPr>
      <w:r>
        <w:rPr>
          <w:sz w:val="20"/>
        </w:rPr>
        <w:t xml:space="preserve">Падеж животных (по информации, содержащейся в федеральной государственной информационной системе в области ветеринарии) при содержании и использовании домашних животных, деятельности по обращению с животными без владельцев, в том числе при осуществлении деятельности приютов для животных, составляет 5 процентов и более от числа всех отловленных и (или) содержащихся животных в течение 3 месяцев подряд.</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28.09.2021 N 380-п</w:t>
            <w:br/>
            <w:t>(ред. от 05.03.2024)</w:t>
            <w:br/>
            <w:t>"Об утверждении Положения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Arial" w:hAnsi="Arial" w:cs="Arial"/>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Arial" w:hAnsi="Arial" w:cs="Arial"/>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147209&amp;dst=100005" TargetMode = "External"/>
	<Relationship Id="rId8" Type="http://schemas.openxmlformats.org/officeDocument/2006/relationships/hyperlink" Target="https://login.consultant.ru/link/?req=doc&amp;base=RLAW049&amp;n=165311&amp;dst=100005" TargetMode = "External"/>
	<Relationship Id="rId9" Type="http://schemas.openxmlformats.org/officeDocument/2006/relationships/hyperlink" Target="https://login.consultant.ru/link/?req=doc&amp;base=RLAW049&amp;n=170604&amp;dst=100005" TargetMode = "External"/>
	<Relationship Id="rId10" Type="http://schemas.openxmlformats.org/officeDocument/2006/relationships/hyperlink" Target="https://login.consultant.ru/link/?req=doc&amp;base=LAW&amp;n=482844&amp;dst=100087" TargetMode = "External"/>
	<Relationship Id="rId11" Type="http://schemas.openxmlformats.org/officeDocument/2006/relationships/hyperlink" Target="https://login.consultant.ru/link/?req=doc&amp;base=LAW&amp;n=482855&amp;dst=9" TargetMode = "External"/>
	<Relationship Id="rId12" Type="http://schemas.openxmlformats.org/officeDocument/2006/relationships/hyperlink" Target="https://login.consultant.ru/link/?req=doc&amp;base=RLAW049&amp;n=130124" TargetMode = "External"/>
	<Relationship Id="rId13" Type="http://schemas.openxmlformats.org/officeDocument/2006/relationships/hyperlink" Target="https://login.consultant.ru/link/?req=doc&amp;base=RLAW049&amp;n=130057" TargetMode = "External"/>
	<Relationship Id="rId14" Type="http://schemas.openxmlformats.org/officeDocument/2006/relationships/hyperlink" Target="https://login.consultant.ru/link/?req=doc&amp;base=RLAW049&amp;n=147209&amp;dst=100006" TargetMode = "External"/>
	<Relationship Id="rId15" Type="http://schemas.openxmlformats.org/officeDocument/2006/relationships/hyperlink" Target="https://login.consultant.ru/link/?req=doc&amp;base=RLAW049&amp;n=165311&amp;dst=100006" TargetMode = "External"/>
	<Relationship Id="rId16" Type="http://schemas.openxmlformats.org/officeDocument/2006/relationships/hyperlink" Target="https://login.consultant.ru/link/?req=doc&amp;base=RLAW049&amp;n=170604&amp;dst=100006" TargetMode = "External"/>
	<Relationship Id="rId17" Type="http://schemas.openxmlformats.org/officeDocument/2006/relationships/hyperlink" Target="https://login.consultant.ru/link/?req=doc&amp;base=LAW&amp;n=482855" TargetMode = "External"/>
	<Relationship Id="rId18" Type="http://schemas.openxmlformats.org/officeDocument/2006/relationships/hyperlink" Target="https://login.consultant.ru/link/?req=doc&amp;base=LAW&amp;n=482844&amp;dst=100329" TargetMode = "External"/>
	<Relationship Id="rId19" Type="http://schemas.openxmlformats.org/officeDocument/2006/relationships/hyperlink" Target="https://login.consultant.ru/link/?req=doc&amp;base=LAW&amp;n=482855&amp;dst=16" TargetMode = "External"/>
	<Relationship Id="rId20" Type="http://schemas.openxmlformats.org/officeDocument/2006/relationships/hyperlink" Target="https://login.consultant.ru/link/?req=doc&amp;base=LAW&amp;n=482855&amp;dst=21" TargetMode = "External"/>
	<Relationship Id="rId21" Type="http://schemas.openxmlformats.org/officeDocument/2006/relationships/hyperlink" Target="https://login.consultant.ru/link/?req=doc&amp;base=LAW&amp;n=482844" TargetMode = "External"/>
	<Relationship Id="rId22" Type="http://schemas.openxmlformats.org/officeDocument/2006/relationships/hyperlink" Target="https://login.consultant.ru/link/?req=doc&amp;base=RLAW049&amp;n=165311&amp;dst=100006" TargetMode = "External"/>
	<Relationship Id="rId23" Type="http://schemas.openxmlformats.org/officeDocument/2006/relationships/hyperlink" Target="https://login.consultant.ru/link/?req=doc&amp;base=LAW&amp;n=482463&amp;dst=2340" TargetMode = "External"/>
	<Relationship Id="rId24" Type="http://schemas.openxmlformats.org/officeDocument/2006/relationships/hyperlink" Target="https://login.consultant.ru/link/?req=doc&amp;base=LAW&amp;n=482473&amp;dst=5267" TargetMode = "External"/>
	<Relationship Id="rId25" Type="http://schemas.openxmlformats.org/officeDocument/2006/relationships/hyperlink" Target="https://login.consultant.ru/link/?req=doc&amp;base=LAW&amp;n=454103" TargetMode = "External"/>
	<Relationship Id="rId26" Type="http://schemas.openxmlformats.org/officeDocument/2006/relationships/hyperlink" Target="https://login.consultant.ru/link/?req=doc&amp;base=LAW&amp;n=482844&amp;dst=100553" TargetMode = "External"/>
	<Relationship Id="rId27" Type="http://schemas.openxmlformats.org/officeDocument/2006/relationships/hyperlink" Target="https://login.consultant.ru/link/?req=doc&amp;base=LAW&amp;n=482844&amp;dst=101127" TargetMode = "External"/>
	<Relationship Id="rId28" Type="http://schemas.openxmlformats.org/officeDocument/2006/relationships/hyperlink" Target="https://login.consultant.ru/link/?req=doc&amp;base=RLAW049&amp;n=170604&amp;dst=100006" TargetMode = "External"/>
	<Relationship Id="rId29" Type="http://schemas.openxmlformats.org/officeDocument/2006/relationships/hyperlink" Target="https://login.consultant.ru/link/?req=doc&amp;base=RLAW049&amp;n=170604&amp;dst=100009" TargetMode = "External"/>
	<Relationship Id="rId30" Type="http://schemas.openxmlformats.org/officeDocument/2006/relationships/hyperlink" Target="https://login.consultant.ru/link/?req=doc&amp;base=RLAW049&amp;n=170604&amp;dst=100010" TargetMode = "External"/>
	<Relationship Id="rId31" Type="http://schemas.openxmlformats.org/officeDocument/2006/relationships/hyperlink" Target="https://login.consultant.ru/link/?req=doc&amp;base=RLAW049&amp;n=170604&amp;dst=100011" TargetMode = "External"/>
	<Relationship Id="rId32" Type="http://schemas.openxmlformats.org/officeDocument/2006/relationships/hyperlink" Target="https://login.consultant.ru/link/?req=doc&amp;base=RLAW049&amp;n=147209&amp;dst=100007" TargetMode = "External"/>
	<Relationship Id="rId33" Type="http://schemas.openxmlformats.org/officeDocument/2006/relationships/hyperlink" Target="https://login.consultant.ru/link/?req=doc&amp;base=LAW&amp;n=482844" TargetMode = "External"/>
	<Relationship Id="rId34" Type="http://schemas.openxmlformats.org/officeDocument/2006/relationships/hyperlink" Target="https://login.consultant.ru/link/?req=doc&amp;base=LAW&amp;n=482844&amp;dst=100632" TargetMode = "External"/>
	<Relationship Id="rId35" Type="http://schemas.openxmlformats.org/officeDocument/2006/relationships/hyperlink" Target="https://login.consultant.ru/link/?req=doc&amp;base=LAW&amp;n=482844&amp;dst=100728" TargetMode = "External"/>
	<Relationship Id="rId36" Type="http://schemas.openxmlformats.org/officeDocument/2006/relationships/hyperlink" Target="https://login.consultant.ru/link/?req=doc&amp;base=RLAW049&amp;n=147209&amp;dst=100026" TargetMode = "External"/>
	<Relationship Id="rId37" Type="http://schemas.openxmlformats.org/officeDocument/2006/relationships/hyperlink" Target="https://login.consultant.ru/link/?req=doc&amp;base=LAW&amp;n=482844&amp;dst=101052" TargetMode = "External"/>
	<Relationship Id="rId38" Type="http://schemas.openxmlformats.org/officeDocument/2006/relationships/hyperlink" Target="https://login.consultant.ru/link/?req=doc&amp;base=RLAW049&amp;n=147209&amp;dst=100039" TargetMode = "External"/>
	<Relationship Id="rId39" Type="http://schemas.openxmlformats.org/officeDocument/2006/relationships/hyperlink" Target="https://login.consultant.ru/link/?req=doc&amp;base=LAW&amp;n=482844&amp;dst=100423" TargetMode = "External"/>
	<Relationship Id="rId40" Type="http://schemas.openxmlformats.org/officeDocument/2006/relationships/hyperlink" Target="https://login.consultant.ru/link/?req=doc&amp;base=LAW&amp;n=482844&amp;dst=100468" TargetMode = "External"/>
	<Relationship Id="rId41" Type="http://schemas.openxmlformats.org/officeDocument/2006/relationships/hyperlink" Target="https://login.consultant.ru/link/?req=doc&amp;base=LAW&amp;n=482844&amp;dst=10047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28.09.2021 N 380-п
(ред. от 05.03.2024)
"Об утверждении Положения о региональном государственном контроле (надзоре) в области обращения с животными на территории Новосибирской области"</dc:title>
  <dcterms:created xsi:type="dcterms:W3CDTF">2024-09-04T03:00:56Z</dcterms:created>
</cp:coreProperties>
</file>