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9A3" w:rsidRDefault="003519A3">
      <w:pPr>
        <w:pStyle w:val="ConsPlusTitlePage"/>
      </w:pPr>
      <w:r>
        <w:t xml:space="preserve">Документ предоставлен </w:t>
      </w:r>
      <w:hyperlink r:id="rId4" w:history="1">
        <w:r>
          <w:rPr>
            <w:color w:val="0000FF"/>
          </w:rPr>
          <w:t>КонсультантПлюс</w:t>
        </w:r>
      </w:hyperlink>
      <w:r>
        <w:br/>
      </w:r>
    </w:p>
    <w:p w:rsidR="003519A3" w:rsidRDefault="003519A3">
      <w:pPr>
        <w:pStyle w:val="ConsPlusNormal"/>
        <w:ind w:firstLine="540"/>
        <w:jc w:val="both"/>
        <w:outlineLvl w:val="0"/>
      </w:pPr>
    </w:p>
    <w:p w:rsidR="003519A3" w:rsidRDefault="003519A3">
      <w:pPr>
        <w:pStyle w:val="ConsPlusTitle"/>
        <w:jc w:val="center"/>
        <w:outlineLvl w:val="0"/>
      </w:pPr>
      <w:r>
        <w:t>ПРАВИТЕЛЬСТВО НОВОСИБИРСКОЙ ОБЛАСТИ</w:t>
      </w:r>
    </w:p>
    <w:p w:rsidR="003519A3" w:rsidRDefault="003519A3">
      <w:pPr>
        <w:pStyle w:val="ConsPlusTitle"/>
        <w:jc w:val="center"/>
      </w:pPr>
    </w:p>
    <w:p w:rsidR="003519A3" w:rsidRDefault="003519A3">
      <w:pPr>
        <w:pStyle w:val="ConsPlusTitle"/>
        <w:jc w:val="center"/>
      </w:pPr>
      <w:r>
        <w:t>ПОСТАНОВЛЕНИЕ</w:t>
      </w:r>
    </w:p>
    <w:p w:rsidR="003519A3" w:rsidRDefault="003519A3">
      <w:pPr>
        <w:pStyle w:val="ConsPlusTitle"/>
        <w:jc w:val="center"/>
      </w:pPr>
      <w:r>
        <w:t>от 31 декабря 2014 г. N 576-п</w:t>
      </w:r>
    </w:p>
    <w:p w:rsidR="003519A3" w:rsidRDefault="003519A3">
      <w:pPr>
        <w:pStyle w:val="ConsPlusTitle"/>
        <w:jc w:val="center"/>
      </w:pPr>
    </w:p>
    <w:p w:rsidR="003519A3" w:rsidRDefault="003519A3">
      <w:pPr>
        <w:pStyle w:val="ConsPlusTitle"/>
        <w:jc w:val="center"/>
      </w:pPr>
      <w:r>
        <w:t>ОБ УТВЕРЖДЕНИИ ГОСУДАРСТВЕННОЙ ПРОГРАММЫ</w:t>
      </w:r>
    </w:p>
    <w:p w:rsidR="003519A3" w:rsidRDefault="003519A3">
      <w:pPr>
        <w:pStyle w:val="ConsPlusTitle"/>
        <w:jc w:val="center"/>
      </w:pPr>
      <w:r>
        <w:t>НОВОСИБИРСКОЙ ОБЛАСТИ "РАЗВИТИЕ ОБРАЗОВАНИЯ,</w:t>
      </w:r>
    </w:p>
    <w:p w:rsidR="003519A3" w:rsidRDefault="003519A3">
      <w:pPr>
        <w:pStyle w:val="ConsPlusTitle"/>
        <w:jc w:val="center"/>
      </w:pPr>
      <w:r>
        <w:t>СОЗДАНИЕ УСЛОВИЙ ДЛЯ СОЦИАЛИЗАЦИИ ДЕТЕЙ И</w:t>
      </w:r>
    </w:p>
    <w:p w:rsidR="003519A3" w:rsidRDefault="003519A3">
      <w:pPr>
        <w:pStyle w:val="ConsPlusTitle"/>
        <w:jc w:val="center"/>
      </w:pPr>
      <w:r>
        <w:t>УЧАЩЕЙСЯ МОЛОДЕЖИ В НОВОСИБИРСКОЙ ОБЛАСТИ"</w:t>
      </w:r>
    </w:p>
    <w:p w:rsidR="003519A3" w:rsidRDefault="003519A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19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19A3" w:rsidRDefault="003519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519A3" w:rsidRDefault="003519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519A3" w:rsidRDefault="003519A3">
            <w:pPr>
              <w:pStyle w:val="ConsPlusNormal"/>
              <w:jc w:val="center"/>
            </w:pPr>
            <w:r>
              <w:rPr>
                <w:color w:val="392C69"/>
              </w:rPr>
              <w:t>Список изменяющих документов</w:t>
            </w:r>
          </w:p>
          <w:p w:rsidR="003519A3" w:rsidRDefault="003519A3">
            <w:pPr>
              <w:pStyle w:val="ConsPlusNormal"/>
              <w:jc w:val="center"/>
            </w:pPr>
            <w:r>
              <w:rPr>
                <w:color w:val="392C69"/>
              </w:rPr>
              <w:t>(в ред. постановлений Правительства Новосибирской области</w:t>
            </w:r>
          </w:p>
          <w:p w:rsidR="003519A3" w:rsidRDefault="003519A3">
            <w:pPr>
              <w:pStyle w:val="ConsPlusNormal"/>
              <w:jc w:val="center"/>
            </w:pPr>
            <w:r>
              <w:rPr>
                <w:color w:val="392C69"/>
              </w:rPr>
              <w:t xml:space="preserve">от 14.10.2015 </w:t>
            </w:r>
            <w:hyperlink r:id="rId5" w:history="1">
              <w:r>
                <w:rPr>
                  <w:color w:val="0000FF"/>
                </w:rPr>
                <w:t>N 375-п</w:t>
              </w:r>
            </w:hyperlink>
            <w:r>
              <w:rPr>
                <w:color w:val="392C69"/>
              </w:rPr>
              <w:t xml:space="preserve">, от 28.12.2015 </w:t>
            </w:r>
            <w:hyperlink r:id="rId6" w:history="1">
              <w:r>
                <w:rPr>
                  <w:color w:val="0000FF"/>
                </w:rPr>
                <w:t>N 473-п</w:t>
              </w:r>
            </w:hyperlink>
            <w:r>
              <w:rPr>
                <w:color w:val="392C69"/>
              </w:rPr>
              <w:t xml:space="preserve">, от 25.04.2016 </w:t>
            </w:r>
            <w:hyperlink r:id="rId7" w:history="1">
              <w:r>
                <w:rPr>
                  <w:color w:val="0000FF"/>
                </w:rPr>
                <w:t>N 119-п</w:t>
              </w:r>
            </w:hyperlink>
            <w:r>
              <w:rPr>
                <w:color w:val="392C69"/>
              </w:rPr>
              <w:t>,</w:t>
            </w:r>
          </w:p>
          <w:p w:rsidR="003519A3" w:rsidRDefault="003519A3">
            <w:pPr>
              <w:pStyle w:val="ConsPlusNormal"/>
              <w:jc w:val="center"/>
            </w:pPr>
            <w:r>
              <w:rPr>
                <w:color w:val="392C69"/>
              </w:rPr>
              <w:t xml:space="preserve">от 20.09.2016 </w:t>
            </w:r>
            <w:hyperlink r:id="rId8" w:history="1">
              <w:r>
                <w:rPr>
                  <w:color w:val="0000FF"/>
                </w:rPr>
                <w:t>N 277-п</w:t>
              </w:r>
            </w:hyperlink>
            <w:r>
              <w:rPr>
                <w:color w:val="392C69"/>
              </w:rPr>
              <w:t xml:space="preserve">, от 27.12.2016 </w:t>
            </w:r>
            <w:hyperlink r:id="rId9" w:history="1">
              <w:r>
                <w:rPr>
                  <w:color w:val="0000FF"/>
                </w:rPr>
                <w:t>N 440-п</w:t>
              </w:r>
            </w:hyperlink>
            <w:r>
              <w:rPr>
                <w:color w:val="392C69"/>
              </w:rPr>
              <w:t xml:space="preserve">, от 13.01.2017 </w:t>
            </w:r>
            <w:hyperlink r:id="rId10" w:history="1">
              <w:r>
                <w:rPr>
                  <w:color w:val="0000FF"/>
                </w:rPr>
                <w:t>N 1-п</w:t>
              </w:r>
            </w:hyperlink>
            <w:r>
              <w:rPr>
                <w:color w:val="392C69"/>
              </w:rPr>
              <w:t>,</w:t>
            </w:r>
          </w:p>
          <w:p w:rsidR="003519A3" w:rsidRDefault="003519A3">
            <w:pPr>
              <w:pStyle w:val="ConsPlusNormal"/>
              <w:jc w:val="center"/>
            </w:pPr>
            <w:r>
              <w:rPr>
                <w:color w:val="392C69"/>
              </w:rPr>
              <w:t xml:space="preserve">от 02.08.2017 </w:t>
            </w:r>
            <w:hyperlink r:id="rId11" w:history="1">
              <w:r>
                <w:rPr>
                  <w:color w:val="0000FF"/>
                </w:rPr>
                <w:t>N 310-п</w:t>
              </w:r>
            </w:hyperlink>
            <w:r>
              <w:rPr>
                <w:color w:val="392C69"/>
              </w:rPr>
              <w:t xml:space="preserve">, от 15.08.2017 </w:t>
            </w:r>
            <w:hyperlink r:id="rId12" w:history="1">
              <w:r>
                <w:rPr>
                  <w:color w:val="0000FF"/>
                </w:rPr>
                <w:t>N 315-п</w:t>
              </w:r>
            </w:hyperlink>
            <w:r>
              <w:rPr>
                <w:color w:val="392C69"/>
              </w:rPr>
              <w:t xml:space="preserve">, от 27.12.2017 </w:t>
            </w:r>
            <w:hyperlink r:id="rId13" w:history="1">
              <w:r>
                <w:rPr>
                  <w:color w:val="0000FF"/>
                </w:rPr>
                <w:t>N 473-п</w:t>
              </w:r>
            </w:hyperlink>
            <w:r>
              <w:rPr>
                <w:color w:val="392C69"/>
              </w:rPr>
              <w:t>,</w:t>
            </w:r>
          </w:p>
          <w:p w:rsidR="003519A3" w:rsidRDefault="003519A3">
            <w:pPr>
              <w:pStyle w:val="ConsPlusNormal"/>
              <w:jc w:val="center"/>
            </w:pPr>
            <w:r>
              <w:rPr>
                <w:color w:val="392C69"/>
              </w:rPr>
              <w:t xml:space="preserve">от 19.04.2018 </w:t>
            </w:r>
            <w:hyperlink r:id="rId14" w:history="1">
              <w:r>
                <w:rPr>
                  <w:color w:val="0000FF"/>
                </w:rPr>
                <w:t>N 159-п</w:t>
              </w:r>
            </w:hyperlink>
            <w:r>
              <w:rPr>
                <w:color w:val="392C69"/>
              </w:rPr>
              <w:t xml:space="preserve">, от 21.05.2018 </w:t>
            </w:r>
            <w:hyperlink r:id="rId15" w:history="1">
              <w:r>
                <w:rPr>
                  <w:color w:val="0000FF"/>
                </w:rPr>
                <w:t>N 208-п</w:t>
              </w:r>
            </w:hyperlink>
            <w:r>
              <w:rPr>
                <w:color w:val="392C69"/>
              </w:rPr>
              <w:t xml:space="preserve">, от 04.12.2018 </w:t>
            </w:r>
            <w:hyperlink r:id="rId16" w:history="1">
              <w:r>
                <w:rPr>
                  <w:color w:val="0000FF"/>
                </w:rPr>
                <w:t>N 499-п</w:t>
              </w:r>
            </w:hyperlink>
            <w:r>
              <w:rPr>
                <w:color w:val="392C69"/>
              </w:rPr>
              <w:t>,</w:t>
            </w:r>
          </w:p>
          <w:p w:rsidR="003519A3" w:rsidRDefault="003519A3">
            <w:pPr>
              <w:pStyle w:val="ConsPlusNormal"/>
              <w:jc w:val="center"/>
            </w:pPr>
            <w:r>
              <w:rPr>
                <w:color w:val="392C69"/>
              </w:rPr>
              <w:t xml:space="preserve">от 26.12.2018 </w:t>
            </w:r>
            <w:hyperlink r:id="rId17" w:history="1">
              <w:r>
                <w:rPr>
                  <w:color w:val="0000FF"/>
                </w:rPr>
                <w:t>N 568-п</w:t>
              </w:r>
            </w:hyperlink>
            <w:r>
              <w:rPr>
                <w:color w:val="392C69"/>
              </w:rPr>
              <w:t xml:space="preserve">, от 26.02.2019 </w:t>
            </w:r>
            <w:hyperlink r:id="rId18" w:history="1">
              <w:r>
                <w:rPr>
                  <w:color w:val="0000FF"/>
                </w:rPr>
                <w:t>N 54-п</w:t>
              </w:r>
            </w:hyperlink>
            <w:r>
              <w:rPr>
                <w:color w:val="392C69"/>
              </w:rPr>
              <w:t xml:space="preserve">, от 02.07.2019 </w:t>
            </w:r>
            <w:hyperlink r:id="rId19" w:history="1">
              <w:r>
                <w:rPr>
                  <w:color w:val="0000FF"/>
                </w:rPr>
                <w:t>N 259-п</w:t>
              </w:r>
            </w:hyperlink>
            <w:r>
              <w:rPr>
                <w:color w:val="392C69"/>
              </w:rPr>
              <w:t>,</w:t>
            </w:r>
          </w:p>
          <w:p w:rsidR="003519A3" w:rsidRDefault="003519A3">
            <w:pPr>
              <w:pStyle w:val="ConsPlusNormal"/>
              <w:jc w:val="center"/>
            </w:pPr>
            <w:r>
              <w:rPr>
                <w:color w:val="392C69"/>
              </w:rPr>
              <w:t xml:space="preserve">от 01.10.2019 </w:t>
            </w:r>
            <w:hyperlink r:id="rId20" w:history="1">
              <w:r>
                <w:rPr>
                  <w:color w:val="0000FF"/>
                </w:rPr>
                <w:t>N 390-п</w:t>
              </w:r>
            </w:hyperlink>
            <w:r>
              <w:rPr>
                <w:color w:val="392C69"/>
              </w:rPr>
              <w:t xml:space="preserve">, от 31.12.2019 </w:t>
            </w:r>
            <w:hyperlink r:id="rId21" w:history="1">
              <w:r>
                <w:rPr>
                  <w:color w:val="0000FF"/>
                </w:rPr>
                <w:t>N 517-п</w:t>
              </w:r>
            </w:hyperlink>
            <w:r>
              <w:rPr>
                <w:color w:val="392C69"/>
              </w:rPr>
              <w:t xml:space="preserve">, от 16.06.2020 </w:t>
            </w:r>
            <w:hyperlink r:id="rId22" w:history="1">
              <w:r>
                <w:rPr>
                  <w:color w:val="0000FF"/>
                </w:rPr>
                <w:t>N 236-п</w:t>
              </w:r>
            </w:hyperlink>
            <w:r>
              <w:rPr>
                <w:color w:val="392C69"/>
              </w:rPr>
              <w:t>,</w:t>
            </w:r>
          </w:p>
          <w:p w:rsidR="003519A3" w:rsidRDefault="003519A3">
            <w:pPr>
              <w:pStyle w:val="ConsPlusNormal"/>
              <w:jc w:val="center"/>
            </w:pPr>
            <w:r>
              <w:rPr>
                <w:color w:val="392C69"/>
              </w:rPr>
              <w:t xml:space="preserve">от 24.12.2020 </w:t>
            </w:r>
            <w:hyperlink r:id="rId23" w:history="1">
              <w:r>
                <w:rPr>
                  <w:color w:val="0000FF"/>
                </w:rPr>
                <w:t>N 547-п</w:t>
              </w:r>
            </w:hyperlink>
            <w:r>
              <w:rPr>
                <w:color w:val="392C69"/>
              </w:rPr>
              <w:t xml:space="preserve">, от 02.06.2021 </w:t>
            </w:r>
            <w:hyperlink r:id="rId24" w:history="1">
              <w:r>
                <w:rPr>
                  <w:color w:val="0000FF"/>
                </w:rPr>
                <w:t>N 210-п</w:t>
              </w:r>
            </w:hyperlink>
            <w:r>
              <w:rPr>
                <w:color w:val="392C69"/>
              </w:rPr>
              <w:t xml:space="preserve">, от 12.10.2021 </w:t>
            </w:r>
            <w:hyperlink r:id="rId25" w:history="1">
              <w:r>
                <w:rPr>
                  <w:color w:val="0000FF"/>
                </w:rPr>
                <w:t>N 414-п</w:t>
              </w:r>
            </w:hyperlink>
            <w:r>
              <w:rPr>
                <w:color w:val="392C69"/>
              </w:rPr>
              <w:t>,</w:t>
            </w:r>
          </w:p>
          <w:p w:rsidR="003519A3" w:rsidRDefault="003519A3">
            <w:pPr>
              <w:pStyle w:val="ConsPlusNormal"/>
              <w:jc w:val="center"/>
            </w:pPr>
            <w:r>
              <w:rPr>
                <w:color w:val="392C69"/>
              </w:rPr>
              <w:t xml:space="preserve">от 29.03.2022 </w:t>
            </w:r>
            <w:hyperlink r:id="rId26" w:history="1">
              <w:r>
                <w:rPr>
                  <w:color w:val="0000FF"/>
                </w:rPr>
                <w:t>N 128-п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19A3" w:rsidRDefault="003519A3">
            <w:pPr>
              <w:spacing w:after="1" w:line="0" w:lineRule="atLeast"/>
            </w:pPr>
          </w:p>
        </w:tc>
      </w:tr>
    </w:tbl>
    <w:p w:rsidR="003519A3" w:rsidRDefault="003519A3">
      <w:pPr>
        <w:pStyle w:val="ConsPlusNormal"/>
        <w:jc w:val="center"/>
      </w:pPr>
    </w:p>
    <w:p w:rsidR="003519A3" w:rsidRDefault="003519A3">
      <w:pPr>
        <w:pStyle w:val="ConsPlusNormal"/>
        <w:ind w:firstLine="540"/>
        <w:jc w:val="both"/>
      </w:pPr>
      <w:r>
        <w:t xml:space="preserve">В соответствии с </w:t>
      </w:r>
      <w:hyperlink r:id="rId27"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Правительство Новосибирской области постановляет:</w:t>
      </w:r>
    </w:p>
    <w:p w:rsidR="003519A3" w:rsidRDefault="003519A3">
      <w:pPr>
        <w:pStyle w:val="ConsPlusNormal"/>
        <w:spacing w:before="220"/>
        <w:ind w:firstLine="540"/>
        <w:jc w:val="both"/>
      </w:pPr>
      <w:r>
        <w:t xml:space="preserve">1. Утвердить прилагаемую государственную </w:t>
      </w:r>
      <w:hyperlink w:anchor="P101" w:history="1">
        <w:r>
          <w:rPr>
            <w:color w:val="0000FF"/>
          </w:rPr>
          <w:t>программу</w:t>
        </w:r>
      </w:hyperlink>
      <w:r>
        <w:t xml:space="preserve"> Новосибирской области "Развитие образования, создание условий для социализации детей и учащейся молодежи в Новосибирской области" (далее - государственная программа).</w:t>
      </w:r>
    </w:p>
    <w:p w:rsidR="003519A3" w:rsidRDefault="003519A3">
      <w:pPr>
        <w:pStyle w:val="ConsPlusNormal"/>
        <w:jc w:val="both"/>
      </w:pPr>
      <w:r>
        <w:t xml:space="preserve">(в ред. постановлений Правительства Новосибирской области от 15.08.2017 </w:t>
      </w:r>
      <w:hyperlink r:id="rId28" w:history="1">
        <w:r>
          <w:rPr>
            <w:color w:val="0000FF"/>
          </w:rPr>
          <w:t>N 315-п</w:t>
        </w:r>
      </w:hyperlink>
      <w:r>
        <w:t xml:space="preserve">, от 02.07.2019 </w:t>
      </w:r>
      <w:hyperlink r:id="rId29" w:history="1">
        <w:r>
          <w:rPr>
            <w:color w:val="0000FF"/>
          </w:rPr>
          <w:t>N 259-п</w:t>
        </w:r>
      </w:hyperlink>
      <w:r>
        <w:t>)</w:t>
      </w:r>
    </w:p>
    <w:p w:rsidR="003519A3" w:rsidRDefault="003519A3">
      <w:pPr>
        <w:pStyle w:val="ConsPlusNormal"/>
        <w:spacing w:before="220"/>
        <w:ind w:firstLine="540"/>
        <w:jc w:val="both"/>
      </w:pPr>
      <w:r>
        <w:t>2. Установить:</w:t>
      </w:r>
    </w:p>
    <w:p w:rsidR="003519A3" w:rsidRDefault="003519A3">
      <w:pPr>
        <w:pStyle w:val="ConsPlusNormal"/>
        <w:spacing w:before="220"/>
        <w:ind w:firstLine="540"/>
        <w:jc w:val="both"/>
      </w:pPr>
      <w:r>
        <w:t xml:space="preserve">1) </w:t>
      </w:r>
      <w:hyperlink w:anchor="P11213" w:history="1">
        <w:r>
          <w:rPr>
            <w:color w:val="0000FF"/>
          </w:rPr>
          <w:t>Порядок</w:t>
        </w:r>
      </w:hyperlink>
      <w:r>
        <w:t xml:space="preserve"> финансирования мероприятий, предусмотренных государственной программой, согласно приложению N 1 к настоящему постановлению;</w:t>
      </w:r>
    </w:p>
    <w:p w:rsidR="003519A3" w:rsidRDefault="003519A3">
      <w:pPr>
        <w:pStyle w:val="ConsPlusNormal"/>
        <w:spacing w:before="220"/>
        <w:ind w:firstLine="540"/>
        <w:jc w:val="both"/>
      </w:pPr>
      <w:r>
        <w:t xml:space="preserve">2) </w:t>
      </w:r>
      <w:hyperlink w:anchor="P11245" w:history="1">
        <w:r>
          <w:rPr>
            <w:color w:val="0000FF"/>
          </w:rPr>
          <w:t>Порядок</w:t>
        </w:r>
      </w:hyperlink>
      <w:r>
        <w:t xml:space="preserve"> предоставления и расходования субвенций из областного бюджета Новосибирской области бюджетам муниципальных образований Новосибирской области на реализацию мероприятий государственной программы согласно приложению N 2 к настоящему постановлению;</w:t>
      </w:r>
    </w:p>
    <w:p w:rsidR="003519A3" w:rsidRDefault="003519A3">
      <w:pPr>
        <w:pStyle w:val="ConsPlusNormal"/>
        <w:spacing w:before="220"/>
        <w:ind w:firstLine="540"/>
        <w:jc w:val="both"/>
      </w:pPr>
      <w:r>
        <w:t xml:space="preserve">3) - 4) утратили силу. - </w:t>
      </w:r>
      <w:hyperlink r:id="rId30" w:history="1">
        <w:r>
          <w:rPr>
            <w:color w:val="0000FF"/>
          </w:rPr>
          <w:t>Постановление</w:t>
        </w:r>
      </w:hyperlink>
      <w:r>
        <w:t xml:space="preserve"> Правительства Новосибирской области от 24.12.2020 N 547-п;</w:t>
      </w:r>
    </w:p>
    <w:p w:rsidR="003519A3" w:rsidRDefault="003519A3">
      <w:pPr>
        <w:pStyle w:val="ConsPlusNormal"/>
        <w:spacing w:before="220"/>
        <w:ind w:firstLine="540"/>
        <w:jc w:val="both"/>
      </w:pPr>
      <w:r>
        <w:t xml:space="preserve">5) </w:t>
      </w:r>
      <w:hyperlink w:anchor="P11415" w:history="1">
        <w:r>
          <w:rPr>
            <w:color w:val="0000FF"/>
          </w:rPr>
          <w:t>Порядок</w:t>
        </w:r>
      </w:hyperlink>
      <w:r>
        <w:t xml:space="preserve"> предоставления субсидий частным дошкольным образовательным организациям, частным общеобразовательным организациям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на реализацию мероприятий подпрограммы "Развитие дошкольного, общего и дополнительного образования детей" государственной программы согласно приложению N 5 к настоящему постановлению;</w:t>
      </w:r>
    </w:p>
    <w:p w:rsidR="003519A3" w:rsidRDefault="003519A3">
      <w:pPr>
        <w:pStyle w:val="ConsPlusNormal"/>
        <w:spacing w:before="220"/>
        <w:ind w:firstLine="540"/>
        <w:jc w:val="both"/>
      </w:pPr>
      <w:r>
        <w:lastRenderedPageBreak/>
        <w:t xml:space="preserve">6) утратил силу. - </w:t>
      </w:r>
      <w:hyperlink r:id="rId31" w:history="1">
        <w:r>
          <w:rPr>
            <w:color w:val="0000FF"/>
          </w:rPr>
          <w:t>Постановление</w:t>
        </w:r>
      </w:hyperlink>
      <w:r>
        <w:t xml:space="preserve"> Правительства Новосибирской области от 24.12.2020 N 547-п;</w:t>
      </w:r>
    </w:p>
    <w:p w:rsidR="003519A3" w:rsidRDefault="003519A3">
      <w:pPr>
        <w:pStyle w:val="ConsPlusNormal"/>
        <w:spacing w:before="220"/>
        <w:ind w:firstLine="540"/>
        <w:jc w:val="both"/>
      </w:pPr>
      <w:r>
        <w:t xml:space="preserve">7) </w:t>
      </w:r>
      <w:hyperlink w:anchor="P11553" w:history="1">
        <w:r>
          <w:rPr>
            <w:color w:val="0000FF"/>
          </w:rPr>
          <w:t>Порядок и условия</w:t>
        </w:r>
      </w:hyperlink>
      <w:r>
        <w:t xml:space="preserve"> подтверждения потребности в дополнительных ассигнованиях на реализацию Указов Президента Российской Федерации государственными учреждениями, подведомственными министерству образования Новосибирской области, органами местного самоуправления муниципальных образований Новосибирской области согласно приложению N 7 к настоящему постановлению;</w:t>
      </w:r>
    </w:p>
    <w:p w:rsidR="003519A3" w:rsidRDefault="003519A3">
      <w:pPr>
        <w:pStyle w:val="ConsPlusNormal"/>
        <w:jc w:val="both"/>
      </w:pPr>
      <w:r>
        <w:t xml:space="preserve">(пп. 7 введен </w:t>
      </w:r>
      <w:hyperlink r:id="rId32" w:history="1">
        <w:r>
          <w:rPr>
            <w:color w:val="0000FF"/>
          </w:rPr>
          <w:t>постановлением</w:t>
        </w:r>
      </w:hyperlink>
      <w:r>
        <w:t xml:space="preserve"> Правительства Новосибирской области от 14.10.2015 N 375-п; в ред. </w:t>
      </w:r>
      <w:hyperlink r:id="rId33" w:history="1">
        <w:r>
          <w:rPr>
            <w:color w:val="0000FF"/>
          </w:rPr>
          <w:t>постановления</w:t>
        </w:r>
      </w:hyperlink>
      <w:r>
        <w:t xml:space="preserve"> Правительства Новосибирской области от 19.04.2018 N 159-п)</w:t>
      </w:r>
    </w:p>
    <w:p w:rsidR="003519A3" w:rsidRDefault="003519A3">
      <w:pPr>
        <w:pStyle w:val="ConsPlusNormal"/>
        <w:spacing w:before="220"/>
        <w:ind w:firstLine="540"/>
        <w:jc w:val="both"/>
      </w:pPr>
      <w:r>
        <w:t xml:space="preserve">8) - 12) утратили силу. - </w:t>
      </w:r>
      <w:hyperlink r:id="rId34" w:history="1">
        <w:r>
          <w:rPr>
            <w:color w:val="0000FF"/>
          </w:rPr>
          <w:t>Постановление</w:t>
        </w:r>
      </w:hyperlink>
      <w:r>
        <w:t xml:space="preserve"> Правительства Новосибирской области от 24.12.2020 N 547-п;</w:t>
      </w:r>
    </w:p>
    <w:p w:rsidR="003519A3" w:rsidRDefault="003519A3">
      <w:pPr>
        <w:pStyle w:val="ConsPlusNormal"/>
        <w:spacing w:before="220"/>
        <w:ind w:firstLine="540"/>
        <w:jc w:val="both"/>
      </w:pPr>
      <w:r>
        <w:t xml:space="preserve">13) - 14) утратили силу. - </w:t>
      </w:r>
      <w:hyperlink r:id="rId35" w:history="1">
        <w:r>
          <w:rPr>
            <w:color w:val="0000FF"/>
          </w:rPr>
          <w:t>Постановление</w:t>
        </w:r>
      </w:hyperlink>
      <w:r>
        <w:t xml:space="preserve"> Правительства Новосибирской области от 02.06.2021 N 210-п;</w:t>
      </w:r>
    </w:p>
    <w:p w:rsidR="003519A3" w:rsidRDefault="003519A3">
      <w:pPr>
        <w:pStyle w:val="ConsPlusNormal"/>
        <w:spacing w:before="220"/>
        <w:ind w:firstLine="540"/>
        <w:jc w:val="both"/>
      </w:pPr>
      <w:r>
        <w:t xml:space="preserve">15) утратил силу. - </w:t>
      </w:r>
      <w:hyperlink r:id="rId36" w:history="1">
        <w:r>
          <w:rPr>
            <w:color w:val="0000FF"/>
          </w:rPr>
          <w:t>Постановление</w:t>
        </w:r>
      </w:hyperlink>
      <w:r>
        <w:t xml:space="preserve"> Правительства Новосибирской области от 24.12.2020 N 547-п;</w:t>
      </w:r>
    </w:p>
    <w:p w:rsidR="003519A3" w:rsidRDefault="003519A3">
      <w:pPr>
        <w:pStyle w:val="ConsPlusNormal"/>
        <w:spacing w:before="220"/>
        <w:ind w:firstLine="540"/>
        <w:jc w:val="both"/>
      </w:pPr>
      <w:r>
        <w:t xml:space="preserve">16) - 17) утратили силу. - </w:t>
      </w:r>
      <w:hyperlink r:id="rId37" w:history="1">
        <w:r>
          <w:rPr>
            <w:color w:val="0000FF"/>
          </w:rPr>
          <w:t>Постановление</w:t>
        </w:r>
      </w:hyperlink>
      <w:r>
        <w:t xml:space="preserve"> Правительства Новосибирской области от 02.06.2021 N 210-п.</w:t>
      </w:r>
    </w:p>
    <w:p w:rsidR="003519A3" w:rsidRDefault="003519A3">
      <w:pPr>
        <w:pStyle w:val="ConsPlusNormal"/>
        <w:spacing w:before="220"/>
        <w:ind w:firstLine="540"/>
        <w:jc w:val="both"/>
      </w:pPr>
      <w:r>
        <w:t>3. Министерству образования Новосибирской области (Федорчук С.В.) обеспечить координацию исполнения мероприятий государственной программы, организовать ежеквартальное подведение итогов ее реализации.</w:t>
      </w:r>
    </w:p>
    <w:p w:rsidR="003519A3" w:rsidRDefault="003519A3">
      <w:pPr>
        <w:pStyle w:val="ConsPlusNormal"/>
        <w:jc w:val="both"/>
      </w:pPr>
      <w:r>
        <w:t xml:space="preserve">(в ред. постановлений Правительства Новосибирской области от 27.12.2017 </w:t>
      </w:r>
      <w:hyperlink r:id="rId38" w:history="1">
        <w:r>
          <w:rPr>
            <w:color w:val="0000FF"/>
          </w:rPr>
          <w:t>N 473-п</w:t>
        </w:r>
      </w:hyperlink>
      <w:r>
        <w:t xml:space="preserve">, от 19.04.2018 </w:t>
      </w:r>
      <w:hyperlink r:id="rId39" w:history="1">
        <w:r>
          <w:rPr>
            <w:color w:val="0000FF"/>
          </w:rPr>
          <w:t>N 159-п</w:t>
        </w:r>
      </w:hyperlink>
      <w:r>
        <w:t>)</w:t>
      </w:r>
    </w:p>
    <w:p w:rsidR="003519A3" w:rsidRDefault="003519A3">
      <w:pPr>
        <w:pStyle w:val="ConsPlusNormal"/>
        <w:spacing w:before="220"/>
        <w:ind w:firstLine="540"/>
        <w:jc w:val="both"/>
      </w:pPr>
      <w:r>
        <w:t>4. Признать утратившими силу:</w:t>
      </w:r>
    </w:p>
    <w:p w:rsidR="003519A3" w:rsidRDefault="003519A3">
      <w:pPr>
        <w:pStyle w:val="ConsPlusNormal"/>
        <w:spacing w:before="220"/>
        <w:ind w:firstLine="540"/>
        <w:jc w:val="both"/>
      </w:pPr>
      <w:r>
        <w:t xml:space="preserve">1) </w:t>
      </w:r>
      <w:hyperlink r:id="rId40" w:history="1">
        <w:r>
          <w:rPr>
            <w:color w:val="0000FF"/>
          </w:rPr>
          <w:t>постановление</w:t>
        </w:r>
      </w:hyperlink>
      <w:r>
        <w:t xml:space="preserve"> Правительства Новосибирской области от 02.08.2011 N 332-п "Об утверждении долгосрочной целевой программы "Допризывная подготовка граждан Российской Федерации в Новосибирской области на 2012 - 2016 годы";</w:t>
      </w:r>
    </w:p>
    <w:p w:rsidR="003519A3" w:rsidRDefault="003519A3">
      <w:pPr>
        <w:pStyle w:val="ConsPlusNormal"/>
        <w:spacing w:before="220"/>
        <w:ind w:firstLine="540"/>
        <w:jc w:val="both"/>
      </w:pPr>
      <w:r>
        <w:t xml:space="preserve">2) </w:t>
      </w:r>
      <w:hyperlink r:id="rId41" w:history="1">
        <w:r>
          <w:rPr>
            <w:color w:val="0000FF"/>
          </w:rPr>
          <w:t>постановление</w:t>
        </w:r>
      </w:hyperlink>
      <w:r>
        <w:t xml:space="preserve"> Правительства Новосибирской области от 28.08.2012 N 402-п "О внесении изменений в постановление Правительства Новосибирской области от 02.08.2011 N 332-п";</w:t>
      </w:r>
    </w:p>
    <w:p w:rsidR="003519A3" w:rsidRDefault="003519A3">
      <w:pPr>
        <w:pStyle w:val="ConsPlusNormal"/>
        <w:spacing w:before="220"/>
        <w:ind w:firstLine="540"/>
        <w:jc w:val="both"/>
      </w:pPr>
      <w:r>
        <w:t xml:space="preserve">3) </w:t>
      </w:r>
      <w:hyperlink r:id="rId42" w:history="1">
        <w:r>
          <w:rPr>
            <w:color w:val="0000FF"/>
          </w:rPr>
          <w:t>постановление</w:t>
        </w:r>
      </w:hyperlink>
      <w:r>
        <w:t xml:space="preserve"> Правительства Новосибирской области от 22.07.2013 N 313-п "О внесении изменений в постановление Правительства Новосибирской области от 02.08.2011 N 332-п";</w:t>
      </w:r>
    </w:p>
    <w:p w:rsidR="003519A3" w:rsidRDefault="003519A3">
      <w:pPr>
        <w:pStyle w:val="ConsPlusNormal"/>
        <w:spacing w:before="220"/>
        <w:ind w:firstLine="540"/>
        <w:jc w:val="both"/>
      </w:pPr>
      <w:r>
        <w:t xml:space="preserve">4) </w:t>
      </w:r>
      <w:hyperlink r:id="rId43" w:history="1">
        <w:r>
          <w:rPr>
            <w:color w:val="0000FF"/>
          </w:rPr>
          <w:t>постановление</w:t>
        </w:r>
      </w:hyperlink>
      <w:r>
        <w:t xml:space="preserve"> Правительства Новосибирской области от 15.09.2014 N 355-п "О внесении изменений в постановление Правительства Новосибирской области от 02.08.2011 N 332-п";</w:t>
      </w:r>
    </w:p>
    <w:p w:rsidR="003519A3" w:rsidRDefault="003519A3">
      <w:pPr>
        <w:pStyle w:val="ConsPlusNormal"/>
        <w:spacing w:before="220"/>
        <w:ind w:firstLine="540"/>
        <w:jc w:val="both"/>
      </w:pPr>
      <w:r>
        <w:t xml:space="preserve">5) </w:t>
      </w:r>
      <w:hyperlink r:id="rId44" w:history="1">
        <w:r>
          <w:rPr>
            <w:color w:val="0000FF"/>
          </w:rPr>
          <w:t>постановление</w:t>
        </w:r>
      </w:hyperlink>
      <w:r>
        <w:t xml:space="preserve"> Правительства Новосибирской области от 12.03.2012 N 119-п "О финансировании мероприятий, предусмотренных долгосрочной целевой программой "Допризывная подготовка граждан Российской Федерации в Новосибирской области на 2012 - 2016 годы";</w:t>
      </w:r>
    </w:p>
    <w:p w:rsidR="003519A3" w:rsidRDefault="003519A3">
      <w:pPr>
        <w:pStyle w:val="ConsPlusNormal"/>
        <w:spacing w:before="220"/>
        <w:ind w:firstLine="540"/>
        <w:jc w:val="both"/>
      </w:pPr>
      <w:r>
        <w:t xml:space="preserve">6) </w:t>
      </w:r>
      <w:hyperlink r:id="rId45" w:history="1">
        <w:r>
          <w:rPr>
            <w:color w:val="0000FF"/>
          </w:rPr>
          <w:t>постановление</w:t>
        </w:r>
      </w:hyperlink>
      <w:r>
        <w:t xml:space="preserve"> Правительства Новосибирской области от 05.12.2012 N 542-п "О внесении изменений в постановление Правительства Новосибирской области от 12.03.2012 N 119-п";</w:t>
      </w:r>
    </w:p>
    <w:p w:rsidR="003519A3" w:rsidRDefault="003519A3">
      <w:pPr>
        <w:pStyle w:val="ConsPlusNormal"/>
        <w:spacing w:before="220"/>
        <w:ind w:firstLine="540"/>
        <w:jc w:val="both"/>
      </w:pPr>
      <w:r>
        <w:t xml:space="preserve">7) </w:t>
      </w:r>
      <w:hyperlink r:id="rId46" w:history="1">
        <w:r>
          <w:rPr>
            <w:color w:val="0000FF"/>
          </w:rPr>
          <w:t>постановление</w:t>
        </w:r>
      </w:hyperlink>
      <w:r>
        <w:t xml:space="preserve"> Правительства Новосибирской области от 19.03.2014 N 101-п "О внесении изменений в постановление Правительства Новосибирской области от 12.03.2012 N 119-п";</w:t>
      </w:r>
    </w:p>
    <w:p w:rsidR="003519A3" w:rsidRDefault="003519A3">
      <w:pPr>
        <w:pStyle w:val="ConsPlusNormal"/>
        <w:spacing w:before="220"/>
        <w:ind w:firstLine="540"/>
        <w:jc w:val="both"/>
      </w:pPr>
      <w:r>
        <w:t xml:space="preserve">8) </w:t>
      </w:r>
      <w:hyperlink r:id="rId47" w:history="1">
        <w:r>
          <w:rPr>
            <w:color w:val="0000FF"/>
          </w:rPr>
          <w:t>постановление</w:t>
        </w:r>
      </w:hyperlink>
      <w:r>
        <w:t xml:space="preserve"> Правительства Новосибирской области от 15.12.2014 N 506-п "О внесении </w:t>
      </w:r>
      <w:r>
        <w:lastRenderedPageBreak/>
        <w:t>изменений в постановление Правительства Новосибирской области от 12.03.2012 N 119-п";</w:t>
      </w:r>
    </w:p>
    <w:p w:rsidR="003519A3" w:rsidRDefault="003519A3">
      <w:pPr>
        <w:pStyle w:val="ConsPlusNormal"/>
        <w:spacing w:before="220"/>
        <w:ind w:firstLine="540"/>
        <w:jc w:val="both"/>
      </w:pPr>
      <w:r>
        <w:t xml:space="preserve">9) </w:t>
      </w:r>
      <w:hyperlink r:id="rId48" w:history="1">
        <w:r>
          <w:rPr>
            <w:color w:val="0000FF"/>
          </w:rPr>
          <w:t>постановление</w:t>
        </w:r>
      </w:hyperlink>
      <w:r>
        <w:t xml:space="preserve"> Правительства Новосибирской области от 28.08.2012 N 387-п "Об установлении Условий предоставления и расходования субсидий из областного бюджета Новосибирской области на реализацию мероприятий ведомственной целевой программы "Ресурсное обеспечение модернизации образования Новосибирской области на 2012 - 2014 годы";</w:t>
      </w:r>
    </w:p>
    <w:p w:rsidR="003519A3" w:rsidRDefault="003519A3">
      <w:pPr>
        <w:pStyle w:val="ConsPlusNormal"/>
        <w:spacing w:before="220"/>
        <w:ind w:firstLine="540"/>
        <w:jc w:val="both"/>
      </w:pPr>
      <w:r>
        <w:t xml:space="preserve">10) </w:t>
      </w:r>
      <w:hyperlink r:id="rId49" w:history="1">
        <w:r>
          <w:rPr>
            <w:color w:val="0000FF"/>
          </w:rPr>
          <w:t>постановление</w:t>
        </w:r>
      </w:hyperlink>
      <w:r>
        <w:t xml:space="preserve"> Правительства Новосибирской области от 30.12.2013 N 605-п "Об установлении Порядка предоставления субвенций из областного бюджета Новосибирской области бюджетам муниципальных образований Новосибирской области на реализацию основных общеобразовательных программ в муниципальных общеобразовательных организациях и Порядка расходования субвенций из областного бюджета Новосибирской области бюджетами муниципальных образований Новосибирской области на реализацию основных общеобразовательных программ в муниципальных общеобразовательных организациях";</w:t>
      </w:r>
    </w:p>
    <w:p w:rsidR="003519A3" w:rsidRDefault="003519A3">
      <w:pPr>
        <w:pStyle w:val="ConsPlusNormal"/>
        <w:spacing w:before="220"/>
        <w:ind w:firstLine="540"/>
        <w:jc w:val="both"/>
      </w:pPr>
      <w:r>
        <w:t xml:space="preserve">11) </w:t>
      </w:r>
      <w:hyperlink r:id="rId50" w:history="1">
        <w:r>
          <w:rPr>
            <w:color w:val="0000FF"/>
          </w:rPr>
          <w:t>постановление</w:t>
        </w:r>
      </w:hyperlink>
      <w:r>
        <w:t xml:space="preserve"> Правительства Новосибирской области от 30.12.2013 N 612-п "Об установлении Порядка предоставления субвенций из областного бюджета Новосибирской области бюджетам муниципальных районов и городских округов Новосибирской области по организации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и Порядка расходования субвенций из областного бюджета Новосибирской области бюджетами муниципальных районов и городских округов Новосибирской области по организации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3519A3" w:rsidRDefault="003519A3">
      <w:pPr>
        <w:pStyle w:val="ConsPlusNormal"/>
        <w:spacing w:before="220"/>
        <w:ind w:firstLine="540"/>
        <w:jc w:val="both"/>
      </w:pPr>
      <w:r>
        <w:t xml:space="preserve">12) </w:t>
      </w:r>
      <w:hyperlink r:id="rId51" w:history="1">
        <w:r>
          <w:rPr>
            <w:color w:val="0000FF"/>
          </w:rPr>
          <w:t>постановление</w:t>
        </w:r>
      </w:hyperlink>
      <w:r>
        <w:t xml:space="preserve"> Правительства Новосибирской области от 30.12.2013 N 613-п "Об установлении Порядка предоставления субвенций из областного бюджета Новосибирской области бюджетам муниципальных образований Новосибирской области на реализацию основных общеобразовательных программ в дошкольных организациях и Порядка расходования субвенций из областного бюджета Новосибирской области бюджетами муниципальных образований Новосибирской области на реализацию основных общеобразовательных программ в дошкольных организациях";</w:t>
      </w:r>
    </w:p>
    <w:p w:rsidR="003519A3" w:rsidRDefault="003519A3">
      <w:pPr>
        <w:pStyle w:val="ConsPlusNormal"/>
        <w:spacing w:before="220"/>
        <w:ind w:firstLine="540"/>
        <w:jc w:val="both"/>
      </w:pPr>
      <w:r>
        <w:t xml:space="preserve">13) </w:t>
      </w:r>
      <w:hyperlink r:id="rId52" w:history="1">
        <w:r>
          <w:rPr>
            <w:color w:val="0000FF"/>
          </w:rPr>
          <w:t>постановление</w:t>
        </w:r>
      </w:hyperlink>
      <w:r>
        <w:t xml:space="preserve"> администрации Новосибирской области от 19.04.2010 N 132-па "Об утверждении Порядка предоставления субвенций из областного бюджета Новосибирской области местным бюджетам муниципальных районов и городских округов Новосибирской области на обеспечение социальной поддержки детей, находящихся в оздоровительных образовательных учреждениях санаторного типа, и воспитанников специальных (коррекционных) образовательных учреждений для детей с ограниченными возможностями здоровья на территории Новосибирской области";</w:t>
      </w:r>
    </w:p>
    <w:p w:rsidR="003519A3" w:rsidRDefault="003519A3">
      <w:pPr>
        <w:pStyle w:val="ConsPlusNormal"/>
        <w:spacing w:before="220"/>
        <w:ind w:firstLine="540"/>
        <w:jc w:val="both"/>
      </w:pPr>
      <w:r>
        <w:t xml:space="preserve">14) </w:t>
      </w:r>
      <w:hyperlink r:id="rId53" w:history="1">
        <w:r>
          <w:rPr>
            <w:color w:val="0000FF"/>
          </w:rPr>
          <w:t>постановление</w:t>
        </w:r>
      </w:hyperlink>
      <w:r>
        <w:t xml:space="preserve"> Правительства Новосибирской области от 28.12.2010 N 285-п "О внесении изменений в постановление администрации Новосибирской области от 19.04.2010 N 132-па";</w:t>
      </w:r>
    </w:p>
    <w:p w:rsidR="003519A3" w:rsidRDefault="003519A3">
      <w:pPr>
        <w:pStyle w:val="ConsPlusNormal"/>
        <w:spacing w:before="220"/>
        <w:ind w:firstLine="540"/>
        <w:jc w:val="both"/>
      </w:pPr>
      <w:r>
        <w:t xml:space="preserve">15) </w:t>
      </w:r>
      <w:hyperlink r:id="rId54" w:history="1">
        <w:r>
          <w:rPr>
            <w:color w:val="0000FF"/>
          </w:rPr>
          <w:t>постановление</w:t>
        </w:r>
      </w:hyperlink>
      <w:r>
        <w:t xml:space="preserve"> Правительства Новосибирской области от 28.12.2011 N 619-п "О внесении изменений в постановление администрации Новосибирской области от 19.04.2010 N 132-па";</w:t>
      </w:r>
    </w:p>
    <w:p w:rsidR="003519A3" w:rsidRDefault="003519A3">
      <w:pPr>
        <w:pStyle w:val="ConsPlusNormal"/>
        <w:spacing w:before="220"/>
        <w:ind w:firstLine="540"/>
        <w:jc w:val="both"/>
      </w:pPr>
      <w:r>
        <w:t xml:space="preserve">16) </w:t>
      </w:r>
      <w:hyperlink r:id="rId55" w:history="1">
        <w:r>
          <w:rPr>
            <w:color w:val="0000FF"/>
          </w:rPr>
          <w:t>постановление</w:t>
        </w:r>
      </w:hyperlink>
      <w:r>
        <w:t xml:space="preserve"> Правительства Новосибирской области от 18.12.2013 N 564-п "Об утверждении Порядка предоставления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3519A3" w:rsidRDefault="003519A3">
      <w:pPr>
        <w:pStyle w:val="ConsPlusNormal"/>
        <w:spacing w:before="220"/>
        <w:ind w:firstLine="540"/>
        <w:jc w:val="both"/>
      </w:pPr>
      <w:r>
        <w:lastRenderedPageBreak/>
        <w:t xml:space="preserve">17) </w:t>
      </w:r>
      <w:hyperlink r:id="rId56" w:history="1">
        <w:r>
          <w:rPr>
            <w:color w:val="0000FF"/>
          </w:rPr>
          <w:t>постановление</w:t>
        </w:r>
      </w:hyperlink>
      <w:r>
        <w:t xml:space="preserve"> Правительства Новосибирской области от 17.09.2012 N 430-п "Об утверждении долгосрочной целевой программы "Выявление и поддержка одаренных детей и талантливой учащейся молодежи в Новосибирской области на 2013 - 2017 годы";</w:t>
      </w:r>
    </w:p>
    <w:p w:rsidR="003519A3" w:rsidRDefault="003519A3">
      <w:pPr>
        <w:pStyle w:val="ConsPlusNormal"/>
        <w:spacing w:before="220"/>
        <w:ind w:firstLine="540"/>
        <w:jc w:val="both"/>
      </w:pPr>
      <w:r>
        <w:t xml:space="preserve">18) </w:t>
      </w:r>
      <w:hyperlink r:id="rId57" w:history="1">
        <w:r>
          <w:rPr>
            <w:color w:val="0000FF"/>
          </w:rPr>
          <w:t>постановление</w:t>
        </w:r>
      </w:hyperlink>
      <w:r>
        <w:t xml:space="preserve"> Правительства Новосибирской области от 25.06.2013 N 272-п "О внесении изменений в постановление Правительства Новосибирской области от 17.09.2012 N 430-п";</w:t>
      </w:r>
    </w:p>
    <w:p w:rsidR="003519A3" w:rsidRDefault="003519A3">
      <w:pPr>
        <w:pStyle w:val="ConsPlusNormal"/>
        <w:spacing w:before="220"/>
        <w:ind w:firstLine="540"/>
        <w:jc w:val="both"/>
      </w:pPr>
      <w:r>
        <w:t xml:space="preserve">19) </w:t>
      </w:r>
      <w:hyperlink r:id="rId58" w:history="1">
        <w:r>
          <w:rPr>
            <w:color w:val="0000FF"/>
          </w:rPr>
          <w:t>постановление</w:t>
        </w:r>
      </w:hyperlink>
      <w:r>
        <w:t xml:space="preserve"> Правительства Новосибирской области от 30.12.2014 N 546-п "О внесении изменений в постановление Правительства Новосибирской области от 17.09.2012 N 430-п";</w:t>
      </w:r>
    </w:p>
    <w:p w:rsidR="003519A3" w:rsidRDefault="003519A3">
      <w:pPr>
        <w:pStyle w:val="ConsPlusNormal"/>
        <w:spacing w:before="220"/>
        <w:ind w:firstLine="540"/>
        <w:jc w:val="both"/>
      </w:pPr>
      <w:r>
        <w:t xml:space="preserve">20) </w:t>
      </w:r>
      <w:hyperlink r:id="rId59" w:history="1">
        <w:r>
          <w:rPr>
            <w:color w:val="0000FF"/>
          </w:rPr>
          <w:t>постановление</w:t>
        </w:r>
      </w:hyperlink>
      <w:r>
        <w:t xml:space="preserve"> Правительства Новосибирской области от 11.07.2013 N 299-п "Об установлении Условий предоставления и расходования субсидий местным бюджетам на поддержку реализации мероприятий долгосрочной целевой программы "Выявление и поддержка одаренных детей и талантливой учащейся молодежи в Новосибирской области на 2013 - 2017 годы";</w:t>
      </w:r>
    </w:p>
    <w:p w:rsidR="003519A3" w:rsidRDefault="003519A3">
      <w:pPr>
        <w:pStyle w:val="ConsPlusNormal"/>
        <w:spacing w:before="220"/>
        <w:ind w:firstLine="540"/>
        <w:jc w:val="both"/>
      </w:pPr>
      <w:r>
        <w:t xml:space="preserve">21) </w:t>
      </w:r>
      <w:hyperlink r:id="rId60" w:history="1">
        <w:r>
          <w:rPr>
            <w:color w:val="0000FF"/>
          </w:rPr>
          <w:t>постановление</w:t>
        </w:r>
      </w:hyperlink>
      <w:r>
        <w:t xml:space="preserve"> Правительства Новосибирской области от 12.05.2014 N 195-п "О внесении изменений в постановление Правительства Новосибирской области от 11.07.2013 N 299-п";</w:t>
      </w:r>
    </w:p>
    <w:p w:rsidR="003519A3" w:rsidRDefault="003519A3">
      <w:pPr>
        <w:pStyle w:val="ConsPlusNormal"/>
        <w:jc w:val="both"/>
      </w:pPr>
      <w:r>
        <w:t xml:space="preserve">(в ред. </w:t>
      </w:r>
      <w:hyperlink r:id="rId61" w:history="1">
        <w:r>
          <w:rPr>
            <w:color w:val="0000FF"/>
          </w:rPr>
          <w:t>постановления</w:t>
        </w:r>
      </w:hyperlink>
      <w:r>
        <w:t xml:space="preserve"> Правительства Новосибирской области от 21.05.2018 N 208-п)</w:t>
      </w:r>
    </w:p>
    <w:p w:rsidR="003519A3" w:rsidRDefault="003519A3">
      <w:pPr>
        <w:pStyle w:val="ConsPlusNormal"/>
        <w:spacing w:before="220"/>
        <w:ind w:firstLine="540"/>
        <w:jc w:val="both"/>
      </w:pPr>
      <w:r>
        <w:t xml:space="preserve">22) </w:t>
      </w:r>
      <w:hyperlink r:id="rId62" w:history="1">
        <w:r>
          <w:rPr>
            <w:color w:val="0000FF"/>
          </w:rPr>
          <w:t>постановление</w:t>
        </w:r>
      </w:hyperlink>
      <w:r>
        <w:t xml:space="preserve"> Правительства Новосибирской области от 21.03.2013 N 115-п "Об утверждении долгосрочной целевой программы "Строительство и реконструкция объектов образования Новосибирской области" на 2013 - 2017 годы";</w:t>
      </w:r>
    </w:p>
    <w:p w:rsidR="003519A3" w:rsidRDefault="003519A3">
      <w:pPr>
        <w:pStyle w:val="ConsPlusNormal"/>
        <w:spacing w:before="220"/>
        <w:ind w:firstLine="540"/>
        <w:jc w:val="both"/>
      </w:pPr>
      <w:r>
        <w:t xml:space="preserve">23) </w:t>
      </w:r>
      <w:hyperlink r:id="rId63" w:history="1">
        <w:r>
          <w:rPr>
            <w:color w:val="0000FF"/>
          </w:rPr>
          <w:t>постановление</w:t>
        </w:r>
      </w:hyperlink>
      <w:r>
        <w:t xml:space="preserve"> Правительства Новосибирской области от 31.07.2013 N 326-п "О внесении изменений в постановление Правительства Новосибирской области от 21.03.2013 N 115-п";</w:t>
      </w:r>
    </w:p>
    <w:p w:rsidR="003519A3" w:rsidRDefault="003519A3">
      <w:pPr>
        <w:pStyle w:val="ConsPlusNormal"/>
        <w:spacing w:before="220"/>
        <w:ind w:firstLine="540"/>
        <w:jc w:val="both"/>
      </w:pPr>
      <w:r>
        <w:t xml:space="preserve">24) </w:t>
      </w:r>
      <w:hyperlink r:id="rId64" w:history="1">
        <w:r>
          <w:rPr>
            <w:color w:val="0000FF"/>
          </w:rPr>
          <w:t>постановление</w:t>
        </w:r>
      </w:hyperlink>
      <w:r>
        <w:t xml:space="preserve"> Правительства Новосибирской области от 27.11.2013 N 523-п "О внесении изменений в постановление Правительства Новосибирской области от 21.03.2013 N 115-п";</w:t>
      </w:r>
    </w:p>
    <w:p w:rsidR="003519A3" w:rsidRDefault="003519A3">
      <w:pPr>
        <w:pStyle w:val="ConsPlusNormal"/>
        <w:spacing w:before="220"/>
        <w:ind w:firstLine="540"/>
        <w:jc w:val="both"/>
      </w:pPr>
      <w:r>
        <w:t xml:space="preserve">25) </w:t>
      </w:r>
      <w:hyperlink r:id="rId65" w:history="1">
        <w:r>
          <w:rPr>
            <w:color w:val="0000FF"/>
          </w:rPr>
          <w:t>постановление</w:t>
        </w:r>
      </w:hyperlink>
      <w:r>
        <w:t xml:space="preserve"> Правительства Новосибирской области от 31.03.2014 N 127-п "О внесении изменений в постановление Правительства Новосибирской области от 21.03.2013 N 115-п";</w:t>
      </w:r>
    </w:p>
    <w:p w:rsidR="003519A3" w:rsidRDefault="003519A3">
      <w:pPr>
        <w:pStyle w:val="ConsPlusNormal"/>
        <w:spacing w:before="220"/>
        <w:ind w:firstLine="540"/>
        <w:jc w:val="both"/>
      </w:pPr>
      <w:r>
        <w:t xml:space="preserve">26) </w:t>
      </w:r>
      <w:hyperlink r:id="rId66" w:history="1">
        <w:r>
          <w:rPr>
            <w:color w:val="0000FF"/>
          </w:rPr>
          <w:t>постановление</w:t>
        </w:r>
      </w:hyperlink>
      <w:r>
        <w:t xml:space="preserve"> Правительства Новосибирской области от 23.09.2014 N 381-п "О внесении изменений в постановление Правительства Новосибирской области от 21.03.2013 N 115-п";</w:t>
      </w:r>
    </w:p>
    <w:p w:rsidR="003519A3" w:rsidRDefault="003519A3">
      <w:pPr>
        <w:pStyle w:val="ConsPlusNormal"/>
        <w:spacing w:before="220"/>
        <w:ind w:firstLine="540"/>
        <w:jc w:val="both"/>
      </w:pPr>
      <w:r>
        <w:t xml:space="preserve">27) </w:t>
      </w:r>
      <w:hyperlink r:id="rId67" w:history="1">
        <w:r>
          <w:rPr>
            <w:color w:val="0000FF"/>
          </w:rPr>
          <w:t>постановление</w:t>
        </w:r>
      </w:hyperlink>
      <w:r>
        <w:t xml:space="preserve"> Правительства Новосибирской области от 28.12.2010 N 288-п "Об утверждении долгосрочной целевой программы "Развитие сети образовательных учреждений, реализующих основную общеобразовательную программу дошкольного образования на территории Новосибирской области на 2011 - 2015 годы";</w:t>
      </w:r>
    </w:p>
    <w:p w:rsidR="003519A3" w:rsidRDefault="003519A3">
      <w:pPr>
        <w:pStyle w:val="ConsPlusNormal"/>
        <w:spacing w:before="220"/>
        <w:ind w:firstLine="540"/>
        <w:jc w:val="both"/>
      </w:pPr>
      <w:r>
        <w:t xml:space="preserve">28) </w:t>
      </w:r>
      <w:hyperlink r:id="rId68" w:history="1">
        <w:r>
          <w:rPr>
            <w:color w:val="0000FF"/>
          </w:rPr>
          <w:t>постановление</w:t>
        </w:r>
      </w:hyperlink>
      <w:r>
        <w:t xml:space="preserve"> Правительства Новосибирской области от 25.03.2011 N 113-п "О внесении изменений в долгосрочную целевую программу "Развитие сети образовательных учреждений, реализующих основную общеобразовательную программу дошкольного образования на территории Новосибирской области на 2011 - 2015 годы";</w:t>
      </w:r>
    </w:p>
    <w:p w:rsidR="003519A3" w:rsidRDefault="003519A3">
      <w:pPr>
        <w:pStyle w:val="ConsPlusNormal"/>
        <w:spacing w:before="220"/>
        <w:ind w:firstLine="540"/>
        <w:jc w:val="both"/>
      </w:pPr>
      <w:r>
        <w:t xml:space="preserve">29) </w:t>
      </w:r>
      <w:hyperlink r:id="rId69" w:history="1">
        <w:r>
          <w:rPr>
            <w:color w:val="0000FF"/>
          </w:rPr>
          <w:t>постановление</w:t>
        </w:r>
      </w:hyperlink>
      <w:r>
        <w:t xml:space="preserve"> Правительства Новосибирской области от 07.09.2011 N 396-п "О внесении изменений в долгосрочную целевую программу "Развитие сети образовательных учреждений, реализующих основную общеобразовательную программу дошкольного образования на территории Новосибирской области на 2011 - 2015 годы";</w:t>
      </w:r>
    </w:p>
    <w:p w:rsidR="003519A3" w:rsidRDefault="003519A3">
      <w:pPr>
        <w:pStyle w:val="ConsPlusNormal"/>
        <w:spacing w:before="220"/>
        <w:ind w:firstLine="540"/>
        <w:jc w:val="both"/>
      </w:pPr>
      <w:r>
        <w:t xml:space="preserve">30) </w:t>
      </w:r>
      <w:hyperlink r:id="rId70" w:history="1">
        <w:r>
          <w:rPr>
            <w:color w:val="0000FF"/>
          </w:rPr>
          <w:t>постановление</w:t>
        </w:r>
      </w:hyperlink>
      <w:r>
        <w:t xml:space="preserve"> Правительства Новосибирской области от 09.04.2012 N 164-п "О внесении изменений в постановление Правительства Новосибирской области от 28.12.2010 N 288-п";</w:t>
      </w:r>
    </w:p>
    <w:p w:rsidR="003519A3" w:rsidRDefault="003519A3">
      <w:pPr>
        <w:pStyle w:val="ConsPlusNormal"/>
        <w:spacing w:before="220"/>
        <w:ind w:firstLine="540"/>
        <w:jc w:val="both"/>
      </w:pPr>
      <w:r>
        <w:t xml:space="preserve">31) </w:t>
      </w:r>
      <w:hyperlink r:id="rId71" w:history="1">
        <w:r>
          <w:rPr>
            <w:color w:val="0000FF"/>
          </w:rPr>
          <w:t>постановление</w:t>
        </w:r>
      </w:hyperlink>
      <w:r>
        <w:t xml:space="preserve"> Правительства Новосибирской области от 20.11.2012 N 518-п "О внесении изменений в постановление Правительства Новосибирской области от 28.12.2010 N 288-п";</w:t>
      </w:r>
    </w:p>
    <w:p w:rsidR="003519A3" w:rsidRDefault="003519A3">
      <w:pPr>
        <w:pStyle w:val="ConsPlusNormal"/>
        <w:spacing w:before="220"/>
        <w:ind w:firstLine="540"/>
        <w:jc w:val="both"/>
      </w:pPr>
      <w:r>
        <w:lastRenderedPageBreak/>
        <w:t xml:space="preserve">32) </w:t>
      </w:r>
      <w:hyperlink r:id="rId72" w:history="1">
        <w:r>
          <w:rPr>
            <w:color w:val="0000FF"/>
          </w:rPr>
          <w:t>постановление</w:t>
        </w:r>
      </w:hyperlink>
      <w:r>
        <w:t xml:space="preserve"> Правительства Новосибирской области от 29.04.2013 N 191-п "О внесении изменений в постановление Правительства Новосибирской области от 28.12.2010 N 288-п";</w:t>
      </w:r>
    </w:p>
    <w:p w:rsidR="003519A3" w:rsidRDefault="003519A3">
      <w:pPr>
        <w:pStyle w:val="ConsPlusNormal"/>
        <w:spacing w:before="220"/>
        <w:ind w:firstLine="540"/>
        <w:jc w:val="both"/>
      </w:pPr>
      <w:r>
        <w:t xml:space="preserve">33) </w:t>
      </w:r>
      <w:hyperlink r:id="rId73" w:history="1">
        <w:r>
          <w:rPr>
            <w:color w:val="0000FF"/>
          </w:rPr>
          <w:t>постановление</w:t>
        </w:r>
      </w:hyperlink>
      <w:r>
        <w:t xml:space="preserve"> Правительства Новосибирской области от 22.11.2013 N 515-п "О внесении изменений в постановление Правительства Новосибирской области от 28.12.2010 N 288-п";</w:t>
      </w:r>
    </w:p>
    <w:p w:rsidR="003519A3" w:rsidRDefault="003519A3">
      <w:pPr>
        <w:pStyle w:val="ConsPlusNormal"/>
        <w:spacing w:before="220"/>
        <w:ind w:firstLine="540"/>
        <w:jc w:val="both"/>
      </w:pPr>
      <w:r>
        <w:t xml:space="preserve">34) </w:t>
      </w:r>
      <w:hyperlink r:id="rId74" w:history="1">
        <w:r>
          <w:rPr>
            <w:color w:val="0000FF"/>
          </w:rPr>
          <w:t>постановление</w:t>
        </w:r>
      </w:hyperlink>
      <w:r>
        <w:t xml:space="preserve"> Правительства Новосибирской области от 04.08.2014 N 308-п "О внесении изменений в постановление Правительства Новосибирской области от 28.12.2010 N 288-п";</w:t>
      </w:r>
    </w:p>
    <w:p w:rsidR="003519A3" w:rsidRDefault="003519A3">
      <w:pPr>
        <w:pStyle w:val="ConsPlusNormal"/>
        <w:spacing w:before="220"/>
        <w:ind w:firstLine="540"/>
        <w:jc w:val="both"/>
      </w:pPr>
      <w:r>
        <w:t xml:space="preserve">35) </w:t>
      </w:r>
      <w:hyperlink r:id="rId75" w:history="1">
        <w:r>
          <w:rPr>
            <w:color w:val="0000FF"/>
          </w:rPr>
          <w:t>постановление</w:t>
        </w:r>
      </w:hyperlink>
      <w:r>
        <w:t xml:space="preserve"> Правительства Новосибирской области от 09.04.2013 N 129-п "Об утверждении порядка финансирования мероприятий, предусмотренных ведомственной целевой программой "Безопасность образовательных учреждений Новосибирской области на 2013 - 2015 годы", установлении условий предоставления и расходования субсидий из областного бюджета Новосибирской области местным бюджетам на реализацию мероприятий ведомственной целевой программы "Безопасность образовательных учреждений Новосибирской области на 2013 - 2015 годы";</w:t>
      </w:r>
    </w:p>
    <w:p w:rsidR="003519A3" w:rsidRDefault="003519A3">
      <w:pPr>
        <w:pStyle w:val="ConsPlusNormal"/>
        <w:spacing w:before="220"/>
        <w:ind w:firstLine="540"/>
        <w:jc w:val="both"/>
      </w:pPr>
      <w:r>
        <w:t xml:space="preserve">36) </w:t>
      </w:r>
      <w:hyperlink r:id="rId76" w:history="1">
        <w:r>
          <w:rPr>
            <w:color w:val="0000FF"/>
          </w:rPr>
          <w:t>постановление</w:t>
        </w:r>
      </w:hyperlink>
      <w:r>
        <w:t xml:space="preserve"> Правительства Новосибирской области от 30.12.2015 N 478-п "О программе, направленной на создание новых мест в общеобразовательных организациях в соответствии с прогнозируемой потребностью и современными условиями обучения на территории Новосибирской области, на 2016 - 2025 годы";</w:t>
      </w:r>
    </w:p>
    <w:p w:rsidR="003519A3" w:rsidRDefault="003519A3">
      <w:pPr>
        <w:pStyle w:val="ConsPlusNormal"/>
        <w:jc w:val="both"/>
      </w:pPr>
      <w:r>
        <w:t xml:space="preserve">(пп. 36 введен </w:t>
      </w:r>
      <w:hyperlink r:id="rId77" w:history="1">
        <w:r>
          <w:rPr>
            <w:color w:val="0000FF"/>
          </w:rPr>
          <w:t>постановлением</w:t>
        </w:r>
      </w:hyperlink>
      <w:r>
        <w:t xml:space="preserve"> Правительства Новосибирской области от 27.12.2017 N 473-п)</w:t>
      </w:r>
    </w:p>
    <w:p w:rsidR="003519A3" w:rsidRDefault="003519A3">
      <w:pPr>
        <w:pStyle w:val="ConsPlusNormal"/>
        <w:spacing w:before="220"/>
        <w:ind w:firstLine="540"/>
        <w:jc w:val="both"/>
      </w:pPr>
      <w:r>
        <w:t xml:space="preserve">37) </w:t>
      </w:r>
      <w:hyperlink r:id="rId78" w:history="1">
        <w:r>
          <w:rPr>
            <w:color w:val="0000FF"/>
          </w:rPr>
          <w:t>постановление</w:t>
        </w:r>
      </w:hyperlink>
      <w:r>
        <w:t xml:space="preserve"> Правительства Новосибирской области от 29.02.2016 N 58-п "О внесении изменений в постановление Правительства Новосибирской области от 30.12.2015 N 478-п";</w:t>
      </w:r>
    </w:p>
    <w:p w:rsidR="003519A3" w:rsidRDefault="003519A3">
      <w:pPr>
        <w:pStyle w:val="ConsPlusNormal"/>
        <w:jc w:val="both"/>
      </w:pPr>
      <w:r>
        <w:t xml:space="preserve">(пп. 37 введен </w:t>
      </w:r>
      <w:hyperlink r:id="rId79" w:history="1">
        <w:r>
          <w:rPr>
            <w:color w:val="0000FF"/>
          </w:rPr>
          <w:t>постановлением</w:t>
        </w:r>
      </w:hyperlink>
      <w:r>
        <w:t xml:space="preserve"> Правительства Новосибирской области от 27.12.2017 N 473-п)</w:t>
      </w:r>
    </w:p>
    <w:p w:rsidR="003519A3" w:rsidRDefault="003519A3">
      <w:pPr>
        <w:pStyle w:val="ConsPlusNormal"/>
        <w:spacing w:before="220"/>
        <w:ind w:firstLine="540"/>
        <w:jc w:val="both"/>
      </w:pPr>
      <w:r>
        <w:t xml:space="preserve">38) </w:t>
      </w:r>
      <w:hyperlink r:id="rId80" w:history="1">
        <w:r>
          <w:rPr>
            <w:color w:val="0000FF"/>
          </w:rPr>
          <w:t>постановление</w:t>
        </w:r>
      </w:hyperlink>
      <w:r>
        <w:t xml:space="preserve"> Правительства Новосибирской области от 11.04.2016 N 103-п "О внесении изменения в постановление Правительства Новосибирской области от 30.12.2015 N 478-п";</w:t>
      </w:r>
    </w:p>
    <w:p w:rsidR="003519A3" w:rsidRDefault="003519A3">
      <w:pPr>
        <w:pStyle w:val="ConsPlusNormal"/>
        <w:jc w:val="both"/>
      </w:pPr>
      <w:r>
        <w:t xml:space="preserve">(пп. 38 введен </w:t>
      </w:r>
      <w:hyperlink r:id="rId81" w:history="1">
        <w:r>
          <w:rPr>
            <w:color w:val="0000FF"/>
          </w:rPr>
          <w:t>постановлением</w:t>
        </w:r>
      </w:hyperlink>
      <w:r>
        <w:t xml:space="preserve"> Правительства Новосибирской области от 27.12.2017 N 473-п)</w:t>
      </w:r>
    </w:p>
    <w:p w:rsidR="003519A3" w:rsidRDefault="003519A3">
      <w:pPr>
        <w:pStyle w:val="ConsPlusNormal"/>
        <w:spacing w:before="220"/>
        <w:ind w:firstLine="540"/>
        <w:jc w:val="both"/>
      </w:pPr>
      <w:r>
        <w:t xml:space="preserve">39) </w:t>
      </w:r>
      <w:hyperlink r:id="rId82" w:history="1">
        <w:r>
          <w:rPr>
            <w:color w:val="0000FF"/>
          </w:rPr>
          <w:t>постановление</w:t>
        </w:r>
      </w:hyperlink>
      <w:r>
        <w:t xml:space="preserve"> Правительства Новосибирской области от 14.12.2016 N 414-п "О внесении изменений в постановление Правительства Новосибирской области от 30.12.2015 N 478-п";</w:t>
      </w:r>
    </w:p>
    <w:p w:rsidR="003519A3" w:rsidRDefault="003519A3">
      <w:pPr>
        <w:pStyle w:val="ConsPlusNormal"/>
        <w:jc w:val="both"/>
      </w:pPr>
      <w:r>
        <w:t xml:space="preserve">(пп. 39 введен </w:t>
      </w:r>
      <w:hyperlink r:id="rId83" w:history="1">
        <w:r>
          <w:rPr>
            <w:color w:val="0000FF"/>
          </w:rPr>
          <w:t>постановлением</w:t>
        </w:r>
      </w:hyperlink>
      <w:r>
        <w:t xml:space="preserve"> Правительства Новосибирской области от 27.12.2017 N 473-п)</w:t>
      </w:r>
    </w:p>
    <w:p w:rsidR="003519A3" w:rsidRDefault="003519A3">
      <w:pPr>
        <w:pStyle w:val="ConsPlusNormal"/>
        <w:spacing w:before="220"/>
        <w:ind w:firstLine="540"/>
        <w:jc w:val="both"/>
      </w:pPr>
      <w:r>
        <w:t xml:space="preserve">40) </w:t>
      </w:r>
      <w:hyperlink r:id="rId84" w:history="1">
        <w:r>
          <w:rPr>
            <w:color w:val="0000FF"/>
          </w:rPr>
          <w:t>постановление</w:t>
        </w:r>
      </w:hyperlink>
      <w:r>
        <w:t xml:space="preserve"> Правительства Новосибирской области от 14.11.2017 N 417-п "Об установлении Порядка предоставления за счет средств областного бюджета Новосибирской области грантов в форме субсидий общеобразовательным организациям, расположенным на территории Новосибирской области, на реализацию проектов, направленных на оснащение образовательных организаций современным оборудованием и создание условий для профессиональной ориентации содержания общего образования".</w:t>
      </w:r>
    </w:p>
    <w:p w:rsidR="003519A3" w:rsidRDefault="003519A3">
      <w:pPr>
        <w:pStyle w:val="ConsPlusNormal"/>
        <w:jc w:val="both"/>
      </w:pPr>
      <w:r>
        <w:t xml:space="preserve">(пп. 40 введен </w:t>
      </w:r>
      <w:hyperlink r:id="rId85" w:history="1">
        <w:r>
          <w:rPr>
            <w:color w:val="0000FF"/>
          </w:rPr>
          <w:t>постановлением</w:t>
        </w:r>
      </w:hyperlink>
      <w:r>
        <w:t xml:space="preserve"> Правительства Новосибирской области от 19.04.2018 N 159-п)</w:t>
      </w:r>
    </w:p>
    <w:p w:rsidR="003519A3" w:rsidRDefault="003519A3">
      <w:pPr>
        <w:pStyle w:val="ConsPlusNormal"/>
        <w:spacing w:before="220"/>
        <w:ind w:firstLine="540"/>
        <w:jc w:val="both"/>
      </w:pPr>
      <w:r>
        <w:t>5. Настоящее постановление вступает в силу с 01.01.2015.</w:t>
      </w:r>
    </w:p>
    <w:p w:rsidR="003519A3" w:rsidRDefault="003519A3">
      <w:pPr>
        <w:pStyle w:val="ConsPlusNormal"/>
        <w:spacing w:before="220"/>
        <w:ind w:firstLine="540"/>
        <w:jc w:val="both"/>
      </w:pPr>
      <w:r>
        <w:t>6. Контроль за исполнением настоящего постановления возложить на заместителя Губернатора Новосибирской области Нелюбова С.А.</w:t>
      </w:r>
    </w:p>
    <w:p w:rsidR="003519A3" w:rsidRDefault="003519A3">
      <w:pPr>
        <w:pStyle w:val="ConsPlusNormal"/>
        <w:jc w:val="both"/>
      </w:pPr>
      <w:r>
        <w:t xml:space="preserve">(в ред. постановлений Правительства Новосибирской области от 27.12.2017 </w:t>
      </w:r>
      <w:hyperlink r:id="rId86" w:history="1">
        <w:r>
          <w:rPr>
            <w:color w:val="0000FF"/>
          </w:rPr>
          <w:t>N 473-п</w:t>
        </w:r>
      </w:hyperlink>
      <w:r>
        <w:t xml:space="preserve">, от 04.12.2018 </w:t>
      </w:r>
      <w:hyperlink r:id="rId87" w:history="1">
        <w:r>
          <w:rPr>
            <w:color w:val="0000FF"/>
          </w:rPr>
          <w:t>N 499-п</w:t>
        </w:r>
      </w:hyperlink>
      <w:r>
        <w:t>)</w:t>
      </w:r>
    </w:p>
    <w:p w:rsidR="003519A3" w:rsidRDefault="003519A3">
      <w:pPr>
        <w:pStyle w:val="ConsPlusNormal"/>
        <w:ind w:firstLine="540"/>
        <w:jc w:val="both"/>
      </w:pPr>
    </w:p>
    <w:p w:rsidR="003519A3" w:rsidRDefault="003519A3">
      <w:pPr>
        <w:pStyle w:val="ConsPlusNormal"/>
        <w:jc w:val="right"/>
      </w:pPr>
      <w:r>
        <w:t>Губернатор Новосибирской области</w:t>
      </w:r>
    </w:p>
    <w:p w:rsidR="003519A3" w:rsidRDefault="003519A3">
      <w:pPr>
        <w:pStyle w:val="ConsPlusNormal"/>
        <w:jc w:val="right"/>
      </w:pPr>
      <w:r>
        <w:t>В.Ф.ГОРОДЕЦКИЙ</w:t>
      </w: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jc w:val="right"/>
        <w:outlineLvl w:val="0"/>
      </w:pPr>
      <w:r>
        <w:t>Утверждена</w:t>
      </w:r>
    </w:p>
    <w:p w:rsidR="003519A3" w:rsidRDefault="003519A3">
      <w:pPr>
        <w:pStyle w:val="ConsPlusNormal"/>
        <w:jc w:val="right"/>
      </w:pPr>
      <w:r>
        <w:t>постановлением</w:t>
      </w:r>
    </w:p>
    <w:p w:rsidR="003519A3" w:rsidRDefault="003519A3">
      <w:pPr>
        <w:pStyle w:val="ConsPlusNormal"/>
        <w:jc w:val="right"/>
      </w:pPr>
      <w:r>
        <w:t>Правительства Новосибирской области</w:t>
      </w:r>
    </w:p>
    <w:p w:rsidR="003519A3" w:rsidRDefault="003519A3">
      <w:pPr>
        <w:pStyle w:val="ConsPlusNormal"/>
        <w:jc w:val="right"/>
      </w:pPr>
      <w:r>
        <w:t>от 31.12.2014 N 576-п</w:t>
      </w:r>
    </w:p>
    <w:p w:rsidR="003519A3" w:rsidRDefault="003519A3">
      <w:pPr>
        <w:pStyle w:val="ConsPlusNormal"/>
        <w:ind w:firstLine="540"/>
        <w:jc w:val="both"/>
      </w:pPr>
    </w:p>
    <w:p w:rsidR="003519A3" w:rsidRDefault="003519A3">
      <w:pPr>
        <w:pStyle w:val="ConsPlusTitle"/>
        <w:jc w:val="center"/>
      </w:pPr>
      <w:bookmarkStart w:id="0" w:name="P101"/>
      <w:bookmarkEnd w:id="0"/>
      <w:r>
        <w:t>ГОСУДАРСТВЕННАЯ ПРОГРАММА</w:t>
      </w:r>
    </w:p>
    <w:p w:rsidR="003519A3" w:rsidRDefault="003519A3">
      <w:pPr>
        <w:pStyle w:val="ConsPlusTitle"/>
        <w:jc w:val="center"/>
      </w:pPr>
      <w:r>
        <w:t>НОВОСИБИРСКОЙ ОБЛАСТИ "РАЗВИТИЕ ОБРАЗОВАНИЯ,</w:t>
      </w:r>
    </w:p>
    <w:p w:rsidR="003519A3" w:rsidRDefault="003519A3">
      <w:pPr>
        <w:pStyle w:val="ConsPlusTitle"/>
        <w:jc w:val="center"/>
      </w:pPr>
      <w:r>
        <w:t>СОЗДАНИЕ УСЛОВИЙ ДЛЯ СОЦИАЛИЗАЦИИ ДЕТЕЙ И</w:t>
      </w:r>
    </w:p>
    <w:p w:rsidR="003519A3" w:rsidRDefault="003519A3">
      <w:pPr>
        <w:pStyle w:val="ConsPlusTitle"/>
        <w:jc w:val="center"/>
      </w:pPr>
      <w:r>
        <w:t>УЧАЩЕЙСЯ МОЛОДЕЖИ В НОВОСИБИРСКОЙ ОБЛАСТИ"</w:t>
      </w:r>
    </w:p>
    <w:p w:rsidR="003519A3" w:rsidRDefault="003519A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19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19A3" w:rsidRDefault="003519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519A3" w:rsidRDefault="003519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519A3" w:rsidRDefault="003519A3">
            <w:pPr>
              <w:pStyle w:val="ConsPlusNormal"/>
              <w:jc w:val="center"/>
            </w:pPr>
            <w:r>
              <w:rPr>
                <w:color w:val="392C69"/>
              </w:rPr>
              <w:t>Список изменяющих документов</w:t>
            </w:r>
          </w:p>
          <w:p w:rsidR="003519A3" w:rsidRDefault="003519A3">
            <w:pPr>
              <w:pStyle w:val="ConsPlusNormal"/>
              <w:jc w:val="center"/>
            </w:pPr>
            <w:r>
              <w:rPr>
                <w:color w:val="392C69"/>
              </w:rPr>
              <w:t>(в ред. постановлений Правительства Новосибирской области</w:t>
            </w:r>
          </w:p>
          <w:p w:rsidR="003519A3" w:rsidRDefault="003519A3">
            <w:pPr>
              <w:pStyle w:val="ConsPlusNormal"/>
              <w:jc w:val="center"/>
            </w:pPr>
            <w:r>
              <w:rPr>
                <w:color w:val="392C69"/>
              </w:rPr>
              <w:t xml:space="preserve">от 15.08.2017 </w:t>
            </w:r>
            <w:hyperlink r:id="rId88" w:history="1">
              <w:r>
                <w:rPr>
                  <w:color w:val="0000FF"/>
                </w:rPr>
                <w:t>N 315-п</w:t>
              </w:r>
            </w:hyperlink>
            <w:r>
              <w:rPr>
                <w:color w:val="392C69"/>
              </w:rPr>
              <w:t xml:space="preserve">, от 27.12.2017 </w:t>
            </w:r>
            <w:hyperlink r:id="rId89" w:history="1">
              <w:r>
                <w:rPr>
                  <w:color w:val="0000FF"/>
                </w:rPr>
                <w:t>N 473-п</w:t>
              </w:r>
            </w:hyperlink>
            <w:r>
              <w:rPr>
                <w:color w:val="392C69"/>
              </w:rPr>
              <w:t xml:space="preserve">, от 19.04.2018 </w:t>
            </w:r>
            <w:hyperlink r:id="rId90" w:history="1">
              <w:r>
                <w:rPr>
                  <w:color w:val="0000FF"/>
                </w:rPr>
                <w:t>N 159-п</w:t>
              </w:r>
            </w:hyperlink>
            <w:r>
              <w:rPr>
                <w:color w:val="392C69"/>
              </w:rPr>
              <w:t>,</w:t>
            </w:r>
          </w:p>
          <w:p w:rsidR="003519A3" w:rsidRDefault="003519A3">
            <w:pPr>
              <w:pStyle w:val="ConsPlusNormal"/>
              <w:jc w:val="center"/>
            </w:pPr>
            <w:r>
              <w:rPr>
                <w:color w:val="392C69"/>
              </w:rPr>
              <w:t xml:space="preserve">от 21.05.2018 </w:t>
            </w:r>
            <w:hyperlink r:id="rId91" w:history="1">
              <w:r>
                <w:rPr>
                  <w:color w:val="0000FF"/>
                </w:rPr>
                <w:t>N 208-п</w:t>
              </w:r>
            </w:hyperlink>
            <w:r>
              <w:rPr>
                <w:color w:val="392C69"/>
              </w:rPr>
              <w:t xml:space="preserve">, от 04.12.2018 </w:t>
            </w:r>
            <w:hyperlink r:id="rId92" w:history="1">
              <w:r>
                <w:rPr>
                  <w:color w:val="0000FF"/>
                </w:rPr>
                <w:t>N 499-п</w:t>
              </w:r>
            </w:hyperlink>
            <w:r>
              <w:rPr>
                <w:color w:val="392C69"/>
              </w:rPr>
              <w:t xml:space="preserve">, от 26.02.2019 </w:t>
            </w:r>
            <w:hyperlink r:id="rId93" w:history="1">
              <w:r>
                <w:rPr>
                  <w:color w:val="0000FF"/>
                </w:rPr>
                <w:t>N 54-п</w:t>
              </w:r>
            </w:hyperlink>
            <w:r>
              <w:rPr>
                <w:color w:val="392C69"/>
              </w:rPr>
              <w:t>,</w:t>
            </w:r>
          </w:p>
          <w:p w:rsidR="003519A3" w:rsidRDefault="003519A3">
            <w:pPr>
              <w:pStyle w:val="ConsPlusNormal"/>
              <w:jc w:val="center"/>
            </w:pPr>
            <w:r>
              <w:rPr>
                <w:color w:val="392C69"/>
              </w:rPr>
              <w:t xml:space="preserve">от 02.07.2019 </w:t>
            </w:r>
            <w:hyperlink r:id="rId94" w:history="1">
              <w:r>
                <w:rPr>
                  <w:color w:val="0000FF"/>
                </w:rPr>
                <w:t>N 259-п</w:t>
              </w:r>
            </w:hyperlink>
            <w:r>
              <w:rPr>
                <w:color w:val="392C69"/>
              </w:rPr>
              <w:t xml:space="preserve">, от 01.10.2019 </w:t>
            </w:r>
            <w:hyperlink r:id="rId95" w:history="1">
              <w:r>
                <w:rPr>
                  <w:color w:val="0000FF"/>
                </w:rPr>
                <w:t>N 390-п</w:t>
              </w:r>
            </w:hyperlink>
            <w:r>
              <w:rPr>
                <w:color w:val="392C69"/>
              </w:rPr>
              <w:t xml:space="preserve">, от 31.12.2019 </w:t>
            </w:r>
            <w:hyperlink r:id="rId96" w:history="1">
              <w:r>
                <w:rPr>
                  <w:color w:val="0000FF"/>
                </w:rPr>
                <w:t>N 517-п</w:t>
              </w:r>
            </w:hyperlink>
            <w:r>
              <w:rPr>
                <w:color w:val="392C69"/>
              </w:rPr>
              <w:t>,</w:t>
            </w:r>
          </w:p>
          <w:p w:rsidR="003519A3" w:rsidRDefault="003519A3">
            <w:pPr>
              <w:pStyle w:val="ConsPlusNormal"/>
              <w:jc w:val="center"/>
            </w:pPr>
            <w:r>
              <w:rPr>
                <w:color w:val="392C69"/>
              </w:rPr>
              <w:t xml:space="preserve">от 16.06.2020 </w:t>
            </w:r>
            <w:hyperlink r:id="rId97" w:history="1">
              <w:r>
                <w:rPr>
                  <w:color w:val="0000FF"/>
                </w:rPr>
                <w:t>N 236-п</w:t>
              </w:r>
            </w:hyperlink>
            <w:r>
              <w:rPr>
                <w:color w:val="392C69"/>
              </w:rPr>
              <w:t xml:space="preserve">, от 24.12.2020 </w:t>
            </w:r>
            <w:hyperlink r:id="rId98" w:history="1">
              <w:r>
                <w:rPr>
                  <w:color w:val="0000FF"/>
                </w:rPr>
                <w:t>N 547-п</w:t>
              </w:r>
            </w:hyperlink>
            <w:r>
              <w:rPr>
                <w:color w:val="392C69"/>
              </w:rPr>
              <w:t xml:space="preserve">, от 02.06.2021 </w:t>
            </w:r>
            <w:hyperlink r:id="rId99" w:history="1">
              <w:r>
                <w:rPr>
                  <w:color w:val="0000FF"/>
                </w:rPr>
                <w:t>N 210-п</w:t>
              </w:r>
            </w:hyperlink>
            <w:r>
              <w:rPr>
                <w:color w:val="392C69"/>
              </w:rPr>
              <w:t>,</w:t>
            </w:r>
          </w:p>
          <w:p w:rsidR="003519A3" w:rsidRDefault="003519A3">
            <w:pPr>
              <w:pStyle w:val="ConsPlusNormal"/>
              <w:jc w:val="center"/>
            </w:pPr>
            <w:r>
              <w:rPr>
                <w:color w:val="392C69"/>
              </w:rPr>
              <w:t xml:space="preserve">от 12.10.2021 </w:t>
            </w:r>
            <w:hyperlink r:id="rId100" w:history="1">
              <w:r>
                <w:rPr>
                  <w:color w:val="0000FF"/>
                </w:rPr>
                <w:t>N 414-п</w:t>
              </w:r>
            </w:hyperlink>
            <w:r>
              <w:rPr>
                <w:color w:val="392C69"/>
              </w:rPr>
              <w:t xml:space="preserve">, от 29.03.2022 </w:t>
            </w:r>
            <w:hyperlink r:id="rId101" w:history="1">
              <w:r>
                <w:rPr>
                  <w:color w:val="0000FF"/>
                </w:rPr>
                <w:t>N 128-п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19A3" w:rsidRDefault="003519A3">
            <w:pPr>
              <w:spacing w:after="1" w:line="0" w:lineRule="atLeast"/>
            </w:pPr>
          </w:p>
        </w:tc>
      </w:tr>
    </w:tbl>
    <w:p w:rsidR="003519A3" w:rsidRDefault="003519A3">
      <w:pPr>
        <w:pStyle w:val="ConsPlusNormal"/>
        <w:ind w:firstLine="540"/>
        <w:jc w:val="both"/>
      </w:pPr>
    </w:p>
    <w:p w:rsidR="003519A3" w:rsidRDefault="003519A3">
      <w:pPr>
        <w:pStyle w:val="ConsPlusTitle"/>
        <w:jc w:val="center"/>
        <w:outlineLvl w:val="1"/>
      </w:pPr>
      <w:r>
        <w:t>I. ПАСПОРТ</w:t>
      </w:r>
    </w:p>
    <w:p w:rsidR="003519A3" w:rsidRDefault="003519A3">
      <w:pPr>
        <w:pStyle w:val="ConsPlusTitle"/>
        <w:jc w:val="center"/>
      </w:pPr>
      <w:r>
        <w:t>государственной программы Новосибирской области</w:t>
      </w:r>
    </w:p>
    <w:p w:rsidR="003519A3" w:rsidRDefault="003519A3">
      <w:pPr>
        <w:pStyle w:val="ConsPlusTitle"/>
        <w:jc w:val="center"/>
      </w:pPr>
      <w:r>
        <w:t>"Развитие образования, создание условий для социализации</w:t>
      </w:r>
    </w:p>
    <w:p w:rsidR="003519A3" w:rsidRDefault="003519A3">
      <w:pPr>
        <w:pStyle w:val="ConsPlusTitle"/>
        <w:jc w:val="center"/>
      </w:pPr>
      <w:r>
        <w:t>детей и учащейся молодежи в Новосибирской области"</w:t>
      </w:r>
    </w:p>
    <w:p w:rsidR="003519A3" w:rsidRDefault="003519A3">
      <w:pPr>
        <w:pStyle w:val="ConsPlusTitle"/>
        <w:jc w:val="center"/>
      </w:pPr>
      <w:r>
        <w:t>(далее - государственная программа)</w:t>
      </w:r>
    </w:p>
    <w:p w:rsidR="003519A3" w:rsidRDefault="003519A3">
      <w:pPr>
        <w:pStyle w:val="ConsPlusNormal"/>
        <w:jc w:val="center"/>
      </w:pPr>
      <w:r>
        <w:t xml:space="preserve">(в ред. </w:t>
      </w:r>
      <w:hyperlink r:id="rId102" w:history="1">
        <w:r>
          <w:rPr>
            <w:color w:val="0000FF"/>
          </w:rPr>
          <w:t>постановления</w:t>
        </w:r>
      </w:hyperlink>
      <w:r>
        <w:t xml:space="preserve"> Правительства Новосибирской области</w:t>
      </w:r>
    </w:p>
    <w:p w:rsidR="003519A3" w:rsidRDefault="003519A3">
      <w:pPr>
        <w:pStyle w:val="ConsPlusNormal"/>
        <w:jc w:val="center"/>
      </w:pPr>
      <w:r>
        <w:t>от 02.07.2019 N 259-п)</w:t>
      </w:r>
    </w:p>
    <w:p w:rsidR="003519A3" w:rsidRDefault="003519A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0"/>
        <w:gridCol w:w="7200"/>
      </w:tblGrid>
      <w:tr w:rsidR="003519A3">
        <w:tc>
          <w:tcPr>
            <w:tcW w:w="1870" w:type="dxa"/>
            <w:tcBorders>
              <w:top w:val="single" w:sz="4" w:space="0" w:color="auto"/>
              <w:bottom w:val="nil"/>
            </w:tcBorders>
          </w:tcPr>
          <w:p w:rsidR="003519A3" w:rsidRDefault="003519A3">
            <w:pPr>
              <w:pStyle w:val="ConsPlusNormal"/>
            </w:pPr>
            <w:r>
              <w:t>Наименование государственной программы</w:t>
            </w:r>
          </w:p>
        </w:tc>
        <w:tc>
          <w:tcPr>
            <w:tcW w:w="7200" w:type="dxa"/>
            <w:tcBorders>
              <w:top w:val="single" w:sz="4" w:space="0" w:color="auto"/>
              <w:bottom w:val="nil"/>
            </w:tcBorders>
          </w:tcPr>
          <w:p w:rsidR="003519A3" w:rsidRDefault="003519A3">
            <w:pPr>
              <w:pStyle w:val="ConsPlusNormal"/>
              <w:jc w:val="both"/>
            </w:pPr>
            <w:r>
              <w:t>"Развитие образования, создание условий для социализации детей и учащейся молодежи в Новосибирской области"</w:t>
            </w:r>
          </w:p>
        </w:tc>
      </w:tr>
      <w:tr w:rsidR="003519A3">
        <w:tc>
          <w:tcPr>
            <w:tcW w:w="9070" w:type="dxa"/>
            <w:gridSpan w:val="2"/>
            <w:tcBorders>
              <w:top w:val="nil"/>
              <w:bottom w:val="single" w:sz="4" w:space="0" w:color="auto"/>
            </w:tcBorders>
          </w:tcPr>
          <w:p w:rsidR="003519A3" w:rsidRDefault="003519A3">
            <w:pPr>
              <w:pStyle w:val="ConsPlusNormal"/>
              <w:jc w:val="both"/>
            </w:pPr>
            <w:r>
              <w:t xml:space="preserve">(в ред. </w:t>
            </w:r>
            <w:hyperlink r:id="rId103" w:history="1">
              <w:r>
                <w:rPr>
                  <w:color w:val="0000FF"/>
                </w:rPr>
                <w:t>постановления</w:t>
              </w:r>
            </w:hyperlink>
            <w:r>
              <w:t xml:space="preserve"> Правительства Новосибирской области от 02.07.2019 N 259-п)</w:t>
            </w:r>
          </w:p>
        </w:tc>
      </w:tr>
      <w:tr w:rsidR="003519A3">
        <w:tc>
          <w:tcPr>
            <w:tcW w:w="1870" w:type="dxa"/>
            <w:tcBorders>
              <w:top w:val="single" w:sz="4" w:space="0" w:color="auto"/>
              <w:bottom w:val="nil"/>
            </w:tcBorders>
          </w:tcPr>
          <w:p w:rsidR="003519A3" w:rsidRDefault="003519A3">
            <w:pPr>
              <w:pStyle w:val="ConsPlusNormal"/>
            </w:pPr>
            <w:r>
              <w:t>Разработчики государственной программы</w:t>
            </w:r>
          </w:p>
        </w:tc>
        <w:tc>
          <w:tcPr>
            <w:tcW w:w="7200" w:type="dxa"/>
            <w:tcBorders>
              <w:top w:val="single" w:sz="4" w:space="0" w:color="auto"/>
              <w:bottom w:val="nil"/>
            </w:tcBorders>
          </w:tcPr>
          <w:p w:rsidR="003519A3" w:rsidRDefault="003519A3">
            <w:pPr>
              <w:pStyle w:val="ConsPlusNormal"/>
              <w:jc w:val="both"/>
            </w:pPr>
            <w:r>
              <w:t>Министерство образования Новосибирской области (приказ Минобрнауки Новосибирской области от 23.04.2014 N 1042 "О рабочей группе по разработке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r>
      <w:tr w:rsidR="003519A3">
        <w:tc>
          <w:tcPr>
            <w:tcW w:w="9070" w:type="dxa"/>
            <w:gridSpan w:val="2"/>
            <w:tcBorders>
              <w:top w:val="nil"/>
              <w:bottom w:val="single" w:sz="4" w:space="0" w:color="auto"/>
            </w:tcBorders>
          </w:tcPr>
          <w:p w:rsidR="003519A3" w:rsidRDefault="003519A3">
            <w:pPr>
              <w:pStyle w:val="ConsPlusNormal"/>
              <w:jc w:val="both"/>
            </w:pPr>
            <w:r>
              <w:t xml:space="preserve">(в ред. </w:t>
            </w:r>
            <w:hyperlink r:id="rId104" w:history="1">
              <w:r>
                <w:rPr>
                  <w:color w:val="0000FF"/>
                </w:rPr>
                <w:t>постановления</w:t>
              </w:r>
            </w:hyperlink>
            <w:r>
              <w:t xml:space="preserve"> Правительства Новосибирской области от 19.04.2018 N 159-п)</w:t>
            </w:r>
          </w:p>
        </w:tc>
      </w:tr>
      <w:tr w:rsidR="003519A3">
        <w:tc>
          <w:tcPr>
            <w:tcW w:w="1870" w:type="dxa"/>
            <w:tcBorders>
              <w:top w:val="single" w:sz="4" w:space="0" w:color="auto"/>
              <w:bottom w:val="nil"/>
            </w:tcBorders>
          </w:tcPr>
          <w:p w:rsidR="003519A3" w:rsidRDefault="003519A3">
            <w:pPr>
              <w:pStyle w:val="ConsPlusNormal"/>
            </w:pPr>
            <w:r>
              <w:t>Государственный заказчик (государственный заказчик-координатор) государственной программы</w:t>
            </w:r>
          </w:p>
        </w:tc>
        <w:tc>
          <w:tcPr>
            <w:tcW w:w="7200" w:type="dxa"/>
            <w:tcBorders>
              <w:top w:val="single" w:sz="4" w:space="0" w:color="auto"/>
              <w:bottom w:val="nil"/>
            </w:tcBorders>
          </w:tcPr>
          <w:p w:rsidR="003519A3" w:rsidRDefault="003519A3">
            <w:pPr>
              <w:pStyle w:val="ConsPlusNormal"/>
              <w:jc w:val="both"/>
            </w:pPr>
            <w:r>
              <w:t>Государственный заказчик-координатор государственной программы - министерство образования Новосибирской области;</w:t>
            </w:r>
          </w:p>
          <w:p w:rsidR="003519A3" w:rsidRDefault="003519A3">
            <w:pPr>
              <w:pStyle w:val="ConsPlusNormal"/>
              <w:jc w:val="both"/>
            </w:pPr>
            <w:r>
              <w:t>министерство строительства Новосибирской области;</w:t>
            </w:r>
          </w:p>
          <w:p w:rsidR="003519A3" w:rsidRDefault="003519A3">
            <w:pPr>
              <w:pStyle w:val="ConsPlusNormal"/>
              <w:jc w:val="both"/>
            </w:pPr>
            <w:r>
              <w:t>министерство жилищно-коммунального хозяйства и энергетики Новосибирской области;</w:t>
            </w:r>
          </w:p>
          <w:p w:rsidR="003519A3" w:rsidRDefault="003519A3">
            <w:pPr>
              <w:pStyle w:val="ConsPlusNormal"/>
              <w:jc w:val="both"/>
            </w:pPr>
            <w:r>
              <w:t>министерство культуры Новосибирской области;</w:t>
            </w:r>
          </w:p>
          <w:p w:rsidR="003519A3" w:rsidRDefault="003519A3">
            <w:pPr>
              <w:pStyle w:val="ConsPlusNormal"/>
              <w:jc w:val="both"/>
            </w:pPr>
            <w:r>
              <w:t xml:space="preserve">абзац исключен. - </w:t>
            </w:r>
            <w:hyperlink r:id="rId105" w:history="1">
              <w:r>
                <w:rPr>
                  <w:color w:val="0000FF"/>
                </w:rPr>
                <w:t>Постановление</w:t>
              </w:r>
            </w:hyperlink>
            <w:r>
              <w:t xml:space="preserve"> Правительства Новосибирской области от 27.12.2017 N 473-п;</w:t>
            </w:r>
          </w:p>
          <w:p w:rsidR="003519A3" w:rsidRDefault="003519A3">
            <w:pPr>
              <w:pStyle w:val="ConsPlusNormal"/>
              <w:jc w:val="both"/>
            </w:pPr>
            <w:r>
              <w:t>министерство региональной политики Новосибирской области</w:t>
            </w:r>
          </w:p>
        </w:tc>
      </w:tr>
      <w:tr w:rsidR="003519A3">
        <w:tc>
          <w:tcPr>
            <w:tcW w:w="9070" w:type="dxa"/>
            <w:gridSpan w:val="2"/>
            <w:tcBorders>
              <w:top w:val="nil"/>
              <w:bottom w:val="single" w:sz="4" w:space="0" w:color="auto"/>
            </w:tcBorders>
          </w:tcPr>
          <w:p w:rsidR="003519A3" w:rsidRDefault="003519A3">
            <w:pPr>
              <w:pStyle w:val="ConsPlusNormal"/>
              <w:jc w:val="both"/>
            </w:pPr>
            <w:r>
              <w:t xml:space="preserve">(в ред. постановлений Правительства Новосибирской области от 27.12.2017 </w:t>
            </w:r>
            <w:hyperlink r:id="rId106" w:history="1">
              <w:r>
                <w:rPr>
                  <w:color w:val="0000FF"/>
                </w:rPr>
                <w:t>N 473-п</w:t>
              </w:r>
            </w:hyperlink>
            <w:r>
              <w:t xml:space="preserve">, от 19.04.2018 </w:t>
            </w:r>
            <w:hyperlink r:id="rId107" w:history="1">
              <w:r>
                <w:rPr>
                  <w:color w:val="0000FF"/>
                </w:rPr>
                <w:t>N 159-п</w:t>
              </w:r>
            </w:hyperlink>
            <w:r>
              <w:t>)</w:t>
            </w:r>
          </w:p>
        </w:tc>
      </w:tr>
      <w:tr w:rsidR="003519A3">
        <w:tc>
          <w:tcPr>
            <w:tcW w:w="1870" w:type="dxa"/>
            <w:tcBorders>
              <w:top w:val="single" w:sz="4" w:space="0" w:color="auto"/>
              <w:bottom w:val="nil"/>
            </w:tcBorders>
          </w:tcPr>
          <w:p w:rsidR="003519A3" w:rsidRDefault="003519A3">
            <w:pPr>
              <w:pStyle w:val="ConsPlusNormal"/>
            </w:pPr>
            <w:r>
              <w:lastRenderedPageBreak/>
              <w:t>Руководитель государственной программы</w:t>
            </w:r>
          </w:p>
        </w:tc>
        <w:tc>
          <w:tcPr>
            <w:tcW w:w="7200" w:type="dxa"/>
            <w:tcBorders>
              <w:top w:val="single" w:sz="4" w:space="0" w:color="auto"/>
              <w:bottom w:val="nil"/>
            </w:tcBorders>
          </w:tcPr>
          <w:p w:rsidR="003519A3" w:rsidRDefault="003519A3">
            <w:pPr>
              <w:pStyle w:val="ConsPlusNormal"/>
              <w:jc w:val="both"/>
            </w:pPr>
            <w:r>
              <w:t>Министр образования Новосибирской области</w:t>
            </w:r>
          </w:p>
        </w:tc>
      </w:tr>
      <w:tr w:rsidR="003519A3">
        <w:tc>
          <w:tcPr>
            <w:tcW w:w="9070" w:type="dxa"/>
            <w:gridSpan w:val="2"/>
            <w:tcBorders>
              <w:top w:val="nil"/>
              <w:bottom w:val="single" w:sz="4" w:space="0" w:color="auto"/>
            </w:tcBorders>
          </w:tcPr>
          <w:p w:rsidR="003519A3" w:rsidRDefault="003519A3">
            <w:pPr>
              <w:pStyle w:val="ConsPlusNormal"/>
              <w:jc w:val="both"/>
            </w:pPr>
            <w:r>
              <w:t xml:space="preserve">(в ред. постановлений Правительства Новосибирской области от 19.04.2018 </w:t>
            </w:r>
            <w:hyperlink r:id="rId108" w:history="1">
              <w:r>
                <w:rPr>
                  <w:color w:val="0000FF"/>
                </w:rPr>
                <w:t>N 159-п</w:t>
              </w:r>
            </w:hyperlink>
            <w:r>
              <w:t xml:space="preserve">, от 04.12.2018 </w:t>
            </w:r>
            <w:hyperlink r:id="rId109" w:history="1">
              <w:r>
                <w:rPr>
                  <w:color w:val="0000FF"/>
                </w:rPr>
                <w:t>N 499-п</w:t>
              </w:r>
            </w:hyperlink>
            <w:r>
              <w:t>)</w:t>
            </w:r>
          </w:p>
        </w:tc>
      </w:tr>
      <w:tr w:rsidR="003519A3">
        <w:tc>
          <w:tcPr>
            <w:tcW w:w="1870" w:type="dxa"/>
            <w:tcBorders>
              <w:top w:val="single" w:sz="4" w:space="0" w:color="auto"/>
              <w:bottom w:val="nil"/>
            </w:tcBorders>
          </w:tcPr>
          <w:p w:rsidR="003519A3" w:rsidRDefault="003519A3">
            <w:pPr>
              <w:pStyle w:val="ConsPlusNormal"/>
            </w:pPr>
            <w:r>
              <w:t>Исполнители подпрограмм государственной программы, отдельных мероприятий государственной программы</w:t>
            </w:r>
          </w:p>
        </w:tc>
        <w:tc>
          <w:tcPr>
            <w:tcW w:w="7200" w:type="dxa"/>
            <w:tcBorders>
              <w:top w:val="single" w:sz="4" w:space="0" w:color="auto"/>
              <w:bottom w:val="nil"/>
            </w:tcBorders>
          </w:tcPr>
          <w:p w:rsidR="003519A3" w:rsidRDefault="003519A3">
            <w:pPr>
              <w:pStyle w:val="ConsPlusNormal"/>
              <w:jc w:val="both"/>
            </w:pPr>
            <w:r>
              <w:t>Министерство образования Новосибирской области;</w:t>
            </w:r>
          </w:p>
          <w:p w:rsidR="003519A3" w:rsidRDefault="003519A3">
            <w:pPr>
              <w:pStyle w:val="ConsPlusNormal"/>
              <w:jc w:val="both"/>
            </w:pPr>
            <w:r>
              <w:t>министерство культуры Новосибирской области;</w:t>
            </w:r>
          </w:p>
          <w:p w:rsidR="003519A3" w:rsidRDefault="003519A3">
            <w:pPr>
              <w:pStyle w:val="ConsPlusNormal"/>
              <w:jc w:val="both"/>
            </w:pPr>
            <w:r>
              <w:t>министерство строительства Новосибирской области;</w:t>
            </w:r>
          </w:p>
          <w:p w:rsidR="003519A3" w:rsidRDefault="003519A3">
            <w:pPr>
              <w:pStyle w:val="ConsPlusNormal"/>
              <w:jc w:val="both"/>
            </w:pPr>
            <w:r>
              <w:t>министерство жилищно-коммунального хозяйства и энергетики Новосибирской области;</w:t>
            </w:r>
          </w:p>
          <w:p w:rsidR="003519A3" w:rsidRDefault="003519A3">
            <w:pPr>
              <w:pStyle w:val="ConsPlusNormal"/>
              <w:jc w:val="both"/>
            </w:pPr>
            <w:r>
              <w:t xml:space="preserve">абзац исключен. - </w:t>
            </w:r>
            <w:hyperlink r:id="rId110" w:history="1">
              <w:r>
                <w:rPr>
                  <w:color w:val="0000FF"/>
                </w:rPr>
                <w:t>Постановление</w:t>
              </w:r>
            </w:hyperlink>
            <w:r>
              <w:t xml:space="preserve"> Правительства Новосибирской области от 27.12.2017 N 473-п;</w:t>
            </w:r>
          </w:p>
          <w:p w:rsidR="003519A3" w:rsidRDefault="003519A3">
            <w:pPr>
              <w:pStyle w:val="ConsPlusNormal"/>
              <w:jc w:val="both"/>
            </w:pPr>
            <w:r>
              <w:t>министерство региональной политики Новосибирской области;</w:t>
            </w:r>
          </w:p>
          <w:p w:rsidR="003519A3" w:rsidRDefault="003519A3">
            <w:pPr>
              <w:pStyle w:val="ConsPlusNormal"/>
              <w:jc w:val="both"/>
            </w:pPr>
            <w:r>
              <w:t>министерство сельского хозяйства Новосибирской области;</w:t>
            </w:r>
          </w:p>
          <w:p w:rsidR="003519A3" w:rsidRDefault="003519A3">
            <w:pPr>
              <w:pStyle w:val="ConsPlusNormal"/>
              <w:jc w:val="both"/>
            </w:pPr>
            <w:r>
              <w:t>государственное автономное учреждение дополнительного профессионального образования Новосибирской области "Новосибирский институт повышения квалификации и переподготовки работников образования";</w:t>
            </w:r>
          </w:p>
          <w:p w:rsidR="003519A3" w:rsidRDefault="003519A3">
            <w:pPr>
              <w:pStyle w:val="ConsPlusNormal"/>
              <w:jc w:val="both"/>
            </w:pPr>
            <w:r>
              <w:t>государственное казенное учреждение Новосибирской области "Центр развития материально-технической базы образования";</w:t>
            </w:r>
          </w:p>
          <w:p w:rsidR="003519A3" w:rsidRDefault="003519A3">
            <w:pPr>
              <w:pStyle w:val="ConsPlusNormal"/>
              <w:jc w:val="both"/>
            </w:pPr>
            <w:r>
              <w:t>государственное казенное учреждение Новосибирской области "Новосибирский институт мониторинга и развития образования";</w:t>
            </w:r>
          </w:p>
          <w:p w:rsidR="003519A3" w:rsidRDefault="003519A3">
            <w:pPr>
              <w:pStyle w:val="ConsPlusNormal"/>
              <w:jc w:val="both"/>
            </w:pPr>
            <w:r>
              <w:t xml:space="preserve">абзац исключен. - </w:t>
            </w:r>
            <w:hyperlink r:id="rId111" w:history="1">
              <w:r>
                <w:rPr>
                  <w:color w:val="0000FF"/>
                </w:rPr>
                <w:t>Постановление</w:t>
              </w:r>
            </w:hyperlink>
            <w:r>
              <w:t xml:space="preserve"> Правительства Новосибирской области от 02.06.2021 N 210-п;</w:t>
            </w:r>
          </w:p>
          <w:p w:rsidR="003519A3" w:rsidRDefault="003519A3">
            <w:pPr>
              <w:pStyle w:val="ConsPlusNormal"/>
              <w:jc w:val="both"/>
            </w:pPr>
            <w:r>
              <w:t>государственное автономное учреждение дополнительного образования Новосибирской области "Областной центр развития творчества детей и юношества";</w:t>
            </w:r>
          </w:p>
          <w:p w:rsidR="003519A3" w:rsidRDefault="003519A3">
            <w:pPr>
              <w:pStyle w:val="ConsPlusNormal"/>
              <w:jc w:val="both"/>
            </w:pPr>
            <w:r>
              <w:t>государственное бюджетное учреждение дополнительного образования Новосибирской области "Областной центр детского (юношеского) технического творчества "Автомотоцентр";</w:t>
            </w:r>
          </w:p>
          <w:p w:rsidR="003519A3" w:rsidRDefault="003519A3">
            <w:pPr>
              <w:pStyle w:val="ConsPlusNormal"/>
              <w:jc w:val="both"/>
            </w:pPr>
            <w:r>
              <w:t>государственное бюджетное учреждение Новосибирской области - Центр психолого-педагогической, медицинской и социальной помощи детям "Областной центр диагностики и консультирования";</w:t>
            </w:r>
          </w:p>
          <w:p w:rsidR="003519A3" w:rsidRDefault="003519A3">
            <w:pPr>
              <w:pStyle w:val="ConsPlusNormal"/>
              <w:jc w:val="both"/>
            </w:pPr>
            <w:r>
              <w:t>государственное бюджетное общеобразовательное учреждение Новосибирской области "Областной центр образования";</w:t>
            </w:r>
          </w:p>
          <w:p w:rsidR="003519A3" w:rsidRDefault="003519A3">
            <w:pPr>
              <w:pStyle w:val="ConsPlusNormal"/>
              <w:jc w:val="both"/>
            </w:pPr>
            <w:r>
              <w:t>государственное автономное учреждение Новосибирской области "Агентство поддержки образовательных инициатив "АРИС";</w:t>
            </w:r>
          </w:p>
          <w:p w:rsidR="003519A3" w:rsidRDefault="003519A3">
            <w:pPr>
              <w:pStyle w:val="ConsPlusNormal"/>
              <w:jc w:val="both"/>
            </w:pPr>
            <w:r>
              <w:t>органы местного самоуправления муниципальных образований Новосибирской области (по согласованию);</w:t>
            </w:r>
          </w:p>
          <w:p w:rsidR="003519A3" w:rsidRDefault="003519A3">
            <w:pPr>
              <w:pStyle w:val="ConsPlusNormal"/>
              <w:jc w:val="both"/>
            </w:pPr>
            <w:r>
              <w:t>муниципальные дошкольные и общеобразовательные организации (по согласованию);</w:t>
            </w:r>
          </w:p>
          <w:p w:rsidR="003519A3" w:rsidRDefault="003519A3">
            <w:pPr>
              <w:pStyle w:val="ConsPlusNormal"/>
              <w:jc w:val="both"/>
            </w:pPr>
            <w:r>
              <w:t xml:space="preserve">общественные и иные организации, определяемые на конкурсной основе в соответствии с Федеральным </w:t>
            </w:r>
            <w:hyperlink r:id="rId112"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3519A3" w:rsidRDefault="003519A3">
            <w:pPr>
              <w:pStyle w:val="ConsPlusNormal"/>
              <w:jc w:val="both"/>
            </w:pPr>
            <w:r>
              <w:t>государственные учреждения, подведомственные министерству культуры Новосибирской области;</w:t>
            </w:r>
          </w:p>
          <w:p w:rsidR="003519A3" w:rsidRDefault="003519A3">
            <w:pPr>
              <w:pStyle w:val="ConsPlusNormal"/>
              <w:jc w:val="both"/>
            </w:pPr>
            <w:r>
              <w:t xml:space="preserve">абзац исключен. - </w:t>
            </w:r>
            <w:hyperlink r:id="rId113" w:history="1">
              <w:r>
                <w:rPr>
                  <w:color w:val="0000FF"/>
                </w:rPr>
                <w:t>Постановление</w:t>
              </w:r>
            </w:hyperlink>
            <w:r>
              <w:t xml:space="preserve"> Правительства Новосибирской области от 27.12.2017 N 473-п;</w:t>
            </w:r>
          </w:p>
          <w:p w:rsidR="003519A3" w:rsidRDefault="003519A3">
            <w:pPr>
              <w:pStyle w:val="ConsPlusNormal"/>
              <w:jc w:val="both"/>
            </w:pPr>
            <w:r>
              <w:t>государственные учреждения, подведомственные министерству региональной политики Новосибирской области</w:t>
            </w:r>
          </w:p>
        </w:tc>
      </w:tr>
      <w:tr w:rsidR="003519A3">
        <w:tc>
          <w:tcPr>
            <w:tcW w:w="9070" w:type="dxa"/>
            <w:gridSpan w:val="2"/>
            <w:tcBorders>
              <w:top w:val="nil"/>
              <w:bottom w:val="single" w:sz="4" w:space="0" w:color="auto"/>
            </w:tcBorders>
          </w:tcPr>
          <w:p w:rsidR="003519A3" w:rsidRDefault="003519A3">
            <w:pPr>
              <w:pStyle w:val="ConsPlusNormal"/>
              <w:jc w:val="both"/>
            </w:pPr>
            <w:r>
              <w:lastRenderedPageBreak/>
              <w:t xml:space="preserve">(в ред. постановлений Правительства Новосибирской области от 27.12.2017 </w:t>
            </w:r>
            <w:hyperlink r:id="rId114" w:history="1">
              <w:r>
                <w:rPr>
                  <w:color w:val="0000FF"/>
                </w:rPr>
                <w:t>N 473-п</w:t>
              </w:r>
            </w:hyperlink>
            <w:r>
              <w:t xml:space="preserve">, от 19.04.2018 </w:t>
            </w:r>
            <w:hyperlink r:id="rId115" w:history="1">
              <w:r>
                <w:rPr>
                  <w:color w:val="0000FF"/>
                </w:rPr>
                <w:t>N 159-п</w:t>
              </w:r>
            </w:hyperlink>
            <w:r>
              <w:t xml:space="preserve">, от 02.06.2021 </w:t>
            </w:r>
            <w:hyperlink r:id="rId116" w:history="1">
              <w:r>
                <w:rPr>
                  <w:color w:val="0000FF"/>
                </w:rPr>
                <w:t>N 210-п</w:t>
              </w:r>
            </w:hyperlink>
            <w:r>
              <w:t xml:space="preserve">, от 29.03.2022 </w:t>
            </w:r>
            <w:hyperlink r:id="rId117" w:history="1">
              <w:r>
                <w:rPr>
                  <w:color w:val="0000FF"/>
                </w:rPr>
                <w:t>N 128-п</w:t>
              </w:r>
            </w:hyperlink>
            <w:r>
              <w:t>)</w:t>
            </w:r>
          </w:p>
        </w:tc>
      </w:tr>
      <w:tr w:rsidR="003519A3">
        <w:tblPrEx>
          <w:tblBorders>
            <w:insideH w:val="single" w:sz="4" w:space="0" w:color="auto"/>
          </w:tblBorders>
        </w:tblPrEx>
        <w:tc>
          <w:tcPr>
            <w:tcW w:w="1870" w:type="dxa"/>
            <w:tcBorders>
              <w:top w:val="single" w:sz="4" w:space="0" w:color="auto"/>
              <w:bottom w:val="single" w:sz="4" w:space="0" w:color="auto"/>
            </w:tcBorders>
          </w:tcPr>
          <w:p w:rsidR="003519A3" w:rsidRDefault="003519A3">
            <w:pPr>
              <w:pStyle w:val="ConsPlusNormal"/>
            </w:pPr>
            <w:r>
              <w:t>Цель и задачи государственной программы</w:t>
            </w:r>
          </w:p>
        </w:tc>
        <w:tc>
          <w:tcPr>
            <w:tcW w:w="7200" w:type="dxa"/>
            <w:tcBorders>
              <w:top w:val="single" w:sz="4" w:space="0" w:color="auto"/>
              <w:bottom w:val="single" w:sz="4" w:space="0" w:color="auto"/>
            </w:tcBorders>
          </w:tcPr>
          <w:p w:rsidR="003519A3" w:rsidRDefault="003519A3">
            <w:pPr>
              <w:pStyle w:val="ConsPlusNormal"/>
              <w:jc w:val="both"/>
            </w:pPr>
            <w:r>
              <w:t>Цель: обеспечение соответствия высокого качества образования меняющимся запросам населения и перспективным задачам социально-экономического развития Новосибирской области.</w:t>
            </w:r>
          </w:p>
          <w:p w:rsidR="003519A3" w:rsidRDefault="003519A3">
            <w:pPr>
              <w:pStyle w:val="ConsPlusNormal"/>
              <w:jc w:val="both"/>
            </w:pPr>
            <w:r>
              <w:t>Задачи:</w:t>
            </w:r>
          </w:p>
          <w:p w:rsidR="003519A3" w:rsidRDefault="003519A3">
            <w:pPr>
              <w:pStyle w:val="ConsPlusNormal"/>
              <w:jc w:val="both"/>
            </w:pPr>
            <w:r>
              <w:t>1. Создание в системе дошкольного, общего и дополнительного образования детей условий для получения качественного образования, включая развитие и модернизацию базовой инфраструктуры и технологической образовательной среды государственных (муниципальных) образовательных организаций.</w:t>
            </w:r>
          </w:p>
          <w:p w:rsidR="003519A3" w:rsidRDefault="003519A3">
            <w:pPr>
              <w:pStyle w:val="ConsPlusNormal"/>
              <w:jc w:val="both"/>
            </w:pPr>
            <w:r>
              <w:t>2. Обеспечение равных возможностей для детей в получении качественного образования и позитивной социализации независимо от их места жительства, состояния здоровья и социально-экономического положения их семей.</w:t>
            </w:r>
          </w:p>
          <w:p w:rsidR="003519A3" w:rsidRDefault="003519A3">
            <w:pPr>
              <w:pStyle w:val="ConsPlusNormal"/>
              <w:jc w:val="both"/>
            </w:pPr>
            <w:r>
              <w:t>3. Формирование условий для активного включения обучающихся в социальную и экономическую жизнь общества, популяризации здорового образа жизни, развития нравственных и духовных ценностей, занятий творчеством, развития системы профессиональной ориентации, повышения активности школьников в освоении и получении новых знаний.</w:t>
            </w:r>
          </w:p>
          <w:p w:rsidR="003519A3" w:rsidRDefault="003519A3">
            <w:pPr>
              <w:pStyle w:val="ConsPlusNormal"/>
              <w:jc w:val="both"/>
            </w:pPr>
            <w:r>
              <w:t>4. Развитие кадрового потенциала системы образования Новосибирской области.</w:t>
            </w:r>
          </w:p>
          <w:p w:rsidR="003519A3" w:rsidRDefault="003519A3">
            <w:pPr>
              <w:pStyle w:val="ConsPlusNormal"/>
              <w:jc w:val="both"/>
            </w:pPr>
            <w:r>
              <w:t>5. Создание условий для выявления и развития одаренных детей и учащейся молодежи, способствующих их профессиональному и личностному становлению.</w:t>
            </w:r>
          </w:p>
          <w:p w:rsidR="003519A3" w:rsidRDefault="003519A3">
            <w:pPr>
              <w:pStyle w:val="ConsPlusNormal"/>
              <w:jc w:val="both"/>
            </w:pPr>
            <w:r>
              <w:t>6. Повышение конкурентоспособности образовательных организаций высшего образования, расположенных на территории Новосибирской области, и существенное увеличение их вклада в социально-экономическое развитие Новосибирской области</w:t>
            </w:r>
          </w:p>
        </w:tc>
      </w:tr>
      <w:tr w:rsidR="003519A3">
        <w:tblPrEx>
          <w:tblBorders>
            <w:insideH w:val="single" w:sz="4" w:space="0" w:color="auto"/>
          </w:tblBorders>
        </w:tblPrEx>
        <w:tc>
          <w:tcPr>
            <w:tcW w:w="1870" w:type="dxa"/>
            <w:tcBorders>
              <w:top w:val="single" w:sz="4" w:space="0" w:color="auto"/>
              <w:bottom w:val="single" w:sz="4" w:space="0" w:color="auto"/>
            </w:tcBorders>
          </w:tcPr>
          <w:p w:rsidR="003519A3" w:rsidRDefault="003519A3">
            <w:pPr>
              <w:pStyle w:val="ConsPlusNormal"/>
            </w:pPr>
            <w:r>
              <w:t>Перечень подпрограмм государственной программы</w:t>
            </w:r>
          </w:p>
        </w:tc>
        <w:tc>
          <w:tcPr>
            <w:tcW w:w="7200" w:type="dxa"/>
            <w:tcBorders>
              <w:top w:val="single" w:sz="4" w:space="0" w:color="auto"/>
              <w:bottom w:val="single" w:sz="4" w:space="0" w:color="auto"/>
            </w:tcBorders>
          </w:tcPr>
          <w:p w:rsidR="003519A3" w:rsidRDefault="003519A3">
            <w:pPr>
              <w:pStyle w:val="ConsPlusNormal"/>
              <w:jc w:val="both"/>
            </w:pPr>
            <w:hyperlink w:anchor="P8365" w:history="1">
              <w:r>
                <w:rPr>
                  <w:color w:val="0000FF"/>
                </w:rPr>
                <w:t>Подпрограмма 1</w:t>
              </w:r>
            </w:hyperlink>
            <w:r>
              <w:t xml:space="preserve"> "Развитие дошкольного, общего и дополнительного образования детей".</w:t>
            </w:r>
          </w:p>
          <w:p w:rsidR="003519A3" w:rsidRDefault="003519A3">
            <w:pPr>
              <w:pStyle w:val="ConsPlusNormal"/>
              <w:jc w:val="both"/>
            </w:pPr>
            <w:hyperlink w:anchor="P9085" w:history="1">
              <w:r>
                <w:rPr>
                  <w:color w:val="0000FF"/>
                </w:rPr>
                <w:t>Подпрограмма 2</w:t>
              </w:r>
            </w:hyperlink>
            <w:r>
              <w:t xml:space="preserve"> "Развитие кадрового потенциала системы дошкольного, общего и дополнительного образования детей в Новосибирской области".</w:t>
            </w:r>
          </w:p>
          <w:p w:rsidR="003519A3" w:rsidRDefault="003519A3">
            <w:pPr>
              <w:pStyle w:val="ConsPlusNormal"/>
              <w:jc w:val="both"/>
            </w:pPr>
            <w:hyperlink w:anchor="P9301" w:history="1">
              <w:r>
                <w:rPr>
                  <w:color w:val="0000FF"/>
                </w:rPr>
                <w:t>Подпрограмма 3</w:t>
              </w:r>
            </w:hyperlink>
            <w:r>
              <w:t xml:space="preserve"> "Выявление и поддержка одаренных детей и талантливой учащейся молодежи в Новосибирской области".</w:t>
            </w:r>
          </w:p>
          <w:p w:rsidR="003519A3" w:rsidRDefault="003519A3">
            <w:pPr>
              <w:pStyle w:val="ConsPlusNormal"/>
              <w:jc w:val="both"/>
            </w:pPr>
            <w:hyperlink w:anchor="P9666" w:history="1">
              <w:r>
                <w:rPr>
                  <w:color w:val="0000FF"/>
                </w:rPr>
                <w:t>Подпрограмма 4</w:t>
              </w:r>
            </w:hyperlink>
            <w:r>
              <w:t xml:space="preserve"> "Государственная поддержка развития образовательных организаций высшего образования, расположенных на территории Новосибирской области"</w:t>
            </w:r>
          </w:p>
        </w:tc>
      </w:tr>
      <w:tr w:rsidR="003519A3">
        <w:tblPrEx>
          <w:tblBorders>
            <w:insideH w:val="single" w:sz="4" w:space="0" w:color="auto"/>
          </w:tblBorders>
        </w:tblPrEx>
        <w:tc>
          <w:tcPr>
            <w:tcW w:w="1870" w:type="dxa"/>
            <w:tcBorders>
              <w:top w:val="single" w:sz="4" w:space="0" w:color="auto"/>
              <w:bottom w:val="single" w:sz="4" w:space="0" w:color="auto"/>
            </w:tcBorders>
          </w:tcPr>
          <w:p w:rsidR="003519A3" w:rsidRDefault="003519A3">
            <w:pPr>
              <w:pStyle w:val="ConsPlusNormal"/>
            </w:pPr>
            <w:r>
              <w:t>Сроки (этапы) реализации государственной программы</w:t>
            </w:r>
          </w:p>
        </w:tc>
        <w:tc>
          <w:tcPr>
            <w:tcW w:w="7200" w:type="dxa"/>
            <w:tcBorders>
              <w:top w:val="single" w:sz="4" w:space="0" w:color="auto"/>
              <w:bottom w:val="single" w:sz="4" w:space="0" w:color="auto"/>
            </w:tcBorders>
          </w:tcPr>
          <w:p w:rsidR="003519A3" w:rsidRDefault="003519A3">
            <w:pPr>
              <w:pStyle w:val="ConsPlusNormal"/>
              <w:jc w:val="both"/>
            </w:pPr>
            <w:r>
              <w:t>2015 - 2025 годы.</w:t>
            </w:r>
          </w:p>
          <w:p w:rsidR="003519A3" w:rsidRDefault="003519A3">
            <w:pPr>
              <w:pStyle w:val="ConsPlusNormal"/>
              <w:jc w:val="both"/>
            </w:pPr>
            <w:r>
              <w:t>Этапы не выделяются</w:t>
            </w:r>
          </w:p>
        </w:tc>
      </w:tr>
      <w:tr w:rsidR="003519A3">
        <w:tc>
          <w:tcPr>
            <w:tcW w:w="1870" w:type="dxa"/>
            <w:tcBorders>
              <w:top w:val="single" w:sz="4" w:space="0" w:color="auto"/>
              <w:bottom w:val="nil"/>
            </w:tcBorders>
          </w:tcPr>
          <w:p w:rsidR="003519A3" w:rsidRDefault="003519A3">
            <w:pPr>
              <w:pStyle w:val="ConsPlusNormal"/>
            </w:pPr>
            <w:r>
              <w:t>Объемы финансирования государственной программы</w:t>
            </w:r>
          </w:p>
        </w:tc>
        <w:tc>
          <w:tcPr>
            <w:tcW w:w="7200" w:type="dxa"/>
            <w:tcBorders>
              <w:top w:val="single" w:sz="4" w:space="0" w:color="auto"/>
              <w:bottom w:val="nil"/>
            </w:tcBorders>
          </w:tcPr>
          <w:p w:rsidR="003519A3" w:rsidRDefault="003519A3">
            <w:pPr>
              <w:pStyle w:val="ConsPlusNormal"/>
              <w:jc w:val="both"/>
            </w:pPr>
            <w:r>
              <w:t>Прогнозный объем финансового обеспечения мероприятий государственной программы на 2015 - 2025 годы составляет 412 158 062,6 тыс. рублей.</w:t>
            </w:r>
          </w:p>
          <w:p w:rsidR="003519A3" w:rsidRDefault="003519A3">
            <w:pPr>
              <w:pStyle w:val="ConsPlusNormal"/>
              <w:jc w:val="both"/>
            </w:pPr>
            <w:r>
              <w:t>В том числе по годам:</w:t>
            </w:r>
          </w:p>
          <w:p w:rsidR="003519A3" w:rsidRDefault="003519A3">
            <w:pPr>
              <w:pStyle w:val="ConsPlusNormal"/>
              <w:jc w:val="both"/>
            </w:pPr>
            <w:r>
              <w:t>2015 год - 25 194 441,4 тыс. рублей;</w:t>
            </w:r>
          </w:p>
          <w:p w:rsidR="003519A3" w:rsidRDefault="003519A3">
            <w:pPr>
              <w:pStyle w:val="ConsPlusNormal"/>
              <w:jc w:val="both"/>
            </w:pPr>
            <w:r>
              <w:t>2016 год - 26 044 443,9 тыс. рублей;</w:t>
            </w:r>
          </w:p>
          <w:p w:rsidR="003519A3" w:rsidRDefault="003519A3">
            <w:pPr>
              <w:pStyle w:val="ConsPlusNormal"/>
              <w:jc w:val="both"/>
            </w:pPr>
            <w:r>
              <w:t>2017 год - 25 245 572,4 тыс. рублей;</w:t>
            </w:r>
          </w:p>
          <w:p w:rsidR="003519A3" w:rsidRDefault="003519A3">
            <w:pPr>
              <w:pStyle w:val="ConsPlusNormal"/>
              <w:jc w:val="both"/>
            </w:pPr>
            <w:r>
              <w:t>2018 год - 30 910 305,6 тыс. рублей;</w:t>
            </w:r>
          </w:p>
          <w:p w:rsidR="003519A3" w:rsidRDefault="003519A3">
            <w:pPr>
              <w:pStyle w:val="ConsPlusNormal"/>
              <w:jc w:val="both"/>
            </w:pPr>
            <w:r>
              <w:lastRenderedPageBreak/>
              <w:t>2019 год - 39 360 274,2 тыс. рублей;</w:t>
            </w:r>
          </w:p>
          <w:p w:rsidR="003519A3" w:rsidRDefault="003519A3">
            <w:pPr>
              <w:pStyle w:val="ConsPlusNormal"/>
              <w:jc w:val="both"/>
            </w:pPr>
            <w:r>
              <w:t>2020 год - 40 891 881,6 тыс. рублей;</w:t>
            </w:r>
          </w:p>
          <w:p w:rsidR="003519A3" w:rsidRDefault="003519A3">
            <w:pPr>
              <w:pStyle w:val="ConsPlusNormal"/>
              <w:jc w:val="both"/>
            </w:pPr>
            <w:r>
              <w:t>2021 год - 46 798 678,2 тыс. рублей;</w:t>
            </w:r>
          </w:p>
          <w:p w:rsidR="003519A3" w:rsidRDefault="003519A3">
            <w:pPr>
              <w:pStyle w:val="ConsPlusNormal"/>
              <w:jc w:val="both"/>
            </w:pPr>
            <w:r>
              <w:t>2022 год - 49 566 311,9 тыс. рублей;</w:t>
            </w:r>
          </w:p>
          <w:p w:rsidR="003519A3" w:rsidRDefault="003519A3">
            <w:pPr>
              <w:pStyle w:val="ConsPlusNormal"/>
              <w:jc w:val="both"/>
            </w:pPr>
            <w:r>
              <w:t>2023 год - 47 134 338,3 тыс. рублей;</w:t>
            </w:r>
          </w:p>
          <w:p w:rsidR="003519A3" w:rsidRDefault="003519A3">
            <w:pPr>
              <w:pStyle w:val="ConsPlusNormal"/>
              <w:jc w:val="both"/>
            </w:pPr>
            <w:r>
              <w:t>2024 год - 48 178 798,3 тыс. рублей;</w:t>
            </w:r>
          </w:p>
          <w:p w:rsidR="003519A3" w:rsidRDefault="003519A3">
            <w:pPr>
              <w:pStyle w:val="ConsPlusNormal"/>
              <w:jc w:val="both"/>
            </w:pPr>
            <w:r>
              <w:t>2025 год - 32 833 016,8 тыс. рублей;</w:t>
            </w:r>
          </w:p>
          <w:p w:rsidR="003519A3" w:rsidRDefault="003519A3">
            <w:pPr>
              <w:pStyle w:val="ConsPlusNormal"/>
              <w:jc w:val="both"/>
            </w:pPr>
            <w:r>
              <w:t>по источникам финансового обеспечения:</w:t>
            </w:r>
          </w:p>
          <w:p w:rsidR="003519A3" w:rsidRDefault="003519A3">
            <w:pPr>
              <w:pStyle w:val="ConsPlusNormal"/>
              <w:jc w:val="both"/>
            </w:pPr>
            <w:r>
              <w:t>федеральный бюджет, всего - 34 307 627,8 тыс. рублей;</w:t>
            </w:r>
          </w:p>
          <w:p w:rsidR="003519A3" w:rsidRDefault="003519A3">
            <w:pPr>
              <w:pStyle w:val="ConsPlusNormal"/>
              <w:jc w:val="both"/>
            </w:pPr>
            <w:r>
              <w:t>по годам:</w:t>
            </w:r>
          </w:p>
          <w:p w:rsidR="003519A3" w:rsidRDefault="003519A3">
            <w:pPr>
              <w:pStyle w:val="ConsPlusNormal"/>
              <w:jc w:val="both"/>
            </w:pPr>
            <w:r>
              <w:t>2015 год - 921 108,5 тыс. рублей;</w:t>
            </w:r>
          </w:p>
          <w:p w:rsidR="003519A3" w:rsidRDefault="003519A3">
            <w:pPr>
              <w:pStyle w:val="ConsPlusNormal"/>
              <w:jc w:val="both"/>
            </w:pPr>
            <w:r>
              <w:t>2016 год - 707 235,6 тыс. рублей;</w:t>
            </w:r>
          </w:p>
          <w:p w:rsidR="003519A3" w:rsidRDefault="003519A3">
            <w:pPr>
              <w:pStyle w:val="ConsPlusNormal"/>
              <w:jc w:val="both"/>
            </w:pPr>
            <w:r>
              <w:t>2017 год - 910 792,7 тыс. рублей;</w:t>
            </w:r>
          </w:p>
          <w:p w:rsidR="003519A3" w:rsidRDefault="003519A3">
            <w:pPr>
              <w:pStyle w:val="ConsPlusNormal"/>
              <w:jc w:val="both"/>
            </w:pPr>
            <w:r>
              <w:t>2018 год - 1 894 654,9 тыс. рублей;</w:t>
            </w:r>
          </w:p>
          <w:p w:rsidR="003519A3" w:rsidRDefault="003519A3">
            <w:pPr>
              <w:pStyle w:val="ConsPlusNormal"/>
              <w:jc w:val="both"/>
            </w:pPr>
            <w:r>
              <w:t>2019 год - 3 659 923,9 тыс. рублей;</w:t>
            </w:r>
          </w:p>
          <w:p w:rsidR="003519A3" w:rsidRDefault="003519A3">
            <w:pPr>
              <w:pStyle w:val="ConsPlusNormal"/>
              <w:jc w:val="both"/>
            </w:pPr>
            <w:r>
              <w:t>2020 год - 4 704 177,2 тыс. рублей;</w:t>
            </w:r>
          </w:p>
          <w:p w:rsidR="003519A3" w:rsidRDefault="003519A3">
            <w:pPr>
              <w:pStyle w:val="ConsPlusNormal"/>
              <w:jc w:val="both"/>
            </w:pPr>
            <w:r>
              <w:t>2021 год - 7 464 392,2 тыс. рублей;</w:t>
            </w:r>
          </w:p>
          <w:p w:rsidR="003519A3" w:rsidRDefault="003519A3">
            <w:pPr>
              <w:pStyle w:val="ConsPlusNormal"/>
              <w:jc w:val="both"/>
            </w:pPr>
            <w:r>
              <w:t>2022 год - 6 250 141,7 тыс. рублей;</w:t>
            </w:r>
          </w:p>
          <w:p w:rsidR="003519A3" w:rsidRDefault="003519A3">
            <w:pPr>
              <w:pStyle w:val="ConsPlusNormal"/>
              <w:jc w:val="both"/>
            </w:pPr>
            <w:r>
              <w:t>2023 год - 3 698 752,0 тыс. рублей;</w:t>
            </w:r>
          </w:p>
          <w:p w:rsidR="003519A3" w:rsidRDefault="003519A3">
            <w:pPr>
              <w:pStyle w:val="ConsPlusNormal"/>
              <w:jc w:val="both"/>
            </w:pPr>
            <w:r>
              <w:t>2024 год - 4 096 449,1 тыс. рублей;</w:t>
            </w:r>
          </w:p>
          <w:p w:rsidR="003519A3" w:rsidRDefault="003519A3">
            <w:pPr>
              <w:pStyle w:val="ConsPlusNormal"/>
              <w:jc w:val="both"/>
            </w:pPr>
            <w:r>
              <w:t>2025 год - 0,0 тыс. рублей,</w:t>
            </w:r>
          </w:p>
          <w:p w:rsidR="003519A3" w:rsidRDefault="003519A3">
            <w:pPr>
              <w:pStyle w:val="ConsPlusNormal"/>
              <w:jc w:val="both"/>
            </w:pPr>
            <w:r>
              <w:t>в том числе по исполнителям мероприятий государственной программы:</w:t>
            </w:r>
          </w:p>
          <w:p w:rsidR="003519A3" w:rsidRDefault="003519A3">
            <w:pPr>
              <w:pStyle w:val="ConsPlusNormal"/>
              <w:jc w:val="both"/>
            </w:pPr>
            <w:r>
              <w:t>по министерству образования Новосибирской области - 20 704 473,0 тыс. рублей, в том числе:</w:t>
            </w:r>
          </w:p>
          <w:p w:rsidR="003519A3" w:rsidRDefault="003519A3">
            <w:pPr>
              <w:pStyle w:val="ConsPlusNormal"/>
              <w:jc w:val="both"/>
            </w:pPr>
            <w:r>
              <w:t>в 2015 году - 0,0 тыс. рублей;</w:t>
            </w:r>
          </w:p>
          <w:p w:rsidR="003519A3" w:rsidRDefault="003519A3">
            <w:pPr>
              <w:pStyle w:val="ConsPlusNormal"/>
              <w:jc w:val="both"/>
            </w:pPr>
            <w:r>
              <w:t>в 2016 году - 24 039,6 тыс. рублей;</w:t>
            </w:r>
          </w:p>
          <w:p w:rsidR="003519A3" w:rsidRDefault="003519A3">
            <w:pPr>
              <w:pStyle w:val="ConsPlusNormal"/>
              <w:jc w:val="both"/>
            </w:pPr>
            <w:r>
              <w:t>в 2017 году - 40 400,3 тыс. рублей;</w:t>
            </w:r>
          </w:p>
          <w:p w:rsidR="003519A3" w:rsidRDefault="003519A3">
            <w:pPr>
              <w:pStyle w:val="ConsPlusNormal"/>
              <w:jc w:val="both"/>
            </w:pPr>
            <w:r>
              <w:t>в 2018 году - 72 335,7 тыс. рублей;</w:t>
            </w:r>
          </w:p>
          <w:p w:rsidR="003519A3" w:rsidRDefault="003519A3">
            <w:pPr>
              <w:pStyle w:val="ConsPlusNormal"/>
              <w:jc w:val="both"/>
            </w:pPr>
            <w:r>
              <w:t>в 2019 году - 190 753,4 тыс. рублей;</w:t>
            </w:r>
          </w:p>
          <w:p w:rsidR="003519A3" w:rsidRDefault="003519A3">
            <w:pPr>
              <w:pStyle w:val="ConsPlusNormal"/>
              <w:jc w:val="both"/>
            </w:pPr>
            <w:r>
              <w:t>в 2020 году - 2 055 424,2 тыс. рублей;</w:t>
            </w:r>
          </w:p>
          <w:p w:rsidR="003519A3" w:rsidRDefault="003519A3">
            <w:pPr>
              <w:pStyle w:val="ConsPlusNormal"/>
              <w:jc w:val="both"/>
            </w:pPr>
            <w:r>
              <w:t>в 2021 году - 5 636 021,1 тыс. рублей;</w:t>
            </w:r>
          </w:p>
          <w:p w:rsidR="003519A3" w:rsidRDefault="003519A3">
            <w:pPr>
              <w:pStyle w:val="ConsPlusNormal"/>
              <w:jc w:val="both"/>
            </w:pPr>
            <w:r>
              <w:t>в 2022 году - 5 370 630,4 тыс. рублей;</w:t>
            </w:r>
          </w:p>
          <w:p w:rsidR="003519A3" w:rsidRDefault="003519A3">
            <w:pPr>
              <w:pStyle w:val="ConsPlusNormal"/>
              <w:jc w:val="both"/>
            </w:pPr>
            <w:r>
              <w:t>в 2023 году - 3 369 642,9 тыс. рублей;</w:t>
            </w:r>
          </w:p>
          <w:p w:rsidR="003519A3" w:rsidRDefault="003519A3">
            <w:pPr>
              <w:pStyle w:val="ConsPlusNormal"/>
              <w:jc w:val="both"/>
            </w:pPr>
            <w:r>
              <w:t>в 2024 году - 3 945 220,4 тыс. рублей;</w:t>
            </w:r>
          </w:p>
          <w:p w:rsidR="003519A3" w:rsidRDefault="003519A3">
            <w:pPr>
              <w:pStyle w:val="ConsPlusNormal"/>
              <w:jc w:val="both"/>
            </w:pPr>
            <w:r>
              <w:t>в 2025 году - 0,0 тыс. рублей;</w:t>
            </w:r>
          </w:p>
        </w:tc>
      </w:tr>
      <w:tr w:rsidR="003519A3">
        <w:tc>
          <w:tcPr>
            <w:tcW w:w="1870" w:type="dxa"/>
            <w:tcBorders>
              <w:top w:val="nil"/>
              <w:bottom w:val="nil"/>
            </w:tcBorders>
          </w:tcPr>
          <w:p w:rsidR="003519A3" w:rsidRDefault="003519A3">
            <w:pPr>
              <w:pStyle w:val="ConsPlusNormal"/>
            </w:pPr>
          </w:p>
        </w:tc>
        <w:tc>
          <w:tcPr>
            <w:tcW w:w="7200" w:type="dxa"/>
            <w:tcBorders>
              <w:top w:val="nil"/>
              <w:bottom w:val="nil"/>
            </w:tcBorders>
          </w:tcPr>
          <w:p w:rsidR="003519A3" w:rsidRDefault="003519A3">
            <w:pPr>
              <w:pStyle w:val="ConsPlusNormal"/>
              <w:jc w:val="both"/>
            </w:pPr>
            <w:r>
              <w:t>по министерству строительства Новосибирской области - 13 590 374,8 тыс. рублей, в том числе по годам:</w:t>
            </w:r>
          </w:p>
          <w:p w:rsidR="003519A3" w:rsidRDefault="003519A3">
            <w:pPr>
              <w:pStyle w:val="ConsPlusNormal"/>
              <w:jc w:val="both"/>
            </w:pPr>
            <w:r>
              <w:t>в 2015 году - 908 328,5 тыс. рублей;</w:t>
            </w:r>
          </w:p>
          <w:p w:rsidR="003519A3" w:rsidRDefault="003519A3">
            <w:pPr>
              <w:pStyle w:val="ConsPlusNormal"/>
              <w:jc w:val="both"/>
            </w:pPr>
            <w:r>
              <w:t>в 2016 году - 683 196,0 тыс. рублей;</w:t>
            </w:r>
          </w:p>
          <w:p w:rsidR="003519A3" w:rsidRDefault="003519A3">
            <w:pPr>
              <w:pStyle w:val="ConsPlusNormal"/>
              <w:jc w:val="both"/>
            </w:pPr>
            <w:r>
              <w:t>в 2017 году - 870 392,4 тыс. рублей;</w:t>
            </w:r>
          </w:p>
          <w:p w:rsidR="003519A3" w:rsidRDefault="003519A3">
            <w:pPr>
              <w:pStyle w:val="ConsPlusNormal"/>
              <w:jc w:val="both"/>
            </w:pPr>
            <w:r>
              <w:t>в 2018 году - 1 822 319,2 тыс. рублей;</w:t>
            </w:r>
          </w:p>
          <w:p w:rsidR="003519A3" w:rsidRDefault="003519A3">
            <w:pPr>
              <w:pStyle w:val="ConsPlusNormal"/>
              <w:jc w:val="both"/>
            </w:pPr>
            <w:r>
              <w:t>в 2019 году - 3 469 170,5 тыс. рублей;</w:t>
            </w:r>
          </w:p>
          <w:p w:rsidR="003519A3" w:rsidRDefault="003519A3">
            <w:pPr>
              <w:pStyle w:val="ConsPlusNormal"/>
              <w:jc w:val="both"/>
            </w:pPr>
            <w:r>
              <w:t>в 2020 году - 2 648 753,0 тыс. рублей;</w:t>
            </w:r>
          </w:p>
          <w:p w:rsidR="003519A3" w:rsidRDefault="003519A3">
            <w:pPr>
              <w:pStyle w:val="ConsPlusNormal"/>
              <w:jc w:val="both"/>
            </w:pPr>
            <w:r>
              <w:t>в 2021 году - 1 828 366,1 тыс. рублей;</w:t>
            </w:r>
          </w:p>
          <w:p w:rsidR="003519A3" w:rsidRDefault="003519A3">
            <w:pPr>
              <w:pStyle w:val="ConsPlusNormal"/>
              <w:jc w:val="both"/>
            </w:pPr>
            <w:r>
              <w:t>в 2022 году - 879 511,3 тыс. рублей;</w:t>
            </w:r>
          </w:p>
          <w:p w:rsidR="003519A3" w:rsidRDefault="003519A3">
            <w:pPr>
              <w:pStyle w:val="ConsPlusNormal"/>
              <w:jc w:val="both"/>
            </w:pPr>
            <w:r>
              <w:t>в 2023 году - 329 109,1 тыс. рублей;</w:t>
            </w:r>
          </w:p>
          <w:p w:rsidR="003519A3" w:rsidRDefault="003519A3">
            <w:pPr>
              <w:pStyle w:val="ConsPlusNormal"/>
              <w:jc w:val="both"/>
            </w:pPr>
            <w:r>
              <w:t>в 2024 году - 151 228,7 тыс. рублей;</w:t>
            </w:r>
          </w:p>
          <w:p w:rsidR="003519A3" w:rsidRDefault="003519A3">
            <w:pPr>
              <w:pStyle w:val="ConsPlusNormal"/>
              <w:jc w:val="both"/>
            </w:pPr>
            <w:r>
              <w:t>в 2025 году - 0,0 тыс. рублей;</w:t>
            </w:r>
          </w:p>
          <w:p w:rsidR="003519A3" w:rsidRDefault="003519A3">
            <w:pPr>
              <w:pStyle w:val="ConsPlusNormal"/>
              <w:jc w:val="both"/>
            </w:pPr>
            <w:r>
              <w:t>по министерству сельского хозяйства Новосибирской области - 12 780,0 тыс. рублей, в том числе:</w:t>
            </w:r>
          </w:p>
          <w:p w:rsidR="003519A3" w:rsidRDefault="003519A3">
            <w:pPr>
              <w:pStyle w:val="ConsPlusNormal"/>
              <w:jc w:val="both"/>
            </w:pPr>
            <w:r>
              <w:t>в 2015 году - 12 780,0 тыс. рублей;</w:t>
            </w:r>
          </w:p>
          <w:p w:rsidR="003519A3" w:rsidRDefault="003519A3">
            <w:pPr>
              <w:pStyle w:val="ConsPlusNormal"/>
              <w:jc w:val="both"/>
            </w:pPr>
            <w:r>
              <w:t>в 2016 - 2025 годах - 0,0 тыс. рублей;</w:t>
            </w:r>
          </w:p>
          <w:p w:rsidR="003519A3" w:rsidRDefault="003519A3">
            <w:pPr>
              <w:pStyle w:val="ConsPlusNormal"/>
              <w:jc w:val="both"/>
            </w:pPr>
            <w:r>
              <w:lastRenderedPageBreak/>
              <w:t>областной бюджет Новосибирской области, всего - 375 940 662,9 тыс. рублей;</w:t>
            </w:r>
          </w:p>
          <w:p w:rsidR="003519A3" w:rsidRDefault="003519A3">
            <w:pPr>
              <w:pStyle w:val="ConsPlusNormal"/>
              <w:jc w:val="both"/>
            </w:pPr>
            <w:r>
              <w:t>по годам:</w:t>
            </w:r>
          </w:p>
          <w:p w:rsidR="003519A3" w:rsidRDefault="003519A3">
            <w:pPr>
              <w:pStyle w:val="ConsPlusNormal"/>
              <w:jc w:val="both"/>
            </w:pPr>
            <w:r>
              <w:t>2015 год - 23 855 173,5 тыс. рублей;</w:t>
            </w:r>
          </w:p>
          <w:p w:rsidR="003519A3" w:rsidRDefault="003519A3">
            <w:pPr>
              <w:pStyle w:val="ConsPlusNormal"/>
              <w:jc w:val="both"/>
            </w:pPr>
            <w:r>
              <w:t>2016 год - 25 192 535,0 тыс. рублей;</w:t>
            </w:r>
          </w:p>
          <w:p w:rsidR="003519A3" w:rsidRDefault="003519A3">
            <w:pPr>
              <w:pStyle w:val="ConsPlusNormal"/>
              <w:jc w:val="both"/>
            </w:pPr>
            <w:r>
              <w:t>2017 год - 24 017 840,4 тыс. рублей;</w:t>
            </w:r>
          </w:p>
          <w:p w:rsidR="003519A3" w:rsidRDefault="003519A3">
            <w:pPr>
              <w:pStyle w:val="ConsPlusNormal"/>
              <w:jc w:val="both"/>
            </w:pPr>
            <w:r>
              <w:t>2018 год - 28 836 653,9 тыс. рублей;</w:t>
            </w:r>
          </w:p>
          <w:p w:rsidR="003519A3" w:rsidRDefault="003519A3">
            <w:pPr>
              <w:pStyle w:val="ConsPlusNormal"/>
              <w:jc w:val="both"/>
            </w:pPr>
            <w:r>
              <w:t>2019 год - 35 456 947,3 тыс. рублей;</w:t>
            </w:r>
          </w:p>
          <w:p w:rsidR="003519A3" w:rsidRDefault="003519A3">
            <w:pPr>
              <w:pStyle w:val="ConsPlusNormal"/>
              <w:jc w:val="both"/>
            </w:pPr>
            <w:r>
              <w:t>2020 год - 36 070 918,5 тыс. рублей,</w:t>
            </w:r>
          </w:p>
          <w:p w:rsidR="003519A3" w:rsidRDefault="003519A3">
            <w:pPr>
              <w:pStyle w:val="ConsPlusNormal"/>
              <w:jc w:val="both"/>
            </w:pPr>
            <w:r>
              <w:t>2021 год - 39 193 650,5 тыс. рублей;</w:t>
            </w:r>
          </w:p>
          <w:p w:rsidR="003519A3" w:rsidRDefault="003519A3">
            <w:pPr>
              <w:pStyle w:val="ConsPlusNormal"/>
              <w:jc w:val="both"/>
            </w:pPr>
            <w:r>
              <w:t>2022 год - 43 146 457,6 тыс. рублей;</w:t>
            </w:r>
          </w:p>
          <w:p w:rsidR="003519A3" w:rsidRDefault="003519A3">
            <w:pPr>
              <w:pStyle w:val="ConsPlusNormal"/>
              <w:jc w:val="both"/>
            </w:pPr>
            <w:r>
              <w:t>2023 год - 43 377 505,2 тыс. рублей;</w:t>
            </w:r>
          </w:p>
          <w:p w:rsidR="003519A3" w:rsidRDefault="003519A3">
            <w:pPr>
              <w:pStyle w:val="ConsPlusNormal"/>
              <w:jc w:val="both"/>
            </w:pPr>
            <w:r>
              <w:t>2024 год - 44 016 786,2 тыс. рублей;</w:t>
            </w:r>
          </w:p>
          <w:p w:rsidR="003519A3" w:rsidRDefault="003519A3">
            <w:pPr>
              <w:pStyle w:val="ConsPlusNormal"/>
              <w:jc w:val="both"/>
            </w:pPr>
            <w:r>
              <w:t>2025 год - 32 776 194,8 тыс. рублей,</w:t>
            </w:r>
          </w:p>
          <w:p w:rsidR="003519A3" w:rsidRDefault="003519A3">
            <w:pPr>
              <w:pStyle w:val="ConsPlusNormal"/>
              <w:jc w:val="both"/>
            </w:pPr>
            <w:r>
              <w:t>в том числе по исполнителям мероприятий государственной программы:</w:t>
            </w:r>
          </w:p>
        </w:tc>
      </w:tr>
      <w:tr w:rsidR="003519A3">
        <w:tc>
          <w:tcPr>
            <w:tcW w:w="1870" w:type="dxa"/>
            <w:tcBorders>
              <w:top w:val="nil"/>
              <w:bottom w:val="nil"/>
            </w:tcBorders>
          </w:tcPr>
          <w:p w:rsidR="003519A3" w:rsidRDefault="003519A3">
            <w:pPr>
              <w:pStyle w:val="ConsPlusNormal"/>
            </w:pPr>
          </w:p>
        </w:tc>
        <w:tc>
          <w:tcPr>
            <w:tcW w:w="7200" w:type="dxa"/>
            <w:tcBorders>
              <w:top w:val="nil"/>
              <w:bottom w:val="nil"/>
            </w:tcBorders>
          </w:tcPr>
          <w:p w:rsidR="003519A3" w:rsidRDefault="003519A3">
            <w:pPr>
              <w:pStyle w:val="ConsPlusNormal"/>
              <w:jc w:val="both"/>
            </w:pPr>
            <w:r>
              <w:t>по министерству образования Новосибирской области - 345 957 795,3 тыс. рублей, в том числе:</w:t>
            </w:r>
          </w:p>
          <w:p w:rsidR="003519A3" w:rsidRDefault="003519A3">
            <w:pPr>
              <w:pStyle w:val="ConsPlusNormal"/>
              <w:jc w:val="both"/>
            </w:pPr>
            <w:r>
              <w:t>в 2015 году - 20 987 319,4 тыс. рублей;</w:t>
            </w:r>
          </w:p>
          <w:p w:rsidR="003519A3" w:rsidRDefault="003519A3">
            <w:pPr>
              <w:pStyle w:val="ConsPlusNormal"/>
              <w:jc w:val="both"/>
            </w:pPr>
            <w:r>
              <w:t>в 2016 году - 24 138 863,1 тыс. рублей;</w:t>
            </w:r>
          </w:p>
          <w:p w:rsidR="003519A3" w:rsidRDefault="003519A3">
            <w:pPr>
              <w:pStyle w:val="ConsPlusNormal"/>
              <w:jc w:val="both"/>
            </w:pPr>
            <w:r>
              <w:t>в 2017 году - 22 383 003,1 тыс. рублей;</w:t>
            </w:r>
          </w:p>
          <w:p w:rsidR="003519A3" w:rsidRDefault="003519A3">
            <w:pPr>
              <w:pStyle w:val="ConsPlusNormal"/>
              <w:jc w:val="both"/>
            </w:pPr>
            <w:r>
              <w:t>в 2018 году - 26 911 998,9 тыс. рублей;</w:t>
            </w:r>
          </w:p>
          <w:p w:rsidR="003519A3" w:rsidRDefault="003519A3">
            <w:pPr>
              <w:pStyle w:val="ConsPlusNormal"/>
              <w:jc w:val="both"/>
            </w:pPr>
            <w:r>
              <w:t>в 2019 году - 30 935 706,3 тыс. рублей;</w:t>
            </w:r>
          </w:p>
          <w:p w:rsidR="003519A3" w:rsidRDefault="003519A3">
            <w:pPr>
              <w:pStyle w:val="ConsPlusNormal"/>
              <w:jc w:val="both"/>
            </w:pPr>
            <w:r>
              <w:t>в 2020 году - 32 204 810,4 тыс. рублей;</w:t>
            </w:r>
          </w:p>
          <w:p w:rsidR="003519A3" w:rsidRDefault="003519A3">
            <w:pPr>
              <w:pStyle w:val="ConsPlusNormal"/>
              <w:jc w:val="both"/>
            </w:pPr>
            <w:r>
              <w:t>в 2021 году - 36 295 527,3 тыс. рублей;</w:t>
            </w:r>
          </w:p>
          <w:p w:rsidR="003519A3" w:rsidRDefault="003519A3">
            <w:pPr>
              <w:pStyle w:val="ConsPlusNormal"/>
              <w:jc w:val="both"/>
            </w:pPr>
            <w:r>
              <w:t>в 2022 году - 39 837 616,8 тыс. рублей;</w:t>
            </w:r>
          </w:p>
          <w:p w:rsidR="003519A3" w:rsidRDefault="003519A3">
            <w:pPr>
              <w:pStyle w:val="ConsPlusNormal"/>
              <w:jc w:val="both"/>
            </w:pPr>
            <w:r>
              <w:t>в 2023 году - 41 403 145,0 тыс. рублей;</w:t>
            </w:r>
          </w:p>
          <w:p w:rsidR="003519A3" w:rsidRDefault="003519A3">
            <w:pPr>
              <w:pStyle w:val="ConsPlusNormal"/>
              <w:jc w:val="both"/>
            </w:pPr>
            <w:r>
              <w:t>в 2024 году - 43 332 981,2 тыс. рублей;</w:t>
            </w:r>
          </w:p>
          <w:p w:rsidR="003519A3" w:rsidRDefault="003519A3">
            <w:pPr>
              <w:pStyle w:val="ConsPlusNormal"/>
              <w:jc w:val="both"/>
            </w:pPr>
            <w:r>
              <w:t>в 2025 году - 27 526 823,8 тыс. рублей;</w:t>
            </w:r>
          </w:p>
          <w:p w:rsidR="003519A3" w:rsidRDefault="003519A3">
            <w:pPr>
              <w:pStyle w:val="ConsPlusNormal"/>
              <w:jc w:val="both"/>
            </w:pPr>
            <w:r>
              <w:t>по министерству строительства Новосибирской области - 29 945 927,1 тыс. рублей, в том числе:</w:t>
            </w:r>
          </w:p>
          <w:p w:rsidR="003519A3" w:rsidRDefault="003519A3">
            <w:pPr>
              <w:pStyle w:val="ConsPlusNormal"/>
              <w:jc w:val="both"/>
            </w:pPr>
            <w:r>
              <w:t>в 2015 году - 2 849 446,1 тыс. рублей;</w:t>
            </w:r>
          </w:p>
          <w:p w:rsidR="003519A3" w:rsidRDefault="003519A3">
            <w:pPr>
              <w:pStyle w:val="ConsPlusNormal"/>
              <w:jc w:val="both"/>
            </w:pPr>
            <w:r>
              <w:t>в 2016 году - 1 051 671,9 тыс. рублей;</w:t>
            </w:r>
          </w:p>
          <w:p w:rsidR="003519A3" w:rsidRDefault="003519A3">
            <w:pPr>
              <w:pStyle w:val="ConsPlusNormal"/>
              <w:jc w:val="both"/>
            </w:pPr>
            <w:r>
              <w:t>в 2017 году - 1 632 837,3 тыс. рублей;</w:t>
            </w:r>
          </w:p>
          <w:p w:rsidR="003519A3" w:rsidRDefault="003519A3">
            <w:pPr>
              <w:pStyle w:val="ConsPlusNormal"/>
              <w:jc w:val="both"/>
            </w:pPr>
            <w:r>
              <w:t>в 2018 году - 1 922 655,0 тыс. рублей;</w:t>
            </w:r>
          </w:p>
          <w:p w:rsidR="003519A3" w:rsidRDefault="003519A3">
            <w:pPr>
              <w:pStyle w:val="ConsPlusNormal"/>
              <w:jc w:val="both"/>
            </w:pPr>
            <w:r>
              <w:t>в 2019 году - 4 519 241,0 тыс. рублей;</w:t>
            </w:r>
          </w:p>
          <w:p w:rsidR="003519A3" w:rsidRDefault="003519A3">
            <w:pPr>
              <w:pStyle w:val="ConsPlusNormal"/>
              <w:jc w:val="both"/>
            </w:pPr>
            <w:r>
              <w:t>в 2020 году - 3 864 690,7 тыс. рублей;</w:t>
            </w:r>
          </w:p>
          <w:p w:rsidR="003519A3" w:rsidRDefault="003519A3">
            <w:pPr>
              <w:pStyle w:val="ConsPlusNormal"/>
              <w:jc w:val="both"/>
            </w:pPr>
            <w:r>
              <w:t>в 2021 году - 2 897 378,1 тыс. рублей;</w:t>
            </w:r>
          </w:p>
          <w:p w:rsidR="003519A3" w:rsidRDefault="003519A3">
            <w:pPr>
              <w:pStyle w:val="ConsPlusNormal"/>
              <w:jc w:val="both"/>
            </w:pPr>
            <w:r>
              <w:t>в 2022 году - 3 306 840,8 тыс. рублей;</w:t>
            </w:r>
          </w:p>
          <w:p w:rsidR="003519A3" w:rsidRDefault="003519A3">
            <w:pPr>
              <w:pStyle w:val="ConsPlusNormal"/>
              <w:jc w:val="both"/>
            </w:pPr>
            <w:r>
              <w:t>в 2023 году - 1 972 360,2 тыс. рублей;</w:t>
            </w:r>
          </w:p>
          <w:p w:rsidR="003519A3" w:rsidRDefault="003519A3">
            <w:pPr>
              <w:pStyle w:val="ConsPlusNormal"/>
              <w:jc w:val="both"/>
            </w:pPr>
            <w:r>
              <w:t>в 2024 году - 681 805,0 тыс. рублей;</w:t>
            </w:r>
          </w:p>
          <w:p w:rsidR="003519A3" w:rsidRDefault="003519A3">
            <w:pPr>
              <w:pStyle w:val="ConsPlusNormal"/>
              <w:jc w:val="both"/>
            </w:pPr>
            <w:r>
              <w:t>в 2025 году - 5 247 001,0 тыс. рублей;</w:t>
            </w:r>
          </w:p>
          <w:p w:rsidR="003519A3" w:rsidRDefault="003519A3">
            <w:pPr>
              <w:pStyle w:val="ConsPlusNormal"/>
              <w:jc w:val="both"/>
            </w:pPr>
            <w:r>
              <w:t>по министерству культуры Новосибирской области - 22 032,5 тыс. рублей, в том числе:</w:t>
            </w:r>
          </w:p>
          <w:p w:rsidR="003519A3" w:rsidRDefault="003519A3">
            <w:pPr>
              <w:pStyle w:val="ConsPlusNormal"/>
              <w:jc w:val="both"/>
            </w:pPr>
            <w:r>
              <w:t>в 2015 году - 3 500,0 тыс. рублей;</w:t>
            </w:r>
          </w:p>
          <w:p w:rsidR="003519A3" w:rsidRDefault="003519A3">
            <w:pPr>
              <w:pStyle w:val="ConsPlusNormal"/>
              <w:jc w:val="both"/>
            </w:pPr>
            <w:r>
              <w:t>в 2016 году - 2 000,0 тыс. рублей;</w:t>
            </w:r>
          </w:p>
          <w:p w:rsidR="003519A3" w:rsidRDefault="003519A3">
            <w:pPr>
              <w:pStyle w:val="ConsPlusNormal"/>
              <w:jc w:val="both"/>
            </w:pPr>
            <w:r>
              <w:t>в 2017 году - 2 000,0 тыс. рублей;</w:t>
            </w:r>
          </w:p>
          <w:p w:rsidR="003519A3" w:rsidRDefault="003519A3">
            <w:pPr>
              <w:pStyle w:val="ConsPlusNormal"/>
              <w:jc w:val="both"/>
            </w:pPr>
            <w:r>
              <w:t>в 2018 году - 2 000,0 тыс. рублей;</w:t>
            </w:r>
          </w:p>
          <w:p w:rsidR="003519A3" w:rsidRDefault="003519A3">
            <w:pPr>
              <w:pStyle w:val="ConsPlusNormal"/>
              <w:jc w:val="both"/>
            </w:pPr>
            <w:r>
              <w:t>в 2019 году - 2 000,0 тыс. рублей;</w:t>
            </w:r>
          </w:p>
          <w:p w:rsidR="003519A3" w:rsidRDefault="003519A3">
            <w:pPr>
              <w:pStyle w:val="ConsPlusNormal"/>
              <w:jc w:val="both"/>
            </w:pPr>
            <w:r>
              <w:t>в 2020 году - 1 417,4 тыс. рублей;</w:t>
            </w:r>
          </w:p>
          <w:p w:rsidR="003519A3" w:rsidRDefault="003519A3">
            <w:pPr>
              <w:pStyle w:val="ConsPlusNormal"/>
              <w:jc w:val="both"/>
            </w:pPr>
            <w:r>
              <w:t>в 2021 году - 745,1 тыс. рублей;</w:t>
            </w:r>
          </w:p>
          <w:p w:rsidR="003519A3" w:rsidRDefault="003519A3">
            <w:pPr>
              <w:pStyle w:val="ConsPlusNormal"/>
              <w:jc w:val="both"/>
            </w:pPr>
            <w:r>
              <w:t>в 2022 году - 2 000,0 тыс. рублей;</w:t>
            </w:r>
          </w:p>
          <w:p w:rsidR="003519A3" w:rsidRDefault="003519A3">
            <w:pPr>
              <w:pStyle w:val="ConsPlusNormal"/>
              <w:jc w:val="both"/>
            </w:pPr>
            <w:r>
              <w:t>в 2023 году - 2 000,0 тыс. рублей;</w:t>
            </w:r>
          </w:p>
          <w:p w:rsidR="003519A3" w:rsidRDefault="003519A3">
            <w:pPr>
              <w:pStyle w:val="ConsPlusNormal"/>
              <w:jc w:val="both"/>
            </w:pPr>
            <w:r>
              <w:lastRenderedPageBreak/>
              <w:t>в 2024 году - 2 000,0 тыс. рублей;</w:t>
            </w:r>
          </w:p>
          <w:p w:rsidR="003519A3" w:rsidRDefault="003519A3">
            <w:pPr>
              <w:pStyle w:val="ConsPlusNormal"/>
              <w:jc w:val="both"/>
            </w:pPr>
            <w:r>
              <w:t>в 2025 году - 2 370,0 тыс. рублей;</w:t>
            </w:r>
          </w:p>
        </w:tc>
      </w:tr>
      <w:tr w:rsidR="003519A3">
        <w:tc>
          <w:tcPr>
            <w:tcW w:w="1870" w:type="dxa"/>
            <w:tcBorders>
              <w:top w:val="nil"/>
              <w:bottom w:val="nil"/>
            </w:tcBorders>
          </w:tcPr>
          <w:p w:rsidR="003519A3" w:rsidRDefault="003519A3">
            <w:pPr>
              <w:pStyle w:val="ConsPlusNormal"/>
            </w:pPr>
          </w:p>
        </w:tc>
        <w:tc>
          <w:tcPr>
            <w:tcW w:w="7200" w:type="dxa"/>
            <w:tcBorders>
              <w:top w:val="nil"/>
              <w:bottom w:val="nil"/>
            </w:tcBorders>
          </w:tcPr>
          <w:p w:rsidR="003519A3" w:rsidRDefault="003519A3">
            <w:pPr>
              <w:pStyle w:val="ConsPlusNormal"/>
              <w:jc w:val="both"/>
            </w:pPr>
            <w:r>
              <w:t>по министерству региональной политики Новосибирской области - 51,0 тыс. рублей, в том числе:</w:t>
            </w:r>
          </w:p>
          <w:p w:rsidR="003519A3" w:rsidRDefault="003519A3">
            <w:pPr>
              <w:pStyle w:val="ConsPlusNormal"/>
              <w:jc w:val="both"/>
            </w:pPr>
            <w:r>
              <w:t>в 2015 году - 51,0 тыс. рублей;</w:t>
            </w:r>
          </w:p>
          <w:p w:rsidR="003519A3" w:rsidRDefault="003519A3">
            <w:pPr>
              <w:pStyle w:val="ConsPlusNormal"/>
              <w:jc w:val="both"/>
            </w:pPr>
            <w:r>
              <w:t>в 2016 - 2025 годах - 0,0 тыс. рублей;</w:t>
            </w:r>
          </w:p>
          <w:p w:rsidR="003519A3" w:rsidRDefault="003519A3">
            <w:pPr>
              <w:pStyle w:val="ConsPlusNormal"/>
              <w:jc w:val="both"/>
            </w:pPr>
            <w:r>
              <w:t>по министерству жилищно-коммунального хозяйства и энергетики Новосибирской области - 14 857,0 тыс. рублей, в том числе:</w:t>
            </w:r>
          </w:p>
          <w:p w:rsidR="003519A3" w:rsidRDefault="003519A3">
            <w:pPr>
              <w:pStyle w:val="ConsPlusNormal"/>
              <w:jc w:val="both"/>
            </w:pPr>
            <w:r>
              <w:t>в 2015 году - 14 857,0 тыс. рублей;</w:t>
            </w:r>
          </w:p>
          <w:p w:rsidR="003519A3" w:rsidRDefault="003519A3">
            <w:pPr>
              <w:pStyle w:val="ConsPlusNormal"/>
              <w:jc w:val="both"/>
            </w:pPr>
            <w:r>
              <w:t>в 2016 - 2025 годах - 0,0 тыс. рублей;</w:t>
            </w:r>
          </w:p>
          <w:p w:rsidR="003519A3" w:rsidRDefault="003519A3">
            <w:pPr>
              <w:pStyle w:val="ConsPlusNormal"/>
              <w:jc w:val="both"/>
            </w:pPr>
            <w:r>
              <w:t>местные бюджеты, всего - 1 898 048,9 тыс. рублей;</w:t>
            </w:r>
          </w:p>
          <w:p w:rsidR="003519A3" w:rsidRDefault="003519A3">
            <w:pPr>
              <w:pStyle w:val="ConsPlusNormal"/>
              <w:jc w:val="both"/>
            </w:pPr>
            <w:r>
              <w:t>по годам:</w:t>
            </w:r>
          </w:p>
          <w:p w:rsidR="003519A3" w:rsidRDefault="003519A3">
            <w:pPr>
              <w:pStyle w:val="ConsPlusNormal"/>
              <w:jc w:val="both"/>
            </w:pPr>
            <w:r>
              <w:t>2015 год - 418 159,4 тыс. рублей;</w:t>
            </w:r>
          </w:p>
          <w:p w:rsidR="003519A3" w:rsidRDefault="003519A3">
            <w:pPr>
              <w:pStyle w:val="ConsPlusNormal"/>
              <w:jc w:val="both"/>
            </w:pPr>
            <w:r>
              <w:t>2016 год - 144 673,3 тыс. рублей;</w:t>
            </w:r>
          </w:p>
          <w:p w:rsidR="003519A3" w:rsidRDefault="003519A3">
            <w:pPr>
              <w:pStyle w:val="ConsPlusNormal"/>
              <w:jc w:val="both"/>
            </w:pPr>
            <w:r>
              <w:t>2017 год - 316 939,3 тыс. рублей;</w:t>
            </w:r>
          </w:p>
          <w:p w:rsidR="003519A3" w:rsidRDefault="003519A3">
            <w:pPr>
              <w:pStyle w:val="ConsPlusNormal"/>
              <w:jc w:val="both"/>
            </w:pPr>
            <w:r>
              <w:t>2018 год - 178 996,8 тыс. рублей;</w:t>
            </w:r>
          </w:p>
          <w:p w:rsidR="003519A3" w:rsidRDefault="003519A3">
            <w:pPr>
              <w:pStyle w:val="ConsPlusNormal"/>
              <w:jc w:val="both"/>
            </w:pPr>
            <w:r>
              <w:t>2019 год - 235 599,0 тыс. рублей;</w:t>
            </w:r>
          </w:p>
          <w:p w:rsidR="003519A3" w:rsidRDefault="003519A3">
            <w:pPr>
              <w:pStyle w:val="ConsPlusNormal"/>
              <w:jc w:val="both"/>
            </w:pPr>
            <w:r>
              <w:t>2020 год - 112 866,9 тыс. рублей;</w:t>
            </w:r>
          </w:p>
          <w:p w:rsidR="003519A3" w:rsidRDefault="003519A3">
            <w:pPr>
              <w:pStyle w:val="ConsPlusNormal"/>
              <w:jc w:val="both"/>
            </w:pPr>
            <w:r>
              <w:t>2021 год - 140 635,5 тыс. рублей;</w:t>
            </w:r>
          </w:p>
          <w:p w:rsidR="003519A3" w:rsidRDefault="003519A3">
            <w:pPr>
              <w:pStyle w:val="ConsPlusNormal"/>
              <w:jc w:val="both"/>
            </w:pPr>
            <w:r>
              <w:t>2022 год - 169 712,6 тыс. рублей;</w:t>
            </w:r>
          </w:p>
          <w:p w:rsidR="003519A3" w:rsidRDefault="003519A3">
            <w:pPr>
              <w:pStyle w:val="ConsPlusNormal"/>
              <w:jc w:val="both"/>
            </w:pPr>
            <w:r>
              <w:t>2023 год - 58 081,1 тыс. рублей;</w:t>
            </w:r>
          </w:p>
          <w:p w:rsidR="003519A3" w:rsidRDefault="003519A3">
            <w:pPr>
              <w:pStyle w:val="ConsPlusNormal"/>
              <w:jc w:val="both"/>
            </w:pPr>
            <w:r>
              <w:t>2024 год - 65 563,0 тыс. рублей;</w:t>
            </w:r>
          </w:p>
          <w:p w:rsidR="003519A3" w:rsidRDefault="003519A3">
            <w:pPr>
              <w:pStyle w:val="ConsPlusNormal"/>
              <w:jc w:val="both"/>
            </w:pPr>
            <w:r>
              <w:t>2025 год - 56 822,0 тыс. рублей,</w:t>
            </w:r>
          </w:p>
          <w:p w:rsidR="003519A3" w:rsidRDefault="003519A3">
            <w:pPr>
              <w:pStyle w:val="ConsPlusNormal"/>
              <w:jc w:val="both"/>
            </w:pPr>
            <w:r>
              <w:t>в том числе по исполнителям мероприятий государственной программы:</w:t>
            </w:r>
          </w:p>
          <w:p w:rsidR="003519A3" w:rsidRDefault="003519A3">
            <w:pPr>
              <w:pStyle w:val="ConsPlusNormal"/>
              <w:jc w:val="both"/>
            </w:pPr>
            <w:r>
              <w:t>по министерству образования Новосибирской области - 969 702,5 тыс. рублей, в том числе:</w:t>
            </w:r>
          </w:p>
          <w:p w:rsidR="003519A3" w:rsidRDefault="003519A3">
            <w:pPr>
              <w:pStyle w:val="ConsPlusNormal"/>
              <w:jc w:val="both"/>
            </w:pPr>
            <w:r>
              <w:t>в 2015 году - 0,0 тыс. рублей;</w:t>
            </w:r>
          </w:p>
          <w:p w:rsidR="003519A3" w:rsidRDefault="003519A3">
            <w:pPr>
              <w:pStyle w:val="ConsPlusNormal"/>
              <w:jc w:val="both"/>
            </w:pPr>
            <w:r>
              <w:t>в 2016 году - 133 831,7 тыс. рублей;</w:t>
            </w:r>
          </w:p>
          <w:p w:rsidR="003519A3" w:rsidRDefault="003519A3">
            <w:pPr>
              <w:pStyle w:val="ConsPlusNormal"/>
              <w:jc w:val="both"/>
            </w:pPr>
            <w:r>
              <w:t>в 2017 году - 214 524,4 тыс. рублей;</w:t>
            </w:r>
          </w:p>
          <w:p w:rsidR="003519A3" w:rsidRDefault="003519A3">
            <w:pPr>
              <w:pStyle w:val="ConsPlusNormal"/>
              <w:jc w:val="both"/>
            </w:pPr>
            <w:r>
              <w:t>в 2018 году - 77 633,8 тыс. рублей;</w:t>
            </w:r>
          </w:p>
          <w:p w:rsidR="003519A3" w:rsidRDefault="003519A3">
            <w:pPr>
              <w:pStyle w:val="ConsPlusNormal"/>
              <w:jc w:val="both"/>
            </w:pPr>
            <w:r>
              <w:t>в 2019 году - 135 209,4 тыс. рублей;</w:t>
            </w:r>
          </w:p>
          <w:p w:rsidR="003519A3" w:rsidRDefault="003519A3">
            <w:pPr>
              <w:pStyle w:val="ConsPlusNormal"/>
              <w:jc w:val="both"/>
            </w:pPr>
            <w:r>
              <w:t>в 2020 году - 48 070,7 тыс. рублей;</w:t>
            </w:r>
          </w:p>
          <w:p w:rsidR="003519A3" w:rsidRDefault="003519A3">
            <w:pPr>
              <w:pStyle w:val="ConsPlusNormal"/>
              <w:jc w:val="both"/>
            </w:pPr>
            <w:r>
              <w:t>в 2021 году - 120 300,6 тыс. рублей;</w:t>
            </w:r>
          </w:p>
          <w:p w:rsidR="003519A3" w:rsidRDefault="003519A3">
            <w:pPr>
              <w:pStyle w:val="ConsPlusNormal"/>
              <w:jc w:val="both"/>
            </w:pPr>
            <w:r>
              <w:t>в 2022 году - 120 673,8 тыс. рублей;</w:t>
            </w:r>
          </w:p>
          <w:p w:rsidR="003519A3" w:rsidRDefault="003519A3">
            <w:pPr>
              <w:pStyle w:val="ConsPlusNormal"/>
              <w:jc w:val="both"/>
            </w:pPr>
            <w:r>
              <w:t>в 2023 году - 6 064,1 тыс. рублей;</w:t>
            </w:r>
          </w:p>
          <w:p w:rsidR="003519A3" w:rsidRDefault="003519A3">
            <w:pPr>
              <w:pStyle w:val="ConsPlusNormal"/>
              <w:jc w:val="both"/>
            </w:pPr>
            <w:r>
              <w:t>в 2024 году - 56 572,0 тыс. рублей;</w:t>
            </w:r>
          </w:p>
          <w:p w:rsidR="003519A3" w:rsidRDefault="003519A3">
            <w:pPr>
              <w:pStyle w:val="ConsPlusNormal"/>
              <w:jc w:val="both"/>
            </w:pPr>
            <w:r>
              <w:t>в 2025 году - 56 822,0 тыс. рублей;</w:t>
            </w:r>
          </w:p>
        </w:tc>
      </w:tr>
      <w:tr w:rsidR="003519A3">
        <w:tc>
          <w:tcPr>
            <w:tcW w:w="1870" w:type="dxa"/>
            <w:tcBorders>
              <w:top w:val="nil"/>
              <w:bottom w:val="nil"/>
            </w:tcBorders>
          </w:tcPr>
          <w:p w:rsidR="003519A3" w:rsidRDefault="003519A3">
            <w:pPr>
              <w:pStyle w:val="ConsPlusNormal"/>
            </w:pPr>
          </w:p>
        </w:tc>
        <w:tc>
          <w:tcPr>
            <w:tcW w:w="7200" w:type="dxa"/>
            <w:tcBorders>
              <w:top w:val="nil"/>
              <w:bottom w:val="nil"/>
            </w:tcBorders>
          </w:tcPr>
          <w:p w:rsidR="003519A3" w:rsidRDefault="003519A3">
            <w:pPr>
              <w:pStyle w:val="ConsPlusNormal"/>
              <w:jc w:val="both"/>
            </w:pPr>
            <w:r>
              <w:t>по министерству строительства Новосибирской области - 921 507,2 тыс. рублей, в том числе:</w:t>
            </w:r>
          </w:p>
          <w:p w:rsidR="003519A3" w:rsidRDefault="003519A3">
            <w:pPr>
              <w:pStyle w:val="ConsPlusNormal"/>
              <w:jc w:val="both"/>
            </w:pPr>
            <w:r>
              <w:t>в 2015 году - 411 320,2 тыс. рублей;</w:t>
            </w:r>
          </w:p>
          <w:p w:rsidR="003519A3" w:rsidRDefault="003519A3">
            <w:pPr>
              <w:pStyle w:val="ConsPlusNormal"/>
              <w:jc w:val="both"/>
            </w:pPr>
            <w:r>
              <w:t>в 2016 году - 10 841,6 тыс. рублей;</w:t>
            </w:r>
          </w:p>
          <w:p w:rsidR="003519A3" w:rsidRDefault="003519A3">
            <w:pPr>
              <w:pStyle w:val="ConsPlusNormal"/>
              <w:jc w:val="both"/>
            </w:pPr>
            <w:r>
              <w:t>в 2017 году - 102 414,9 тыс. рублей;</w:t>
            </w:r>
          </w:p>
          <w:p w:rsidR="003519A3" w:rsidRDefault="003519A3">
            <w:pPr>
              <w:pStyle w:val="ConsPlusNormal"/>
              <w:jc w:val="both"/>
            </w:pPr>
            <w:r>
              <w:t>в 2018 году - 101 363,0 тыс. рублей;</w:t>
            </w:r>
          </w:p>
          <w:p w:rsidR="003519A3" w:rsidRDefault="003519A3">
            <w:pPr>
              <w:pStyle w:val="ConsPlusNormal"/>
              <w:jc w:val="both"/>
            </w:pPr>
            <w:r>
              <w:t>в 2019 году - 100 389,6 тыс. рублей;</w:t>
            </w:r>
          </w:p>
          <w:p w:rsidR="003519A3" w:rsidRDefault="003519A3">
            <w:pPr>
              <w:pStyle w:val="ConsPlusNormal"/>
              <w:jc w:val="both"/>
            </w:pPr>
            <w:r>
              <w:t>в 2020 году - 64 796,2 тыс. рублей;</w:t>
            </w:r>
          </w:p>
          <w:p w:rsidR="003519A3" w:rsidRDefault="003519A3">
            <w:pPr>
              <w:pStyle w:val="ConsPlusNormal"/>
              <w:jc w:val="both"/>
            </w:pPr>
            <w:r>
              <w:t>в 2021 году - 20 334,9 тыс. рублей;</w:t>
            </w:r>
          </w:p>
          <w:p w:rsidR="003519A3" w:rsidRDefault="003519A3">
            <w:pPr>
              <w:pStyle w:val="ConsPlusNormal"/>
              <w:jc w:val="both"/>
            </w:pPr>
            <w:r>
              <w:t>в 2022 году - 49 038,8 тыс. рублей;</w:t>
            </w:r>
          </w:p>
          <w:p w:rsidR="003519A3" w:rsidRDefault="003519A3">
            <w:pPr>
              <w:pStyle w:val="ConsPlusNormal"/>
              <w:jc w:val="both"/>
            </w:pPr>
            <w:r>
              <w:t>в 2023 году - 52 017,0 тыс. рублей;</w:t>
            </w:r>
          </w:p>
          <w:p w:rsidR="003519A3" w:rsidRDefault="003519A3">
            <w:pPr>
              <w:pStyle w:val="ConsPlusNormal"/>
              <w:jc w:val="both"/>
            </w:pPr>
            <w:r>
              <w:t>в 2024 году - 8 991,0 тыс. рублей;</w:t>
            </w:r>
          </w:p>
          <w:p w:rsidR="003519A3" w:rsidRDefault="003519A3">
            <w:pPr>
              <w:pStyle w:val="ConsPlusNormal"/>
              <w:jc w:val="both"/>
            </w:pPr>
            <w:r>
              <w:t>в 2025 году - 0,0 тыс. рублей;</w:t>
            </w:r>
          </w:p>
          <w:p w:rsidR="003519A3" w:rsidRDefault="003519A3">
            <w:pPr>
              <w:pStyle w:val="ConsPlusNormal"/>
              <w:jc w:val="both"/>
            </w:pPr>
            <w:r>
              <w:t xml:space="preserve">по министерству жилищно-коммунального хозяйства и энергетики </w:t>
            </w:r>
            <w:r>
              <w:lastRenderedPageBreak/>
              <w:t>Новосибирской области - 6 839,2 тыс. рублей, в том числе:</w:t>
            </w:r>
          </w:p>
          <w:p w:rsidR="003519A3" w:rsidRDefault="003519A3">
            <w:pPr>
              <w:pStyle w:val="ConsPlusNormal"/>
              <w:jc w:val="both"/>
            </w:pPr>
            <w:r>
              <w:t>в 2015 году - 6 839,2 тыс. рублей;</w:t>
            </w:r>
          </w:p>
          <w:p w:rsidR="003519A3" w:rsidRDefault="003519A3">
            <w:pPr>
              <w:pStyle w:val="ConsPlusNormal"/>
              <w:jc w:val="both"/>
            </w:pPr>
            <w:r>
              <w:t>в 2016 - 2025 годах - 0,0 тыс. рублей;</w:t>
            </w:r>
          </w:p>
          <w:p w:rsidR="003519A3" w:rsidRDefault="003519A3">
            <w:pPr>
              <w:pStyle w:val="ConsPlusNormal"/>
              <w:jc w:val="both"/>
            </w:pPr>
            <w:r>
              <w:t>внебюджетные источники, всего - 11 723,0 тыс. рублей;</w:t>
            </w:r>
          </w:p>
          <w:p w:rsidR="003519A3" w:rsidRDefault="003519A3">
            <w:pPr>
              <w:pStyle w:val="ConsPlusNormal"/>
              <w:jc w:val="both"/>
            </w:pPr>
            <w:r>
              <w:t>по годам:</w:t>
            </w:r>
          </w:p>
          <w:p w:rsidR="003519A3" w:rsidRDefault="003519A3">
            <w:pPr>
              <w:pStyle w:val="ConsPlusNormal"/>
              <w:jc w:val="both"/>
            </w:pPr>
            <w:r>
              <w:t>в 2015 - 2018 годах - 0,0 тыс. рублей;</w:t>
            </w:r>
          </w:p>
          <w:p w:rsidR="003519A3" w:rsidRDefault="003519A3">
            <w:pPr>
              <w:pStyle w:val="ConsPlusNormal"/>
              <w:jc w:val="both"/>
            </w:pPr>
            <w:r>
              <w:t>в 2019 году - 7 804,0 тыс. рублей;</w:t>
            </w:r>
          </w:p>
          <w:p w:rsidR="003519A3" w:rsidRDefault="003519A3">
            <w:pPr>
              <w:pStyle w:val="ConsPlusNormal"/>
              <w:jc w:val="both"/>
            </w:pPr>
            <w:r>
              <w:t>в 2020 году - 3 919,0 тыс. рублей;</w:t>
            </w:r>
          </w:p>
          <w:p w:rsidR="003519A3" w:rsidRDefault="003519A3">
            <w:pPr>
              <w:pStyle w:val="ConsPlusNormal"/>
              <w:jc w:val="both"/>
            </w:pPr>
            <w:r>
              <w:t>в 2021 - 2025 годах - 0,0 тыс. рублей,</w:t>
            </w:r>
          </w:p>
          <w:p w:rsidR="003519A3" w:rsidRDefault="003519A3">
            <w:pPr>
              <w:pStyle w:val="ConsPlusNormal"/>
              <w:jc w:val="both"/>
            </w:pPr>
            <w:r>
              <w:t>в том числе по исполнителям мероприятий государственной программы:</w:t>
            </w:r>
          </w:p>
          <w:p w:rsidR="003519A3" w:rsidRDefault="003519A3">
            <w:pPr>
              <w:pStyle w:val="ConsPlusNormal"/>
              <w:jc w:val="both"/>
            </w:pPr>
            <w:r>
              <w:t>по министерству образования Новосибирской области - 11 723,0 тыс. рублей, в том числе:</w:t>
            </w:r>
          </w:p>
          <w:p w:rsidR="003519A3" w:rsidRDefault="003519A3">
            <w:pPr>
              <w:pStyle w:val="ConsPlusNormal"/>
              <w:jc w:val="both"/>
            </w:pPr>
            <w:r>
              <w:t>в 2015 - 2018 годах - 0,0 тыс. рублей;</w:t>
            </w:r>
          </w:p>
          <w:p w:rsidR="003519A3" w:rsidRDefault="003519A3">
            <w:pPr>
              <w:pStyle w:val="ConsPlusNormal"/>
              <w:jc w:val="both"/>
            </w:pPr>
            <w:r>
              <w:t>в 2019 году - 7 804,0 тыс. рублей;</w:t>
            </w:r>
          </w:p>
          <w:p w:rsidR="003519A3" w:rsidRDefault="003519A3">
            <w:pPr>
              <w:pStyle w:val="ConsPlusNormal"/>
              <w:jc w:val="both"/>
            </w:pPr>
            <w:r>
              <w:t>в 2020 году - 3 919,0 тыс. рублей;</w:t>
            </w:r>
          </w:p>
          <w:p w:rsidR="003519A3" w:rsidRDefault="003519A3">
            <w:pPr>
              <w:pStyle w:val="ConsPlusNormal"/>
              <w:jc w:val="both"/>
            </w:pPr>
            <w:r>
              <w:t>в 2021 - 2025 годах - 0,0 тыс. рублей</w:t>
            </w:r>
          </w:p>
        </w:tc>
      </w:tr>
      <w:tr w:rsidR="003519A3">
        <w:tc>
          <w:tcPr>
            <w:tcW w:w="9070" w:type="dxa"/>
            <w:gridSpan w:val="2"/>
            <w:tcBorders>
              <w:top w:val="nil"/>
              <w:bottom w:val="single" w:sz="4" w:space="0" w:color="auto"/>
            </w:tcBorders>
          </w:tcPr>
          <w:p w:rsidR="003519A3" w:rsidRDefault="003519A3">
            <w:pPr>
              <w:pStyle w:val="ConsPlusNormal"/>
              <w:jc w:val="both"/>
            </w:pPr>
            <w:r>
              <w:lastRenderedPageBreak/>
              <w:t xml:space="preserve">(в ред. </w:t>
            </w:r>
            <w:hyperlink r:id="rId118" w:history="1">
              <w:r>
                <w:rPr>
                  <w:color w:val="0000FF"/>
                </w:rPr>
                <w:t>постановления</w:t>
              </w:r>
            </w:hyperlink>
            <w:r>
              <w:t xml:space="preserve"> Правительства Новосибирской области от 29.03.2022 N 128-п)</w:t>
            </w:r>
          </w:p>
        </w:tc>
      </w:tr>
      <w:tr w:rsidR="003519A3">
        <w:tc>
          <w:tcPr>
            <w:tcW w:w="1870" w:type="dxa"/>
            <w:tcBorders>
              <w:top w:val="single" w:sz="4" w:space="0" w:color="auto"/>
              <w:bottom w:val="nil"/>
            </w:tcBorders>
          </w:tcPr>
          <w:p w:rsidR="003519A3" w:rsidRDefault="003519A3">
            <w:pPr>
              <w:pStyle w:val="ConsPlusNormal"/>
            </w:pPr>
            <w:r>
              <w:t>Объемы налоговых расходов в рамках государственной программы</w:t>
            </w:r>
          </w:p>
        </w:tc>
        <w:tc>
          <w:tcPr>
            <w:tcW w:w="7200" w:type="dxa"/>
            <w:tcBorders>
              <w:top w:val="single" w:sz="4" w:space="0" w:color="auto"/>
              <w:bottom w:val="nil"/>
            </w:tcBorders>
          </w:tcPr>
          <w:p w:rsidR="003519A3" w:rsidRDefault="003519A3">
            <w:pPr>
              <w:pStyle w:val="ConsPlusNormal"/>
              <w:jc w:val="both"/>
            </w:pPr>
            <w:r>
              <w:t>Прогнозный объем налоговых расходов за период 2020 - 2025 годов составляет 208,2 тыс. рублей.</w:t>
            </w:r>
          </w:p>
          <w:p w:rsidR="003519A3" w:rsidRDefault="003519A3">
            <w:pPr>
              <w:pStyle w:val="ConsPlusNormal"/>
              <w:jc w:val="both"/>
            </w:pPr>
            <w:r>
              <w:t>В том числе по годам реализации государственной программы:</w:t>
            </w:r>
          </w:p>
          <w:p w:rsidR="003519A3" w:rsidRDefault="003519A3">
            <w:pPr>
              <w:pStyle w:val="ConsPlusNormal"/>
              <w:jc w:val="both"/>
            </w:pPr>
            <w:r>
              <w:t>2020 год - 200,0 тыс. рублей;</w:t>
            </w:r>
          </w:p>
          <w:p w:rsidR="003519A3" w:rsidRDefault="003519A3">
            <w:pPr>
              <w:pStyle w:val="ConsPlusNormal"/>
              <w:jc w:val="both"/>
            </w:pPr>
            <w:r>
              <w:t>2021 год - 1,0 тыс. рублей;</w:t>
            </w:r>
          </w:p>
          <w:p w:rsidR="003519A3" w:rsidRDefault="003519A3">
            <w:pPr>
              <w:pStyle w:val="ConsPlusNormal"/>
              <w:jc w:val="both"/>
            </w:pPr>
            <w:r>
              <w:t>2022 год - 1,6 тыс. рублей;</w:t>
            </w:r>
          </w:p>
          <w:p w:rsidR="003519A3" w:rsidRDefault="003519A3">
            <w:pPr>
              <w:pStyle w:val="ConsPlusNormal"/>
              <w:jc w:val="both"/>
            </w:pPr>
            <w:r>
              <w:t>2023 год - 1,6 тыс. рублей;</w:t>
            </w:r>
          </w:p>
          <w:p w:rsidR="003519A3" w:rsidRDefault="003519A3">
            <w:pPr>
              <w:pStyle w:val="ConsPlusNormal"/>
              <w:jc w:val="both"/>
            </w:pPr>
            <w:r>
              <w:t>2024 год - 2,0 тыс. рублей;</w:t>
            </w:r>
          </w:p>
          <w:p w:rsidR="003519A3" w:rsidRDefault="003519A3">
            <w:pPr>
              <w:pStyle w:val="ConsPlusNormal"/>
              <w:jc w:val="both"/>
            </w:pPr>
            <w:r>
              <w:t>2025 год - 2,0 тыс. рублей,</w:t>
            </w:r>
          </w:p>
          <w:p w:rsidR="003519A3" w:rsidRDefault="003519A3">
            <w:pPr>
              <w:pStyle w:val="ConsPlusNormal"/>
              <w:jc w:val="both"/>
            </w:pPr>
            <w:r>
              <w:t>в том числе по исполнителям мероприятий государственной программы:</w:t>
            </w:r>
          </w:p>
          <w:p w:rsidR="003519A3" w:rsidRDefault="003519A3">
            <w:pPr>
              <w:pStyle w:val="ConsPlusNormal"/>
              <w:jc w:val="both"/>
            </w:pPr>
            <w:r>
              <w:t>по министерству образования Новосибирской области, всего - 208,2 тыс. рублей, в том числе:</w:t>
            </w:r>
          </w:p>
          <w:p w:rsidR="003519A3" w:rsidRDefault="003519A3">
            <w:pPr>
              <w:pStyle w:val="ConsPlusNormal"/>
              <w:jc w:val="both"/>
            </w:pPr>
            <w:r>
              <w:t>2020 год - 200,0 тыс. рублей;</w:t>
            </w:r>
          </w:p>
          <w:p w:rsidR="003519A3" w:rsidRDefault="003519A3">
            <w:pPr>
              <w:pStyle w:val="ConsPlusNormal"/>
              <w:jc w:val="both"/>
            </w:pPr>
            <w:r>
              <w:t>2021 год - 1,0 тыс. рублей;</w:t>
            </w:r>
          </w:p>
          <w:p w:rsidR="003519A3" w:rsidRDefault="003519A3">
            <w:pPr>
              <w:pStyle w:val="ConsPlusNormal"/>
              <w:jc w:val="both"/>
            </w:pPr>
            <w:r>
              <w:t>2022 год - 1,6 тыс. рублей;</w:t>
            </w:r>
          </w:p>
          <w:p w:rsidR="003519A3" w:rsidRDefault="003519A3">
            <w:pPr>
              <w:pStyle w:val="ConsPlusNormal"/>
              <w:jc w:val="both"/>
            </w:pPr>
            <w:r>
              <w:t>2023 год - 1,6 тыс. рублей;</w:t>
            </w:r>
          </w:p>
          <w:p w:rsidR="003519A3" w:rsidRDefault="003519A3">
            <w:pPr>
              <w:pStyle w:val="ConsPlusNormal"/>
              <w:jc w:val="both"/>
            </w:pPr>
            <w:r>
              <w:t>2024 год - 2,0 тыс. рублей;</w:t>
            </w:r>
          </w:p>
          <w:p w:rsidR="003519A3" w:rsidRDefault="003519A3">
            <w:pPr>
              <w:pStyle w:val="ConsPlusNormal"/>
              <w:jc w:val="both"/>
            </w:pPr>
            <w:r>
              <w:t>2025 год - 2,0 тыс. рублей</w:t>
            </w:r>
          </w:p>
        </w:tc>
      </w:tr>
      <w:tr w:rsidR="003519A3">
        <w:tc>
          <w:tcPr>
            <w:tcW w:w="9070" w:type="dxa"/>
            <w:gridSpan w:val="2"/>
            <w:tcBorders>
              <w:top w:val="nil"/>
              <w:bottom w:val="single" w:sz="4" w:space="0" w:color="auto"/>
            </w:tcBorders>
          </w:tcPr>
          <w:p w:rsidR="003519A3" w:rsidRDefault="003519A3">
            <w:pPr>
              <w:pStyle w:val="ConsPlusNormal"/>
              <w:jc w:val="both"/>
            </w:pPr>
            <w:r>
              <w:t xml:space="preserve">(в ред. </w:t>
            </w:r>
            <w:hyperlink r:id="rId119" w:history="1">
              <w:r>
                <w:rPr>
                  <w:color w:val="0000FF"/>
                </w:rPr>
                <w:t>постановления</w:t>
              </w:r>
            </w:hyperlink>
            <w:r>
              <w:t xml:space="preserve"> Правительства Новосибирской области от 29.03.2022 N 128-п)</w:t>
            </w:r>
          </w:p>
        </w:tc>
      </w:tr>
      <w:tr w:rsidR="003519A3">
        <w:tc>
          <w:tcPr>
            <w:tcW w:w="1870" w:type="dxa"/>
            <w:tcBorders>
              <w:top w:val="single" w:sz="4" w:space="0" w:color="auto"/>
              <w:bottom w:val="nil"/>
            </w:tcBorders>
          </w:tcPr>
          <w:p w:rsidR="003519A3" w:rsidRDefault="003519A3">
            <w:pPr>
              <w:pStyle w:val="ConsPlusNormal"/>
            </w:pPr>
            <w:r>
              <w:t>Основные целевые индикаторы государственной программы</w:t>
            </w:r>
          </w:p>
        </w:tc>
        <w:tc>
          <w:tcPr>
            <w:tcW w:w="7200" w:type="dxa"/>
            <w:tcBorders>
              <w:top w:val="single" w:sz="4" w:space="0" w:color="auto"/>
              <w:bottom w:val="nil"/>
            </w:tcBorders>
          </w:tcPr>
          <w:p w:rsidR="003519A3" w:rsidRDefault="003519A3">
            <w:pPr>
              <w:pStyle w:val="ConsPlusNormal"/>
              <w:jc w:val="both"/>
            </w:pPr>
            <w:r>
              <w:t xml:space="preserve">1. Утратил силу. - </w:t>
            </w:r>
            <w:hyperlink r:id="rId120" w:history="1">
              <w:r>
                <w:rPr>
                  <w:color w:val="0000FF"/>
                </w:rPr>
                <w:t>Постановление</w:t>
              </w:r>
            </w:hyperlink>
            <w:r>
              <w:t xml:space="preserve"> Правительства Новосибирской области от 16.06.2020 N 236-п.</w:t>
            </w:r>
          </w:p>
          <w:p w:rsidR="003519A3" w:rsidRDefault="003519A3">
            <w:pPr>
              <w:pStyle w:val="ConsPlusNormal"/>
              <w:jc w:val="both"/>
            </w:pPr>
            <w:r>
              <w:t>2. Доля детей в возрасте от 5 до 18 лет, охваченных дополнительным образованием.</w:t>
            </w:r>
          </w:p>
          <w:p w:rsidR="003519A3" w:rsidRDefault="003519A3">
            <w:pPr>
              <w:pStyle w:val="ConsPlusNormal"/>
              <w:jc w:val="both"/>
            </w:pPr>
            <w:r>
              <w:t>3. Удельный вес численности руководителей государственных (муниципальных) организаций дошкольного образования, общеобразовательных организаций и организаций дополнительного образования,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дополнительного образования детей.</w:t>
            </w:r>
          </w:p>
          <w:p w:rsidR="003519A3" w:rsidRDefault="003519A3">
            <w:pPr>
              <w:pStyle w:val="ConsPlusNormal"/>
              <w:jc w:val="both"/>
            </w:pPr>
            <w:r>
              <w:t xml:space="preserve">4. Удельный вес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w:t>
            </w:r>
            <w:r>
              <w:lastRenderedPageBreak/>
              <w:t>современными требованиями (с учетом федеральных государственных образовательных стандартов), в общей численности обучающихся.</w:t>
            </w:r>
          </w:p>
          <w:p w:rsidR="003519A3" w:rsidRDefault="003519A3">
            <w:pPr>
              <w:pStyle w:val="ConsPlusNormal"/>
              <w:jc w:val="both"/>
            </w:pPr>
            <w:r>
              <w:t>5.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p w:rsidR="003519A3" w:rsidRDefault="003519A3">
            <w:pPr>
              <w:pStyle w:val="ConsPlusNormal"/>
              <w:jc w:val="both"/>
            </w:pPr>
            <w:r>
              <w:t>6. Доля выпускников государственных (муниципальных) общеобразовательных организаций, не получивших аттестат о среднем общем образовании.</w:t>
            </w:r>
          </w:p>
          <w:p w:rsidR="003519A3" w:rsidRDefault="003519A3">
            <w:pPr>
              <w:pStyle w:val="ConsPlusNormal"/>
              <w:jc w:val="both"/>
            </w:pPr>
            <w:r>
              <w:t>7. Охват детей программами дошкольного образования.</w:t>
            </w:r>
          </w:p>
          <w:p w:rsidR="003519A3" w:rsidRDefault="003519A3">
            <w:pPr>
              <w:pStyle w:val="ConsPlusNormal"/>
              <w:jc w:val="both"/>
            </w:pPr>
            <w:r>
              <w:t>8. Удельный вес численности детей, занимающихся в кружках, организованных на базе дневных общеобразовательных организаций, в общей численности обучающихся в дневных общеобразовательных организациях (в муниципальных районах и городских округах Новосибирской области и сельских поселениях).</w:t>
            </w:r>
          </w:p>
          <w:p w:rsidR="003519A3" w:rsidRDefault="003519A3">
            <w:pPr>
              <w:pStyle w:val="ConsPlusNormal"/>
              <w:jc w:val="both"/>
            </w:pPr>
            <w:r>
              <w:t>9. Удельный вес численности учителей в возрасте до 35 лет в общей численности учителей общеобразовательных организаций.</w:t>
            </w:r>
          </w:p>
          <w:p w:rsidR="003519A3" w:rsidRDefault="003519A3">
            <w:pPr>
              <w:pStyle w:val="ConsPlusNormal"/>
              <w:jc w:val="both"/>
            </w:pPr>
            <w:r>
              <w:t>10. 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p w:rsidR="003519A3" w:rsidRDefault="003519A3">
            <w:pPr>
              <w:pStyle w:val="ConsPlusNormal"/>
              <w:jc w:val="both"/>
            </w:pPr>
            <w:r>
              <w:t xml:space="preserve">11 - 12. Утратили силу. - </w:t>
            </w:r>
            <w:hyperlink r:id="rId121" w:history="1">
              <w:r>
                <w:rPr>
                  <w:color w:val="0000FF"/>
                </w:rPr>
                <w:t>Постановление</w:t>
              </w:r>
            </w:hyperlink>
            <w:r>
              <w:t xml:space="preserve"> Правительства Новосибирской области от 02.07.2019 N 259-п</w:t>
            </w:r>
          </w:p>
        </w:tc>
      </w:tr>
      <w:tr w:rsidR="003519A3">
        <w:tc>
          <w:tcPr>
            <w:tcW w:w="9070" w:type="dxa"/>
            <w:gridSpan w:val="2"/>
            <w:tcBorders>
              <w:top w:val="nil"/>
              <w:bottom w:val="single" w:sz="4" w:space="0" w:color="auto"/>
            </w:tcBorders>
          </w:tcPr>
          <w:p w:rsidR="003519A3" w:rsidRDefault="003519A3">
            <w:pPr>
              <w:pStyle w:val="ConsPlusNormal"/>
              <w:jc w:val="both"/>
            </w:pPr>
            <w:r>
              <w:lastRenderedPageBreak/>
              <w:t xml:space="preserve">(в ред. постановлений Правительства Новосибирской области от 02.07.2019 </w:t>
            </w:r>
            <w:hyperlink r:id="rId122" w:history="1">
              <w:r>
                <w:rPr>
                  <w:color w:val="0000FF"/>
                </w:rPr>
                <w:t>N 259-п</w:t>
              </w:r>
            </w:hyperlink>
            <w:r>
              <w:t xml:space="preserve">, от 16.06.2020 </w:t>
            </w:r>
            <w:hyperlink r:id="rId123" w:history="1">
              <w:r>
                <w:rPr>
                  <w:color w:val="0000FF"/>
                </w:rPr>
                <w:t>N 236-п</w:t>
              </w:r>
            </w:hyperlink>
            <w:r>
              <w:t>)</w:t>
            </w:r>
          </w:p>
        </w:tc>
      </w:tr>
      <w:tr w:rsidR="003519A3">
        <w:tc>
          <w:tcPr>
            <w:tcW w:w="1870" w:type="dxa"/>
            <w:tcBorders>
              <w:top w:val="single" w:sz="4" w:space="0" w:color="auto"/>
              <w:bottom w:val="nil"/>
            </w:tcBorders>
          </w:tcPr>
          <w:p w:rsidR="003519A3" w:rsidRDefault="003519A3">
            <w:pPr>
              <w:pStyle w:val="ConsPlusNormal"/>
            </w:pPr>
            <w:r>
              <w:t>Ожидаемые результаты реализации государственной программы, выраженные в количественно измеримых показателях</w:t>
            </w:r>
          </w:p>
        </w:tc>
        <w:tc>
          <w:tcPr>
            <w:tcW w:w="7200" w:type="dxa"/>
            <w:tcBorders>
              <w:top w:val="single" w:sz="4" w:space="0" w:color="auto"/>
              <w:bottom w:val="nil"/>
            </w:tcBorders>
          </w:tcPr>
          <w:p w:rsidR="003519A3" w:rsidRDefault="003519A3">
            <w:pPr>
              <w:pStyle w:val="ConsPlusNormal"/>
              <w:jc w:val="both"/>
            </w:pPr>
            <w:r>
              <w:t>В рамках государственной программы планируется достижение значений следующих целевых индикаторов:</w:t>
            </w:r>
          </w:p>
          <w:p w:rsidR="003519A3" w:rsidRDefault="003519A3">
            <w:pPr>
              <w:pStyle w:val="ConsPlusNormal"/>
              <w:jc w:val="both"/>
            </w:pPr>
            <w:r>
              <w:t xml:space="preserve">1) утратил силу. - </w:t>
            </w:r>
            <w:hyperlink r:id="rId124" w:history="1">
              <w:r>
                <w:rPr>
                  <w:color w:val="0000FF"/>
                </w:rPr>
                <w:t>Постановление</w:t>
              </w:r>
            </w:hyperlink>
            <w:r>
              <w:t xml:space="preserve"> Правительства Новосибирской области от 16.06.2020 N 236-п;</w:t>
            </w:r>
          </w:p>
          <w:p w:rsidR="003519A3" w:rsidRDefault="003519A3">
            <w:pPr>
              <w:pStyle w:val="ConsPlusNormal"/>
              <w:jc w:val="both"/>
            </w:pPr>
            <w:r>
              <w:t>2) доля детей в возрасте от 5 до 18 лет, охваченных дополнительным образованием, составит 76% (в 2021 году - 75%);</w:t>
            </w:r>
          </w:p>
          <w:p w:rsidR="003519A3" w:rsidRDefault="003519A3">
            <w:pPr>
              <w:pStyle w:val="ConsPlusNormal"/>
              <w:jc w:val="both"/>
            </w:pPr>
            <w:r>
              <w:t>3) удельный вес численности руководителей государственных (муниципальных) организаций дошкольного образования, общеобразовательных организаций и организаций дополнительного образования,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дополнительного образования детей составит 98% (в 2014 году - 60%);</w:t>
            </w:r>
          </w:p>
          <w:p w:rsidR="003519A3" w:rsidRDefault="003519A3">
            <w:pPr>
              <w:pStyle w:val="ConsPlusNormal"/>
              <w:jc w:val="both"/>
            </w:pPr>
            <w:r>
              <w:t>4) удельный вес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детей составит 100% (в 2014 году - 85%);</w:t>
            </w:r>
          </w:p>
          <w:p w:rsidR="003519A3" w:rsidRDefault="003519A3">
            <w:pPr>
              <w:pStyle w:val="ConsPlusNormal"/>
              <w:jc w:val="both"/>
            </w:pPr>
            <w:r>
              <w:t>5)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составит 100% (в 2014 году - 95%);</w:t>
            </w:r>
          </w:p>
          <w:p w:rsidR="003519A3" w:rsidRDefault="003519A3">
            <w:pPr>
              <w:pStyle w:val="ConsPlusNormal"/>
              <w:jc w:val="both"/>
            </w:pPr>
            <w:r>
              <w:t xml:space="preserve">6) охват детей программами дошкольного образования составит 71% (в </w:t>
            </w:r>
            <w:r>
              <w:lastRenderedPageBreak/>
              <w:t>2014 году - 65,8%);</w:t>
            </w:r>
          </w:p>
          <w:p w:rsidR="003519A3" w:rsidRDefault="003519A3">
            <w:pPr>
              <w:pStyle w:val="ConsPlusNormal"/>
              <w:jc w:val="both"/>
            </w:pPr>
            <w:r>
              <w:t>7) удельный вес численности детей, занимающихся в кружках, организованных на базе дневных общеобразовательных организаций, в общей численности обучающихся в дневных общеобразовательных организациях (в муниципальных районах и городских округах Новосибирской области и сельских поселениях) составит 68%/93% соответственно (в 2014 году - 65,2%/93%);</w:t>
            </w:r>
          </w:p>
          <w:p w:rsidR="003519A3" w:rsidRDefault="003519A3">
            <w:pPr>
              <w:pStyle w:val="ConsPlusNormal"/>
              <w:jc w:val="both"/>
            </w:pPr>
            <w:r>
              <w:t>8) удельный вес численности учителей в возрасте до 35 лет в общей численности учителей общеобразовательных организаций составит 25% (в 2014 году - 20%);</w:t>
            </w:r>
          </w:p>
          <w:p w:rsidR="003519A3" w:rsidRDefault="003519A3">
            <w:pPr>
              <w:pStyle w:val="ConsPlusNormal"/>
              <w:jc w:val="both"/>
            </w:pPr>
            <w:r>
              <w:t>9) 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составит 55% (в 2014 году - 38%);</w:t>
            </w:r>
          </w:p>
          <w:p w:rsidR="003519A3" w:rsidRDefault="003519A3">
            <w:pPr>
              <w:pStyle w:val="ConsPlusNormal"/>
              <w:jc w:val="both"/>
            </w:pPr>
            <w:r>
              <w:t>10) численность детей с ограниченными возможностями здоровья и детей-инвалидов, обучающихся на дому с использованием дистанционных образовательных технологий, составит 500 человек (в 2014 году - 445 человек)</w:t>
            </w:r>
          </w:p>
        </w:tc>
      </w:tr>
      <w:tr w:rsidR="003519A3">
        <w:tc>
          <w:tcPr>
            <w:tcW w:w="9070" w:type="dxa"/>
            <w:gridSpan w:val="2"/>
            <w:tcBorders>
              <w:top w:val="nil"/>
              <w:bottom w:val="single" w:sz="4" w:space="0" w:color="auto"/>
            </w:tcBorders>
          </w:tcPr>
          <w:p w:rsidR="003519A3" w:rsidRDefault="003519A3">
            <w:pPr>
              <w:pStyle w:val="ConsPlusNormal"/>
              <w:jc w:val="both"/>
            </w:pPr>
            <w:r>
              <w:lastRenderedPageBreak/>
              <w:t xml:space="preserve">(в ред. постановлений Правительства Новосибирской области от 19.04.2018 </w:t>
            </w:r>
            <w:hyperlink r:id="rId125" w:history="1">
              <w:r>
                <w:rPr>
                  <w:color w:val="0000FF"/>
                </w:rPr>
                <w:t>N 159-п</w:t>
              </w:r>
            </w:hyperlink>
            <w:r>
              <w:t xml:space="preserve">, от 02.07.2019 </w:t>
            </w:r>
            <w:hyperlink r:id="rId126" w:history="1">
              <w:r>
                <w:rPr>
                  <w:color w:val="0000FF"/>
                </w:rPr>
                <w:t>N 259-п</w:t>
              </w:r>
            </w:hyperlink>
            <w:r>
              <w:t xml:space="preserve">, от 16.06.2020 </w:t>
            </w:r>
            <w:hyperlink r:id="rId127" w:history="1">
              <w:r>
                <w:rPr>
                  <w:color w:val="0000FF"/>
                </w:rPr>
                <w:t>N 236-п</w:t>
              </w:r>
            </w:hyperlink>
            <w:r>
              <w:t xml:space="preserve">, от 02.06.2021 </w:t>
            </w:r>
            <w:hyperlink r:id="rId128" w:history="1">
              <w:r>
                <w:rPr>
                  <w:color w:val="0000FF"/>
                </w:rPr>
                <w:t>N 210-п</w:t>
              </w:r>
            </w:hyperlink>
            <w:r>
              <w:t xml:space="preserve">, от 29.03.2022 </w:t>
            </w:r>
            <w:hyperlink r:id="rId129" w:history="1">
              <w:r>
                <w:rPr>
                  <w:color w:val="0000FF"/>
                </w:rPr>
                <w:t>N 128-п</w:t>
              </w:r>
            </w:hyperlink>
            <w:r>
              <w:t>)</w:t>
            </w:r>
          </w:p>
        </w:tc>
      </w:tr>
      <w:tr w:rsidR="003519A3">
        <w:tblPrEx>
          <w:tblBorders>
            <w:insideH w:val="single" w:sz="4" w:space="0" w:color="auto"/>
          </w:tblBorders>
        </w:tblPrEx>
        <w:tc>
          <w:tcPr>
            <w:tcW w:w="1870" w:type="dxa"/>
            <w:tcBorders>
              <w:top w:val="single" w:sz="4" w:space="0" w:color="auto"/>
              <w:bottom w:val="single" w:sz="4" w:space="0" w:color="auto"/>
            </w:tcBorders>
          </w:tcPr>
          <w:p w:rsidR="003519A3" w:rsidRDefault="003519A3">
            <w:pPr>
              <w:pStyle w:val="ConsPlusNormal"/>
            </w:pPr>
            <w:r>
              <w:t>Электронный адрес размещения государственной программы в сети Интернет</w:t>
            </w:r>
          </w:p>
        </w:tc>
        <w:tc>
          <w:tcPr>
            <w:tcW w:w="7200" w:type="dxa"/>
            <w:tcBorders>
              <w:top w:val="single" w:sz="4" w:space="0" w:color="auto"/>
              <w:bottom w:val="single" w:sz="4" w:space="0" w:color="auto"/>
            </w:tcBorders>
          </w:tcPr>
          <w:p w:rsidR="003519A3" w:rsidRDefault="003519A3">
            <w:pPr>
              <w:pStyle w:val="ConsPlusNormal"/>
              <w:jc w:val="both"/>
            </w:pPr>
            <w:r>
              <w:t>www.minobr.nso.ru</w:t>
            </w:r>
          </w:p>
        </w:tc>
      </w:tr>
    </w:tbl>
    <w:p w:rsidR="003519A3" w:rsidRDefault="003519A3">
      <w:pPr>
        <w:pStyle w:val="ConsPlusNormal"/>
        <w:ind w:firstLine="540"/>
        <w:jc w:val="both"/>
      </w:pPr>
    </w:p>
    <w:p w:rsidR="003519A3" w:rsidRDefault="003519A3">
      <w:pPr>
        <w:pStyle w:val="ConsPlusTitle"/>
        <w:jc w:val="center"/>
        <w:outlineLvl w:val="1"/>
      </w:pPr>
      <w:r>
        <w:t>II. Обоснование необходимости реализации</w:t>
      </w:r>
    </w:p>
    <w:p w:rsidR="003519A3" w:rsidRDefault="003519A3">
      <w:pPr>
        <w:pStyle w:val="ConsPlusTitle"/>
        <w:jc w:val="center"/>
      </w:pPr>
      <w:r>
        <w:t>государственной программы</w:t>
      </w:r>
    </w:p>
    <w:p w:rsidR="003519A3" w:rsidRDefault="003519A3">
      <w:pPr>
        <w:pStyle w:val="ConsPlusNormal"/>
        <w:ind w:firstLine="540"/>
        <w:jc w:val="both"/>
      </w:pPr>
    </w:p>
    <w:p w:rsidR="003519A3" w:rsidRDefault="003519A3">
      <w:pPr>
        <w:pStyle w:val="ConsPlusNormal"/>
        <w:ind w:firstLine="540"/>
        <w:jc w:val="both"/>
      </w:pPr>
      <w:r>
        <w:t>Основой системы образования Новосибирской области является сеть государственных и муниципальных образовательных организаций, реализующих образовательные программы различного уровня. При этом полномочия в сфере организации и управления дошкольного, общего и дополнительного образования детей в основном сконцентрированы на региональном и муниципальном уровнях управления; в сфере профессионального образования - на региональном уровне; в высшем образовании - преимущественно на федеральном уровне. Тем не менее в целях развития региона и удовлетворения потребностей населения в качественном образовании вся совокупность образовательных организаций должна функционировать взаимосвязано и государственная политика, реализуемая в отношении тех или иных ее звеньев, должна строиться на принципах комплексности и последовательности, ориентируясь на достижение общей цели: формирование человеческого капитала, который является основой конкурентоспособности региона в национальном и глобальном плане.</w:t>
      </w:r>
    </w:p>
    <w:p w:rsidR="003519A3" w:rsidRDefault="003519A3">
      <w:pPr>
        <w:pStyle w:val="ConsPlusNormal"/>
        <w:ind w:firstLine="540"/>
        <w:jc w:val="both"/>
      </w:pPr>
    </w:p>
    <w:p w:rsidR="003519A3" w:rsidRDefault="003519A3">
      <w:pPr>
        <w:pStyle w:val="ConsPlusNormal"/>
        <w:jc w:val="right"/>
        <w:outlineLvl w:val="2"/>
      </w:pPr>
      <w:r>
        <w:t>Таблица 1</w:t>
      </w:r>
    </w:p>
    <w:p w:rsidR="003519A3" w:rsidRDefault="003519A3">
      <w:pPr>
        <w:pStyle w:val="ConsPlusNormal"/>
        <w:ind w:firstLine="540"/>
        <w:jc w:val="both"/>
      </w:pPr>
    </w:p>
    <w:p w:rsidR="003519A3" w:rsidRDefault="003519A3">
      <w:pPr>
        <w:pStyle w:val="ConsPlusTitle"/>
        <w:jc w:val="center"/>
      </w:pPr>
      <w:r>
        <w:t>Образовательные организации, реализующие программы общего</w:t>
      </w:r>
    </w:p>
    <w:p w:rsidR="003519A3" w:rsidRDefault="003519A3">
      <w:pPr>
        <w:pStyle w:val="ConsPlusTitle"/>
        <w:jc w:val="center"/>
      </w:pPr>
      <w:r>
        <w:t>образования в Новосибирской области в 2014 году</w:t>
      </w:r>
    </w:p>
    <w:p w:rsidR="003519A3" w:rsidRDefault="003519A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984"/>
        <w:gridCol w:w="1984"/>
      </w:tblGrid>
      <w:tr w:rsidR="003519A3">
        <w:tc>
          <w:tcPr>
            <w:tcW w:w="5102" w:type="dxa"/>
          </w:tcPr>
          <w:p w:rsidR="003519A3" w:rsidRDefault="003519A3">
            <w:pPr>
              <w:pStyle w:val="ConsPlusNormal"/>
              <w:jc w:val="both"/>
            </w:pPr>
          </w:p>
        </w:tc>
        <w:tc>
          <w:tcPr>
            <w:tcW w:w="1984" w:type="dxa"/>
          </w:tcPr>
          <w:p w:rsidR="003519A3" w:rsidRDefault="003519A3">
            <w:pPr>
              <w:pStyle w:val="ConsPlusNormal"/>
              <w:jc w:val="center"/>
            </w:pPr>
            <w:r>
              <w:t>Количество организаций</w:t>
            </w:r>
          </w:p>
        </w:tc>
        <w:tc>
          <w:tcPr>
            <w:tcW w:w="1984" w:type="dxa"/>
          </w:tcPr>
          <w:p w:rsidR="003519A3" w:rsidRDefault="003519A3">
            <w:pPr>
              <w:pStyle w:val="ConsPlusNormal"/>
              <w:jc w:val="center"/>
            </w:pPr>
            <w:r>
              <w:t>Численность обучающихся</w:t>
            </w:r>
          </w:p>
        </w:tc>
      </w:tr>
      <w:tr w:rsidR="003519A3">
        <w:tc>
          <w:tcPr>
            <w:tcW w:w="5102" w:type="dxa"/>
          </w:tcPr>
          <w:p w:rsidR="003519A3" w:rsidRDefault="003519A3">
            <w:pPr>
              <w:pStyle w:val="ConsPlusNormal"/>
            </w:pPr>
            <w:r>
              <w:lastRenderedPageBreak/>
              <w:t>Общеобразовательных, в том числе:</w:t>
            </w:r>
          </w:p>
        </w:tc>
        <w:tc>
          <w:tcPr>
            <w:tcW w:w="1984" w:type="dxa"/>
          </w:tcPr>
          <w:p w:rsidR="003519A3" w:rsidRDefault="003519A3">
            <w:pPr>
              <w:pStyle w:val="ConsPlusNormal"/>
              <w:jc w:val="center"/>
            </w:pPr>
            <w:r>
              <w:t>1009</w:t>
            </w:r>
          </w:p>
        </w:tc>
        <w:tc>
          <w:tcPr>
            <w:tcW w:w="1984" w:type="dxa"/>
          </w:tcPr>
          <w:p w:rsidR="003519A3" w:rsidRDefault="003519A3">
            <w:pPr>
              <w:pStyle w:val="ConsPlusNormal"/>
              <w:jc w:val="center"/>
            </w:pPr>
            <w:r>
              <w:t>275801</w:t>
            </w:r>
          </w:p>
        </w:tc>
      </w:tr>
      <w:tr w:rsidR="003519A3">
        <w:tc>
          <w:tcPr>
            <w:tcW w:w="5102" w:type="dxa"/>
          </w:tcPr>
          <w:p w:rsidR="003519A3" w:rsidRDefault="003519A3">
            <w:pPr>
              <w:pStyle w:val="ConsPlusNormal"/>
            </w:pPr>
            <w:r>
              <w:t>дневных муниципальных общеобразовательных</w:t>
            </w:r>
          </w:p>
        </w:tc>
        <w:tc>
          <w:tcPr>
            <w:tcW w:w="1984" w:type="dxa"/>
          </w:tcPr>
          <w:p w:rsidR="003519A3" w:rsidRDefault="003519A3">
            <w:pPr>
              <w:pStyle w:val="ConsPlusNormal"/>
              <w:jc w:val="center"/>
            </w:pPr>
            <w:r>
              <w:t>983</w:t>
            </w:r>
          </w:p>
        </w:tc>
        <w:tc>
          <w:tcPr>
            <w:tcW w:w="1984" w:type="dxa"/>
          </w:tcPr>
          <w:p w:rsidR="003519A3" w:rsidRDefault="003519A3">
            <w:pPr>
              <w:pStyle w:val="ConsPlusNormal"/>
              <w:jc w:val="center"/>
            </w:pPr>
            <w:r>
              <w:t>270588</w:t>
            </w:r>
          </w:p>
        </w:tc>
      </w:tr>
      <w:tr w:rsidR="003519A3">
        <w:tc>
          <w:tcPr>
            <w:tcW w:w="5102" w:type="dxa"/>
          </w:tcPr>
          <w:p w:rsidR="003519A3" w:rsidRDefault="003519A3">
            <w:pPr>
              <w:pStyle w:val="ConsPlusNormal"/>
            </w:pPr>
            <w:r>
              <w:t>вечерних</w:t>
            </w:r>
          </w:p>
        </w:tc>
        <w:tc>
          <w:tcPr>
            <w:tcW w:w="1984" w:type="dxa"/>
          </w:tcPr>
          <w:p w:rsidR="003519A3" w:rsidRDefault="003519A3">
            <w:pPr>
              <w:pStyle w:val="ConsPlusNormal"/>
              <w:jc w:val="center"/>
            </w:pPr>
            <w:r>
              <w:t>26</w:t>
            </w:r>
          </w:p>
        </w:tc>
        <w:tc>
          <w:tcPr>
            <w:tcW w:w="1984" w:type="dxa"/>
          </w:tcPr>
          <w:p w:rsidR="003519A3" w:rsidRDefault="003519A3">
            <w:pPr>
              <w:pStyle w:val="ConsPlusNormal"/>
              <w:jc w:val="center"/>
            </w:pPr>
            <w:r>
              <w:t>5213</w:t>
            </w:r>
          </w:p>
        </w:tc>
      </w:tr>
    </w:tbl>
    <w:p w:rsidR="003519A3" w:rsidRDefault="003519A3">
      <w:pPr>
        <w:pStyle w:val="ConsPlusNormal"/>
        <w:ind w:firstLine="540"/>
        <w:jc w:val="both"/>
      </w:pPr>
    </w:p>
    <w:p w:rsidR="003519A3" w:rsidRDefault="003519A3">
      <w:pPr>
        <w:pStyle w:val="ConsPlusNormal"/>
        <w:ind w:firstLine="540"/>
        <w:jc w:val="both"/>
      </w:pPr>
      <w:r>
        <w:t>Большая часть общеобразовательных организаций в Новосибирской области расположена в сельской местности (63%), в них обучается 23% детей.</w:t>
      </w:r>
    </w:p>
    <w:p w:rsidR="003519A3" w:rsidRDefault="003519A3">
      <w:pPr>
        <w:pStyle w:val="ConsPlusNormal"/>
        <w:spacing w:before="220"/>
        <w:ind w:firstLine="540"/>
        <w:jc w:val="both"/>
      </w:pPr>
      <w:r>
        <w:t>Система общего образования в Новосибирской области отличается достаточно высокой (68%), по сравнению со средней по России (48%), долей старшеклассников, обучающихся по программам повышенного уровня.</w:t>
      </w:r>
    </w:p>
    <w:p w:rsidR="003519A3" w:rsidRDefault="003519A3">
      <w:pPr>
        <w:pStyle w:val="ConsPlusNormal"/>
        <w:spacing w:before="220"/>
        <w:ind w:firstLine="540"/>
        <w:jc w:val="both"/>
      </w:pPr>
      <w:r>
        <w:t>В целом система образования в Новосибирской области способна решать стоящие перед ней задачи:</w:t>
      </w:r>
    </w:p>
    <w:p w:rsidR="003519A3" w:rsidRDefault="003519A3">
      <w:pPr>
        <w:pStyle w:val="ConsPlusNormal"/>
        <w:spacing w:before="220"/>
        <w:ind w:firstLine="540"/>
        <w:jc w:val="both"/>
      </w:pPr>
      <w:r>
        <w:t>в основном обеспечивается высокая степень доступности образовательных услуг на всех ступенях, кроме дошкольного образования;</w:t>
      </w:r>
    </w:p>
    <w:p w:rsidR="003519A3" w:rsidRDefault="003519A3">
      <w:pPr>
        <w:pStyle w:val="ConsPlusNormal"/>
        <w:spacing w:before="220"/>
        <w:ind w:firstLine="540"/>
        <w:jc w:val="both"/>
      </w:pPr>
      <w:r>
        <w:t>показатели, характеризующие уровень образовательного результата системы общего образования, в основном соответствуют аналогичным показателям в регионах, имеющих схожий уровень социально-экономического развития;</w:t>
      </w:r>
    </w:p>
    <w:p w:rsidR="003519A3" w:rsidRDefault="003519A3">
      <w:pPr>
        <w:pStyle w:val="ConsPlusNormal"/>
        <w:spacing w:before="220"/>
        <w:ind w:firstLine="540"/>
        <w:jc w:val="both"/>
      </w:pPr>
      <w:r>
        <w:t>наличие большой концентрации научных организаций и сформировавшихся традиций по работе с одаренными детьми и молодежью поддерживает устойчиво высокий уровень олимпиадных достижений школьников и студентов.</w:t>
      </w:r>
    </w:p>
    <w:p w:rsidR="003519A3" w:rsidRDefault="003519A3">
      <w:pPr>
        <w:pStyle w:val="ConsPlusNormal"/>
        <w:spacing w:before="220"/>
        <w:ind w:firstLine="540"/>
        <w:jc w:val="both"/>
      </w:pPr>
      <w:r>
        <w:t>Новосибирская область самостоятельно решает вопросы подготовки профессиональных кадров для всех отраслей экономики и социальной сферы с учетом процессов модернизации и инновационных преобразований.</w:t>
      </w:r>
    </w:p>
    <w:p w:rsidR="003519A3" w:rsidRDefault="003519A3">
      <w:pPr>
        <w:pStyle w:val="ConsPlusNormal"/>
        <w:spacing w:before="220"/>
        <w:ind w:firstLine="540"/>
        <w:jc w:val="both"/>
      </w:pPr>
      <w:r>
        <w:t>Объективной характеристикой качества образования является положительная динамика результатов единого государственного экзамена (далее - ЕГЭ) по обязательным предметам (таблица 2). Средний балл выпускников Новосибирской области как по обязательным предметам, так и по предметам по выбору (кроме обществознания) находится на уровне или превосходит средние баллы по Российской Федерации в 2014 году.</w:t>
      </w:r>
    </w:p>
    <w:p w:rsidR="003519A3" w:rsidRDefault="003519A3">
      <w:pPr>
        <w:pStyle w:val="ConsPlusNormal"/>
        <w:ind w:firstLine="540"/>
        <w:jc w:val="both"/>
      </w:pPr>
    </w:p>
    <w:p w:rsidR="003519A3" w:rsidRDefault="003519A3">
      <w:pPr>
        <w:pStyle w:val="ConsPlusNormal"/>
        <w:jc w:val="right"/>
        <w:outlineLvl w:val="2"/>
      </w:pPr>
      <w:r>
        <w:t>Таблица 2</w:t>
      </w:r>
    </w:p>
    <w:p w:rsidR="003519A3" w:rsidRDefault="003519A3">
      <w:pPr>
        <w:pStyle w:val="ConsPlusNormal"/>
        <w:ind w:firstLine="540"/>
        <w:jc w:val="both"/>
      </w:pPr>
    </w:p>
    <w:p w:rsidR="003519A3" w:rsidRDefault="003519A3">
      <w:pPr>
        <w:pStyle w:val="ConsPlusTitle"/>
        <w:jc w:val="center"/>
      </w:pPr>
      <w:r>
        <w:t>Результаты ЕГЭ по русскому языку</w:t>
      </w:r>
    </w:p>
    <w:p w:rsidR="003519A3" w:rsidRDefault="003519A3">
      <w:pPr>
        <w:pStyle w:val="ConsPlusTitle"/>
        <w:jc w:val="center"/>
      </w:pPr>
      <w:r>
        <w:t>и математике в 2012 - 2014 гг.</w:t>
      </w:r>
    </w:p>
    <w:p w:rsidR="003519A3" w:rsidRDefault="003519A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793"/>
        <w:gridCol w:w="793"/>
        <w:gridCol w:w="793"/>
        <w:gridCol w:w="793"/>
        <w:gridCol w:w="793"/>
        <w:gridCol w:w="793"/>
        <w:gridCol w:w="793"/>
        <w:gridCol w:w="793"/>
        <w:gridCol w:w="793"/>
      </w:tblGrid>
      <w:tr w:rsidR="003519A3">
        <w:tc>
          <w:tcPr>
            <w:tcW w:w="1928" w:type="dxa"/>
            <w:vMerge w:val="restart"/>
          </w:tcPr>
          <w:p w:rsidR="003519A3" w:rsidRDefault="003519A3">
            <w:pPr>
              <w:pStyle w:val="ConsPlusNormal"/>
              <w:jc w:val="center"/>
            </w:pPr>
            <w:r>
              <w:t>Предмет</w:t>
            </w:r>
          </w:p>
        </w:tc>
        <w:tc>
          <w:tcPr>
            <w:tcW w:w="2379" w:type="dxa"/>
            <w:gridSpan w:val="3"/>
          </w:tcPr>
          <w:p w:rsidR="003519A3" w:rsidRDefault="003519A3">
            <w:pPr>
              <w:pStyle w:val="ConsPlusNormal"/>
              <w:jc w:val="center"/>
            </w:pPr>
            <w:r>
              <w:t>Доля участников ЕГЭ, не преодолевших минимальный порог, %</w:t>
            </w:r>
          </w:p>
        </w:tc>
        <w:tc>
          <w:tcPr>
            <w:tcW w:w="2379" w:type="dxa"/>
            <w:gridSpan w:val="3"/>
          </w:tcPr>
          <w:p w:rsidR="003519A3" w:rsidRDefault="003519A3">
            <w:pPr>
              <w:pStyle w:val="ConsPlusNormal"/>
              <w:jc w:val="center"/>
            </w:pPr>
            <w:r>
              <w:t>Средний балл участников ЕГЭ</w:t>
            </w:r>
          </w:p>
        </w:tc>
        <w:tc>
          <w:tcPr>
            <w:tcW w:w="2379" w:type="dxa"/>
            <w:gridSpan w:val="3"/>
          </w:tcPr>
          <w:p w:rsidR="003519A3" w:rsidRDefault="003519A3">
            <w:pPr>
              <w:pStyle w:val="ConsPlusNormal"/>
              <w:jc w:val="center"/>
            </w:pPr>
            <w:r>
              <w:t>Доля участников ЕГЭ с высоким уровнем подготовки, %</w:t>
            </w:r>
          </w:p>
        </w:tc>
      </w:tr>
      <w:tr w:rsidR="003519A3">
        <w:tc>
          <w:tcPr>
            <w:tcW w:w="1928" w:type="dxa"/>
            <w:vMerge/>
          </w:tcPr>
          <w:p w:rsidR="003519A3" w:rsidRDefault="003519A3">
            <w:pPr>
              <w:spacing w:after="1" w:line="0" w:lineRule="atLeast"/>
            </w:pPr>
          </w:p>
        </w:tc>
        <w:tc>
          <w:tcPr>
            <w:tcW w:w="793" w:type="dxa"/>
          </w:tcPr>
          <w:p w:rsidR="003519A3" w:rsidRDefault="003519A3">
            <w:pPr>
              <w:pStyle w:val="ConsPlusNormal"/>
              <w:jc w:val="center"/>
            </w:pPr>
            <w:r>
              <w:t>2012</w:t>
            </w:r>
          </w:p>
        </w:tc>
        <w:tc>
          <w:tcPr>
            <w:tcW w:w="793" w:type="dxa"/>
          </w:tcPr>
          <w:p w:rsidR="003519A3" w:rsidRDefault="003519A3">
            <w:pPr>
              <w:pStyle w:val="ConsPlusNormal"/>
              <w:jc w:val="center"/>
            </w:pPr>
            <w:r>
              <w:t>2013</w:t>
            </w:r>
          </w:p>
        </w:tc>
        <w:tc>
          <w:tcPr>
            <w:tcW w:w="793" w:type="dxa"/>
          </w:tcPr>
          <w:p w:rsidR="003519A3" w:rsidRDefault="003519A3">
            <w:pPr>
              <w:pStyle w:val="ConsPlusNormal"/>
              <w:jc w:val="center"/>
            </w:pPr>
            <w:r>
              <w:t>2014</w:t>
            </w:r>
          </w:p>
        </w:tc>
        <w:tc>
          <w:tcPr>
            <w:tcW w:w="793" w:type="dxa"/>
          </w:tcPr>
          <w:p w:rsidR="003519A3" w:rsidRDefault="003519A3">
            <w:pPr>
              <w:pStyle w:val="ConsPlusNormal"/>
              <w:jc w:val="center"/>
            </w:pPr>
            <w:r>
              <w:t>2012</w:t>
            </w:r>
          </w:p>
        </w:tc>
        <w:tc>
          <w:tcPr>
            <w:tcW w:w="793" w:type="dxa"/>
          </w:tcPr>
          <w:p w:rsidR="003519A3" w:rsidRDefault="003519A3">
            <w:pPr>
              <w:pStyle w:val="ConsPlusNormal"/>
              <w:jc w:val="center"/>
            </w:pPr>
            <w:r>
              <w:t>2013</w:t>
            </w:r>
          </w:p>
        </w:tc>
        <w:tc>
          <w:tcPr>
            <w:tcW w:w="793" w:type="dxa"/>
          </w:tcPr>
          <w:p w:rsidR="003519A3" w:rsidRDefault="003519A3">
            <w:pPr>
              <w:pStyle w:val="ConsPlusNormal"/>
              <w:jc w:val="center"/>
            </w:pPr>
            <w:r>
              <w:t>2014</w:t>
            </w:r>
          </w:p>
        </w:tc>
        <w:tc>
          <w:tcPr>
            <w:tcW w:w="793" w:type="dxa"/>
          </w:tcPr>
          <w:p w:rsidR="003519A3" w:rsidRDefault="003519A3">
            <w:pPr>
              <w:pStyle w:val="ConsPlusNormal"/>
              <w:jc w:val="center"/>
            </w:pPr>
            <w:r>
              <w:t>2012</w:t>
            </w:r>
          </w:p>
        </w:tc>
        <w:tc>
          <w:tcPr>
            <w:tcW w:w="793" w:type="dxa"/>
          </w:tcPr>
          <w:p w:rsidR="003519A3" w:rsidRDefault="003519A3">
            <w:pPr>
              <w:pStyle w:val="ConsPlusNormal"/>
              <w:jc w:val="center"/>
            </w:pPr>
            <w:r>
              <w:t>2013</w:t>
            </w:r>
          </w:p>
        </w:tc>
        <w:tc>
          <w:tcPr>
            <w:tcW w:w="793" w:type="dxa"/>
          </w:tcPr>
          <w:p w:rsidR="003519A3" w:rsidRDefault="003519A3">
            <w:pPr>
              <w:pStyle w:val="ConsPlusNormal"/>
              <w:jc w:val="center"/>
            </w:pPr>
            <w:r>
              <w:t>2014</w:t>
            </w:r>
          </w:p>
        </w:tc>
      </w:tr>
      <w:tr w:rsidR="003519A3">
        <w:tc>
          <w:tcPr>
            <w:tcW w:w="1928" w:type="dxa"/>
          </w:tcPr>
          <w:p w:rsidR="003519A3" w:rsidRDefault="003519A3">
            <w:pPr>
              <w:pStyle w:val="ConsPlusNormal"/>
            </w:pPr>
            <w:r>
              <w:t>Русский язык</w:t>
            </w:r>
          </w:p>
        </w:tc>
        <w:tc>
          <w:tcPr>
            <w:tcW w:w="793" w:type="dxa"/>
          </w:tcPr>
          <w:p w:rsidR="003519A3" w:rsidRDefault="003519A3">
            <w:pPr>
              <w:pStyle w:val="ConsPlusNormal"/>
              <w:jc w:val="center"/>
            </w:pPr>
            <w:r>
              <w:t>4</w:t>
            </w:r>
          </w:p>
        </w:tc>
        <w:tc>
          <w:tcPr>
            <w:tcW w:w="793" w:type="dxa"/>
          </w:tcPr>
          <w:p w:rsidR="003519A3" w:rsidRDefault="003519A3">
            <w:pPr>
              <w:pStyle w:val="ConsPlusNormal"/>
              <w:jc w:val="center"/>
            </w:pPr>
            <w:r>
              <w:t>2</w:t>
            </w:r>
          </w:p>
        </w:tc>
        <w:tc>
          <w:tcPr>
            <w:tcW w:w="793" w:type="dxa"/>
          </w:tcPr>
          <w:p w:rsidR="003519A3" w:rsidRDefault="003519A3">
            <w:pPr>
              <w:pStyle w:val="ConsPlusNormal"/>
              <w:jc w:val="center"/>
            </w:pPr>
            <w:r>
              <w:t>0,5</w:t>
            </w:r>
          </w:p>
        </w:tc>
        <w:tc>
          <w:tcPr>
            <w:tcW w:w="793" w:type="dxa"/>
          </w:tcPr>
          <w:p w:rsidR="003519A3" w:rsidRDefault="003519A3">
            <w:pPr>
              <w:pStyle w:val="ConsPlusNormal"/>
              <w:jc w:val="center"/>
            </w:pPr>
            <w:r>
              <w:t>59</w:t>
            </w:r>
          </w:p>
        </w:tc>
        <w:tc>
          <w:tcPr>
            <w:tcW w:w="793" w:type="dxa"/>
          </w:tcPr>
          <w:p w:rsidR="003519A3" w:rsidRDefault="003519A3">
            <w:pPr>
              <w:pStyle w:val="ConsPlusNormal"/>
              <w:jc w:val="center"/>
            </w:pPr>
            <w:r>
              <w:t>62</w:t>
            </w:r>
          </w:p>
        </w:tc>
        <w:tc>
          <w:tcPr>
            <w:tcW w:w="793" w:type="dxa"/>
          </w:tcPr>
          <w:p w:rsidR="003519A3" w:rsidRDefault="003519A3">
            <w:pPr>
              <w:pStyle w:val="ConsPlusNormal"/>
              <w:jc w:val="center"/>
            </w:pPr>
            <w:r>
              <w:t>62</w:t>
            </w:r>
          </w:p>
        </w:tc>
        <w:tc>
          <w:tcPr>
            <w:tcW w:w="793" w:type="dxa"/>
          </w:tcPr>
          <w:p w:rsidR="003519A3" w:rsidRDefault="003519A3">
            <w:pPr>
              <w:pStyle w:val="ConsPlusNormal"/>
              <w:jc w:val="center"/>
            </w:pPr>
            <w:r>
              <w:t>13</w:t>
            </w:r>
          </w:p>
        </w:tc>
        <w:tc>
          <w:tcPr>
            <w:tcW w:w="793" w:type="dxa"/>
          </w:tcPr>
          <w:p w:rsidR="003519A3" w:rsidRDefault="003519A3">
            <w:pPr>
              <w:pStyle w:val="ConsPlusNormal"/>
              <w:jc w:val="center"/>
            </w:pPr>
            <w:r>
              <w:t>17</w:t>
            </w:r>
          </w:p>
        </w:tc>
        <w:tc>
          <w:tcPr>
            <w:tcW w:w="793" w:type="dxa"/>
          </w:tcPr>
          <w:p w:rsidR="003519A3" w:rsidRDefault="003519A3">
            <w:pPr>
              <w:pStyle w:val="ConsPlusNormal"/>
              <w:jc w:val="center"/>
            </w:pPr>
            <w:r>
              <w:t>19</w:t>
            </w:r>
          </w:p>
        </w:tc>
      </w:tr>
      <w:tr w:rsidR="003519A3">
        <w:tc>
          <w:tcPr>
            <w:tcW w:w="1928" w:type="dxa"/>
          </w:tcPr>
          <w:p w:rsidR="003519A3" w:rsidRDefault="003519A3">
            <w:pPr>
              <w:pStyle w:val="ConsPlusNormal"/>
            </w:pPr>
            <w:r>
              <w:t>Математика</w:t>
            </w:r>
          </w:p>
        </w:tc>
        <w:tc>
          <w:tcPr>
            <w:tcW w:w="793" w:type="dxa"/>
          </w:tcPr>
          <w:p w:rsidR="003519A3" w:rsidRDefault="003519A3">
            <w:pPr>
              <w:pStyle w:val="ConsPlusNormal"/>
              <w:jc w:val="center"/>
            </w:pPr>
            <w:r>
              <w:t>13</w:t>
            </w:r>
          </w:p>
        </w:tc>
        <w:tc>
          <w:tcPr>
            <w:tcW w:w="793" w:type="dxa"/>
          </w:tcPr>
          <w:p w:rsidR="003519A3" w:rsidRDefault="003519A3">
            <w:pPr>
              <w:pStyle w:val="ConsPlusNormal"/>
              <w:jc w:val="center"/>
            </w:pPr>
            <w:r>
              <w:t>12</w:t>
            </w:r>
          </w:p>
        </w:tc>
        <w:tc>
          <w:tcPr>
            <w:tcW w:w="793" w:type="dxa"/>
          </w:tcPr>
          <w:p w:rsidR="003519A3" w:rsidRDefault="003519A3">
            <w:pPr>
              <w:pStyle w:val="ConsPlusNormal"/>
              <w:jc w:val="center"/>
            </w:pPr>
            <w:r>
              <w:t>4</w:t>
            </w:r>
          </w:p>
        </w:tc>
        <w:tc>
          <w:tcPr>
            <w:tcW w:w="793" w:type="dxa"/>
          </w:tcPr>
          <w:p w:rsidR="003519A3" w:rsidRDefault="003519A3">
            <w:pPr>
              <w:pStyle w:val="ConsPlusNormal"/>
              <w:jc w:val="center"/>
            </w:pPr>
            <w:r>
              <w:t>41</w:t>
            </w:r>
          </w:p>
        </w:tc>
        <w:tc>
          <w:tcPr>
            <w:tcW w:w="793" w:type="dxa"/>
          </w:tcPr>
          <w:p w:rsidR="003519A3" w:rsidRDefault="003519A3">
            <w:pPr>
              <w:pStyle w:val="ConsPlusNormal"/>
              <w:jc w:val="center"/>
            </w:pPr>
            <w:r>
              <w:t>46</w:t>
            </w:r>
          </w:p>
        </w:tc>
        <w:tc>
          <w:tcPr>
            <w:tcW w:w="793" w:type="dxa"/>
          </w:tcPr>
          <w:p w:rsidR="003519A3" w:rsidRDefault="003519A3">
            <w:pPr>
              <w:pStyle w:val="ConsPlusNormal"/>
              <w:jc w:val="center"/>
            </w:pPr>
            <w:r>
              <w:t>46</w:t>
            </w:r>
          </w:p>
        </w:tc>
        <w:tc>
          <w:tcPr>
            <w:tcW w:w="793" w:type="dxa"/>
          </w:tcPr>
          <w:p w:rsidR="003519A3" w:rsidRDefault="003519A3">
            <w:pPr>
              <w:pStyle w:val="ConsPlusNormal"/>
              <w:jc w:val="center"/>
            </w:pPr>
            <w:r>
              <w:t>15</w:t>
            </w:r>
          </w:p>
        </w:tc>
        <w:tc>
          <w:tcPr>
            <w:tcW w:w="793" w:type="dxa"/>
          </w:tcPr>
          <w:p w:rsidR="003519A3" w:rsidRDefault="003519A3">
            <w:pPr>
              <w:pStyle w:val="ConsPlusNormal"/>
              <w:jc w:val="center"/>
            </w:pPr>
            <w:r>
              <w:t>22</w:t>
            </w:r>
          </w:p>
        </w:tc>
        <w:tc>
          <w:tcPr>
            <w:tcW w:w="793" w:type="dxa"/>
          </w:tcPr>
          <w:p w:rsidR="003519A3" w:rsidRDefault="003519A3">
            <w:pPr>
              <w:pStyle w:val="ConsPlusNormal"/>
              <w:jc w:val="center"/>
            </w:pPr>
            <w:r>
              <w:t>24</w:t>
            </w:r>
          </w:p>
        </w:tc>
      </w:tr>
    </w:tbl>
    <w:p w:rsidR="003519A3" w:rsidRDefault="003519A3">
      <w:pPr>
        <w:pStyle w:val="ConsPlusNormal"/>
        <w:ind w:firstLine="540"/>
        <w:jc w:val="both"/>
      </w:pPr>
    </w:p>
    <w:p w:rsidR="003519A3" w:rsidRDefault="003519A3">
      <w:pPr>
        <w:pStyle w:val="ConsPlusNormal"/>
        <w:ind w:firstLine="540"/>
        <w:jc w:val="both"/>
      </w:pPr>
      <w:r>
        <w:t xml:space="preserve">Важным целевым индикатором является средний балл ЕГЭ в 10% общеобразовательных организаций с худшими результатами ЕГЭ, который показывает изменение качества подготовки. </w:t>
      </w:r>
      <w:r>
        <w:lastRenderedPageBreak/>
        <w:t>Повышение качества подготовки выпускников в том числе должно происходить за счет улучшения результатов в образовательных организациях с худшими результатами.</w:t>
      </w:r>
    </w:p>
    <w:p w:rsidR="003519A3" w:rsidRDefault="003519A3">
      <w:pPr>
        <w:pStyle w:val="ConsPlusNormal"/>
        <w:spacing w:before="220"/>
        <w:ind w:firstLine="540"/>
        <w:jc w:val="both"/>
      </w:pPr>
      <w:r>
        <w:t>В Новосибирской области продолжается поэтапное введение федерального государственного образовательного стандарта (далее - ФГОС) для обучающихся, начавших обучение с 2008 года. В 2013 году доля школьников, обучающихся по ФГОС:</w:t>
      </w:r>
    </w:p>
    <w:p w:rsidR="003519A3" w:rsidRDefault="003519A3">
      <w:pPr>
        <w:pStyle w:val="ConsPlusNormal"/>
        <w:spacing w:before="220"/>
        <w:ind w:firstLine="540"/>
        <w:jc w:val="both"/>
      </w:pPr>
      <w:r>
        <w:t>на ступени начального общего образования составила 79% (в 2014 году - 100%);</w:t>
      </w:r>
    </w:p>
    <w:p w:rsidR="003519A3" w:rsidRDefault="003519A3">
      <w:pPr>
        <w:pStyle w:val="ConsPlusNormal"/>
        <w:spacing w:before="220"/>
        <w:ind w:firstLine="540"/>
        <w:jc w:val="both"/>
      </w:pPr>
      <w:r>
        <w:t>на ступени основного общего образования составила 10% обучающихся (в 2014 году - 18%, к 2015 году - 90% (по ФГОС будут обучаться все обучающиеся 1 - 8 классов).</w:t>
      </w:r>
    </w:p>
    <w:p w:rsidR="003519A3" w:rsidRDefault="003519A3">
      <w:pPr>
        <w:pStyle w:val="ConsPlusNormal"/>
        <w:spacing w:before="220"/>
        <w:ind w:firstLine="540"/>
        <w:jc w:val="both"/>
      </w:pPr>
      <w:r>
        <w:t>Задача обеспечения доступности образовательных услуг общего образования решается через развитие сети образовательных организаций, реализующих соответствующие образовательные программы.</w:t>
      </w:r>
    </w:p>
    <w:p w:rsidR="003519A3" w:rsidRDefault="003519A3">
      <w:pPr>
        <w:pStyle w:val="ConsPlusNormal"/>
        <w:spacing w:before="220"/>
        <w:ind w:firstLine="540"/>
        <w:jc w:val="both"/>
      </w:pPr>
      <w:r>
        <w:t>В настоящее время в системе дополнительного образования детей Новосибирской области работает 267 организаций дополнительного образования различной ведомственной принадлежности, в которых занимаются около 300 тысяч детей в возрасте от 5 до 18 лет.</w:t>
      </w:r>
    </w:p>
    <w:p w:rsidR="003519A3" w:rsidRDefault="003519A3">
      <w:pPr>
        <w:pStyle w:val="ConsPlusNormal"/>
        <w:spacing w:before="220"/>
        <w:ind w:firstLine="540"/>
        <w:jc w:val="both"/>
      </w:pPr>
      <w:r>
        <w:t>По результатам всероссийского рейтинга, Новосибирская область является одним из лидеров по созданию условий обучения в лицеях и гимназиях.</w:t>
      </w:r>
    </w:p>
    <w:p w:rsidR="003519A3" w:rsidRDefault="003519A3">
      <w:pPr>
        <w:pStyle w:val="ConsPlusNormal"/>
        <w:spacing w:before="220"/>
        <w:ind w:firstLine="540"/>
        <w:jc w:val="both"/>
      </w:pPr>
      <w:r>
        <w:t>Педагоги Новосибирской области оказались в первой половине всероссийского рейтинга по степени активности в сети, умению использовать Интернет для поиска материалов и обмена информацией.</w:t>
      </w:r>
    </w:p>
    <w:p w:rsidR="003519A3" w:rsidRDefault="003519A3">
      <w:pPr>
        <w:pStyle w:val="ConsPlusNormal"/>
        <w:spacing w:before="220"/>
        <w:ind w:firstLine="540"/>
        <w:jc w:val="both"/>
      </w:pPr>
      <w:r>
        <w:t>В то же время проблемы экономического и социального развития Новосибирской области, характерные для страны в целом и проявляющиеся на протяжении последних десятилетий XX века и начала XXI века, имеют отражение в образовательной сфере, новые вызовы и тенденции современного развития также формируют ряд задач модернизации образования.</w:t>
      </w:r>
    </w:p>
    <w:p w:rsidR="003519A3" w:rsidRDefault="003519A3">
      <w:pPr>
        <w:pStyle w:val="ConsPlusNormal"/>
        <w:spacing w:before="220"/>
        <w:ind w:firstLine="540"/>
        <w:jc w:val="both"/>
      </w:pPr>
      <w:r>
        <w:t>1. Сеть государственных и муниципальных образовательных организаций, реализующих образовательные программы дошкольного образования и раннего развития, не обеспечивает необходимую доступность этих услуг для всех нуждающихся. Активность частного предпринимательства в этой сфере невелика и не компенсирует имеющийся недостаток.</w:t>
      </w:r>
    </w:p>
    <w:p w:rsidR="003519A3" w:rsidRDefault="003519A3">
      <w:pPr>
        <w:pStyle w:val="ConsPlusNormal"/>
        <w:spacing w:before="220"/>
        <w:ind w:firstLine="540"/>
        <w:jc w:val="both"/>
      </w:pPr>
      <w:r>
        <w:t>Охват детей в возрасте от 1 до 7 лет услугами дошкольного образования в Новосибирской области в последние годы увеличился, но пока не достиг общероссийских показателей (в 2013 году в Новосибирской области - 65,4%, в Российской Федерации - 67%).</w:t>
      </w:r>
    </w:p>
    <w:p w:rsidR="003519A3" w:rsidRDefault="003519A3">
      <w:pPr>
        <w:pStyle w:val="ConsPlusNormal"/>
        <w:spacing w:before="220"/>
        <w:ind w:firstLine="540"/>
        <w:jc w:val="both"/>
      </w:pPr>
      <w:r>
        <w:t>Для создания равных стартовых условий и обеспечения доступности качественного обучения в начальной школе важна предшкольная подготовка.</w:t>
      </w:r>
    </w:p>
    <w:p w:rsidR="003519A3" w:rsidRDefault="003519A3">
      <w:pPr>
        <w:pStyle w:val="ConsPlusNormal"/>
        <w:spacing w:before="220"/>
        <w:ind w:firstLine="540"/>
        <w:jc w:val="both"/>
      </w:pPr>
      <w:r>
        <w:t>Целевым показателем является охват детей в возрасте от 3 до 7 лет услугами дошкольного образования. Его значение по Новосибирской области в 2013 году составляет 90%, и планируемый комплекс мер к 2015 году позволит добиться его увеличения до 100%.</w:t>
      </w:r>
    </w:p>
    <w:p w:rsidR="003519A3" w:rsidRDefault="003519A3">
      <w:pPr>
        <w:pStyle w:val="ConsPlusNormal"/>
        <w:spacing w:before="220"/>
        <w:ind w:firstLine="540"/>
        <w:jc w:val="both"/>
      </w:pPr>
      <w:r>
        <w:t>При решении проблемы охвата детей от 3 до 7 лет сохраняет актуальность удовлетворение потребности в сохранении и расширении системы раннего развития детей от 0 до 3 лет. Основным элементом этой системы являются дошкольные образовательные организации. Охват детей в возрасте от 0 до 3 лет услугами дошкольных образовательных организаций в 2014 году составил 14,6%.</w:t>
      </w:r>
    </w:p>
    <w:p w:rsidR="003519A3" w:rsidRDefault="003519A3">
      <w:pPr>
        <w:pStyle w:val="ConsPlusNormal"/>
        <w:spacing w:before="220"/>
        <w:ind w:firstLine="540"/>
        <w:jc w:val="both"/>
      </w:pPr>
      <w:r>
        <w:t xml:space="preserve">Другими формами ранней поддержки развития детей являются специальные группы раннего развития в системе дополнительного образования, семейные группы, группы развития, </w:t>
      </w:r>
      <w:r>
        <w:lastRenderedPageBreak/>
        <w:t>организованные частными лицами, консультационные центры для родителей, чьи дети не посещают дошкольные образовательные организации.</w:t>
      </w:r>
    </w:p>
    <w:p w:rsidR="003519A3" w:rsidRDefault="003519A3">
      <w:pPr>
        <w:pStyle w:val="ConsPlusNormal"/>
        <w:spacing w:before="220"/>
        <w:ind w:firstLine="540"/>
        <w:jc w:val="both"/>
      </w:pPr>
      <w:r>
        <w:t>Охват детей в возрасте от 0 до 3 лет услугами дошкольных образовательных организаций в общей численности детей соответствующего возраста к 2025 году достигнет 25%.</w:t>
      </w:r>
    </w:p>
    <w:p w:rsidR="003519A3" w:rsidRDefault="003519A3">
      <w:pPr>
        <w:pStyle w:val="ConsPlusNormal"/>
        <w:spacing w:before="220"/>
        <w:ind w:firstLine="540"/>
        <w:jc w:val="both"/>
      </w:pPr>
      <w:r>
        <w:t>Меры программного характера, связанные с созданием дополнительных дошкольных мест, реализуемые на муниципальном и областном уровнях с 2011 года, ситуацию улучшили, но решение этой задачи при сохранении программного подхода для категории детей от 3 до 7 лет будет продолжено.</w:t>
      </w:r>
    </w:p>
    <w:p w:rsidR="003519A3" w:rsidRDefault="003519A3">
      <w:pPr>
        <w:pStyle w:val="ConsPlusNormal"/>
        <w:spacing w:before="220"/>
        <w:ind w:firstLine="540"/>
        <w:jc w:val="both"/>
      </w:pPr>
      <w:r>
        <w:t>В 2011 - 2013 годах введено более 23200 дополнительных мест. В 2013 году введено в эксплуатацию 24 новых объекта дошкольного образования (здания, пристройки), создано 8065 дополнительных мест.</w:t>
      </w:r>
    </w:p>
    <w:p w:rsidR="003519A3" w:rsidRDefault="003519A3">
      <w:pPr>
        <w:pStyle w:val="ConsPlusNormal"/>
        <w:spacing w:before="220"/>
        <w:ind w:firstLine="540"/>
        <w:jc w:val="both"/>
      </w:pPr>
      <w:r>
        <w:t>На протяжении трех лет не изменилось количество лицензированных негосударственных дошкольных образовательных организаций (19 - в 2014 году), их посещают 1128 детей.</w:t>
      </w:r>
    </w:p>
    <w:p w:rsidR="003519A3" w:rsidRDefault="003519A3">
      <w:pPr>
        <w:pStyle w:val="ConsPlusNormal"/>
        <w:spacing w:before="220"/>
        <w:ind w:firstLine="540"/>
        <w:jc w:val="both"/>
      </w:pPr>
      <w:r>
        <w:t>Механизмом обеспечения доступности дошкольного образования становится создание дошкольных групп и групп кратковременного пребывания детей при государственных и муниципальных образовательных организациях (в 2014 году - 368 и 886 групп соответственно), дошкольных семейных групп, организуемых многодетными семьями (в 2014 году - 19).</w:t>
      </w:r>
    </w:p>
    <w:p w:rsidR="003519A3" w:rsidRDefault="003519A3">
      <w:pPr>
        <w:pStyle w:val="ConsPlusNormal"/>
        <w:spacing w:before="220"/>
        <w:ind w:firstLine="540"/>
        <w:jc w:val="both"/>
      </w:pPr>
      <w:r>
        <w:t>Это не оказывает существенного влияния на увеличение охвата детей услугами дошкольного образования. Необходимо стимулировать коммерческие организации для строительства детских садов, развития вариативных форм дошкольного образования.</w:t>
      </w:r>
    </w:p>
    <w:p w:rsidR="003519A3" w:rsidRDefault="003519A3">
      <w:pPr>
        <w:pStyle w:val="ConsPlusNormal"/>
        <w:spacing w:before="220"/>
        <w:ind w:firstLine="540"/>
        <w:jc w:val="both"/>
      </w:pPr>
      <w:r>
        <w:t>Требуется также в период реализации государственной программы обеспечить улучшение материальной и технологической базы системы дошкольного образования, укрепление кадрового потенциала, наполнение новым содержанием образовательного процесса в связи с принятием ФГОС дошкольного образования.</w:t>
      </w:r>
    </w:p>
    <w:p w:rsidR="003519A3" w:rsidRDefault="003519A3">
      <w:pPr>
        <w:pStyle w:val="ConsPlusNormal"/>
        <w:spacing w:before="220"/>
        <w:ind w:firstLine="540"/>
        <w:jc w:val="both"/>
      </w:pPr>
      <w:r>
        <w:t>2. Сеть общеобразовательных организаций сформировалась в основном в период, предшествовавший переходу к рыночной экономике, и не имела достаточных ресурсов для своего поддержания и развития в последние годы. Введение новых норм и правил устройства образовательных объектов существенно подняло требования к помещениям общеобразовательных организаций и условиям пребывания в них обучающихся и учителей. Это касается необходимости организации занятий в одну смену, наличия оборудованных залов и площадок для занятий физической культурой и спортом, художественным и техническим творчеством. В современных условиях по-новому определены задачи обеспечения безопасности и создания здоровых условий нахождения обучающихся в общеобразовательных организациях. Требуется повышение уровня энергоэффективности зданий.</w:t>
      </w:r>
    </w:p>
    <w:p w:rsidR="003519A3" w:rsidRDefault="003519A3">
      <w:pPr>
        <w:pStyle w:val="ConsPlusNormal"/>
        <w:spacing w:before="220"/>
        <w:ind w:firstLine="540"/>
        <w:jc w:val="both"/>
      </w:pPr>
      <w:r>
        <w:t>Все это было и остается в центре внимания руководящих и надзорных органов всех уровней управления, создана система их взаимодействия в решении этих вопросов, существенно смягчена острота проблем, но для полного их решения необходимо обеспечить реализацию выработанных мер, наращивая их масштабы, чтобы на конец программного срока добиться существенного улучшения ситуации, а это предполагает строительство и реконструкцию действующих объектов образования, их капитальный ремонт.</w:t>
      </w:r>
    </w:p>
    <w:p w:rsidR="003519A3" w:rsidRDefault="003519A3">
      <w:pPr>
        <w:pStyle w:val="ConsPlusNormal"/>
        <w:spacing w:before="220"/>
        <w:ind w:firstLine="540"/>
        <w:jc w:val="both"/>
      </w:pPr>
      <w:r>
        <w:t>Необходимость изменения сети общеобразовательных организаций обуславливается следующей демографической ситуацией. До 2018 года ожидается ежегодный прирост численности детей в возрасте 7 - 17 лет.</w:t>
      </w:r>
    </w:p>
    <w:p w:rsidR="003519A3" w:rsidRDefault="003519A3">
      <w:pPr>
        <w:pStyle w:val="ConsPlusNormal"/>
        <w:spacing w:before="220"/>
        <w:ind w:firstLine="540"/>
        <w:jc w:val="both"/>
      </w:pPr>
      <w:r>
        <w:t>Сопоставительный анализ данных роста численности и проектной наполняемости позволяет прогнозировать рост потребности в изменении сети общеобразовательных организаций.</w:t>
      </w:r>
    </w:p>
    <w:p w:rsidR="003519A3" w:rsidRDefault="003519A3">
      <w:pPr>
        <w:pStyle w:val="ConsPlusNormal"/>
        <w:spacing w:before="220"/>
        <w:ind w:firstLine="540"/>
        <w:jc w:val="both"/>
      </w:pPr>
      <w:r>
        <w:lastRenderedPageBreak/>
        <w:t>Выделяется четыре группы районов:</w:t>
      </w:r>
    </w:p>
    <w:p w:rsidR="003519A3" w:rsidRDefault="003519A3">
      <w:pPr>
        <w:pStyle w:val="ConsPlusNormal"/>
        <w:spacing w:before="220"/>
        <w:ind w:firstLine="540"/>
        <w:jc w:val="both"/>
      </w:pPr>
      <w:r>
        <w:t>1) муниципальные районы Новосибирской области, где фактическая наполняемость образовательных организаций к 2018 году составит 75 - 95% от проектной наполняемости образовательных организаций;</w:t>
      </w:r>
    </w:p>
    <w:p w:rsidR="003519A3" w:rsidRDefault="003519A3">
      <w:pPr>
        <w:pStyle w:val="ConsPlusNormal"/>
        <w:spacing w:before="220"/>
        <w:ind w:firstLine="540"/>
        <w:jc w:val="both"/>
      </w:pPr>
      <w:r>
        <w:t>2) муниципальные районы Новосибирской области, в которых фактическая наполняемость общеобразовательных организаций значительно ниже проектной (Здвинский, Каргатский, Кочковский, Кыштовский, Убинский, Чистоозерный, Чулымский районы);</w:t>
      </w:r>
    </w:p>
    <w:p w:rsidR="003519A3" w:rsidRDefault="003519A3">
      <w:pPr>
        <w:pStyle w:val="ConsPlusNormal"/>
        <w:spacing w:before="220"/>
        <w:ind w:firstLine="540"/>
        <w:jc w:val="both"/>
      </w:pPr>
      <w:r>
        <w:t>3) муниципальные районы Новосибирской области (Новосибирский район Новосибирской области) и городские округа (г. Бердск, г. Новосибирск - Ленинский и Первомайский районы), в которых имеющиеся общеобразовательные организации к 2018 году будут загружены на 95 - 100%;</w:t>
      </w:r>
    </w:p>
    <w:p w:rsidR="003519A3" w:rsidRDefault="003519A3">
      <w:pPr>
        <w:pStyle w:val="ConsPlusNormal"/>
        <w:spacing w:before="220"/>
        <w:ind w:firstLine="540"/>
        <w:jc w:val="both"/>
      </w:pPr>
      <w:r>
        <w:t>4) районы города Новосибирска, также г. Обь Новосибирской области, в которых действующих общеобразовательных организаций недостаточно на 2018 год и необходимо строить новые (Дзержинский, Калининский, Октябрьский районы, Центральный округ г. Новосибирска).</w:t>
      </w:r>
    </w:p>
    <w:p w:rsidR="003519A3" w:rsidRDefault="003519A3">
      <w:pPr>
        <w:pStyle w:val="ConsPlusNormal"/>
        <w:spacing w:before="220"/>
        <w:ind w:firstLine="540"/>
        <w:jc w:val="both"/>
      </w:pPr>
      <w:r>
        <w:t>В целях приведения в соответствие с современными требованиями базовой инфраструктуры системы общего образования в последние три года продолжается финансирование капитальных и текущих ремонтов зданий общеобразовательных организаций. Благодаря этому:</w:t>
      </w:r>
    </w:p>
    <w:p w:rsidR="003519A3" w:rsidRDefault="003519A3">
      <w:pPr>
        <w:pStyle w:val="ConsPlusNormal"/>
        <w:spacing w:before="220"/>
        <w:ind w:firstLine="540"/>
        <w:jc w:val="both"/>
      </w:pPr>
      <w:r>
        <w:t>почти 65% общеобразовательных организаций имеют современное остекление;</w:t>
      </w:r>
    </w:p>
    <w:p w:rsidR="003519A3" w:rsidRDefault="003519A3">
      <w:pPr>
        <w:pStyle w:val="ConsPlusNormal"/>
        <w:spacing w:before="220"/>
        <w:ind w:firstLine="540"/>
        <w:jc w:val="both"/>
      </w:pPr>
      <w:r>
        <w:t>произведены ремонт и реконструкция почти половины кровель, требующих ремонта (в 2013 году - 115 кровель);</w:t>
      </w:r>
    </w:p>
    <w:p w:rsidR="003519A3" w:rsidRDefault="003519A3">
      <w:pPr>
        <w:pStyle w:val="ConsPlusNormal"/>
        <w:spacing w:before="220"/>
        <w:ind w:firstLine="540"/>
        <w:jc w:val="both"/>
      </w:pPr>
      <w:r>
        <w:t>комплексно отремонтированы более 40% спортивных залов, находящихся в неудовлетворительном состоянии (в том числе 67 - в 2013 году).</w:t>
      </w:r>
    </w:p>
    <w:p w:rsidR="003519A3" w:rsidRDefault="003519A3">
      <w:pPr>
        <w:pStyle w:val="ConsPlusNormal"/>
        <w:spacing w:before="220"/>
        <w:ind w:firstLine="540"/>
        <w:jc w:val="both"/>
      </w:pPr>
      <w:r>
        <w:t>Требуют дальнейшего приведения в соответствие с современными требованиями действующие в общеобразовательных организациях спортивные площадки.</w:t>
      </w:r>
    </w:p>
    <w:p w:rsidR="003519A3" w:rsidRDefault="003519A3">
      <w:pPr>
        <w:pStyle w:val="ConsPlusNormal"/>
        <w:spacing w:before="220"/>
        <w:ind w:firstLine="540"/>
        <w:jc w:val="both"/>
      </w:pPr>
      <w:r>
        <w:t>Полностью решены следующие задачи:</w:t>
      </w:r>
    </w:p>
    <w:p w:rsidR="003519A3" w:rsidRDefault="003519A3">
      <w:pPr>
        <w:pStyle w:val="ConsPlusNormal"/>
        <w:spacing w:before="220"/>
        <w:ind w:firstLine="540"/>
        <w:jc w:val="both"/>
      </w:pPr>
      <w:r>
        <w:t>оборудованы теплые санузлы во всех общеобразовательных организациях: в 30 общеобразовательных организациях проведены строительные работы, в 21 общеобразовательной организации (филиале) с малой численностью обучающихся (от 2 до 15 человек) установлены теплые биотуалеты;</w:t>
      </w:r>
    </w:p>
    <w:p w:rsidR="003519A3" w:rsidRDefault="003519A3">
      <w:pPr>
        <w:pStyle w:val="ConsPlusNormal"/>
        <w:spacing w:before="220"/>
        <w:ind w:firstLine="540"/>
        <w:jc w:val="both"/>
      </w:pPr>
      <w:r>
        <w:t>обеспечено соответствие стандарту безопасности и комфорта всех автобусов, занятых ежедневным подвозом обучающихся, за счет переоборудования и поставки 330 единиц автотранспортных средств;</w:t>
      </w:r>
    </w:p>
    <w:p w:rsidR="003519A3" w:rsidRDefault="003519A3">
      <w:pPr>
        <w:pStyle w:val="ConsPlusNormal"/>
        <w:spacing w:before="220"/>
        <w:ind w:firstLine="540"/>
        <w:jc w:val="both"/>
      </w:pPr>
      <w:r>
        <w:t>обеспечено открытие новых маршрутов подвоза обучающихся.</w:t>
      </w:r>
    </w:p>
    <w:p w:rsidR="003519A3" w:rsidRDefault="003519A3">
      <w:pPr>
        <w:pStyle w:val="ConsPlusNormal"/>
        <w:spacing w:before="220"/>
        <w:ind w:firstLine="540"/>
        <w:jc w:val="both"/>
      </w:pPr>
      <w:r>
        <w:t>3. Современная общеобразовательная организация находится на этапе масштабного технологического переоснащения, прежде всего в силу необходимости широкого внедрения информационных технологий в образовательный процесс, насыщения современным учебным оборудованием в соответствии с требованиями новых ФГОС, спортивным оборудованием и инвентарем. Этот процесс существенно активизировался в рамках реализации комплекса мер модернизации региональной системы общего образования, 989 общеобразовательных организаций получили новое учебно-лабораторное оборудование, почти 400 общеобразовательных организаций обновили оснащение своих мастерских, в 900 общеобразовательных организаций поставлено спортивное оборудование и инвентарь.</w:t>
      </w:r>
    </w:p>
    <w:p w:rsidR="003519A3" w:rsidRDefault="003519A3">
      <w:pPr>
        <w:pStyle w:val="ConsPlusNormal"/>
        <w:spacing w:before="220"/>
        <w:ind w:firstLine="540"/>
        <w:jc w:val="both"/>
      </w:pPr>
      <w:r>
        <w:lastRenderedPageBreak/>
        <w:t>Большая работа проведена по продвижению в образовательный процесс информационных технологий: соответствующее оборудование поставлялось более чем в 1000 общеобразовательных организаций и прежде всего в общеобразовательные организации, имеющие существенное отставание.</w:t>
      </w:r>
    </w:p>
    <w:p w:rsidR="003519A3" w:rsidRDefault="003519A3">
      <w:pPr>
        <w:pStyle w:val="ConsPlusNormal"/>
        <w:spacing w:before="220"/>
        <w:ind w:firstLine="540"/>
        <w:jc w:val="both"/>
      </w:pPr>
      <w:r>
        <w:t>В 2013 году увеличилась доля общеобразовательных организаций, в которых есть один и более мультимедийный проектор, до 96%; одна интерактивная доска и более - до 76% (в 2011 году - 92% и 56% соответственно).</w:t>
      </w:r>
    </w:p>
    <w:p w:rsidR="003519A3" w:rsidRDefault="003519A3">
      <w:pPr>
        <w:pStyle w:val="ConsPlusNormal"/>
        <w:spacing w:before="220"/>
        <w:ind w:firstLine="540"/>
        <w:jc w:val="both"/>
      </w:pPr>
      <w:r>
        <w:t>В 2013 году в общеобразовательных организациях проводились работы по повышению скорости доступа к сети Интернет. В результате в 52% общеобразовательных организаций скорость доступа к сети Интернет доведена до 2048 Кбит/с. В 26% общеобразовательных организаций скорость доступа к сети Интернет выше 256 Кбит/с. Вместе с тем 22% общеобразовательных организаций (преимущественно сельских) имеют скорость доступа к сети Интернет ниже желаемого показателя - 128 Кбит/с.</w:t>
      </w:r>
    </w:p>
    <w:p w:rsidR="003519A3" w:rsidRDefault="003519A3">
      <w:pPr>
        <w:pStyle w:val="ConsPlusNormal"/>
        <w:spacing w:before="220"/>
        <w:ind w:firstLine="540"/>
        <w:jc w:val="both"/>
      </w:pPr>
      <w:r>
        <w:t>Несмотря на проведенную работу по оснащению библиотек общеобразовательных организаций стационарными и переносными компьютерами, средствами сканирования и распечатки текстов, копирования бумажных материалов, остается невысокой доля общеобразовательных организаций, имеющих современную библиотеку (в 2013 году - 27%, в 2011 году - 20%).</w:t>
      </w:r>
    </w:p>
    <w:p w:rsidR="003519A3" w:rsidRDefault="003519A3">
      <w:pPr>
        <w:pStyle w:val="ConsPlusNormal"/>
        <w:spacing w:before="220"/>
        <w:ind w:firstLine="540"/>
        <w:jc w:val="both"/>
      </w:pPr>
      <w:r>
        <w:t>Достижение необходимого уровня оснащения всех общеобразовательных организаций в целях создания равных условий организации образовательного процесса независимо от места расположения может быть обеспечено только при продолжении программных мероприятий в пределах горизонта планирования, предусмотренного настоящей государственной программой.</w:t>
      </w:r>
    </w:p>
    <w:p w:rsidR="003519A3" w:rsidRDefault="003519A3">
      <w:pPr>
        <w:pStyle w:val="ConsPlusNormal"/>
        <w:spacing w:before="220"/>
        <w:ind w:firstLine="540"/>
        <w:jc w:val="both"/>
      </w:pPr>
      <w:r>
        <w:t>4. Важнейшей проблемой, от решения которой существенно зависит достижение современного качества образования во всех образовательных организациях, является повышение профессионально-кадрового потенциала системы образования в Новосибирской области. Сохраняющееся длительные годы значительное отставание уровня оплаты труда педагогов в образовательных организациях от работников во многих сферах, где требуется аналогичный уровень квалификации, привело к общему снижению престижа педагогического труда. Это стало причиной существенного сокращения прихода в образовательные организации молодых кадров, их слабого закрепления и профессионального роста. Снизилась восприимчивость многих педагогических коллективов к обновлению методик, освоению передового опыта. Ослабла система методического сопровождения деятельности педагогов. Сложившаяся система подготовки и повышения квалификации, действия органов управления в данных условиях не позволили удержать необходимый уровень работоспособности и результативности многих образовательных организаций.</w:t>
      </w:r>
    </w:p>
    <w:p w:rsidR="003519A3" w:rsidRDefault="003519A3">
      <w:pPr>
        <w:pStyle w:val="ConsPlusNormal"/>
        <w:spacing w:before="220"/>
        <w:ind w:firstLine="540"/>
        <w:jc w:val="both"/>
      </w:pPr>
      <w:r>
        <w:t>В настоящее время продолжается тенденция увеличения среднего возраста учителей. За последние три года средний возраст увеличился с 44,2 (2011 год) до 44,7 лет (2013 год). Увеличивается доля работающих учителей пенсионного возраста на фоне снижения доли молодых в общем количестве работающих учителей.</w:t>
      </w:r>
    </w:p>
    <w:p w:rsidR="003519A3" w:rsidRDefault="003519A3">
      <w:pPr>
        <w:pStyle w:val="ConsPlusNormal"/>
        <w:spacing w:before="220"/>
        <w:ind w:firstLine="540"/>
        <w:jc w:val="both"/>
      </w:pPr>
      <w:r>
        <w:t>За последние три года значимо увеличилась доля учителей, не имеющих квалификационной категории (с 18% в 2011 году до 27% в 2013 году). Это связано с введением нового порядка аттестации, которая носит заявительный характер.</w:t>
      </w:r>
    </w:p>
    <w:p w:rsidR="003519A3" w:rsidRDefault="003519A3">
      <w:pPr>
        <w:pStyle w:val="ConsPlusNormal"/>
        <w:spacing w:before="220"/>
        <w:ind w:firstLine="540"/>
        <w:jc w:val="both"/>
      </w:pPr>
      <w:r>
        <w:t>Обязательным для учителей, не претендующих на первую и высшую квалификационные категории, является подтверждение соответствия педагога занимаемой должности. Таким образом, около четверти педагогических работников в Новосибирской области не претендуют на внешнюю оценку своего профессионального уровня.</w:t>
      </w:r>
    </w:p>
    <w:p w:rsidR="003519A3" w:rsidRDefault="003519A3">
      <w:pPr>
        <w:pStyle w:val="ConsPlusNormal"/>
        <w:spacing w:before="220"/>
        <w:ind w:firstLine="540"/>
        <w:jc w:val="both"/>
      </w:pPr>
      <w:r>
        <w:lastRenderedPageBreak/>
        <w:t>В Новосибирской области 18% учителей не имеют высшего образования. В основном это учителя музыки, труда и физической культуры, работающие преимущественно в общеобразовательных организациях, расположенных в сельской местности.</w:t>
      </w:r>
    </w:p>
    <w:p w:rsidR="003519A3" w:rsidRDefault="003519A3">
      <w:pPr>
        <w:pStyle w:val="ConsPlusNormal"/>
        <w:spacing w:before="220"/>
        <w:ind w:firstLine="540"/>
        <w:jc w:val="both"/>
      </w:pPr>
      <w:r>
        <w:t>Относительно невысокая динамика доли педагогов первой и высшей квалификационных категорий обуславливает значительную долю общеобразовательных организаций, как реализующих "программу минимум", так и не способных к реализации "программы минимум". И хотя за последние годы наметились позитивные тенденции в сокращении количества таких общеобразовательных организаций, их доля в системе образования Новосибирской области остается достаточно высокой.</w:t>
      </w:r>
    </w:p>
    <w:p w:rsidR="003519A3" w:rsidRDefault="003519A3">
      <w:pPr>
        <w:pStyle w:val="ConsPlusNormal"/>
        <w:spacing w:before="220"/>
        <w:ind w:firstLine="540"/>
        <w:jc w:val="both"/>
      </w:pPr>
      <w:r>
        <w:t>Объективной характеристикой качества образования в Новосибирской области является уровень освоения образовательного стандарта (доля участников ЕГЭ, сдавших два обязательных предмета для получения аттестата).</w:t>
      </w:r>
    </w:p>
    <w:p w:rsidR="003519A3" w:rsidRDefault="003519A3">
      <w:pPr>
        <w:pStyle w:val="ConsPlusNormal"/>
        <w:spacing w:before="220"/>
        <w:ind w:firstLine="540"/>
        <w:jc w:val="both"/>
      </w:pPr>
      <w:r>
        <w:t>Условно принято считать, что общеобразовательная организация реализовала "программу минимум", если все участники ЕГЭ получили аттестаты, и общеобразовательная организация реализует "программу максимум", если все участники ЕГЭ из этих организаций сдали экзамены по обязательным предметам, а часть из них на всех экзаменах показали высокий уровень освоения предмета.</w:t>
      </w:r>
    </w:p>
    <w:p w:rsidR="003519A3" w:rsidRDefault="003519A3">
      <w:pPr>
        <w:pStyle w:val="ConsPlusNormal"/>
        <w:spacing w:before="220"/>
        <w:ind w:firstLine="540"/>
        <w:jc w:val="both"/>
      </w:pPr>
      <w:r>
        <w:t>В 2014 году "программу минимум" не реализовали 53 общеобразовательные организации.</w:t>
      </w:r>
    </w:p>
    <w:p w:rsidR="003519A3" w:rsidRDefault="003519A3">
      <w:pPr>
        <w:pStyle w:val="ConsPlusNormal"/>
        <w:spacing w:before="220"/>
        <w:ind w:firstLine="540"/>
        <w:jc w:val="both"/>
      </w:pPr>
      <w:r>
        <w:t>Инерционность системы высшего образования и устаревание знаний в педагогических коллективах приводит к существенному отставанию компетенций профессорско-преподавательского состава образовательных организаций высшего образования, расположенных на территории Новосибирской области, от потребностей и реалий современного социально-экономического развития Новосибирской области.</w:t>
      </w:r>
    </w:p>
    <w:p w:rsidR="003519A3" w:rsidRDefault="003519A3">
      <w:pPr>
        <w:pStyle w:val="ConsPlusNormal"/>
        <w:spacing w:before="220"/>
        <w:ind w:firstLine="540"/>
        <w:jc w:val="both"/>
      </w:pPr>
      <w:r>
        <w:t>Реализация мер по модернизации системы образования в Новосибирской области потребовала пристального рассмотрения кадровых проблем, определения действий, направленных на построение эффективной системы управления образовательной сферой, ориентированной на достижение высокого результата каждой образовательной организации в Новосибирской области.</w:t>
      </w:r>
    </w:p>
    <w:p w:rsidR="003519A3" w:rsidRDefault="003519A3">
      <w:pPr>
        <w:pStyle w:val="ConsPlusNormal"/>
        <w:spacing w:before="220"/>
        <w:ind w:firstLine="540"/>
        <w:jc w:val="both"/>
      </w:pPr>
      <w:r>
        <w:t>Общий рост заработной платы педагогических работников общеобразовательных организаций и дошкольных образовательных организаций законодательно предопределен в зависимости от роста заработной платы в Новосибирской области. Это создает условия и задает требования к формированию такой системы оплаты труда, которая бы обеспечивала эффективную мотивацию к высоким результатам коллективов образовательных организаций и каждого работника, увязывала уровень их доходов с качеством образовательного процесса, квалификацией и показателями результативности, объемом вклада в общий результат.</w:t>
      </w:r>
    </w:p>
    <w:p w:rsidR="003519A3" w:rsidRDefault="003519A3">
      <w:pPr>
        <w:pStyle w:val="ConsPlusNormal"/>
        <w:spacing w:before="220"/>
        <w:ind w:firstLine="540"/>
        <w:jc w:val="both"/>
      </w:pPr>
      <w:r>
        <w:t>Рост заработной платы педагогов актуализировал введение в 2013 году "эффективного контракта" с педагогическими работниками, который учитывает современные стандарты профессиональной деятельности и увязывает уровень заработной платы с результатами работы. В 2014 году эффективный контракт заключен с 63% педагогических работников организаций, подведомственных Минобразования Новосибирской области, 30% педагогических работников образовательных организаций муниципальных районов и городских округов Новосибирской области.</w:t>
      </w:r>
    </w:p>
    <w:p w:rsidR="003519A3" w:rsidRDefault="003519A3">
      <w:pPr>
        <w:pStyle w:val="ConsPlusNormal"/>
        <w:jc w:val="both"/>
      </w:pPr>
      <w:r>
        <w:t xml:space="preserve">(в ред. </w:t>
      </w:r>
      <w:hyperlink r:id="rId130" w:history="1">
        <w:r>
          <w:rPr>
            <w:color w:val="0000FF"/>
          </w:rPr>
          <w:t>постановления</w:t>
        </w:r>
      </w:hyperlink>
      <w:r>
        <w:t xml:space="preserve"> Правительства Новосибирской области от 19.04.2018 N 159-п)</w:t>
      </w:r>
    </w:p>
    <w:p w:rsidR="003519A3" w:rsidRDefault="003519A3">
      <w:pPr>
        <w:pStyle w:val="ConsPlusNormal"/>
        <w:spacing w:before="220"/>
        <w:ind w:firstLine="540"/>
        <w:jc w:val="both"/>
      </w:pPr>
      <w:r>
        <w:t>Должна быть создана система независимой оценки работы всех организаций и участников образовательного процесса.</w:t>
      </w:r>
    </w:p>
    <w:p w:rsidR="003519A3" w:rsidRDefault="003519A3">
      <w:pPr>
        <w:pStyle w:val="ConsPlusNormal"/>
        <w:spacing w:before="220"/>
        <w:ind w:firstLine="540"/>
        <w:jc w:val="both"/>
      </w:pPr>
      <w:r>
        <w:t xml:space="preserve">Требует модернизации система профессионального обучения и дополнительного </w:t>
      </w:r>
      <w:r>
        <w:lastRenderedPageBreak/>
        <w:t>профессионального образования в сфере педагогической деятельности. Это предполагает повышение качества работы и обогащение методик специализированных организаций в Новосибирской области, вовлечение ресурса других образовательных организаций, создание системы опорных методических центров в муниципальных районах и городских округах Новосибирской области, налаживание процесса формирования и распространения передовых практик. В центре этой работы должна находиться задача по обеспечению образовательного процесса в соответствии с новыми государственными стандартами. Ключевым условием эффективности этих мер является высокая активность педагогического сообщества, коллективов образовательных организаций и самих учителей. В этой связи требует дальнейшего совершенствования система мероприятий, направленных на повышение общественного и профессионального мастерства, присвоение высоких званий, вручение наград.</w:t>
      </w:r>
    </w:p>
    <w:p w:rsidR="003519A3" w:rsidRDefault="003519A3">
      <w:pPr>
        <w:pStyle w:val="ConsPlusNormal"/>
        <w:spacing w:before="220"/>
        <w:ind w:firstLine="540"/>
        <w:jc w:val="both"/>
      </w:pPr>
      <w:r>
        <w:t>В качестве одного из наиболее эффективных средств мотивации к профессиональному росту и высоким достижениям должно использоваться вовлечение коллективов общеобразовательных организаций и образовательных организаций высшего образования, расположенных на территории Новосибирской области, в реализацию масштабных областных проектов по формированию и распространению лучшей практики в важнейших направлениях, связанных с обеспечением высокого качества работы образовательных организаций. Нуждается в дальнейшей поддержке инновационная инициатива, возникающая на уровне образовательных организаций.</w:t>
      </w:r>
    </w:p>
    <w:p w:rsidR="003519A3" w:rsidRDefault="003519A3">
      <w:pPr>
        <w:pStyle w:val="ConsPlusNormal"/>
        <w:spacing w:before="220"/>
        <w:ind w:firstLine="540"/>
        <w:jc w:val="both"/>
      </w:pPr>
      <w:r>
        <w:t>В 2014 году в Новосибирской области продолжилась реализация региональных проектов:</w:t>
      </w:r>
    </w:p>
    <w:p w:rsidR="003519A3" w:rsidRDefault="003519A3">
      <w:pPr>
        <w:pStyle w:val="ConsPlusNormal"/>
        <w:spacing w:before="220"/>
        <w:ind w:firstLine="540"/>
        <w:jc w:val="both"/>
      </w:pPr>
      <w:r>
        <w:t>"Школа - центр физической культуры и здорового образа жизни". В рамках проекта отрабатывается система организации жизни общеобразовательной организации, формирующая навыки сохранения и укрепления здоровья, стремление вести физически активную жизнь. В реализации проекта участвуют 45 общеобразовательных организаций.</w:t>
      </w:r>
    </w:p>
    <w:p w:rsidR="003519A3" w:rsidRDefault="003519A3">
      <w:pPr>
        <w:pStyle w:val="ConsPlusNormal"/>
        <w:spacing w:before="220"/>
        <w:ind w:firstLine="540"/>
        <w:jc w:val="both"/>
      </w:pPr>
      <w:r>
        <w:t>"Сетевая дистанционная школа Новосибирской области". В ходе реализации проекта отрабатывается практика использования информационных технологий в целях изучения детьми из малокомплектных общеобразовательных организаций удаленных населенных пунктов наиболее сложных предметов с помощью педагогов базовых общеобразовательных организаций. В 2014 году в проекте участвуют 70 общеобразовательных организаций (5276 обучающихся).</w:t>
      </w:r>
    </w:p>
    <w:p w:rsidR="003519A3" w:rsidRDefault="003519A3">
      <w:pPr>
        <w:pStyle w:val="ConsPlusNormal"/>
        <w:spacing w:before="220"/>
        <w:ind w:firstLine="540"/>
        <w:jc w:val="both"/>
      </w:pPr>
      <w:r>
        <w:t>"Обучение и социализация детей с ограниченными возможностями здоровья в инклюзивном образовательном пространстве". В 2014 году в проекте участвуют 113 общеобразовательных организаций.</w:t>
      </w:r>
    </w:p>
    <w:p w:rsidR="003519A3" w:rsidRDefault="003519A3">
      <w:pPr>
        <w:pStyle w:val="ConsPlusNormal"/>
        <w:spacing w:before="220"/>
        <w:ind w:firstLine="540"/>
        <w:jc w:val="both"/>
      </w:pPr>
      <w:r>
        <w:t>"Разработка и внедрение модели системы управления качеством образования в общеобразовательных организациях Новосибирской области". Реализация проекта способствует формированию у руководителей общеобразовательных организаций современных представлений об эффективных механизмах управления. Количество общеобразовательных организаций, участвующих в проекте, увеличилось до 105.</w:t>
      </w:r>
    </w:p>
    <w:p w:rsidR="003519A3" w:rsidRDefault="003519A3">
      <w:pPr>
        <w:pStyle w:val="ConsPlusNormal"/>
        <w:spacing w:before="220"/>
        <w:ind w:firstLine="540"/>
        <w:jc w:val="both"/>
      </w:pPr>
      <w:r>
        <w:t>"Развитие сети специализированных классов математического и естественно-научного направления (178 классов - 4750 обучающихся) и инженерно-технологического направления (50 классов - 1250 обучающихся)", общее количество обучающихся в специализированных классах - 6000.</w:t>
      </w:r>
    </w:p>
    <w:p w:rsidR="003519A3" w:rsidRDefault="003519A3">
      <w:pPr>
        <w:pStyle w:val="ConsPlusNormal"/>
        <w:spacing w:before="220"/>
        <w:ind w:firstLine="540"/>
        <w:jc w:val="both"/>
      </w:pPr>
      <w:r>
        <w:t>"Развитие сети специализированных классов для одаренных детей по видам спорта с углубленным учебно-тренировочным процессом на территории Новосибирской области" (10 классов).</w:t>
      </w:r>
    </w:p>
    <w:p w:rsidR="003519A3" w:rsidRDefault="003519A3">
      <w:pPr>
        <w:pStyle w:val="ConsPlusNormal"/>
        <w:spacing w:before="220"/>
        <w:ind w:firstLine="540"/>
        <w:jc w:val="both"/>
      </w:pPr>
      <w:r>
        <w:t>Региональные проекты решают задачу формирования и накопления потенциала передового опыта, достижения нового качества работы общеобразовательных организаций.</w:t>
      </w:r>
    </w:p>
    <w:p w:rsidR="003519A3" w:rsidRDefault="003519A3">
      <w:pPr>
        <w:pStyle w:val="ConsPlusNormal"/>
        <w:spacing w:before="220"/>
        <w:ind w:firstLine="540"/>
        <w:jc w:val="both"/>
      </w:pPr>
      <w:r>
        <w:t xml:space="preserve">Участие в региональных проектах стало большим стимулом для педагогических коллективов </w:t>
      </w:r>
      <w:r>
        <w:lastRenderedPageBreak/>
        <w:t>к совершенствованию собственной профессиональной деятельности.</w:t>
      </w:r>
    </w:p>
    <w:p w:rsidR="003519A3" w:rsidRDefault="003519A3">
      <w:pPr>
        <w:pStyle w:val="ConsPlusNormal"/>
        <w:spacing w:before="220"/>
        <w:ind w:firstLine="540"/>
        <w:jc w:val="both"/>
      </w:pPr>
      <w:r>
        <w:t>5. Потребности в образовании детей с ограниченными возможностями здоровья (далее - ОВЗ), отклонениями в развитии обеспечиваются посредством деятельности специализированных и коррекционных общеобразовательных организаций (таблица 3), специализированных центров методической поддержки.</w:t>
      </w:r>
    </w:p>
    <w:p w:rsidR="003519A3" w:rsidRDefault="003519A3">
      <w:pPr>
        <w:pStyle w:val="ConsPlusNormal"/>
        <w:ind w:firstLine="540"/>
        <w:jc w:val="both"/>
      </w:pPr>
    </w:p>
    <w:p w:rsidR="003519A3" w:rsidRDefault="003519A3">
      <w:pPr>
        <w:pStyle w:val="ConsPlusNormal"/>
        <w:jc w:val="right"/>
        <w:outlineLvl w:val="2"/>
      </w:pPr>
      <w:r>
        <w:t>Таблица 3</w:t>
      </w:r>
    </w:p>
    <w:p w:rsidR="003519A3" w:rsidRDefault="003519A3">
      <w:pPr>
        <w:pStyle w:val="ConsPlusNormal"/>
        <w:ind w:firstLine="540"/>
        <w:jc w:val="both"/>
      </w:pPr>
    </w:p>
    <w:p w:rsidR="003519A3" w:rsidRDefault="003519A3">
      <w:pPr>
        <w:pStyle w:val="ConsPlusTitle"/>
        <w:jc w:val="center"/>
      </w:pPr>
      <w:r>
        <w:t>Система образования детей с ограниченными возможностями</w:t>
      </w:r>
    </w:p>
    <w:p w:rsidR="003519A3" w:rsidRDefault="003519A3">
      <w:pPr>
        <w:pStyle w:val="ConsPlusTitle"/>
        <w:jc w:val="center"/>
      </w:pPr>
      <w:r>
        <w:t>здоровья и детей-инвалидов в 2013-2014 учебном году</w:t>
      </w:r>
    </w:p>
    <w:p w:rsidR="003519A3" w:rsidRDefault="003519A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984"/>
        <w:gridCol w:w="1984"/>
      </w:tblGrid>
      <w:tr w:rsidR="003519A3">
        <w:tc>
          <w:tcPr>
            <w:tcW w:w="5102" w:type="dxa"/>
          </w:tcPr>
          <w:p w:rsidR="003519A3" w:rsidRDefault="003519A3">
            <w:pPr>
              <w:pStyle w:val="ConsPlusNormal"/>
              <w:jc w:val="both"/>
            </w:pPr>
          </w:p>
        </w:tc>
        <w:tc>
          <w:tcPr>
            <w:tcW w:w="1984" w:type="dxa"/>
          </w:tcPr>
          <w:p w:rsidR="003519A3" w:rsidRDefault="003519A3">
            <w:pPr>
              <w:pStyle w:val="ConsPlusNormal"/>
              <w:jc w:val="center"/>
            </w:pPr>
            <w:r>
              <w:t>Количество образовательных организаций</w:t>
            </w:r>
          </w:p>
        </w:tc>
        <w:tc>
          <w:tcPr>
            <w:tcW w:w="1984" w:type="dxa"/>
          </w:tcPr>
          <w:p w:rsidR="003519A3" w:rsidRDefault="003519A3">
            <w:pPr>
              <w:pStyle w:val="ConsPlusNormal"/>
              <w:jc w:val="center"/>
            </w:pPr>
            <w:r>
              <w:t>Количество детей</w:t>
            </w:r>
          </w:p>
        </w:tc>
      </w:tr>
      <w:tr w:rsidR="003519A3">
        <w:tc>
          <w:tcPr>
            <w:tcW w:w="5102" w:type="dxa"/>
          </w:tcPr>
          <w:p w:rsidR="003519A3" w:rsidRDefault="003519A3">
            <w:pPr>
              <w:pStyle w:val="ConsPlusNormal"/>
            </w:pPr>
            <w:r>
              <w:t>Дошкольные образовательные организации компенсирующей и комбинированной направленности</w:t>
            </w:r>
          </w:p>
        </w:tc>
        <w:tc>
          <w:tcPr>
            <w:tcW w:w="1984" w:type="dxa"/>
          </w:tcPr>
          <w:p w:rsidR="003519A3" w:rsidRDefault="003519A3">
            <w:pPr>
              <w:pStyle w:val="ConsPlusNormal"/>
              <w:jc w:val="center"/>
            </w:pPr>
            <w:r>
              <w:t>247</w:t>
            </w:r>
          </w:p>
        </w:tc>
        <w:tc>
          <w:tcPr>
            <w:tcW w:w="1984" w:type="dxa"/>
          </w:tcPr>
          <w:p w:rsidR="003519A3" w:rsidRDefault="003519A3">
            <w:pPr>
              <w:pStyle w:val="ConsPlusNormal"/>
              <w:jc w:val="center"/>
            </w:pPr>
            <w:r>
              <w:t>11430</w:t>
            </w:r>
          </w:p>
        </w:tc>
      </w:tr>
      <w:tr w:rsidR="003519A3">
        <w:tc>
          <w:tcPr>
            <w:tcW w:w="5102" w:type="dxa"/>
          </w:tcPr>
          <w:p w:rsidR="003519A3" w:rsidRDefault="003519A3">
            <w:pPr>
              <w:pStyle w:val="ConsPlusNormal"/>
            </w:pPr>
            <w:r>
              <w:t>Специальные коррекционные общеобразовательные организации (в том числе интернатного типа)</w:t>
            </w:r>
          </w:p>
        </w:tc>
        <w:tc>
          <w:tcPr>
            <w:tcW w:w="1984" w:type="dxa"/>
          </w:tcPr>
          <w:p w:rsidR="003519A3" w:rsidRDefault="003519A3">
            <w:pPr>
              <w:pStyle w:val="ConsPlusNormal"/>
              <w:jc w:val="center"/>
            </w:pPr>
            <w:r>
              <w:t>29</w:t>
            </w:r>
          </w:p>
        </w:tc>
        <w:tc>
          <w:tcPr>
            <w:tcW w:w="1984" w:type="dxa"/>
          </w:tcPr>
          <w:p w:rsidR="003519A3" w:rsidRDefault="003519A3">
            <w:pPr>
              <w:pStyle w:val="ConsPlusNormal"/>
              <w:jc w:val="center"/>
            </w:pPr>
            <w:r>
              <w:t>4240</w:t>
            </w:r>
          </w:p>
        </w:tc>
      </w:tr>
      <w:tr w:rsidR="003519A3">
        <w:tc>
          <w:tcPr>
            <w:tcW w:w="5102" w:type="dxa"/>
          </w:tcPr>
          <w:p w:rsidR="003519A3" w:rsidRDefault="003519A3">
            <w:pPr>
              <w:pStyle w:val="ConsPlusNormal"/>
            </w:pPr>
            <w:r>
              <w:t>Специальные коррекционные классы при общеобразовательных организациях</w:t>
            </w:r>
          </w:p>
        </w:tc>
        <w:tc>
          <w:tcPr>
            <w:tcW w:w="1984" w:type="dxa"/>
          </w:tcPr>
          <w:p w:rsidR="003519A3" w:rsidRDefault="003519A3">
            <w:pPr>
              <w:pStyle w:val="ConsPlusNormal"/>
              <w:jc w:val="center"/>
            </w:pPr>
            <w:r>
              <w:t>144</w:t>
            </w:r>
          </w:p>
        </w:tc>
        <w:tc>
          <w:tcPr>
            <w:tcW w:w="1984" w:type="dxa"/>
          </w:tcPr>
          <w:p w:rsidR="003519A3" w:rsidRDefault="003519A3">
            <w:pPr>
              <w:pStyle w:val="ConsPlusNormal"/>
              <w:jc w:val="center"/>
            </w:pPr>
            <w:r>
              <w:t>1324</w:t>
            </w:r>
          </w:p>
        </w:tc>
      </w:tr>
      <w:tr w:rsidR="003519A3">
        <w:tc>
          <w:tcPr>
            <w:tcW w:w="5102" w:type="dxa"/>
          </w:tcPr>
          <w:p w:rsidR="003519A3" w:rsidRDefault="003519A3">
            <w:pPr>
              <w:pStyle w:val="ConsPlusNormal"/>
            </w:pPr>
            <w:r>
              <w:t>Совместное обучение с нормально развивающимися детьми</w:t>
            </w:r>
          </w:p>
        </w:tc>
        <w:tc>
          <w:tcPr>
            <w:tcW w:w="1984" w:type="dxa"/>
          </w:tcPr>
          <w:p w:rsidR="003519A3" w:rsidRDefault="003519A3">
            <w:pPr>
              <w:pStyle w:val="ConsPlusNormal"/>
              <w:jc w:val="center"/>
            </w:pPr>
            <w:r>
              <w:t>114</w:t>
            </w:r>
          </w:p>
        </w:tc>
        <w:tc>
          <w:tcPr>
            <w:tcW w:w="1984" w:type="dxa"/>
          </w:tcPr>
          <w:p w:rsidR="003519A3" w:rsidRDefault="003519A3">
            <w:pPr>
              <w:pStyle w:val="ConsPlusNormal"/>
              <w:jc w:val="center"/>
            </w:pPr>
            <w:r>
              <w:t>1448</w:t>
            </w:r>
          </w:p>
        </w:tc>
      </w:tr>
      <w:tr w:rsidR="003519A3">
        <w:tc>
          <w:tcPr>
            <w:tcW w:w="5102" w:type="dxa"/>
          </w:tcPr>
          <w:p w:rsidR="003519A3" w:rsidRDefault="003519A3">
            <w:pPr>
              <w:pStyle w:val="ConsPlusNormal"/>
            </w:pPr>
            <w:r>
              <w:t>Надомное и дистанционное обучение</w:t>
            </w:r>
          </w:p>
        </w:tc>
        <w:tc>
          <w:tcPr>
            <w:tcW w:w="1984" w:type="dxa"/>
          </w:tcPr>
          <w:p w:rsidR="003519A3" w:rsidRDefault="003519A3">
            <w:pPr>
              <w:pStyle w:val="ConsPlusNormal"/>
              <w:jc w:val="center"/>
            </w:pPr>
            <w:r>
              <w:t>-</w:t>
            </w:r>
          </w:p>
        </w:tc>
        <w:tc>
          <w:tcPr>
            <w:tcW w:w="1984" w:type="dxa"/>
          </w:tcPr>
          <w:p w:rsidR="003519A3" w:rsidRDefault="003519A3">
            <w:pPr>
              <w:pStyle w:val="ConsPlusNormal"/>
              <w:jc w:val="center"/>
            </w:pPr>
            <w:r>
              <w:t>972</w:t>
            </w:r>
          </w:p>
        </w:tc>
      </w:tr>
    </w:tbl>
    <w:p w:rsidR="003519A3" w:rsidRDefault="003519A3">
      <w:pPr>
        <w:pStyle w:val="ConsPlusNormal"/>
        <w:ind w:firstLine="540"/>
        <w:jc w:val="both"/>
      </w:pPr>
    </w:p>
    <w:p w:rsidR="003519A3" w:rsidRDefault="003519A3">
      <w:pPr>
        <w:pStyle w:val="ConsPlusNormal"/>
        <w:ind w:firstLine="540"/>
        <w:jc w:val="both"/>
      </w:pPr>
      <w:r>
        <w:t>На протяжении последних лет создана и развивается система дистанционного образования для некоторых категорий детей (детей-инвалидов и детей с ОВЗ), а также активно реализуется практика инклюзивного образования в пространстве обычной общеобразовательной организации, получила развитие система психолого-педагогических консультаций и сопровождения.</w:t>
      </w:r>
    </w:p>
    <w:p w:rsidR="003519A3" w:rsidRDefault="003519A3">
      <w:pPr>
        <w:pStyle w:val="ConsPlusNormal"/>
        <w:spacing w:before="220"/>
        <w:ind w:firstLine="540"/>
        <w:jc w:val="both"/>
      </w:pPr>
      <w:r>
        <w:t>В то же время остро проявилась потребность в модернизации и технологическом переоснащении большинства специализированных общеобразовательных организаций, создании современных бытовых условий для их воспитанников. Распространение практики инклюзивного образования детей с ОВЗ предполагает усиление мер по созданию в общеобразовательных организациях безбарьерной среды, обеспечение образовательного процесса специальным оборудованием и учебным материалом.</w:t>
      </w:r>
    </w:p>
    <w:p w:rsidR="003519A3" w:rsidRDefault="003519A3">
      <w:pPr>
        <w:pStyle w:val="ConsPlusNormal"/>
        <w:spacing w:before="220"/>
        <w:ind w:firstLine="540"/>
        <w:jc w:val="both"/>
      </w:pPr>
      <w:r>
        <w:t>За последние три года в Новосибирской области увеличилась доля общеобразовательных организаций, в которых хотя бы в одном здании обеспечена безбарьерная среда (наличие необходимых элементов для детей-инвалидов, детей с ОВЗ и временно нетрудоспособных обучающихся), и составила в 2013 году 35% (в 2011 году - 14,3%).</w:t>
      </w:r>
    </w:p>
    <w:p w:rsidR="003519A3" w:rsidRDefault="003519A3">
      <w:pPr>
        <w:pStyle w:val="ConsPlusNormal"/>
        <w:spacing w:before="220"/>
        <w:ind w:firstLine="540"/>
        <w:jc w:val="both"/>
      </w:pPr>
      <w:r>
        <w:t>Общеобразовательные организации в Новосибирской области оснащаются необходимым специализированным оборудованием: аппаратно-программными комплексами для детей с нарушением зрения, слуха, специализированной мебелью для детей с нарушением опорно-двигательного аппарата (таблица 4).</w:t>
      </w:r>
    </w:p>
    <w:p w:rsidR="003519A3" w:rsidRDefault="003519A3">
      <w:pPr>
        <w:pStyle w:val="ConsPlusNormal"/>
        <w:ind w:firstLine="540"/>
        <w:jc w:val="both"/>
      </w:pPr>
    </w:p>
    <w:p w:rsidR="003519A3" w:rsidRDefault="003519A3">
      <w:pPr>
        <w:pStyle w:val="ConsPlusNormal"/>
        <w:jc w:val="right"/>
        <w:outlineLvl w:val="2"/>
      </w:pPr>
      <w:r>
        <w:t>Таблица 4</w:t>
      </w:r>
    </w:p>
    <w:p w:rsidR="003519A3" w:rsidRDefault="003519A3">
      <w:pPr>
        <w:pStyle w:val="ConsPlusNormal"/>
        <w:ind w:firstLine="540"/>
        <w:jc w:val="both"/>
      </w:pPr>
    </w:p>
    <w:p w:rsidR="003519A3" w:rsidRDefault="003519A3">
      <w:pPr>
        <w:pStyle w:val="ConsPlusTitle"/>
        <w:jc w:val="center"/>
      </w:pPr>
      <w:r>
        <w:t>Доля организаций, которые оснащены необходимым</w:t>
      </w:r>
    </w:p>
    <w:p w:rsidR="003519A3" w:rsidRDefault="003519A3">
      <w:pPr>
        <w:pStyle w:val="ConsPlusTitle"/>
        <w:jc w:val="center"/>
      </w:pPr>
      <w:r>
        <w:t>специализированным оборудованием (%)</w:t>
      </w:r>
    </w:p>
    <w:p w:rsidR="003519A3" w:rsidRDefault="003519A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1814"/>
        <w:gridCol w:w="1814"/>
        <w:gridCol w:w="1814"/>
      </w:tblGrid>
      <w:tr w:rsidR="003519A3">
        <w:tc>
          <w:tcPr>
            <w:tcW w:w="1814" w:type="dxa"/>
          </w:tcPr>
          <w:p w:rsidR="003519A3" w:rsidRDefault="003519A3">
            <w:pPr>
              <w:pStyle w:val="ConsPlusNormal"/>
              <w:jc w:val="center"/>
            </w:pPr>
            <w:r>
              <w:t>2011</w:t>
            </w:r>
          </w:p>
        </w:tc>
        <w:tc>
          <w:tcPr>
            <w:tcW w:w="1814" w:type="dxa"/>
          </w:tcPr>
          <w:p w:rsidR="003519A3" w:rsidRDefault="003519A3">
            <w:pPr>
              <w:pStyle w:val="ConsPlusNormal"/>
              <w:jc w:val="center"/>
            </w:pPr>
            <w:r>
              <w:t>2012</w:t>
            </w:r>
          </w:p>
        </w:tc>
        <w:tc>
          <w:tcPr>
            <w:tcW w:w="1814" w:type="dxa"/>
          </w:tcPr>
          <w:p w:rsidR="003519A3" w:rsidRDefault="003519A3">
            <w:pPr>
              <w:pStyle w:val="ConsPlusNormal"/>
              <w:jc w:val="center"/>
            </w:pPr>
            <w:r>
              <w:t>2013</w:t>
            </w:r>
          </w:p>
        </w:tc>
        <w:tc>
          <w:tcPr>
            <w:tcW w:w="1814" w:type="dxa"/>
          </w:tcPr>
          <w:p w:rsidR="003519A3" w:rsidRDefault="003519A3">
            <w:pPr>
              <w:pStyle w:val="ConsPlusNormal"/>
              <w:jc w:val="center"/>
            </w:pPr>
            <w:r>
              <w:t>2014 (план)</w:t>
            </w:r>
          </w:p>
        </w:tc>
        <w:tc>
          <w:tcPr>
            <w:tcW w:w="1814" w:type="dxa"/>
          </w:tcPr>
          <w:p w:rsidR="003519A3" w:rsidRDefault="003519A3">
            <w:pPr>
              <w:pStyle w:val="ConsPlusNormal"/>
              <w:jc w:val="center"/>
            </w:pPr>
            <w:r>
              <w:t>2015 (план)</w:t>
            </w:r>
          </w:p>
        </w:tc>
      </w:tr>
      <w:tr w:rsidR="003519A3">
        <w:tc>
          <w:tcPr>
            <w:tcW w:w="1814" w:type="dxa"/>
          </w:tcPr>
          <w:p w:rsidR="003519A3" w:rsidRDefault="003519A3">
            <w:pPr>
              <w:pStyle w:val="ConsPlusNormal"/>
              <w:jc w:val="center"/>
            </w:pPr>
            <w:r>
              <w:t>0,97</w:t>
            </w:r>
          </w:p>
        </w:tc>
        <w:tc>
          <w:tcPr>
            <w:tcW w:w="1814" w:type="dxa"/>
          </w:tcPr>
          <w:p w:rsidR="003519A3" w:rsidRDefault="003519A3">
            <w:pPr>
              <w:pStyle w:val="ConsPlusNormal"/>
              <w:jc w:val="center"/>
            </w:pPr>
            <w:r>
              <w:t>1,6</w:t>
            </w:r>
          </w:p>
        </w:tc>
        <w:tc>
          <w:tcPr>
            <w:tcW w:w="1814" w:type="dxa"/>
          </w:tcPr>
          <w:p w:rsidR="003519A3" w:rsidRDefault="003519A3">
            <w:pPr>
              <w:pStyle w:val="ConsPlusNormal"/>
              <w:jc w:val="center"/>
            </w:pPr>
            <w:r>
              <w:t>2,2</w:t>
            </w:r>
          </w:p>
        </w:tc>
        <w:tc>
          <w:tcPr>
            <w:tcW w:w="1814" w:type="dxa"/>
          </w:tcPr>
          <w:p w:rsidR="003519A3" w:rsidRDefault="003519A3">
            <w:pPr>
              <w:pStyle w:val="ConsPlusNormal"/>
              <w:jc w:val="center"/>
            </w:pPr>
            <w:r>
              <w:t>3,1</w:t>
            </w:r>
          </w:p>
        </w:tc>
        <w:tc>
          <w:tcPr>
            <w:tcW w:w="1814" w:type="dxa"/>
          </w:tcPr>
          <w:p w:rsidR="003519A3" w:rsidRDefault="003519A3">
            <w:pPr>
              <w:pStyle w:val="ConsPlusNormal"/>
              <w:jc w:val="center"/>
            </w:pPr>
            <w:r>
              <w:t>3,6</w:t>
            </w:r>
          </w:p>
        </w:tc>
      </w:tr>
    </w:tbl>
    <w:p w:rsidR="003519A3" w:rsidRDefault="003519A3">
      <w:pPr>
        <w:pStyle w:val="ConsPlusNormal"/>
        <w:ind w:firstLine="540"/>
        <w:jc w:val="both"/>
      </w:pPr>
    </w:p>
    <w:p w:rsidR="003519A3" w:rsidRDefault="003519A3">
      <w:pPr>
        <w:pStyle w:val="ConsPlusNormal"/>
        <w:ind w:firstLine="540"/>
        <w:jc w:val="both"/>
      </w:pPr>
      <w:r>
        <w:t>Необходимо обеспечить существенное улучшение социально-бытовых условий и состояния базовой инфраструктуры в образовательных организациях, реализующих адаптированные общеобразовательные программы для детей-инвалидов и детей с ОВЗ.</w:t>
      </w:r>
    </w:p>
    <w:p w:rsidR="003519A3" w:rsidRDefault="003519A3">
      <w:pPr>
        <w:pStyle w:val="ConsPlusNormal"/>
        <w:spacing w:before="220"/>
        <w:ind w:firstLine="540"/>
        <w:jc w:val="both"/>
      </w:pPr>
      <w:r>
        <w:t>6. Располагая передовыми практиками работы по выявлению и поддержке одаренности у детей и молодежи, образовательная система в Новосибирской области демонстрирует высокий уровень эффективности (обеспечивается лидерский уровень результатов у участников от Новосибирской области во всероссийских и международных творческих, интеллектуальных, спортивных состязаниях).</w:t>
      </w:r>
    </w:p>
    <w:p w:rsidR="003519A3" w:rsidRDefault="003519A3">
      <w:pPr>
        <w:pStyle w:val="ConsPlusNormal"/>
        <w:spacing w:before="220"/>
        <w:ind w:firstLine="540"/>
        <w:jc w:val="both"/>
      </w:pPr>
      <w:r>
        <w:t>Существующая инфраструктура общеобразовательных организаций и организаций дополнительного образования в Новосибирской области обладает значительным потенциалом для организации работы с одаренными детьми. Она включает 126 организаций и 4 областных центра дополнительного образования детей.</w:t>
      </w:r>
    </w:p>
    <w:p w:rsidR="003519A3" w:rsidRDefault="003519A3">
      <w:pPr>
        <w:pStyle w:val="ConsPlusNormal"/>
        <w:spacing w:before="220"/>
        <w:ind w:firstLine="540"/>
        <w:jc w:val="both"/>
      </w:pPr>
      <w:r>
        <w:t>Охват детей в возрасте 5 - 18 лет программами дополнительного образования в 2014 году составил 83%, к 2018 году составит не менее 86%.</w:t>
      </w:r>
    </w:p>
    <w:p w:rsidR="003519A3" w:rsidRDefault="003519A3">
      <w:pPr>
        <w:pStyle w:val="ConsPlusNormal"/>
        <w:spacing w:before="220"/>
        <w:ind w:firstLine="540"/>
        <w:jc w:val="both"/>
      </w:pPr>
      <w:r>
        <w:t>В то же время материальная база общеобразовательных организаций, образовательных организаций высшего образования, организаций дополнительного образования и специализированных центров недостаточна и не соответствует современным потребностям, особенно в сфере вовлечения детей и молодежи в научно-техническое творчество. Система организационно-методического обеспечения этого направления также нуждается в развитии. Решение этих проблем будет определять характер и содержание программных мероприятий:</w:t>
      </w:r>
    </w:p>
    <w:p w:rsidR="003519A3" w:rsidRDefault="003519A3">
      <w:pPr>
        <w:pStyle w:val="ConsPlusNormal"/>
        <w:spacing w:before="220"/>
        <w:ind w:firstLine="540"/>
        <w:jc w:val="both"/>
      </w:pPr>
      <w:r>
        <w:t>модернизация региональной системы дополнительного образования на основе интеграции ресурсов межведомственного взаимодействия, государственно-общественного управления и государственно-частного партнерства;</w:t>
      </w:r>
    </w:p>
    <w:p w:rsidR="003519A3" w:rsidRDefault="003519A3">
      <w:pPr>
        <w:pStyle w:val="ConsPlusNormal"/>
        <w:spacing w:before="220"/>
        <w:ind w:firstLine="540"/>
        <w:jc w:val="both"/>
      </w:pPr>
      <w:r>
        <w:t>создание модельного центра как "ядра" региональной системы непрерывного дополнительного образования детей;</w:t>
      </w:r>
    </w:p>
    <w:p w:rsidR="003519A3" w:rsidRDefault="003519A3">
      <w:pPr>
        <w:pStyle w:val="ConsPlusNormal"/>
        <w:spacing w:before="220"/>
        <w:ind w:firstLine="540"/>
        <w:jc w:val="both"/>
      </w:pPr>
      <w:r>
        <w:t>развитие инновационной системы деятельности детских технопарков в Новосибирской области;</w:t>
      </w:r>
    </w:p>
    <w:p w:rsidR="003519A3" w:rsidRDefault="003519A3">
      <w:pPr>
        <w:pStyle w:val="ConsPlusNormal"/>
        <w:spacing w:before="220"/>
        <w:ind w:firstLine="540"/>
        <w:jc w:val="both"/>
      </w:pPr>
      <w:r>
        <w:t>обеспечение развития профессионального мастерства и уровня компетенции педагогов и других участников сферы дополнительного образования детей, в том числе непрерывного дополнительного профессионального образования педагогических работников для работы с одаренными детьми;</w:t>
      </w:r>
    </w:p>
    <w:p w:rsidR="003519A3" w:rsidRDefault="003519A3">
      <w:pPr>
        <w:pStyle w:val="ConsPlusNormal"/>
        <w:spacing w:before="220"/>
        <w:ind w:firstLine="540"/>
        <w:jc w:val="both"/>
      </w:pPr>
      <w:r>
        <w:t>проектирование и реализация образовательно-производственных кластеров по апробации вариативных моделей непрерывного дополнительного образования детей;</w:t>
      </w:r>
    </w:p>
    <w:p w:rsidR="003519A3" w:rsidRDefault="003519A3">
      <w:pPr>
        <w:pStyle w:val="ConsPlusNormal"/>
        <w:spacing w:before="220"/>
        <w:ind w:firstLine="540"/>
        <w:jc w:val="both"/>
      </w:pPr>
      <w:r>
        <w:t>внедрение модели персонифицированного финансирования, обеспечение равных условий доступа к финансированию за счет бюджетных ассигнований;</w:t>
      </w:r>
    </w:p>
    <w:p w:rsidR="003519A3" w:rsidRDefault="003519A3">
      <w:pPr>
        <w:pStyle w:val="ConsPlusNormal"/>
        <w:spacing w:before="220"/>
        <w:ind w:firstLine="540"/>
        <w:jc w:val="both"/>
      </w:pPr>
      <w:r>
        <w:t xml:space="preserve">создание условий для обеспечения детям из сельской местности доступа к современным и </w:t>
      </w:r>
      <w:r>
        <w:lastRenderedPageBreak/>
        <w:t>вариативным дополнительным общеобразовательным программам.</w:t>
      </w:r>
    </w:p>
    <w:p w:rsidR="003519A3" w:rsidRDefault="003519A3">
      <w:pPr>
        <w:pStyle w:val="ConsPlusNormal"/>
        <w:spacing w:before="220"/>
        <w:ind w:firstLine="540"/>
        <w:jc w:val="both"/>
      </w:pPr>
      <w:r>
        <w:t>7. Высокий результат работы системы образования в Новосибирской области, успех в реализации задач модернизации и развития во многом зависит от эффективности действий всех органов управления. Новосибирская область имеет официально регистрируемый результат (итоги единого государственного экзамена, оценка удовлетворенности населения) на уровне среднего по России, что, при наличии мощного научно-образовательного потенциала, говорит о проблемах, связанных с эффективным использованием ресурсов научных и образовательных организаций в обеспечении качества дошкольного, общего, высшего и дополнительного образования. В сфере высшего образования на фоне общего сокращения численности молодежи это привело к существенному снижению уровня требований со стороны образовательных организаций высшего образования к качеству подготовки абитуриентов, что в свою очередь повлекло определенное снижение требований к образовательным программам и степени их освоения выпускниками. Определяющая роль в повышении эффективности работы системы образования в Новосибирской области принадлежит управленческой системе.</w:t>
      </w:r>
    </w:p>
    <w:p w:rsidR="003519A3" w:rsidRDefault="003519A3">
      <w:pPr>
        <w:pStyle w:val="ConsPlusNormal"/>
        <w:spacing w:before="220"/>
        <w:ind w:firstLine="540"/>
        <w:jc w:val="both"/>
      </w:pPr>
      <w:r>
        <w:t>Управление в сфере образования осуществляют 32 подразделения администраций муниципальных районов и городских округов Новосибирской области, 2 казенных учреждения (г. Бердск, Купинский район) и 1 бюджетное учреждение (Карасукский район). Более половины кадрового состава руководителей органов управления образованием муниципальных районов и городских округов Новосибирской области старше 50 лет (54,3%).</w:t>
      </w:r>
    </w:p>
    <w:p w:rsidR="003519A3" w:rsidRDefault="003519A3">
      <w:pPr>
        <w:pStyle w:val="ConsPlusNormal"/>
        <w:spacing w:before="220"/>
        <w:ind w:firstLine="540"/>
        <w:jc w:val="both"/>
      </w:pPr>
      <w:r>
        <w:t>Переход от жестко централизованной системы управления к многоуровневой, с распределением полномочий на разных уровнях управления, высокой степенью самостоятельности образовательных организаций не был подкреплен системной работой по отстройке новых механизмов.</w:t>
      </w:r>
    </w:p>
    <w:p w:rsidR="003519A3" w:rsidRDefault="003519A3">
      <w:pPr>
        <w:pStyle w:val="ConsPlusNormal"/>
        <w:spacing w:before="220"/>
        <w:ind w:firstLine="540"/>
        <w:jc w:val="both"/>
      </w:pPr>
      <w:r>
        <w:t>В результате все звенья управления недостаточно точно представляют сферы своей ответственности в обеспечении результатов работы системы, не конкретизируют содержание своих взаимных обязательств.</w:t>
      </w:r>
    </w:p>
    <w:p w:rsidR="003519A3" w:rsidRDefault="003519A3">
      <w:pPr>
        <w:pStyle w:val="ConsPlusNormal"/>
        <w:spacing w:before="220"/>
        <w:ind w:firstLine="540"/>
        <w:jc w:val="both"/>
      </w:pPr>
      <w:r>
        <w:t>Принципиальные изменения в статусе образовательных организаций, расширение их финансовых полномочий, демократизация взаимоотношений между образовательной организацией и населением, существенные изменения в организации и содержании образовательного процесса предъявляют новые требования к профессиональным компетенциям руководителей образовательных организаций. Это не получило необходимого подкрепления в системе подготовки, переподготовки и повышения квалификации руководящих кадров для системы образования.</w:t>
      </w:r>
    </w:p>
    <w:p w:rsidR="003519A3" w:rsidRDefault="003519A3">
      <w:pPr>
        <w:pStyle w:val="ConsPlusNormal"/>
        <w:spacing w:before="220"/>
        <w:ind w:firstLine="540"/>
        <w:jc w:val="both"/>
      </w:pPr>
      <w:r>
        <w:t>В Новосибирской области пятая часть директоров общеобразовательных организаций пенсионного возраста (в Российской Федерации - каждый третий). Директора сельских общеобразовательных организаций моложе своих городских коллег (18% и 34% соответственно).</w:t>
      </w:r>
    </w:p>
    <w:p w:rsidR="003519A3" w:rsidRDefault="003519A3">
      <w:pPr>
        <w:pStyle w:val="ConsPlusNormal"/>
        <w:spacing w:before="220"/>
        <w:ind w:firstLine="540"/>
        <w:jc w:val="both"/>
      </w:pPr>
      <w:r>
        <w:t>Доля директоров общеобразовательных организаций в Новосибирской области, имеющих высшую квалификационную категорию, ниже, а доля не имеющих квалификационную категорию выше, чем в среднем по Российской Федерации (по данным федеральной статистики, форма РИК-76). Начиная с 2011 года аттестация руководителей проводится органами управления образованием муниципальных районов и городских округов Новосибирской области, которые устанавливают ее периодичность и содержание. В Новосибирской области порядок аттестации руководителей в 2014 году установлен во всех муниципалитетах.</w:t>
      </w:r>
    </w:p>
    <w:p w:rsidR="003519A3" w:rsidRDefault="003519A3">
      <w:pPr>
        <w:pStyle w:val="ConsPlusNormal"/>
        <w:spacing w:before="220"/>
        <w:ind w:firstLine="540"/>
        <w:jc w:val="both"/>
      </w:pPr>
      <w:r>
        <w:t>В 2014 году доля директоров общеобразовательных организаций, прошедших повышение квалификации в соответствии с ФГОС, составила 80% (2012 год - 60%, 2011 год - 26%).</w:t>
      </w:r>
    </w:p>
    <w:p w:rsidR="003519A3" w:rsidRDefault="003519A3">
      <w:pPr>
        <w:pStyle w:val="ConsPlusNormal"/>
        <w:spacing w:before="220"/>
        <w:ind w:firstLine="540"/>
        <w:jc w:val="both"/>
      </w:pPr>
      <w:r>
        <w:t xml:space="preserve">Основные меры, направленные на решение этих проблем, определены и получат свое </w:t>
      </w:r>
      <w:r>
        <w:lastRenderedPageBreak/>
        <w:t>развитие в процессе апробации и внедрения. Это, прежде всего: развитие практики выстраивания взаимных обязательств по достижению планируемых результатов между Минобразования Новосибирской области и муниципальными районами и городскими округами Новосибирской области; внедрение эффективных контрактов руководителей и педагогических работников; ежегодная система оценки результатов, в том числе формирование ежегодных рейтингов муниципальных систем образования и отчетов органов управления.</w:t>
      </w:r>
    </w:p>
    <w:p w:rsidR="003519A3" w:rsidRDefault="003519A3">
      <w:pPr>
        <w:pStyle w:val="ConsPlusNormal"/>
        <w:jc w:val="both"/>
      </w:pPr>
      <w:r>
        <w:t xml:space="preserve">(в ред. </w:t>
      </w:r>
      <w:hyperlink r:id="rId131" w:history="1">
        <w:r>
          <w:rPr>
            <w:color w:val="0000FF"/>
          </w:rPr>
          <w:t>постановления</w:t>
        </w:r>
      </w:hyperlink>
      <w:r>
        <w:t xml:space="preserve"> Правительства Новосибирской области от 19.04.2018 N 159-п)</w:t>
      </w:r>
    </w:p>
    <w:p w:rsidR="003519A3" w:rsidRDefault="003519A3">
      <w:pPr>
        <w:pStyle w:val="ConsPlusNormal"/>
        <w:spacing w:before="220"/>
        <w:ind w:firstLine="540"/>
        <w:jc w:val="both"/>
      </w:pPr>
      <w:r>
        <w:t>Создание системы повышения управленческих компетенций руководителей образовательных организаций и управляющих команд, в том числе через развитие практики экспертного и консалтингового сопровождения развития систем управления качеством образовательного процесса.</w:t>
      </w:r>
    </w:p>
    <w:p w:rsidR="003519A3" w:rsidRDefault="003519A3">
      <w:pPr>
        <w:pStyle w:val="ConsPlusNormal"/>
        <w:spacing w:before="220"/>
        <w:ind w:firstLine="540"/>
        <w:jc w:val="both"/>
      </w:pPr>
      <w:r>
        <w:t>8. Образовательные организации высшего образования, расположенные на территории Новосибирской области, являются одним из конкурентных преимуществ Новосибирской области. Образовательные организации высшего образования, расположенные на территории Новосибирской области (38 образовательных организаций высшего образования и филиалов, 126,4 тыс. студентов, 20,2 тысячи сотрудников, доходная часть бюджета образовательных организаций высшего образования - 14544,95 млн. руб.), опираются на мощный научный потенциал (75 научно-исследовательских организаций, имеющих объем научно-технических работ на 19989,2 млн. руб., 21,6 тыс. сотрудников), все это дает возможность Новосибирской области обеспечить кадрами все отрасли диверсифицированной экономики (подготовка в образовательных организациях высшего образования ведется по 553 направлениям и специальностям), а также готовит кадры для субъектов Сибирского федерального округа и Дальнего Востока.</w:t>
      </w:r>
    </w:p>
    <w:p w:rsidR="003519A3" w:rsidRDefault="003519A3">
      <w:pPr>
        <w:pStyle w:val="ConsPlusNormal"/>
        <w:spacing w:before="220"/>
        <w:ind w:firstLine="540"/>
        <w:jc w:val="both"/>
      </w:pPr>
      <w:r>
        <w:t>Всего в Российской Федерации действуют 2350 организаций, имеющих лицензию на осуществление образовательной деятельности по образовательным программам высшего образования и научной деятельности, из них образовательных организаций высшего образования - 1000 и их филиалов - 1300, в которых обучается около 5 млн. 600 тыс. студентов. Новосибирская область имеет максимальное число образовательных организаций высшего образования и филиалов среди субъектов Сибирского федерального округа, а также занимает 11 место среди субъектов Российской Федерации по численности студентов на 10000 населения.</w:t>
      </w:r>
    </w:p>
    <w:p w:rsidR="003519A3" w:rsidRDefault="003519A3">
      <w:pPr>
        <w:pStyle w:val="ConsPlusNormal"/>
        <w:spacing w:before="220"/>
        <w:ind w:firstLine="540"/>
        <w:jc w:val="both"/>
      </w:pPr>
      <w:r>
        <w:t>Образовательные организации высшего образования, расположенные на территории Новосибирской области, выполняют важную роль в привлечении талантливой молодежи на территорию Новосибирской области. В настоящее время в образовательных организациях высшего образования, расположенных на территории Новосибирской области, более 50% студентов, обучающихся по очной форме, имеют постоянное место жительства за пределами Новосибирской области, из них свыше 4,7 тыс. иностранных студентов.</w:t>
      </w:r>
    </w:p>
    <w:p w:rsidR="003519A3" w:rsidRDefault="003519A3">
      <w:pPr>
        <w:pStyle w:val="ConsPlusNormal"/>
        <w:spacing w:before="220"/>
        <w:ind w:firstLine="540"/>
        <w:jc w:val="both"/>
      </w:pPr>
      <w:r>
        <w:t>В то же время наличие накопившихся проблем и негативных факторов не позволяет образовательным организациям высшего образования, расположенным на территории Новосибирской области, обеспечивать ее адекватный вклад в развитие Новосибирской области по инновационному типу. Ежегодный мониторинг эффективности образовательных организаций высшего образования, проводимый Минобрнауки России, демонстрирует отставание некоторых образовательных организаций высшего образования по ряду направлений, связанных с эффективностью их деятельности.</w:t>
      </w:r>
    </w:p>
    <w:p w:rsidR="003519A3" w:rsidRDefault="003519A3">
      <w:pPr>
        <w:pStyle w:val="ConsPlusNormal"/>
        <w:spacing w:before="220"/>
        <w:ind w:firstLine="540"/>
        <w:jc w:val="both"/>
      </w:pPr>
      <w:r>
        <w:t>Ослабление связей образовательных организаций высшего образования с экономикой и социальной сферой привело к несоответствию содержания образовательной деятельности реальным потребностям Новосибирской области, что обусловило отставание образовательной деятельности от актуальных задач качественных преобразований в экономике, социальной и управленческой сферах.</w:t>
      </w:r>
    </w:p>
    <w:p w:rsidR="003519A3" w:rsidRDefault="003519A3">
      <w:pPr>
        <w:pStyle w:val="ConsPlusNormal"/>
        <w:spacing w:before="220"/>
        <w:ind w:firstLine="540"/>
        <w:jc w:val="both"/>
      </w:pPr>
      <w:r>
        <w:t xml:space="preserve">Невыраженность лидерских амбиций у образовательных организаций высшего образования </w:t>
      </w:r>
      <w:r>
        <w:lastRenderedPageBreak/>
        <w:t>в вопросах участия в решении важнейших проблем социально-экономического развития Новосибирской области, недостаток модернизационных инициатив сдерживают возможность реализации имеющегося потенциала всей системы высшего образования и не способствуют инновационному развитию экономики области.</w:t>
      </w:r>
    </w:p>
    <w:p w:rsidR="003519A3" w:rsidRDefault="003519A3">
      <w:pPr>
        <w:pStyle w:val="ConsPlusNormal"/>
        <w:spacing w:before="220"/>
        <w:ind w:firstLine="540"/>
        <w:jc w:val="both"/>
      </w:pPr>
      <w:r>
        <w:t>Недостаточная реализация образовательными организациями высшего образования принципов непрерывного образования, их концентрация на подготовке специалистов с высшим образованием и отсутствие необходимой активности в реализации программ дополнительного образования в современных условиях подрывают финансовую устойчивость образовательных организаций высшего образования.</w:t>
      </w:r>
    </w:p>
    <w:p w:rsidR="003519A3" w:rsidRDefault="003519A3">
      <w:pPr>
        <w:pStyle w:val="ConsPlusNormal"/>
        <w:spacing w:before="220"/>
        <w:ind w:firstLine="540"/>
        <w:jc w:val="both"/>
      </w:pPr>
      <w:r>
        <w:t>Сложившаяся ситуация требует усиления влияния областных исполнительных органов государственной власти Новосибирской области в направлении большей вовлеченности образовательных организаций высшего образования, расположенных на территории Новосибирской области, в решение задач социально-экономического развития, а также в повышении конкурентоспособности образовательных организаций высшего образования, расположенных на территории Новосибирской области, в системе высшего образования в Российской Федерации.</w:t>
      </w:r>
    </w:p>
    <w:p w:rsidR="003519A3" w:rsidRDefault="003519A3">
      <w:pPr>
        <w:pStyle w:val="ConsPlusNormal"/>
        <w:spacing w:before="220"/>
        <w:ind w:firstLine="540"/>
        <w:jc w:val="both"/>
      </w:pPr>
      <w:r>
        <w:t>Исходя из краткого анализа текущего состояния системы образования в Новосибирской области, выявленных ограничений, а также имеющегося потенциала развития, на основе стратегии и программы социально-экономического развития Новосибирской области, с учетом целевых ориентиров федеральных государственных программ, федеральной и региональной "дорожной карты", изменений в отраслях социальной сферы, приоритетами государственной политики в сфере реализации государственной программы являются:</w:t>
      </w:r>
    </w:p>
    <w:p w:rsidR="003519A3" w:rsidRDefault="003519A3">
      <w:pPr>
        <w:pStyle w:val="ConsPlusNormal"/>
        <w:spacing w:before="220"/>
        <w:ind w:firstLine="540"/>
        <w:jc w:val="both"/>
      </w:pPr>
      <w:r>
        <w:t>обеспечение качества условий реализации образовательных программ дошкольного, общего и дополнительного образования в части базовой инфраструктуры, технологической среды образовательных организаций;</w:t>
      </w:r>
    </w:p>
    <w:p w:rsidR="003519A3" w:rsidRDefault="003519A3">
      <w:pPr>
        <w:pStyle w:val="ConsPlusNormal"/>
        <w:spacing w:before="220"/>
        <w:ind w:firstLine="540"/>
        <w:jc w:val="both"/>
      </w:pPr>
      <w:r>
        <w:t>обеспечение доступности качественного дошкольного, общего и дополнительного образования для детей вне зависимости от места их проживания, состояния здоровья и уровня материальной обеспеченности семей;</w:t>
      </w:r>
    </w:p>
    <w:p w:rsidR="003519A3" w:rsidRDefault="003519A3">
      <w:pPr>
        <w:pStyle w:val="ConsPlusNormal"/>
        <w:spacing w:before="220"/>
        <w:ind w:firstLine="540"/>
        <w:jc w:val="both"/>
      </w:pPr>
      <w:r>
        <w:t>поддержка опережающего обновления содержания дошкольного, общего и дополнительного образования, в том числе посредством введения ФГОС дошкольного и общего образования, а также поиска, разработки и распространения новых и эффективных средств и форм организации образовательного процесса;</w:t>
      </w:r>
    </w:p>
    <w:p w:rsidR="003519A3" w:rsidRDefault="003519A3">
      <w:pPr>
        <w:pStyle w:val="ConsPlusNormal"/>
        <w:spacing w:before="220"/>
        <w:ind w:firstLine="540"/>
        <w:jc w:val="both"/>
      </w:pPr>
      <w:r>
        <w:t>обновление состава и компетенций педагогических кадров, в том числе посредством введения стандартов профессиональной деятельности, совершенствования механизмов мотивации и стимулирования педагогического труда;</w:t>
      </w:r>
    </w:p>
    <w:p w:rsidR="003519A3" w:rsidRDefault="003519A3">
      <w:pPr>
        <w:pStyle w:val="ConsPlusNormal"/>
        <w:spacing w:before="220"/>
        <w:ind w:firstLine="540"/>
        <w:jc w:val="both"/>
      </w:pPr>
      <w:r>
        <w:t>повышение конкурентоспособности и вклада системы высшего образования в социально-экономическое развитие Новосибирской области.</w:t>
      </w:r>
    </w:p>
    <w:p w:rsidR="003519A3" w:rsidRDefault="003519A3">
      <w:pPr>
        <w:pStyle w:val="ConsPlusNormal"/>
        <w:ind w:firstLine="540"/>
        <w:jc w:val="both"/>
      </w:pPr>
    </w:p>
    <w:p w:rsidR="003519A3" w:rsidRDefault="003519A3">
      <w:pPr>
        <w:pStyle w:val="ConsPlusTitle"/>
        <w:jc w:val="center"/>
        <w:outlineLvl w:val="1"/>
      </w:pPr>
      <w:r>
        <w:t>III. Цели и задачи государственной политики, важнейшие</w:t>
      </w:r>
    </w:p>
    <w:p w:rsidR="003519A3" w:rsidRDefault="003519A3">
      <w:pPr>
        <w:pStyle w:val="ConsPlusTitle"/>
        <w:jc w:val="center"/>
      </w:pPr>
      <w:r>
        <w:t>целевые индикаторы государственной программы</w:t>
      </w:r>
    </w:p>
    <w:p w:rsidR="003519A3" w:rsidRDefault="003519A3">
      <w:pPr>
        <w:pStyle w:val="ConsPlusNormal"/>
        <w:ind w:firstLine="540"/>
        <w:jc w:val="both"/>
      </w:pPr>
    </w:p>
    <w:p w:rsidR="003519A3" w:rsidRDefault="003519A3">
      <w:pPr>
        <w:pStyle w:val="ConsPlusNormal"/>
        <w:ind w:firstLine="540"/>
        <w:jc w:val="both"/>
      </w:pPr>
      <w:r>
        <w:t>Интегральной целью государственной программы, согласующейся с приоритетами социально-экономического развития Новосибирской области и основными направлениями государственной политики в сфере образования, является обеспечение соответствия высокого качества образования меняющимся запросам населения и перспективным задачам социально-экономического развития Новосибирской области.</w:t>
      </w:r>
    </w:p>
    <w:p w:rsidR="003519A3" w:rsidRDefault="003519A3">
      <w:pPr>
        <w:pStyle w:val="ConsPlusNormal"/>
        <w:spacing w:before="220"/>
        <w:ind w:firstLine="540"/>
        <w:jc w:val="both"/>
      </w:pPr>
      <w:r>
        <w:lastRenderedPageBreak/>
        <w:t>Задачами, направленными на достижение этой цели, являются:</w:t>
      </w:r>
    </w:p>
    <w:p w:rsidR="003519A3" w:rsidRDefault="003519A3">
      <w:pPr>
        <w:pStyle w:val="ConsPlusNormal"/>
        <w:spacing w:before="220"/>
        <w:ind w:firstLine="540"/>
        <w:jc w:val="both"/>
      </w:pPr>
      <w:r>
        <w:t>1. Создание в системе дошкольного, общего и дополнительного образования детей условий для получения качественного образования, включая развитие и модернизацию базовой инфраструктуры и технологической образовательной среды государственных (муниципальных) образовательных организаций.</w:t>
      </w:r>
    </w:p>
    <w:p w:rsidR="003519A3" w:rsidRDefault="003519A3">
      <w:pPr>
        <w:pStyle w:val="ConsPlusNormal"/>
        <w:spacing w:before="220"/>
        <w:ind w:firstLine="540"/>
        <w:jc w:val="both"/>
      </w:pPr>
      <w:r>
        <w:t>2. Обеспечение равных возможностей для детей в получении качественного образования и позитивной социализации независимо от их места жительства, состояния здоровья и социально-экономического положения их семей.</w:t>
      </w:r>
    </w:p>
    <w:p w:rsidR="003519A3" w:rsidRDefault="003519A3">
      <w:pPr>
        <w:pStyle w:val="ConsPlusNormal"/>
        <w:spacing w:before="220"/>
        <w:ind w:firstLine="540"/>
        <w:jc w:val="both"/>
      </w:pPr>
      <w:r>
        <w:t>3. Формирование условий для активного включения обучающихся в социальную и экономическую жизнь общества, популяризации здорового образа жизни, развития нравственных и духовных ценностей, занятий творчеством, развития системы профессиональной ориентации, повышения активности школьников в освоении и получении новых знаний.</w:t>
      </w:r>
    </w:p>
    <w:p w:rsidR="003519A3" w:rsidRDefault="003519A3">
      <w:pPr>
        <w:pStyle w:val="ConsPlusNormal"/>
        <w:spacing w:before="220"/>
        <w:ind w:firstLine="540"/>
        <w:jc w:val="both"/>
      </w:pPr>
      <w:r>
        <w:t>4. Развитие кадрового потенциала системы образования Новосибирской области.</w:t>
      </w:r>
    </w:p>
    <w:p w:rsidR="003519A3" w:rsidRDefault="003519A3">
      <w:pPr>
        <w:pStyle w:val="ConsPlusNormal"/>
        <w:spacing w:before="220"/>
        <w:ind w:firstLine="540"/>
        <w:jc w:val="both"/>
      </w:pPr>
      <w:r>
        <w:t>5. Создание условий для выявления и развития одаренных детей и учащейся молодежи, способствующих их профессиональному и личностному становлению.</w:t>
      </w:r>
    </w:p>
    <w:p w:rsidR="003519A3" w:rsidRDefault="003519A3">
      <w:pPr>
        <w:pStyle w:val="ConsPlusNormal"/>
        <w:spacing w:before="220"/>
        <w:ind w:firstLine="540"/>
        <w:jc w:val="both"/>
      </w:pPr>
      <w:r>
        <w:t>6. Повышение конкурентоспособности образовательных организаций высшего образования, расположенных на территории Новосибирской области, и существенное увеличение их вклада в социально-экономическое развитие Новосибирской области.</w:t>
      </w:r>
    </w:p>
    <w:p w:rsidR="003519A3" w:rsidRDefault="003519A3">
      <w:pPr>
        <w:pStyle w:val="ConsPlusNormal"/>
        <w:spacing w:before="220"/>
        <w:ind w:firstLine="540"/>
        <w:jc w:val="both"/>
      </w:pPr>
      <w:r>
        <w:t xml:space="preserve">Цель, задачи и основные мероприятия государственной программы затрагивают сферу функционирования и развития дошкольного, общего, среднего профессионального (педагогического) образования, дополнительного и высшего образования. Решение задач по обеспечению функционирования и модернизации среднего профессионального образования предусмотрено государственной </w:t>
      </w:r>
      <w:hyperlink r:id="rId132" w:history="1">
        <w:r>
          <w:rPr>
            <w:color w:val="0000FF"/>
          </w:rPr>
          <w:t>программой</w:t>
        </w:r>
      </w:hyperlink>
      <w:r>
        <w:t xml:space="preserve"> "Региональная программа развития среднего профессионального образования Новосибирской области", утвержденной постановлением Правительства Новосибирской области от 06.09.2013 N 380-п.</w:t>
      </w:r>
    </w:p>
    <w:p w:rsidR="003519A3" w:rsidRDefault="003519A3">
      <w:pPr>
        <w:pStyle w:val="ConsPlusNormal"/>
        <w:jc w:val="both"/>
      </w:pPr>
      <w:r>
        <w:t xml:space="preserve">(в ред. </w:t>
      </w:r>
      <w:hyperlink r:id="rId133" w:history="1">
        <w:r>
          <w:rPr>
            <w:color w:val="0000FF"/>
          </w:rPr>
          <w:t>постановления</w:t>
        </w:r>
      </w:hyperlink>
      <w:r>
        <w:t xml:space="preserve"> Правительства Новосибирской области от 29.03.2022 N 128-п)</w:t>
      </w:r>
    </w:p>
    <w:p w:rsidR="003519A3" w:rsidRDefault="003519A3">
      <w:pPr>
        <w:pStyle w:val="ConsPlusNormal"/>
        <w:spacing w:before="220"/>
        <w:ind w:firstLine="540"/>
        <w:jc w:val="both"/>
      </w:pPr>
      <w:r>
        <w:t>Важнейшими целевыми индикаторами достижения заявленной цели и поставленных задач являются:</w:t>
      </w:r>
    </w:p>
    <w:p w:rsidR="003519A3" w:rsidRDefault="003519A3">
      <w:pPr>
        <w:pStyle w:val="ConsPlusNormal"/>
        <w:spacing w:before="220"/>
        <w:ind w:firstLine="540"/>
        <w:jc w:val="both"/>
      </w:pPr>
      <w:r>
        <w:t>средний балл ЕГЭ в 10% общеобразовательных организаций с худшими результатами ЕГЭ;</w:t>
      </w:r>
    </w:p>
    <w:p w:rsidR="003519A3" w:rsidRDefault="003519A3">
      <w:pPr>
        <w:pStyle w:val="ConsPlusNormal"/>
        <w:spacing w:before="220"/>
        <w:ind w:firstLine="540"/>
        <w:jc w:val="both"/>
      </w:pPr>
      <w:r>
        <w:t>охват детей в возрасте 5 - 18 лет программами дополнительного образования (удельный вес численности детей, получающих образовательные услуги по дополнительным общеобразовательным программам, в общей численности детей в возрасте 5 - 18 лет);</w:t>
      </w:r>
    </w:p>
    <w:p w:rsidR="003519A3" w:rsidRDefault="003519A3">
      <w:pPr>
        <w:pStyle w:val="ConsPlusNormal"/>
        <w:spacing w:before="220"/>
        <w:ind w:firstLine="540"/>
        <w:jc w:val="both"/>
      </w:pPr>
      <w:r>
        <w:t>удельный вес численности руководителей государственных (муниципальных) организаций дошкольного образования, общеобразовательных организаций и организаций дополнительного образования,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дополнительного образования детей;</w:t>
      </w:r>
    </w:p>
    <w:p w:rsidR="003519A3" w:rsidRDefault="003519A3">
      <w:pPr>
        <w:pStyle w:val="ConsPlusNormal"/>
        <w:spacing w:before="220"/>
        <w:ind w:firstLine="540"/>
        <w:jc w:val="both"/>
      </w:pPr>
      <w:r>
        <w:t>удельный вес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(с учетом ФГОС), в общей численности обучающихся;</w:t>
      </w:r>
    </w:p>
    <w:p w:rsidR="003519A3" w:rsidRDefault="003519A3">
      <w:pPr>
        <w:pStyle w:val="ConsPlusNormal"/>
        <w:spacing w:before="220"/>
        <w:ind w:firstLine="540"/>
        <w:jc w:val="both"/>
      </w:pPr>
      <w:r>
        <w:t xml:space="preserve">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w:t>
      </w:r>
      <w:r>
        <w:lastRenderedPageBreak/>
        <w:t>образование в текущем году, и численности детей в возрасте от 3 до 7 лет, находящихся в очереди на получение в текущем году дошкольного образования;</w:t>
      </w:r>
    </w:p>
    <w:p w:rsidR="003519A3" w:rsidRDefault="003519A3">
      <w:pPr>
        <w:pStyle w:val="ConsPlusNormal"/>
        <w:spacing w:before="220"/>
        <w:ind w:firstLine="540"/>
        <w:jc w:val="both"/>
      </w:pPr>
      <w:r>
        <w:t>доля выпускников государственных (муниципальных) общеобразовательных организаций, не получивших аттестат о среднем общем образовании;</w:t>
      </w:r>
    </w:p>
    <w:p w:rsidR="003519A3" w:rsidRDefault="003519A3">
      <w:pPr>
        <w:pStyle w:val="ConsPlusNormal"/>
        <w:spacing w:before="220"/>
        <w:ind w:firstLine="540"/>
        <w:jc w:val="both"/>
      </w:pPr>
      <w:r>
        <w:t>охват детей программами дошкольного образования;</w:t>
      </w:r>
    </w:p>
    <w:p w:rsidR="003519A3" w:rsidRDefault="003519A3">
      <w:pPr>
        <w:pStyle w:val="ConsPlusNormal"/>
        <w:spacing w:before="220"/>
        <w:ind w:firstLine="540"/>
        <w:jc w:val="both"/>
      </w:pPr>
      <w:r>
        <w:t>удельный вес численности детей, занимающихся в кружках, организованных на базе дневных общеобразовательных организаций, в общей численности обучающихся в дневных общеобразовательных организациях (в муниципальных районах и городских округах Новосибирской области и сельских поселениях);</w:t>
      </w:r>
    </w:p>
    <w:p w:rsidR="003519A3" w:rsidRDefault="003519A3">
      <w:pPr>
        <w:pStyle w:val="ConsPlusNormal"/>
        <w:spacing w:before="220"/>
        <w:ind w:firstLine="540"/>
        <w:jc w:val="both"/>
      </w:pPr>
      <w:r>
        <w:t>удельный вес численности учителей в возрасте до 35 лет в общей численности учителей общеобразовательных организаций;</w:t>
      </w:r>
    </w:p>
    <w:p w:rsidR="003519A3" w:rsidRDefault="003519A3">
      <w:pPr>
        <w:pStyle w:val="ConsPlusNormal"/>
        <w:spacing w:before="220"/>
        <w:ind w:firstLine="540"/>
        <w:jc w:val="both"/>
      </w:pPr>
      <w:r>
        <w:t>удельный вес численности руководителей государственных (муниципальных) организаций дошкольного образования, общеобразовательных организаций и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и дополнительного образования детей;</w:t>
      </w:r>
    </w:p>
    <w:p w:rsidR="003519A3" w:rsidRDefault="003519A3">
      <w:pPr>
        <w:pStyle w:val="ConsPlusNormal"/>
        <w:spacing w:before="220"/>
        <w:ind w:firstLine="540"/>
        <w:jc w:val="both"/>
      </w:pPr>
      <w: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p w:rsidR="003519A3" w:rsidRDefault="003519A3">
      <w:pPr>
        <w:pStyle w:val="ConsPlusNormal"/>
        <w:spacing w:before="220"/>
        <w:ind w:firstLine="540"/>
        <w:jc w:val="both"/>
      </w:pPr>
      <w:r>
        <w:t>прирост количества исследовательских, образовательных и предпринимательских проектов, реализуемых образовательными организациями высшего образования, расположенными на территории Новосибирской области, совместно с научными организациями и бизнесом;</w:t>
      </w:r>
    </w:p>
    <w:p w:rsidR="003519A3" w:rsidRDefault="003519A3">
      <w:pPr>
        <w:pStyle w:val="ConsPlusNormal"/>
        <w:spacing w:before="220"/>
        <w:ind w:firstLine="540"/>
        <w:jc w:val="both"/>
      </w:pPr>
      <w:r>
        <w:t>численность детей с ОВЗ и детей-инвалидов, обучающихся на дому с использованием дистанционных образовательных технологий.</w:t>
      </w:r>
    </w:p>
    <w:p w:rsidR="003519A3" w:rsidRDefault="003519A3">
      <w:pPr>
        <w:pStyle w:val="ConsPlusNormal"/>
        <w:spacing w:before="220"/>
        <w:ind w:firstLine="540"/>
        <w:jc w:val="both"/>
      </w:pPr>
      <w:r>
        <w:t xml:space="preserve">Целевые индикаторы государственной программы носят взаимоувязанный и согласованный характер по отношению к </w:t>
      </w:r>
      <w:hyperlink r:id="rId134" w:history="1">
        <w:r>
          <w:rPr>
            <w:color w:val="0000FF"/>
          </w:rPr>
          <w:t>Стратегии</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 </w:t>
      </w:r>
      <w:hyperlink r:id="rId135" w:history="1">
        <w:r>
          <w:rPr>
            <w:color w:val="0000FF"/>
          </w:rPr>
          <w:t>плану</w:t>
        </w:r>
      </w:hyperlink>
      <w:r>
        <w:t xml:space="preserve"> мероприятий ("дорожной карте") "Изменения в системе образования Новосибирской области, направленные на повышение эффективности и качества", утвержденному распоряжением Правительства Новосибирской области от 23.04.2013 N 192-рп, и целевым показателям (индикаторам) государственной </w:t>
      </w:r>
      <w:hyperlink r:id="rId136" w:history="1">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26.12.2017 N 1642.</w:t>
      </w:r>
    </w:p>
    <w:p w:rsidR="003519A3" w:rsidRDefault="003519A3">
      <w:pPr>
        <w:pStyle w:val="ConsPlusNormal"/>
        <w:jc w:val="both"/>
      </w:pPr>
      <w:r>
        <w:t xml:space="preserve">(в ред. </w:t>
      </w:r>
      <w:hyperlink r:id="rId137" w:history="1">
        <w:r>
          <w:rPr>
            <w:color w:val="0000FF"/>
          </w:rPr>
          <w:t>постановления</w:t>
        </w:r>
      </w:hyperlink>
      <w:r>
        <w:t xml:space="preserve"> Правительства Новосибирской области от 02.07.2019 N 259-п)</w:t>
      </w:r>
    </w:p>
    <w:p w:rsidR="003519A3" w:rsidRDefault="003519A3">
      <w:pPr>
        <w:pStyle w:val="ConsPlusNormal"/>
        <w:spacing w:before="220"/>
        <w:ind w:firstLine="540"/>
        <w:jc w:val="both"/>
      </w:pPr>
      <w:r>
        <w:t xml:space="preserve">Полный перечень целей, задач и целевых индикаторов государственной программы приведен в </w:t>
      </w:r>
      <w:hyperlink w:anchor="P925" w:history="1">
        <w:r>
          <w:rPr>
            <w:color w:val="0000FF"/>
          </w:rPr>
          <w:t>приложении N 1</w:t>
        </w:r>
      </w:hyperlink>
      <w:r>
        <w:t xml:space="preserve"> к государственной программе.</w:t>
      </w:r>
    </w:p>
    <w:p w:rsidR="003519A3" w:rsidRDefault="003519A3">
      <w:pPr>
        <w:pStyle w:val="ConsPlusNormal"/>
        <w:ind w:firstLine="540"/>
        <w:jc w:val="both"/>
      </w:pPr>
    </w:p>
    <w:p w:rsidR="003519A3" w:rsidRDefault="003519A3">
      <w:pPr>
        <w:pStyle w:val="ConsPlusTitle"/>
        <w:jc w:val="center"/>
        <w:outlineLvl w:val="1"/>
      </w:pPr>
      <w:r>
        <w:t>IV. Система основных мероприятий государственной программы</w:t>
      </w:r>
    </w:p>
    <w:p w:rsidR="003519A3" w:rsidRDefault="003519A3">
      <w:pPr>
        <w:pStyle w:val="ConsPlusNormal"/>
        <w:ind w:firstLine="540"/>
        <w:jc w:val="both"/>
      </w:pPr>
    </w:p>
    <w:p w:rsidR="003519A3" w:rsidRDefault="003519A3">
      <w:pPr>
        <w:pStyle w:val="ConsPlusNormal"/>
        <w:ind w:firstLine="540"/>
        <w:jc w:val="both"/>
      </w:pPr>
      <w:r>
        <w:t>В состав государственной программы входят подпрограммы:</w:t>
      </w:r>
    </w:p>
    <w:p w:rsidR="003519A3" w:rsidRDefault="003519A3">
      <w:pPr>
        <w:pStyle w:val="ConsPlusNormal"/>
        <w:spacing w:before="220"/>
        <w:ind w:firstLine="540"/>
        <w:jc w:val="both"/>
      </w:pPr>
      <w:r>
        <w:t>1. "Развитие дошкольного, общего и дополнительного образования детей" (</w:t>
      </w:r>
      <w:hyperlink w:anchor="P8365" w:history="1">
        <w:r>
          <w:rPr>
            <w:color w:val="0000FF"/>
          </w:rPr>
          <w:t>приложение N 4</w:t>
        </w:r>
      </w:hyperlink>
      <w:r>
        <w:t xml:space="preserve"> к государственной программе).</w:t>
      </w:r>
    </w:p>
    <w:p w:rsidR="003519A3" w:rsidRDefault="003519A3">
      <w:pPr>
        <w:pStyle w:val="ConsPlusNormal"/>
        <w:spacing w:before="220"/>
        <w:ind w:firstLine="540"/>
        <w:jc w:val="both"/>
      </w:pPr>
      <w:r>
        <w:t xml:space="preserve">2. "Развитие кадрового потенциала системы дошкольного, общего и дополнительного </w:t>
      </w:r>
      <w:r>
        <w:lastRenderedPageBreak/>
        <w:t>образования детей в Новосибирской области" (</w:t>
      </w:r>
      <w:hyperlink w:anchor="P9085" w:history="1">
        <w:r>
          <w:rPr>
            <w:color w:val="0000FF"/>
          </w:rPr>
          <w:t>приложение N 5</w:t>
        </w:r>
      </w:hyperlink>
      <w:r>
        <w:t xml:space="preserve"> к государственной программе).</w:t>
      </w:r>
    </w:p>
    <w:p w:rsidR="003519A3" w:rsidRDefault="003519A3">
      <w:pPr>
        <w:pStyle w:val="ConsPlusNormal"/>
        <w:spacing w:before="220"/>
        <w:ind w:firstLine="540"/>
        <w:jc w:val="both"/>
      </w:pPr>
      <w:r>
        <w:t>3. "Выявление и поддержка одаренных детей и талантливой учащейся молодежи в Новосибирской области" (</w:t>
      </w:r>
      <w:hyperlink w:anchor="P9301" w:history="1">
        <w:r>
          <w:rPr>
            <w:color w:val="0000FF"/>
          </w:rPr>
          <w:t>приложение N 6</w:t>
        </w:r>
      </w:hyperlink>
      <w:r>
        <w:t xml:space="preserve"> к государственной программе).</w:t>
      </w:r>
    </w:p>
    <w:p w:rsidR="003519A3" w:rsidRDefault="003519A3">
      <w:pPr>
        <w:pStyle w:val="ConsPlusNormal"/>
        <w:spacing w:before="220"/>
        <w:ind w:firstLine="540"/>
        <w:jc w:val="both"/>
      </w:pPr>
      <w:r>
        <w:t>4. "Государственная поддержка развития образовательных организаций высшего образования, расположенных на территории Новосибирской области" (</w:t>
      </w:r>
      <w:hyperlink w:anchor="P9666" w:history="1">
        <w:r>
          <w:rPr>
            <w:color w:val="0000FF"/>
          </w:rPr>
          <w:t>приложение N 7</w:t>
        </w:r>
      </w:hyperlink>
      <w:r>
        <w:t xml:space="preserve"> к государственной программе).</w:t>
      </w:r>
    </w:p>
    <w:p w:rsidR="003519A3" w:rsidRDefault="003519A3">
      <w:pPr>
        <w:pStyle w:val="ConsPlusNormal"/>
        <w:spacing w:before="220"/>
        <w:ind w:firstLine="540"/>
        <w:jc w:val="both"/>
      </w:pPr>
      <w:r>
        <w:t>В рамках реализации государственной программы система основных мероприятий государственной программы, реализуемых до 2018 года включительно (</w:t>
      </w:r>
      <w:hyperlink w:anchor="P2246" w:history="1">
        <w:r>
          <w:rPr>
            <w:color w:val="0000FF"/>
          </w:rPr>
          <w:t>приложение N 2</w:t>
        </w:r>
      </w:hyperlink>
      <w:r>
        <w:t xml:space="preserve"> к государственной программе), была организована следующим образом.</w:t>
      </w:r>
    </w:p>
    <w:p w:rsidR="003519A3" w:rsidRDefault="003519A3">
      <w:pPr>
        <w:pStyle w:val="ConsPlusNormal"/>
        <w:jc w:val="both"/>
      </w:pPr>
      <w:r>
        <w:t xml:space="preserve">(в ред. </w:t>
      </w:r>
      <w:hyperlink r:id="rId138" w:history="1">
        <w:r>
          <w:rPr>
            <w:color w:val="0000FF"/>
          </w:rPr>
          <w:t>постановления</w:t>
        </w:r>
      </w:hyperlink>
      <w:r>
        <w:t xml:space="preserve"> Правительства Новосибирской области от 02.07.2019 N 259-п)</w:t>
      </w:r>
    </w:p>
    <w:p w:rsidR="003519A3" w:rsidRDefault="003519A3">
      <w:pPr>
        <w:pStyle w:val="ConsPlusNormal"/>
        <w:spacing w:before="220"/>
        <w:ind w:firstLine="540"/>
        <w:jc w:val="both"/>
      </w:pPr>
      <w:r>
        <w:t xml:space="preserve">На решение задачи 1 "Создание в системе дошкольного, общего и дополнительного образования детей условий для получения качественного образования, включая развитие и модернизацию базовой инфраструктуры и технологической образовательной среды государственных (муниципальных) образовательных организаций" государственной программы и задачи 1 "Развитие сети муниципальных и государственных организаций дошкольного образования, удовлетворяющей совместно с негосударственным сектором дошкольного образования потребности населения Новосибирской области в дошкольном образовании, уходе и присмотре за детьми" </w:t>
      </w:r>
      <w:hyperlink w:anchor="P8365" w:history="1">
        <w:r>
          <w:rPr>
            <w:color w:val="0000FF"/>
          </w:rPr>
          <w:t>подпрограммы 1</w:t>
        </w:r>
      </w:hyperlink>
      <w:r>
        <w:t xml:space="preserve"> "Развитие дошкольного, общего и дополнительного образования детей" направлено основное мероприятие "Строительство, приобретение (выкуп), реконструкция и ремонт зданий образовательных организаций, реализующих программы дошкольного образования на территории Новосибирской области" (далее - подпрограмма 1).</w:t>
      </w:r>
    </w:p>
    <w:p w:rsidR="003519A3" w:rsidRDefault="003519A3">
      <w:pPr>
        <w:pStyle w:val="ConsPlusNormal"/>
        <w:jc w:val="both"/>
      </w:pPr>
      <w:r>
        <w:t xml:space="preserve">(в ред. </w:t>
      </w:r>
      <w:hyperlink r:id="rId139" w:history="1">
        <w:r>
          <w:rPr>
            <w:color w:val="0000FF"/>
          </w:rPr>
          <w:t>постановления</w:t>
        </w:r>
      </w:hyperlink>
      <w:r>
        <w:t xml:space="preserve"> Правительства Новосибирской области от 21.05.2018 N 208-п)</w:t>
      </w:r>
    </w:p>
    <w:p w:rsidR="003519A3" w:rsidRDefault="003519A3">
      <w:pPr>
        <w:pStyle w:val="ConsPlusNormal"/>
        <w:spacing w:before="220"/>
        <w:ind w:firstLine="540"/>
        <w:jc w:val="both"/>
      </w:pPr>
      <w:r>
        <w:t>На решение задачи 2 "Приведение базовой инфраструктуры системы образования в соответствие с требованиями санитарных норм и правил путем реконструкции, капитального ремонта, материального и технологического оснащения действующих и строительства новых объектов образования" подпрограммы 1 направлены основные мероприятия:</w:t>
      </w:r>
    </w:p>
    <w:p w:rsidR="003519A3" w:rsidRDefault="003519A3">
      <w:pPr>
        <w:pStyle w:val="ConsPlusNormal"/>
        <w:spacing w:before="220"/>
        <w:ind w:firstLine="540"/>
        <w:jc w:val="both"/>
      </w:pPr>
      <w:r>
        <w:t>"Модернизация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в том числе оснащение новых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w:t>
      </w:r>
    </w:p>
    <w:p w:rsidR="003519A3" w:rsidRDefault="003519A3">
      <w:pPr>
        <w:pStyle w:val="ConsPlusNormal"/>
        <w:spacing w:before="220"/>
        <w:ind w:firstLine="540"/>
        <w:jc w:val="both"/>
      </w:pPr>
      <w:r>
        <w:t>"Модернизация технологической и материально-технической оснащенности государственных и муниципальных образовательных организаций и иных организаций, обеспечивающих функционирование системы образования Новосибирской области".</w:t>
      </w:r>
    </w:p>
    <w:p w:rsidR="003519A3" w:rsidRDefault="003519A3">
      <w:pPr>
        <w:pStyle w:val="ConsPlusNormal"/>
        <w:spacing w:before="220"/>
        <w:ind w:firstLine="540"/>
        <w:jc w:val="both"/>
      </w:pPr>
      <w:r>
        <w:t>На решение задачи 3 "Развитие системы обеспечения безопасности функционирования и охраны здоровья в образовательных организациях Новосибирской области" подпрограммы 1 направлено основное мероприятие "Обеспечение безопасности функционирования образовательных организаций и охраны здоровья обучающихся".</w:t>
      </w:r>
    </w:p>
    <w:p w:rsidR="003519A3" w:rsidRDefault="003519A3">
      <w:pPr>
        <w:pStyle w:val="ConsPlusNormal"/>
        <w:spacing w:before="220"/>
        <w:ind w:firstLine="540"/>
        <w:jc w:val="both"/>
      </w:pPr>
      <w:r>
        <w:t xml:space="preserve">На решение задачи 2 "Обеспечение равных возможностей для детей в получении качественного образования и позитивной социализации независимо от их места жительства, состояния здоровья и социально-экономического положения их семей" государственной программы и задачи 4 "Модернизация содержания дошкольного и общего образования в соответствии с требованиями ФГОС и законодательства в сфере образования, поддержка инновационных практик обучения и воспитания, повышение эффективности управления системой </w:t>
      </w:r>
      <w:r>
        <w:lastRenderedPageBreak/>
        <w:t>образования" подпрограммы 1 направлены основные мероприятия:</w:t>
      </w:r>
    </w:p>
    <w:p w:rsidR="003519A3" w:rsidRDefault="003519A3">
      <w:pPr>
        <w:pStyle w:val="ConsPlusNormal"/>
        <w:spacing w:before="220"/>
        <w:ind w:firstLine="540"/>
        <w:jc w:val="both"/>
      </w:pPr>
      <w:r>
        <w:t xml:space="preserve">абзацы тринадцатый - четырнадцатый утратили силу. - </w:t>
      </w:r>
      <w:hyperlink r:id="rId140" w:history="1">
        <w:r>
          <w:rPr>
            <w:color w:val="0000FF"/>
          </w:rPr>
          <w:t>Постановление</w:t>
        </w:r>
      </w:hyperlink>
      <w:r>
        <w:t xml:space="preserve"> Правительства Новосибирской области от 02.07.2019 N 259-п;</w:t>
      </w:r>
    </w:p>
    <w:p w:rsidR="003519A3" w:rsidRDefault="003519A3">
      <w:pPr>
        <w:pStyle w:val="ConsPlusNormal"/>
        <w:spacing w:before="220"/>
        <w:ind w:firstLine="540"/>
        <w:jc w:val="both"/>
      </w:pPr>
      <w:r>
        <w:t>"Развитие национально-региональной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w:t>
      </w:r>
    </w:p>
    <w:p w:rsidR="003519A3" w:rsidRDefault="003519A3">
      <w:pPr>
        <w:pStyle w:val="ConsPlusNormal"/>
        <w:spacing w:before="220"/>
        <w:ind w:firstLine="540"/>
        <w:jc w:val="both"/>
      </w:pPr>
      <w:r>
        <w:t xml:space="preserve">абзацы шестнадцатый - семнадцатый утратили силу. - </w:t>
      </w:r>
      <w:hyperlink r:id="rId141" w:history="1">
        <w:r>
          <w:rPr>
            <w:color w:val="0000FF"/>
          </w:rPr>
          <w:t>Постановление</w:t>
        </w:r>
      </w:hyperlink>
      <w:r>
        <w:t xml:space="preserve"> Правительства Новосибирской области от 02.07.2019 N 259-п.</w:t>
      </w:r>
    </w:p>
    <w:p w:rsidR="003519A3" w:rsidRDefault="003519A3">
      <w:pPr>
        <w:pStyle w:val="ConsPlusNormal"/>
        <w:spacing w:before="220"/>
        <w:ind w:firstLine="540"/>
        <w:jc w:val="both"/>
      </w:pPr>
      <w:r>
        <w:t>На решение задачи 5 "Обеспечение равного доступа детей к услугам дошкольного, общего и дополнительного образования" подпрограммы 1 направлены основные мероприятия:</w:t>
      </w:r>
    </w:p>
    <w:p w:rsidR="003519A3" w:rsidRDefault="003519A3">
      <w:pPr>
        <w:pStyle w:val="ConsPlusNormal"/>
        <w:spacing w:before="220"/>
        <w:ind w:firstLine="540"/>
        <w:jc w:val="both"/>
      </w:pPr>
      <w:r>
        <w:t>"Финансовое обеспечение муниципальных и государственных заданий по реализации образовательных программ дошкольного и общего образования в образовательных организациях Новосибирской области";</w:t>
      </w:r>
    </w:p>
    <w:p w:rsidR="003519A3" w:rsidRDefault="003519A3">
      <w:pPr>
        <w:pStyle w:val="ConsPlusNormal"/>
        <w:spacing w:before="220"/>
        <w:ind w:firstLine="540"/>
        <w:jc w:val="both"/>
      </w:pPr>
      <w:r>
        <w:t>"Предоставление бюджетных ассигнований (субсидий) негосударственным организациям, реализующим программы дошкольного и общего образования в соответствии с ФГОС";</w:t>
      </w:r>
    </w:p>
    <w:p w:rsidR="003519A3" w:rsidRDefault="003519A3">
      <w:pPr>
        <w:pStyle w:val="ConsPlusNormal"/>
        <w:spacing w:before="220"/>
        <w:ind w:firstLine="540"/>
        <w:jc w:val="both"/>
      </w:pPr>
      <w:r>
        <w:t>"Обеспечение инфраструктурной доступности качественных образовательных услуг";</w:t>
      </w:r>
    </w:p>
    <w:p w:rsidR="003519A3" w:rsidRDefault="003519A3">
      <w:pPr>
        <w:pStyle w:val="ConsPlusNormal"/>
        <w:spacing w:before="220"/>
        <w:ind w:firstLine="540"/>
        <w:jc w:val="both"/>
      </w:pPr>
      <w:r>
        <w:t>"Развитие вариативных форм организации образования детей с ограниченными возможностями здоровья и детей-инвалидов";</w:t>
      </w:r>
    </w:p>
    <w:p w:rsidR="003519A3" w:rsidRDefault="003519A3">
      <w:pPr>
        <w:pStyle w:val="ConsPlusNormal"/>
        <w:spacing w:before="220"/>
        <w:ind w:firstLine="540"/>
        <w:jc w:val="both"/>
      </w:pPr>
      <w:r>
        <w:t xml:space="preserve">абзац утратил силу. - </w:t>
      </w:r>
      <w:hyperlink r:id="rId142" w:history="1">
        <w:r>
          <w:rPr>
            <w:color w:val="0000FF"/>
          </w:rPr>
          <w:t>Постановление</w:t>
        </w:r>
      </w:hyperlink>
      <w:r>
        <w:t xml:space="preserve"> Правительства Новосибирской области от 02.07.2019 N 259-п;</w:t>
      </w:r>
    </w:p>
    <w:p w:rsidR="003519A3" w:rsidRDefault="003519A3">
      <w:pPr>
        <w:pStyle w:val="ConsPlusNormal"/>
        <w:spacing w:before="220"/>
        <w:ind w:firstLine="540"/>
        <w:jc w:val="both"/>
      </w:pPr>
      <w: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распространение их результатов";</w:t>
      </w:r>
    </w:p>
    <w:p w:rsidR="003519A3" w:rsidRDefault="003519A3">
      <w:pPr>
        <w:pStyle w:val="ConsPlusNormal"/>
        <w:spacing w:before="220"/>
        <w:ind w:firstLine="540"/>
        <w:jc w:val="both"/>
      </w:pPr>
      <w: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w:t>
      </w:r>
    </w:p>
    <w:p w:rsidR="003519A3" w:rsidRDefault="003519A3">
      <w:pPr>
        <w:pStyle w:val="ConsPlusNormal"/>
        <w:spacing w:before="220"/>
        <w:ind w:firstLine="540"/>
        <w:jc w:val="both"/>
      </w:pPr>
      <w:r>
        <w:t>На решение задачи 3 "Формирование условий для активного включения молодежи в социальную и экономическую жизнь общества, популяризации здорового образа жизни, развития нравственных и духовных ценностей, занятий творчеством, развития системы профессиональной ориентации, повышения активности школьников в освоении и получении научных знаний" государственной программы и задачи 6 "Модернизация дополнительного образования, обеспечивающего условия и ресурсы для развития, социальной адаптации и самореализации детей, формирование ценностей и компетенций для профессионального и жизненного самоопределения" подпрограммы 1 направлены основные мероприятия:</w:t>
      </w:r>
    </w:p>
    <w:p w:rsidR="003519A3" w:rsidRDefault="003519A3">
      <w:pPr>
        <w:pStyle w:val="ConsPlusNormal"/>
        <w:spacing w:before="220"/>
        <w:ind w:firstLine="540"/>
        <w:jc w:val="both"/>
      </w:pPr>
      <w:r>
        <w:t xml:space="preserve">абзац утратил силу. - </w:t>
      </w:r>
      <w:hyperlink r:id="rId143" w:history="1">
        <w:r>
          <w:rPr>
            <w:color w:val="0000FF"/>
          </w:rPr>
          <w:t>Постановление</w:t>
        </w:r>
      </w:hyperlink>
      <w:r>
        <w:t xml:space="preserve"> Правительства Новосибирской области от 02.07.2019 N 259-п;</w:t>
      </w:r>
    </w:p>
    <w:p w:rsidR="003519A3" w:rsidRDefault="003519A3">
      <w:pPr>
        <w:pStyle w:val="ConsPlusNormal"/>
        <w:spacing w:before="220"/>
        <w:ind w:firstLine="540"/>
        <w:jc w:val="both"/>
      </w:pPr>
      <w:r>
        <w:t>"Организация допризывной подготовки граждан к военной службе";</w:t>
      </w:r>
    </w:p>
    <w:p w:rsidR="003519A3" w:rsidRDefault="003519A3">
      <w:pPr>
        <w:pStyle w:val="ConsPlusNormal"/>
        <w:spacing w:before="220"/>
        <w:ind w:firstLine="540"/>
        <w:jc w:val="both"/>
      </w:pPr>
      <w:r>
        <w:t xml:space="preserve">абзацы двадцать девятый - тридцатый утратили силу. - </w:t>
      </w:r>
      <w:hyperlink r:id="rId144" w:history="1">
        <w:r>
          <w:rPr>
            <w:color w:val="0000FF"/>
          </w:rPr>
          <w:t>Постановление</w:t>
        </w:r>
      </w:hyperlink>
      <w:r>
        <w:t xml:space="preserve"> Правительства Новосибирской области от 02.07.2019 N 259-п.</w:t>
      </w:r>
    </w:p>
    <w:p w:rsidR="003519A3" w:rsidRDefault="003519A3">
      <w:pPr>
        <w:pStyle w:val="ConsPlusNormal"/>
        <w:spacing w:before="220"/>
        <w:ind w:firstLine="540"/>
        <w:jc w:val="both"/>
      </w:pPr>
      <w:r>
        <w:t xml:space="preserve">На решение задачи 4 "Развитие кадрового потенциала системы образования Новосибирской </w:t>
      </w:r>
      <w:r>
        <w:lastRenderedPageBreak/>
        <w:t xml:space="preserve">области" государственной программы и задачи 1 "Совершенствование региональной системы профессиональной подготовки, повышения квалификации, профессиональной переподготовки и аттестации работников образования" </w:t>
      </w:r>
      <w:hyperlink w:anchor="P9085" w:history="1">
        <w:r>
          <w:rPr>
            <w:color w:val="0000FF"/>
          </w:rPr>
          <w:t>подпрограммы 2</w:t>
        </w:r>
      </w:hyperlink>
      <w:r>
        <w:t xml:space="preserve"> "Развитие кадрового потенциала системы дошкольного, общего и дополнительного образования детей в Новосибирской области" (далее - подпрограмма 2) направлены основные мероприятия:</w:t>
      </w:r>
    </w:p>
    <w:p w:rsidR="003519A3" w:rsidRDefault="003519A3">
      <w:pPr>
        <w:pStyle w:val="ConsPlusNormal"/>
        <w:spacing w:before="220"/>
        <w:ind w:firstLine="540"/>
        <w:jc w:val="both"/>
      </w:pPr>
      <w:r>
        <w:t>"Совершенствование финансово-экономических механизмов профессиональной подготовки, повышения квалификации и переподготовки работников образования Новосибирской области";</w:t>
      </w:r>
    </w:p>
    <w:p w:rsidR="003519A3" w:rsidRDefault="003519A3">
      <w:pPr>
        <w:pStyle w:val="ConsPlusNormal"/>
        <w:spacing w:before="220"/>
        <w:ind w:firstLine="540"/>
        <w:jc w:val="both"/>
      </w:pPr>
      <w:r>
        <w:t>"Разработка и реализация инновационных образовательных программ для руководителей органов управления образованием, государственных и муниципальных образовательных организаций, кадрового резерва".</w:t>
      </w:r>
    </w:p>
    <w:p w:rsidR="003519A3" w:rsidRDefault="003519A3">
      <w:pPr>
        <w:pStyle w:val="ConsPlusNormal"/>
        <w:spacing w:before="220"/>
        <w:ind w:firstLine="540"/>
        <w:jc w:val="both"/>
      </w:pPr>
      <w:r>
        <w:t>На решение задачи 2 "Формирование и закрепление высокого социально-экономического статуса, реализация системы мер по привлечению и закреплению квалифицированных кадров в системе образования Новосибирской области" подпрограммы 2 направлены основные мероприятия:</w:t>
      </w:r>
    </w:p>
    <w:p w:rsidR="003519A3" w:rsidRDefault="003519A3">
      <w:pPr>
        <w:pStyle w:val="ConsPlusNormal"/>
        <w:spacing w:before="220"/>
        <w:ind w:firstLine="540"/>
        <w:jc w:val="both"/>
      </w:pPr>
      <w:r>
        <w:t>"Обеспечение социальных гарантий и льгот педагогическим работникам государственных и муниципальных образовательных организаций Новосибирской области и приравненным к ним лицам";</w:t>
      </w:r>
    </w:p>
    <w:p w:rsidR="003519A3" w:rsidRDefault="003519A3">
      <w:pPr>
        <w:pStyle w:val="ConsPlusNormal"/>
        <w:spacing w:before="220"/>
        <w:ind w:firstLine="540"/>
        <w:jc w:val="both"/>
      </w:pPr>
      <w:r>
        <w:t xml:space="preserve">"Выявление, поощрение и распространение лучших практик и образцов деятельности образовательных организаций и педагогов Новосибирской области" (подробная характеристика и описание основных мероприятий государственной программы приведены в </w:t>
      </w:r>
      <w:hyperlink w:anchor="P9085" w:history="1">
        <w:r>
          <w:rPr>
            <w:color w:val="0000FF"/>
          </w:rPr>
          <w:t>приложении N 5</w:t>
        </w:r>
      </w:hyperlink>
      <w:r>
        <w:t xml:space="preserve"> к государственной программе).</w:t>
      </w:r>
    </w:p>
    <w:p w:rsidR="003519A3" w:rsidRDefault="003519A3">
      <w:pPr>
        <w:pStyle w:val="ConsPlusNormal"/>
        <w:spacing w:before="220"/>
        <w:ind w:firstLine="540"/>
        <w:jc w:val="both"/>
      </w:pPr>
      <w:r>
        <w:t xml:space="preserve">На решение задачи 5 "Создание условий для выявления и развития одаренности у детей и учащейся молодежи, способствующих их профессиональному и личностному становлению" государственной программы и задачи 1 "Развитие инфраструктуры и материально-технической основы деятельности по выявлению, развитию, поддержке и сопровождению одаренных детей и талантливой учащейся молодежи в Новосибирской области" </w:t>
      </w:r>
      <w:hyperlink w:anchor="P9301" w:history="1">
        <w:r>
          <w:rPr>
            <w:color w:val="0000FF"/>
          </w:rPr>
          <w:t>подпрограммы 3</w:t>
        </w:r>
      </w:hyperlink>
      <w:r>
        <w:t xml:space="preserve"> "Выявление и поддержка одаренных детей и талантливой учащейся молодежи" (далее - подпрограмма 3) направлены основные мероприятия:</w:t>
      </w:r>
    </w:p>
    <w:p w:rsidR="003519A3" w:rsidRDefault="003519A3">
      <w:pPr>
        <w:pStyle w:val="ConsPlusNormal"/>
        <w:spacing w:before="220"/>
        <w:ind w:firstLine="540"/>
        <w:jc w:val="both"/>
      </w:pPr>
      <w:r>
        <w:t>"Создание региональных ресурсных центров развития и поддержки молодых талантов";</w:t>
      </w:r>
    </w:p>
    <w:p w:rsidR="003519A3" w:rsidRDefault="003519A3">
      <w:pPr>
        <w:pStyle w:val="ConsPlusNormal"/>
        <w:spacing w:before="220"/>
        <w:ind w:firstLine="540"/>
        <w:jc w:val="both"/>
      </w:pPr>
      <w:r>
        <w:t>"Государственная поддержка реализации муниципальных целевых программ по выявлению и развитию молодых талантов".</w:t>
      </w:r>
    </w:p>
    <w:p w:rsidR="003519A3" w:rsidRDefault="003519A3">
      <w:pPr>
        <w:pStyle w:val="ConsPlusNormal"/>
        <w:spacing w:before="220"/>
        <w:ind w:firstLine="540"/>
        <w:jc w:val="both"/>
      </w:pPr>
      <w:r>
        <w:t>На решение задачи 2 "Совершенствование и реализация системы мероприятий, направленных на выявление и развитие способностей одаренных детей и талантливой учащейся молодежи в Новосибирской области" подпрограммы 3 направлены основные мероприятия:</w:t>
      </w:r>
    </w:p>
    <w:p w:rsidR="003519A3" w:rsidRDefault="003519A3">
      <w:pPr>
        <w:pStyle w:val="ConsPlusNormal"/>
        <w:spacing w:before="220"/>
        <w:ind w:firstLine="540"/>
        <w:jc w:val="both"/>
      </w:pPr>
      <w:r>
        <w:t>"Организация и проведение мероприятий в сфере образования, культуры, спорта, молодежной политики, направленных на выявление и развитие молодых талантов в разных сферах и на разных ступенях образования";</w:t>
      </w:r>
    </w:p>
    <w:p w:rsidR="003519A3" w:rsidRDefault="003519A3">
      <w:pPr>
        <w:pStyle w:val="ConsPlusNormal"/>
        <w:spacing w:before="220"/>
        <w:ind w:firstLine="540"/>
        <w:jc w:val="both"/>
      </w:pPr>
      <w:r>
        <w:t>"Участие одаренных детей и талантливой учащейся молодежи в мероприятиях всероссийского и международного уровней".</w:t>
      </w:r>
    </w:p>
    <w:p w:rsidR="003519A3" w:rsidRDefault="003519A3">
      <w:pPr>
        <w:pStyle w:val="ConsPlusNormal"/>
        <w:spacing w:before="220"/>
        <w:ind w:firstLine="540"/>
        <w:jc w:val="both"/>
      </w:pPr>
      <w:r>
        <w:t>На решение задачи 3 "Развитие и реализация системы мер адресной поддержки и психолого-педагогического сопровождения одаренных детей и талантливой учащейся молодежи в Новосибирской области" подпрограммы 3 направлены основные мероприятия:</w:t>
      </w:r>
    </w:p>
    <w:p w:rsidR="003519A3" w:rsidRDefault="003519A3">
      <w:pPr>
        <w:pStyle w:val="ConsPlusNormal"/>
        <w:spacing w:before="220"/>
        <w:ind w:firstLine="540"/>
        <w:jc w:val="both"/>
      </w:pPr>
      <w:r>
        <w:t>"Поддержка и поощрение молодых талантов и специалистов, работающих с ними";</w:t>
      </w:r>
    </w:p>
    <w:p w:rsidR="003519A3" w:rsidRDefault="003519A3">
      <w:pPr>
        <w:pStyle w:val="ConsPlusNormal"/>
        <w:spacing w:before="220"/>
        <w:ind w:firstLine="540"/>
        <w:jc w:val="both"/>
      </w:pPr>
      <w:r>
        <w:lastRenderedPageBreak/>
        <w:t xml:space="preserve">"Поддержка образовательных организаций, обеспечивающих психолого-педагогическое, информационное и научно-методическое сопровождение одаренных детей" (подробная характеристика и описание основных мероприятий государственной программы приведены в </w:t>
      </w:r>
      <w:hyperlink w:anchor="P9301" w:history="1">
        <w:r>
          <w:rPr>
            <w:color w:val="0000FF"/>
          </w:rPr>
          <w:t>приложении N 6</w:t>
        </w:r>
      </w:hyperlink>
      <w:r>
        <w:t xml:space="preserve"> к государственной программе).</w:t>
      </w:r>
    </w:p>
    <w:p w:rsidR="003519A3" w:rsidRDefault="003519A3">
      <w:pPr>
        <w:pStyle w:val="ConsPlusNormal"/>
        <w:spacing w:before="220"/>
        <w:ind w:firstLine="540"/>
        <w:jc w:val="both"/>
      </w:pPr>
      <w:r>
        <w:t xml:space="preserve">На решение задачи 6 "Повышение конкурентоспособности образовательных организаций высшего образования, расположенных на территории Новосибирской области, и существенное увеличение их вклада в социально-экономическое развитие Новосибирской области" государственной программы и задач </w:t>
      </w:r>
      <w:hyperlink w:anchor="P9666" w:history="1">
        <w:r>
          <w:rPr>
            <w:color w:val="0000FF"/>
          </w:rPr>
          <w:t>подпрограммы 4</w:t>
        </w:r>
      </w:hyperlink>
      <w:r>
        <w:t xml:space="preserve"> "Государственная поддержка развития образовательных организаций высшего образования, расположенных на территории Новосибирской области" направлены основные мероприятия:</w:t>
      </w:r>
    </w:p>
    <w:p w:rsidR="003519A3" w:rsidRDefault="003519A3">
      <w:pPr>
        <w:pStyle w:val="ConsPlusNormal"/>
        <w:spacing w:before="220"/>
        <w:ind w:firstLine="540"/>
        <w:jc w:val="both"/>
      </w:pPr>
      <w:r>
        <w:t>"Организация взаимодействия образовательных организаций высшего образования с областными исполнительными органами государственной власти Новосибирской области, научными организациями, промышленными предприятиями, образовательными организациями общего образования в Новосибирской области";</w:t>
      </w:r>
    </w:p>
    <w:p w:rsidR="003519A3" w:rsidRDefault="003519A3">
      <w:pPr>
        <w:pStyle w:val="ConsPlusNormal"/>
        <w:spacing w:before="220"/>
        <w:ind w:firstLine="540"/>
        <w:jc w:val="both"/>
      </w:pPr>
      <w:r>
        <w:t>"Создание на базе образовательных организаций высшего образования современной системы непрерывного образования, подготовки и переподготовки высококвалифицированных кадров";</w:t>
      </w:r>
    </w:p>
    <w:p w:rsidR="003519A3" w:rsidRDefault="003519A3">
      <w:pPr>
        <w:pStyle w:val="ConsPlusNormal"/>
        <w:spacing w:before="220"/>
        <w:ind w:firstLine="540"/>
        <w:jc w:val="both"/>
      </w:pPr>
      <w:r>
        <w:t xml:space="preserve">"Создание на базе образовательных организаций высшего образования научной и инновационной инфраструктуры" (подробная характеристика и описание основных мероприятий государственной программы приведены в </w:t>
      </w:r>
      <w:hyperlink w:anchor="P9666" w:history="1">
        <w:r>
          <w:rPr>
            <w:color w:val="0000FF"/>
          </w:rPr>
          <w:t>приложении N 7</w:t>
        </w:r>
      </w:hyperlink>
      <w:r>
        <w:t xml:space="preserve"> к государственной программе).</w:t>
      </w:r>
    </w:p>
    <w:p w:rsidR="003519A3" w:rsidRDefault="003519A3">
      <w:pPr>
        <w:pStyle w:val="ConsPlusNormal"/>
        <w:spacing w:before="220"/>
        <w:ind w:firstLine="540"/>
        <w:jc w:val="both"/>
      </w:pPr>
      <w:r>
        <w:t xml:space="preserve">Необходимость осуществления данных мероприятий определяется задачами, определенными Указами Президента Российской Федерации от 07.05.2012 </w:t>
      </w:r>
      <w:hyperlink r:id="rId145" w:history="1">
        <w:r>
          <w:rPr>
            <w:color w:val="0000FF"/>
          </w:rPr>
          <w:t>N 597</w:t>
        </w:r>
      </w:hyperlink>
      <w:r>
        <w:t xml:space="preserve"> "О мероприятиях по реализации государственной социальной политики" и от 07.05.2012 </w:t>
      </w:r>
      <w:hyperlink r:id="rId146" w:history="1">
        <w:r>
          <w:rPr>
            <w:color w:val="0000FF"/>
          </w:rPr>
          <w:t>N 599</w:t>
        </w:r>
      </w:hyperlink>
      <w:r>
        <w:t xml:space="preserve"> "О мерах по реализации государственной политики в области образования и науки", </w:t>
      </w:r>
      <w:hyperlink r:id="rId147" w:history="1">
        <w:r>
          <w:rPr>
            <w:color w:val="0000FF"/>
          </w:rPr>
          <w:t>Программой</w:t>
        </w:r>
      </w:hyperlink>
      <w:r>
        <w:t xml:space="preserve">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N 2190-р, </w:t>
      </w:r>
      <w:hyperlink r:id="rId148" w:history="1">
        <w:r>
          <w:rPr>
            <w:color w:val="0000FF"/>
          </w:rPr>
          <w:t>планом</w:t>
        </w:r>
      </w:hyperlink>
      <w:r>
        <w:t xml:space="preserve"> мероприятий ("дорожной картой") "Изменения в отраслях социальной сферы, направленные на повышение эффективности образования и науки" (далее - план), утвержденным распоряжением Правительства Российской Федерации от 30.04.2014 N 722-р (в соответствии с которым утвержден и реализуется </w:t>
      </w:r>
      <w:hyperlink r:id="rId149" w:history="1">
        <w:r>
          <w:rPr>
            <w:color w:val="0000FF"/>
          </w:rPr>
          <w:t>план</w:t>
        </w:r>
      </w:hyperlink>
      <w:r>
        <w:t xml:space="preserve"> мероприятий ("дорожная карта") "Изменения в системе образования Новосибирской области, направленные на повышение эффективности и качества", распоряжением Правительства Новосибирской области от 23.04.2013 N 192-рп), а также необходимостью создания условий для реализации норм Федерального </w:t>
      </w:r>
      <w:hyperlink r:id="rId150" w:history="1">
        <w:r>
          <w:rPr>
            <w:color w:val="0000FF"/>
          </w:rPr>
          <w:t>закона</w:t>
        </w:r>
      </w:hyperlink>
      <w:r>
        <w:t xml:space="preserve"> от 29.12.2012 N 273-ФЗ "Об образовании в Российской Федерации". Указанные мероприятия окажут влияние на достижение показателей, предусмотренных в Указах Президента Российской Федерации от 07.05.2012 </w:t>
      </w:r>
      <w:hyperlink r:id="rId151" w:history="1">
        <w:r>
          <w:rPr>
            <w:color w:val="0000FF"/>
          </w:rPr>
          <w:t>N 597</w:t>
        </w:r>
      </w:hyperlink>
      <w:r>
        <w:t xml:space="preserve"> "О мероприятиях по реализации государственной социальной политики" и от 07.05.2012 </w:t>
      </w:r>
      <w:hyperlink r:id="rId152" w:history="1">
        <w:r>
          <w:rPr>
            <w:color w:val="0000FF"/>
          </w:rPr>
          <w:t>N 599</w:t>
        </w:r>
      </w:hyperlink>
      <w:r>
        <w:t xml:space="preserve"> "О мерах по реализации государственной политики в области образования и науки":</w:t>
      </w:r>
    </w:p>
    <w:p w:rsidR="003519A3" w:rsidRDefault="003519A3">
      <w:pPr>
        <w:pStyle w:val="ConsPlusNormal"/>
        <w:jc w:val="both"/>
      </w:pPr>
      <w:r>
        <w:t xml:space="preserve">(в ред. </w:t>
      </w:r>
      <w:hyperlink r:id="rId153" w:history="1">
        <w:r>
          <w:rPr>
            <w:color w:val="0000FF"/>
          </w:rPr>
          <w:t>постановления</w:t>
        </w:r>
      </w:hyperlink>
      <w:r>
        <w:t xml:space="preserve"> Правительства Новосибирской области от 21.05.2018 N 208-п)</w:t>
      </w:r>
    </w:p>
    <w:p w:rsidR="003519A3" w:rsidRDefault="003519A3">
      <w:pPr>
        <w:pStyle w:val="ConsPlusNormal"/>
        <w:spacing w:before="220"/>
        <w:ind w:firstLine="540"/>
        <w:jc w:val="both"/>
      </w:pPr>
      <w:r>
        <w:t>обеспечение соответствия средней заработной платы педагогических работников соответствующих образовательных организаций средней заработной плате в соответствующем регионе;</w:t>
      </w:r>
    </w:p>
    <w:p w:rsidR="003519A3" w:rsidRDefault="003519A3">
      <w:pPr>
        <w:pStyle w:val="ConsPlusNormal"/>
        <w:spacing w:before="220"/>
        <w:ind w:firstLine="540"/>
        <w:jc w:val="both"/>
      </w:pPr>
      <w:r>
        <w:t>достижение 100% доступности дошкольного образования для детей в возрасте от 3 до 7 лет;</w:t>
      </w:r>
    </w:p>
    <w:p w:rsidR="003519A3" w:rsidRDefault="003519A3">
      <w:pPr>
        <w:pStyle w:val="ConsPlusNormal"/>
        <w:spacing w:before="220"/>
        <w:ind w:firstLine="540"/>
        <w:jc w:val="both"/>
      </w:pPr>
      <w:r>
        <w:t>увеличение числа детей в возрасте от 5 до 18 лет, обучающихся по дополнительным образовательным программам, в общей численности детей этого возраста.</w:t>
      </w:r>
    </w:p>
    <w:p w:rsidR="003519A3" w:rsidRDefault="003519A3">
      <w:pPr>
        <w:pStyle w:val="ConsPlusNormal"/>
        <w:spacing w:before="220"/>
        <w:ind w:firstLine="540"/>
        <w:jc w:val="both"/>
      </w:pPr>
      <w:r>
        <w:t xml:space="preserve">Меры государственного регулирования основаны на сочетании прямой поддержки </w:t>
      </w:r>
      <w:r>
        <w:lastRenderedPageBreak/>
        <w:t>(государственное финансирование, софинансирование расходов муниципальных образований Новосибирской области и организаций, участвующих в реализации мероприятий программы, стипендиальное обеспечение, поддержка педагогических, научных и научно-педагогических кадров, в том числе сельских учителей, финансовое обеспечение системы повышения квалификации и профессиональной переподготовки, а также специальная поддержка обучающихся с ОВЗ) и косвенного регулирования.</w:t>
      </w:r>
    </w:p>
    <w:p w:rsidR="003519A3" w:rsidRDefault="003519A3">
      <w:pPr>
        <w:pStyle w:val="ConsPlusNormal"/>
        <w:spacing w:before="220"/>
        <w:ind w:firstLine="540"/>
        <w:jc w:val="both"/>
      </w:pPr>
      <w:r>
        <w:t>К косвенному регулированию относятся:</w:t>
      </w:r>
    </w:p>
    <w:p w:rsidR="003519A3" w:rsidRDefault="003519A3">
      <w:pPr>
        <w:pStyle w:val="ConsPlusNormal"/>
        <w:spacing w:before="220"/>
        <w:ind w:firstLine="540"/>
        <w:jc w:val="both"/>
      </w:pPr>
      <w:r>
        <w:t>меры социальной поддержки, включая льготы по пенсионному обеспечению и продолжительности рабочего времени и отдыха, длительные отпуска, выплату единовременного пособия педагогическим работникам областных государственных и муниципальных образовательных организаций при выходе на пенсию;</w:t>
      </w:r>
    </w:p>
    <w:p w:rsidR="003519A3" w:rsidRDefault="003519A3">
      <w:pPr>
        <w:pStyle w:val="ConsPlusNormal"/>
        <w:spacing w:before="220"/>
        <w:ind w:firstLine="540"/>
        <w:jc w:val="both"/>
      </w:pPr>
      <w:r>
        <w:t>меры по стимулированию профессионального развития работников образования, включая конкурсную систему замещения вакантной должности руководителя общеобразовательной организации, ротацию управленческих кадров, дифференциацию оплаты труда педагогических работников в зависимости от их квалификационной категории, предоставление сберегательного капитала работникам образования, направленным для работы в образовательные организации, имеющие острую кадровую потребность, стимулирование активности организаций высшего образования.</w:t>
      </w:r>
    </w:p>
    <w:p w:rsidR="003519A3" w:rsidRDefault="003519A3">
      <w:pPr>
        <w:pStyle w:val="ConsPlusNormal"/>
        <w:spacing w:before="220"/>
        <w:ind w:firstLine="540"/>
        <w:jc w:val="both"/>
      </w:pPr>
      <w:r>
        <w:t>Баланс мер по прямой поддержке и косвенному регулированию, включая механизмы конкурсного отбора и адресной поддержки, призван обеспечить приоритеты в развитии образования, связанные с его качеством и повышением эффективности бюджетного финансирования в зависимости от конечных результатов.</w:t>
      </w:r>
    </w:p>
    <w:p w:rsidR="003519A3" w:rsidRDefault="003519A3">
      <w:pPr>
        <w:pStyle w:val="ConsPlusNormal"/>
        <w:spacing w:before="220"/>
        <w:ind w:firstLine="540"/>
        <w:jc w:val="both"/>
      </w:pPr>
      <w:r>
        <w:t xml:space="preserve">Полномочия органов местного самоуправления установлены </w:t>
      </w:r>
      <w:hyperlink r:id="rId154" w:history="1">
        <w:r>
          <w:rPr>
            <w:color w:val="0000FF"/>
          </w:rPr>
          <w:t>статьей 9</w:t>
        </w:r>
      </w:hyperlink>
      <w:r>
        <w:t xml:space="preserve"> Федерального закона от 29.12.2012 N 273-ФЗ "Об образовании в Российской Федерации". В соответствии с этими полномочиями органы местного самоуправления муниципальных районов и городских округов Новосибирской области участвуют в реализации программных мероприятий и мероприятий подпрограмм.</w:t>
      </w:r>
    </w:p>
    <w:p w:rsidR="003519A3" w:rsidRDefault="003519A3">
      <w:pPr>
        <w:pStyle w:val="ConsPlusNormal"/>
        <w:spacing w:before="220"/>
        <w:ind w:firstLine="540"/>
        <w:jc w:val="both"/>
      </w:pPr>
      <w:r>
        <w:t>Система основных мероприятий, реализуемых в рамках государственной программы с 2019 года (</w:t>
      </w:r>
      <w:hyperlink w:anchor="P2554" w:history="1">
        <w:r>
          <w:rPr>
            <w:color w:val="0000FF"/>
          </w:rPr>
          <w:t>приложение N 2.1</w:t>
        </w:r>
      </w:hyperlink>
      <w:r>
        <w:t xml:space="preserve"> к государственной программе), строится следующим образом.</w:t>
      </w:r>
    </w:p>
    <w:p w:rsidR="003519A3" w:rsidRDefault="003519A3">
      <w:pPr>
        <w:pStyle w:val="ConsPlusNormal"/>
        <w:jc w:val="both"/>
      </w:pPr>
      <w:r>
        <w:t xml:space="preserve">(абзац введен </w:t>
      </w:r>
      <w:hyperlink r:id="rId155"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1. Общепрограммные мероприятия - региональный проект "Современная школа", региональный проект "Успех каждого ребенка", региональный проект "Цифровая образовательная среда", региональный проект "Жилье" - направлены на решение:</w:t>
      </w:r>
    </w:p>
    <w:p w:rsidR="003519A3" w:rsidRDefault="003519A3">
      <w:pPr>
        <w:pStyle w:val="ConsPlusNormal"/>
        <w:jc w:val="both"/>
      </w:pPr>
      <w:r>
        <w:t xml:space="preserve">(в ред. </w:t>
      </w:r>
      <w:hyperlink r:id="rId156" w:history="1">
        <w:r>
          <w:rPr>
            <w:color w:val="0000FF"/>
          </w:rPr>
          <w:t>постановления</w:t>
        </w:r>
      </w:hyperlink>
      <w:r>
        <w:t xml:space="preserve"> Правительства Новосибирской области от 02.06.2021 N 210-п)</w:t>
      </w:r>
    </w:p>
    <w:p w:rsidR="003519A3" w:rsidRDefault="003519A3">
      <w:pPr>
        <w:pStyle w:val="ConsPlusNormal"/>
        <w:spacing w:before="220"/>
        <w:ind w:firstLine="540"/>
        <w:jc w:val="both"/>
      </w:pPr>
      <w:r>
        <w:t>1) задачи 1 государственной программы: создание в системе дошкольного, общего и дополнительного образования детей условий для получения качественного образования, включая развитие и модернизацию базовой инфраструктуры и технологической образовательной среды государственных (муниципальных) образовательных организаций;</w:t>
      </w:r>
    </w:p>
    <w:p w:rsidR="003519A3" w:rsidRDefault="003519A3">
      <w:pPr>
        <w:pStyle w:val="ConsPlusNormal"/>
        <w:spacing w:before="220"/>
        <w:ind w:firstLine="540"/>
        <w:jc w:val="both"/>
      </w:pPr>
      <w:r>
        <w:t>2) задачи 2 государственной программы: обеспечение равных возможностей для детей в получении качественного образования и позитивной социализации независимо от их места жительства, состояния здоровья и социально-экономического положения их семей;</w:t>
      </w:r>
    </w:p>
    <w:p w:rsidR="003519A3" w:rsidRDefault="003519A3">
      <w:pPr>
        <w:pStyle w:val="ConsPlusNormal"/>
        <w:spacing w:before="220"/>
        <w:ind w:firstLine="540"/>
        <w:jc w:val="both"/>
      </w:pPr>
      <w:r>
        <w:t>3) задачи 3 государственной программы: формирование условий для активного включения обучающихся в социальную и экономическую жизнь общества, популяризации здорового образа жизни, развития нравственных и духовных ценностей, занятий творчеством, развития системы профессиональной ориентации, повышения активности школьников в освоении и получении новых знаний;</w:t>
      </w:r>
    </w:p>
    <w:p w:rsidR="003519A3" w:rsidRDefault="003519A3">
      <w:pPr>
        <w:pStyle w:val="ConsPlusNormal"/>
        <w:spacing w:before="220"/>
        <w:ind w:firstLine="540"/>
        <w:jc w:val="both"/>
      </w:pPr>
      <w:r>
        <w:lastRenderedPageBreak/>
        <w:t>4) задачи 4 государственной программы: развитие кадрового потенциала системы образования Новосибирской области;</w:t>
      </w:r>
    </w:p>
    <w:p w:rsidR="003519A3" w:rsidRDefault="003519A3">
      <w:pPr>
        <w:pStyle w:val="ConsPlusNormal"/>
        <w:spacing w:before="220"/>
        <w:ind w:firstLine="540"/>
        <w:jc w:val="both"/>
      </w:pPr>
      <w:r>
        <w:t>5) задачи 5 государственной программы: создание условий для выявления и развития одаренных детей и учащейся молодежи, способствующих их профессиональному и личностному становлению.</w:t>
      </w:r>
    </w:p>
    <w:p w:rsidR="003519A3" w:rsidRDefault="003519A3">
      <w:pPr>
        <w:pStyle w:val="ConsPlusNormal"/>
        <w:spacing w:before="220"/>
        <w:ind w:firstLine="540"/>
        <w:jc w:val="both"/>
      </w:pPr>
      <w:r>
        <w:t>В рамках реализации общепрограммного мероприятия - регионального проекта "Современная школа" будут реализованы мероприятия по строительству новых школ, созданию центров образования естественно-научного и технологического профилей "Точка роста", обновлению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созданию на базе общеобразовательных организаций детских технопарков "Кванториум", реализующих программы основного общего образования естественно-научной и технологической направленностей и программы дополнительного образования соответствующей направленности, оказанию услуг психолого-педагогической, методической и консультативной помощи родителям (законным представителям) детей, созданию центра непрерывного повышения профессионального мастерства педагогических работников Новосибирской области.</w:t>
      </w:r>
    </w:p>
    <w:p w:rsidR="003519A3" w:rsidRDefault="003519A3">
      <w:pPr>
        <w:pStyle w:val="ConsPlusNormal"/>
        <w:jc w:val="both"/>
      </w:pPr>
      <w:r>
        <w:t xml:space="preserve">(в ред. </w:t>
      </w:r>
      <w:hyperlink r:id="rId157" w:history="1">
        <w:r>
          <w:rPr>
            <w:color w:val="0000FF"/>
          </w:rPr>
          <w:t>постановления</w:t>
        </w:r>
      </w:hyperlink>
      <w:r>
        <w:t xml:space="preserve"> Правительства Новосибирской области от 02.06.2021 N 210-п)</w:t>
      </w:r>
    </w:p>
    <w:p w:rsidR="003519A3" w:rsidRDefault="003519A3">
      <w:pPr>
        <w:pStyle w:val="ConsPlusNormal"/>
        <w:spacing w:before="220"/>
        <w:ind w:firstLine="540"/>
        <w:jc w:val="both"/>
      </w:pPr>
      <w:r>
        <w:t>В рамках реализации общепрограммного мероприятия - регионального проекта "Успех каждого ребенка" - будут реализованы мероприятия по обеспечению для детей в возрасте от 5 до 18 лет доступных и качественных условий для воспитания гармонично развитой и социально ответственной личности, обновлению содержания и методов дополнительного образования детей, развитию кадрового потенциала и модернизации инфраструктуры системы дополнительного образования детей.</w:t>
      </w:r>
    </w:p>
    <w:p w:rsidR="003519A3" w:rsidRDefault="003519A3">
      <w:pPr>
        <w:pStyle w:val="ConsPlusNormal"/>
        <w:spacing w:before="220"/>
        <w:ind w:firstLine="540"/>
        <w:jc w:val="both"/>
      </w:pPr>
      <w:r>
        <w:t>В рамках реализации общепрограммного мероприятия - регионального проекта "Цифровая образовательная среда" - будут созданы условия для внедрения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путем обновления информационно-коммуникационной инфраструктуры, подготовки кадров, создания федеральной цифровой платформы.</w:t>
      </w:r>
    </w:p>
    <w:p w:rsidR="003519A3" w:rsidRDefault="003519A3">
      <w:pPr>
        <w:pStyle w:val="ConsPlusNormal"/>
        <w:spacing w:before="220"/>
        <w:ind w:firstLine="540"/>
        <w:jc w:val="both"/>
      </w:pPr>
      <w:r>
        <w:t xml:space="preserve">Абзац утратил силу. - </w:t>
      </w:r>
      <w:hyperlink r:id="rId158" w:history="1">
        <w:r>
          <w:rPr>
            <w:color w:val="0000FF"/>
          </w:rPr>
          <w:t>Постановление</w:t>
        </w:r>
      </w:hyperlink>
      <w:r>
        <w:t xml:space="preserve"> Правительства Новосибирской области от 02.06.2021 N 210-п.</w:t>
      </w:r>
    </w:p>
    <w:p w:rsidR="003519A3" w:rsidRDefault="003519A3">
      <w:pPr>
        <w:pStyle w:val="ConsPlusNormal"/>
        <w:spacing w:before="220"/>
        <w:ind w:firstLine="540"/>
        <w:jc w:val="both"/>
      </w:pPr>
      <w:r>
        <w:t>В рамках реализации общепрограммного мероприятия - регионального проекта "Жилье" будут созданы новые дополнительные места для детей дошкольного возраста на территории новых жилых массивов.</w:t>
      </w:r>
    </w:p>
    <w:p w:rsidR="003519A3" w:rsidRDefault="003519A3">
      <w:pPr>
        <w:pStyle w:val="ConsPlusNormal"/>
        <w:spacing w:before="220"/>
        <w:ind w:firstLine="540"/>
        <w:jc w:val="both"/>
      </w:pPr>
      <w:r>
        <w:t xml:space="preserve">Абзац утратил силу. - </w:t>
      </w:r>
      <w:hyperlink r:id="rId159" w:history="1">
        <w:r>
          <w:rPr>
            <w:color w:val="0000FF"/>
          </w:rPr>
          <w:t>Постановление</w:t>
        </w:r>
      </w:hyperlink>
      <w:r>
        <w:t xml:space="preserve"> Правительства Новосибирской области от 24.12.2020 N 547-п.</w:t>
      </w:r>
    </w:p>
    <w:p w:rsidR="003519A3" w:rsidRDefault="003519A3">
      <w:pPr>
        <w:pStyle w:val="ConsPlusNormal"/>
        <w:spacing w:before="220"/>
        <w:ind w:firstLine="540"/>
        <w:jc w:val="both"/>
      </w:pPr>
      <w:hyperlink w:anchor="P10656" w:history="1">
        <w:r>
          <w:rPr>
            <w:color w:val="0000FF"/>
          </w:rPr>
          <w:t>Порядок</w:t>
        </w:r>
      </w:hyperlink>
      <w:r>
        <w:t xml:space="preserve"> предоставления и распределения субсидий местным бюджетам на реализацию региональных проектов, направленных на достижение целей, показателей и результатов федеральных проектов национального проекта "Образование", в рамках реализации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приведен в приложении N 26 к государственной программе.</w:t>
      </w:r>
    </w:p>
    <w:p w:rsidR="003519A3" w:rsidRDefault="003519A3">
      <w:pPr>
        <w:pStyle w:val="ConsPlusNormal"/>
        <w:jc w:val="both"/>
      </w:pPr>
      <w:r>
        <w:t xml:space="preserve">(в ред. </w:t>
      </w:r>
      <w:hyperlink r:id="rId160" w:history="1">
        <w:r>
          <w:rPr>
            <w:color w:val="0000FF"/>
          </w:rPr>
          <w:t>постановления</w:t>
        </w:r>
      </w:hyperlink>
      <w:r>
        <w:t xml:space="preserve"> Правительства Новосибирской области от 24.12.2020 N 547-п)</w:t>
      </w:r>
    </w:p>
    <w:p w:rsidR="003519A3" w:rsidRDefault="003519A3">
      <w:pPr>
        <w:pStyle w:val="ConsPlusNormal"/>
        <w:jc w:val="both"/>
      </w:pPr>
      <w:r>
        <w:t xml:space="preserve">(п. 1 в ред. </w:t>
      </w:r>
      <w:hyperlink r:id="rId161" w:history="1">
        <w:r>
          <w:rPr>
            <w:color w:val="0000FF"/>
          </w:rPr>
          <w:t>постановления</w:t>
        </w:r>
      </w:hyperlink>
      <w:r>
        <w:t xml:space="preserve"> Правительства Новосибирской области от 16.06.2020 N 236-п)</w:t>
      </w:r>
    </w:p>
    <w:p w:rsidR="003519A3" w:rsidRDefault="003519A3">
      <w:pPr>
        <w:pStyle w:val="ConsPlusNormal"/>
        <w:spacing w:before="220"/>
        <w:ind w:firstLine="540"/>
        <w:jc w:val="both"/>
      </w:pPr>
      <w:r>
        <w:t xml:space="preserve">2. Утратил силу. - </w:t>
      </w:r>
      <w:hyperlink r:id="rId162" w:history="1">
        <w:r>
          <w:rPr>
            <w:color w:val="0000FF"/>
          </w:rPr>
          <w:t>Постановление</w:t>
        </w:r>
      </w:hyperlink>
      <w:r>
        <w:t xml:space="preserve"> Правительства Новосибирской области от 01.10.2019 N 390-п.</w:t>
      </w:r>
    </w:p>
    <w:p w:rsidR="003519A3" w:rsidRDefault="003519A3">
      <w:pPr>
        <w:pStyle w:val="ConsPlusNormal"/>
        <w:spacing w:before="220"/>
        <w:ind w:firstLine="540"/>
        <w:jc w:val="both"/>
      </w:pPr>
      <w:r>
        <w:lastRenderedPageBreak/>
        <w:t xml:space="preserve">3. На решение задачи 1 "Создание в системе дошкольного, общего и дополнительного образования детей условий для получения качественного образования, включая развитие и модернизацию базовой инфраструктуры и технологической образовательной среды государственных (муниципальных) образовательных организаций" государственной программы и задачи 1 "Развитие сети муниципальных и государственных дошкольных образовательных организаций, удовлетворяющей, совместно с негосударственным сектором дошкольного образования, потребности населения Новосибирской области в дошкольном образовании, уходе и присмотре за детьми" </w:t>
      </w:r>
      <w:hyperlink w:anchor="P8365" w:history="1">
        <w:r>
          <w:rPr>
            <w:color w:val="0000FF"/>
          </w:rPr>
          <w:t>подпрограммы</w:t>
        </w:r>
      </w:hyperlink>
      <w:r>
        <w:t xml:space="preserve"> "Развитие дошкольного, общего и дополнительного образования детей" направлены основные мероприятия:</w:t>
      </w:r>
    </w:p>
    <w:p w:rsidR="003519A3" w:rsidRDefault="003519A3">
      <w:pPr>
        <w:pStyle w:val="ConsPlusNormal"/>
        <w:spacing w:before="220"/>
        <w:ind w:firstLine="540"/>
        <w:jc w:val="both"/>
      </w:pPr>
      <w:r>
        <w:t>1) "Строительство, приобретение (выкуп), реконструкция и ремонт зданий образовательных организаций, реализующих программы дошкольного образования на территории Новосибирской области";</w:t>
      </w:r>
    </w:p>
    <w:p w:rsidR="003519A3" w:rsidRDefault="003519A3">
      <w:pPr>
        <w:pStyle w:val="ConsPlusNormal"/>
        <w:spacing w:before="220"/>
        <w:ind w:firstLine="540"/>
        <w:jc w:val="both"/>
      </w:pPr>
      <w:r>
        <w:t>2) региональный проект "Содействие занятости";</w:t>
      </w:r>
    </w:p>
    <w:p w:rsidR="003519A3" w:rsidRDefault="003519A3">
      <w:pPr>
        <w:pStyle w:val="ConsPlusNormal"/>
        <w:jc w:val="both"/>
      </w:pPr>
      <w:r>
        <w:t xml:space="preserve">(пп. 2 в ред. </w:t>
      </w:r>
      <w:hyperlink r:id="rId163" w:history="1">
        <w:r>
          <w:rPr>
            <w:color w:val="0000FF"/>
          </w:rPr>
          <w:t>постановления</w:t>
        </w:r>
      </w:hyperlink>
      <w:r>
        <w:t xml:space="preserve"> Правительства Новосибирской области от 12.10.2021 N 414-п)</w:t>
      </w:r>
    </w:p>
    <w:p w:rsidR="003519A3" w:rsidRDefault="003519A3">
      <w:pPr>
        <w:pStyle w:val="ConsPlusNormal"/>
        <w:spacing w:before="220"/>
        <w:ind w:firstLine="540"/>
        <w:jc w:val="both"/>
      </w:pPr>
      <w:r>
        <w:t>3) региональный проект "Жилье".</w:t>
      </w:r>
    </w:p>
    <w:p w:rsidR="003519A3" w:rsidRDefault="003519A3">
      <w:pPr>
        <w:pStyle w:val="ConsPlusNormal"/>
        <w:jc w:val="both"/>
      </w:pPr>
      <w:r>
        <w:t xml:space="preserve">(п. 3 введен </w:t>
      </w:r>
      <w:hyperlink r:id="rId164"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 xml:space="preserve">4. На решение задачи 2 "Приведение базовой инфраструктуры системы образования в соответствие с требованиями санитарных норм и правил путем реконструкции, капитального ремонта, материального и технологического оснащения действующих и строительства новых объектов образования" </w:t>
      </w:r>
      <w:hyperlink w:anchor="P8365" w:history="1">
        <w:r>
          <w:rPr>
            <w:color w:val="0000FF"/>
          </w:rPr>
          <w:t>подпрограммы</w:t>
        </w:r>
      </w:hyperlink>
      <w:r>
        <w:t xml:space="preserve"> "Развитие дошкольного, общего и дополнительного образования детей" направлены основные мероприятия:</w:t>
      </w:r>
    </w:p>
    <w:p w:rsidR="003519A3" w:rsidRDefault="003519A3">
      <w:pPr>
        <w:pStyle w:val="ConsPlusNormal"/>
        <w:spacing w:before="220"/>
        <w:ind w:firstLine="540"/>
        <w:jc w:val="both"/>
      </w:pPr>
      <w:r>
        <w:t>1) модернизация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в том числе оснащение новых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w:t>
      </w:r>
    </w:p>
    <w:p w:rsidR="003519A3" w:rsidRDefault="003519A3">
      <w:pPr>
        <w:pStyle w:val="ConsPlusNormal"/>
        <w:spacing w:before="220"/>
        <w:ind w:firstLine="540"/>
        <w:jc w:val="both"/>
      </w:pPr>
      <w:r>
        <w:t>2) региональный проект "Жилье";</w:t>
      </w:r>
    </w:p>
    <w:p w:rsidR="003519A3" w:rsidRDefault="003519A3">
      <w:pPr>
        <w:pStyle w:val="ConsPlusNormal"/>
        <w:spacing w:before="220"/>
        <w:ind w:firstLine="540"/>
        <w:jc w:val="both"/>
      </w:pPr>
      <w:r>
        <w:t>3) региональный проект "Современная школа";</w:t>
      </w:r>
    </w:p>
    <w:p w:rsidR="003519A3" w:rsidRDefault="003519A3">
      <w:pPr>
        <w:pStyle w:val="ConsPlusNormal"/>
        <w:spacing w:before="220"/>
        <w:ind w:firstLine="540"/>
        <w:jc w:val="both"/>
      </w:pPr>
      <w:r>
        <w:t>4) модернизация технологической и материально-технической оснащенности государственных и муниципальных образовательных организаций и иных организаций, обеспечивающих функционирование системы образования Новосибирской области.</w:t>
      </w:r>
    </w:p>
    <w:p w:rsidR="003519A3" w:rsidRDefault="003519A3">
      <w:pPr>
        <w:pStyle w:val="ConsPlusNormal"/>
        <w:jc w:val="both"/>
      </w:pPr>
      <w:r>
        <w:t xml:space="preserve">(п. 4 введен </w:t>
      </w:r>
      <w:hyperlink r:id="rId165"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 xml:space="preserve">5. На решение задачи 2 "Обеспечение равных возможностей для детей в получении качественного образования и позитивной социализации независимо от их места жительства, состояния здоровья и социально-экономического положения их семей" государственной программы и задачи 4 "Модернизация содержания дошкольного и общего образования в соответствии с требованиями ФГОС и законодательства в сфере образования, поддержка инновационных практик обучения и воспитания, повышение эффективности управления системой образования" </w:t>
      </w:r>
      <w:hyperlink w:anchor="P8365" w:history="1">
        <w:r>
          <w:rPr>
            <w:color w:val="0000FF"/>
          </w:rPr>
          <w:t>подпрограммы</w:t>
        </w:r>
      </w:hyperlink>
      <w:r>
        <w:t xml:space="preserve"> "Развитие дошкольного, общего и дополнительного образования детей" направлены основные мероприятия:</w:t>
      </w:r>
    </w:p>
    <w:p w:rsidR="003519A3" w:rsidRDefault="003519A3">
      <w:pPr>
        <w:pStyle w:val="ConsPlusNormal"/>
        <w:spacing w:before="220"/>
        <w:ind w:firstLine="540"/>
        <w:jc w:val="both"/>
      </w:pPr>
      <w:r>
        <w:t>1) организационно-правовое, информационно-методическое сопровождение перехода образовательных организаций Новосибирской области к реализации основных образовательных программ дошкольного и общего образования в соответствии с ФГОС;</w:t>
      </w:r>
    </w:p>
    <w:p w:rsidR="003519A3" w:rsidRDefault="003519A3">
      <w:pPr>
        <w:pStyle w:val="ConsPlusNormal"/>
        <w:spacing w:before="220"/>
        <w:ind w:firstLine="540"/>
        <w:jc w:val="both"/>
      </w:pPr>
      <w:r>
        <w:lastRenderedPageBreak/>
        <w:t>2) развитие и распространение инновационных практик в системе образования Новосибирской области;</w:t>
      </w:r>
    </w:p>
    <w:p w:rsidR="003519A3" w:rsidRDefault="003519A3">
      <w:pPr>
        <w:pStyle w:val="ConsPlusNormal"/>
        <w:spacing w:before="220"/>
        <w:ind w:firstLine="540"/>
        <w:jc w:val="both"/>
      </w:pPr>
      <w:r>
        <w:t>3) развитие национально-региональной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w:t>
      </w:r>
    </w:p>
    <w:p w:rsidR="003519A3" w:rsidRDefault="003519A3">
      <w:pPr>
        <w:pStyle w:val="ConsPlusNormal"/>
        <w:spacing w:before="220"/>
        <w:ind w:firstLine="540"/>
        <w:jc w:val="both"/>
      </w:pPr>
      <w:r>
        <w:t>4) обеспечение функционирования информационно-технологической инфраструктуры сферы образования и информационной открытости образовательных организаций и органов управления образованием;</w:t>
      </w:r>
    </w:p>
    <w:p w:rsidR="003519A3" w:rsidRDefault="003519A3">
      <w:pPr>
        <w:pStyle w:val="ConsPlusNormal"/>
        <w:spacing w:before="220"/>
        <w:ind w:firstLine="540"/>
        <w:jc w:val="both"/>
      </w:pPr>
      <w:r>
        <w:t>5) развитие институтов общественного участия в оценке и повышении качества образования.</w:t>
      </w:r>
    </w:p>
    <w:p w:rsidR="003519A3" w:rsidRDefault="003519A3">
      <w:pPr>
        <w:pStyle w:val="ConsPlusNormal"/>
        <w:jc w:val="both"/>
      </w:pPr>
      <w:r>
        <w:t xml:space="preserve">(п. 5 введен </w:t>
      </w:r>
      <w:hyperlink r:id="rId166"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 xml:space="preserve">6. На решение задачи 5 "Обеспечение равного доступа детей к услугам, оказываемым дошкольными образовательными организациями, общеобразовательными организациями и организациями дополнительного образования" </w:t>
      </w:r>
      <w:hyperlink w:anchor="P8365" w:history="1">
        <w:r>
          <w:rPr>
            <w:color w:val="0000FF"/>
          </w:rPr>
          <w:t>подпрограммы</w:t>
        </w:r>
      </w:hyperlink>
      <w:r>
        <w:t xml:space="preserve"> "Развитие дошкольного, общего и дополнительного образования детей" направлены основные мероприятия:</w:t>
      </w:r>
    </w:p>
    <w:p w:rsidR="003519A3" w:rsidRDefault="003519A3">
      <w:pPr>
        <w:pStyle w:val="ConsPlusNormal"/>
        <w:spacing w:before="220"/>
        <w:ind w:firstLine="540"/>
        <w:jc w:val="both"/>
      </w:pPr>
      <w:r>
        <w:t>1) финансовое обеспечение деятельности учреждений (государственных и муниципальных заданий, смет казенных организаций, предоставление мер социальной поддержки детей);</w:t>
      </w:r>
    </w:p>
    <w:p w:rsidR="003519A3" w:rsidRDefault="003519A3">
      <w:pPr>
        <w:pStyle w:val="ConsPlusNormal"/>
        <w:spacing w:before="220"/>
        <w:ind w:firstLine="540"/>
        <w:jc w:val="both"/>
      </w:pPr>
      <w:r>
        <w:t>2) государственная поддержка негосударственных организаций, реализующих программы дошкольного и общего образования в соответствии с федеральными государственными образовательными стандартами;</w:t>
      </w:r>
    </w:p>
    <w:p w:rsidR="003519A3" w:rsidRDefault="003519A3">
      <w:pPr>
        <w:pStyle w:val="ConsPlusNormal"/>
        <w:spacing w:before="220"/>
        <w:ind w:firstLine="540"/>
        <w:jc w:val="both"/>
      </w:pPr>
      <w:r>
        <w:t>3) обеспечение инфраструктурной доступности качественных образовательных услуг;</w:t>
      </w:r>
    </w:p>
    <w:p w:rsidR="003519A3" w:rsidRDefault="003519A3">
      <w:pPr>
        <w:pStyle w:val="ConsPlusNormal"/>
        <w:spacing w:before="220"/>
        <w:ind w:firstLine="540"/>
        <w:jc w:val="both"/>
      </w:pPr>
      <w:r>
        <w:t>4) развитие вариативных форм организации образования детей с ограниченными возможностями здоровья и детей-инвалидов;</w:t>
      </w:r>
    </w:p>
    <w:p w:rsidR="003519A3" w:rsidRDefault="003519A3">
      <w:pPr>
        <w:pStyle w:val="ConsPlusNormal"/>
        <w:spacing w:before="220"/>
        <w:ind w:firstLine="540"/>
        <w:jc w:val="both"/>
      </w:pPr>
      <w:r>
        <w:t>5) развитие системы психолого-педагогической, медико-социальной, информационной и научно-методической поддержки общеобразовательных и дошкольных образовательных организаций и педагогических работников, работающих с детьми-инвалидами и детьми с ОВЗ;</w:t>
      </w:r>
    </w:p>
    <w:p w:rsidR="003519A3" w:rsidRDefault="003519A3">
      <w:pPr>
        <w:pStyle w:val="ConsPlusNormal"/>
        <w:spacing w:before="220"/>
        <w:ind w:firstLine="540"/>
        <w:jc w:val="both"/>
      </w:pPr>
      <w:r>
        <w:t>6)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распространение их результатов;</w:t>
      </w:r>
    </w:p>
    <w:p w:rsidR="003519A3" w:rsidRDefault="003519A3">
      <w:pPr>
        <w:pStyle w:val="ConsPlusNormal"/>
        <w:spacing w:before="220"/>
        <w:ind w:firstLine="540"/>
        <w:jc w:val="both"/>
      </w:pPr>
      <w:r>
        <w:t>7) 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w:t>
      </w:r>
    </w:p>
    <w:p w:rsidR="003519A3" w:rsidRDefault="003519A3">
      <w:pPr>
        <w:pStyle w:val="ConsPlusNormal"/>
        <w:spacing w:before="220"/>
        <w:ind w:firstLine="540"/>
        <w:jc w:val="both"/>
      </w:pPr>
      <w:r>
        <w:t xml:space="preserve">8) утратил силу. - </w:t>
      </w:r>
      <w:hyperlink r:id="rId167" w:history="1">
        <w:r>
          <w:rPr>
            <w:color w:val="0000FF"/>
          </w:rPr>
          <w:t>Постановление</w:t>
        </w:r>
      </w:hyperlink>
      <w:r>
        <w:t xml:space="preserve"> Правительства Новосибирской области от 02.06.2021 N 210-п;</w:t>
      </w:r>
    </w:p>
    <w:p w:rsidR="003519A3" w:rsidRDefault="003519A3">
      <w:pPr>
        <w:pStyle w:val="ConsPlusNormal"/>
        <w:spacing w:before="220"/>
        <w:ind w:firstLine="540"/>
        <w:jc w:val="both"/>
      </w:pPr>
      <w:r>
        <w:t>9) региональный проект "Успех каждого ребенка".</w:t>
      </w:r>
    </w:p>
    <w:p w:rsidR="003519A3" w:rsidRDefault="003519A3">
      <w:pPr>
        <w:pStyle w:val="ConsPlusNormal"/>
        <w:jc w:val="both"/>
      </w:pPr>
      <w:r>
        <w:t xml:space="preserve">(пп. 9 введен </w:t>
      </w:r>
      <w:hyperlink r:id="rId168" w:history="1">
        <w:r>
          <w:rPr>
            <w:color w:val="0000FF"/>
          </w:rPr>
          <w:t>постановлением</w:t>
        </w:r>
      </w:hyperlink>
      <w:r>
        <w:t xml:space="preserve"> Правительства Новосибирской области от 01.10.2019 N 390-п)</w:t>
      </w:r>
    </w:p>
    <w:p w:rsidR="003519A3" w:rsidRDefault="003519A3">
      <w:pPr>
        <w:pStyle w:val="ConsPlusNormal"/>
        <w:jc w:val="both"/>
      </w:pPr>
      <w:r>
        <w:t xml:space="preserve">(п. 6 введен </w:t>
      </w:r>
      <w:hyperlink r:id="rId169"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 xml:space="preserve">7. На решение задачи 3 "Формирование условий для активного включения обучающихся в социальную и экономическую жизнь общества, популяризации здорового образа жизни, развития нравственных и духовных ценностей, занятий творчеством, развития системы профессиональной ориентации, повышения активности школьников в освоении и получении новых знаний" государственной программы и задачи 6 "Модернизация дополнительного образования, </w:t>
      </w:r>
      <w:r>
        <w:lastRenderedPageBreak/>
        <w:t xml:space="preserve">обеспечивающего условия и ресурсы для развития, социальной адаптации и самореализации детей, формирование ценностей и компетенций для профессионального и жизненного самоопределения" </w:t>
      </w:r>
      <w:hyperlink w:anchor="P8365" w:history="1">
        <w:r>
          <w:rPr>
            <w:color w:val="0000FF"/>
          </w:rPr>
          <w:t>подпрограммы</w:t>
        </w:r>
      </w:hyperlink>
      <w:r>
        <w:t xml:space="preserve"> "Развитие дошкольного, общего и дополнительного образования детей" направлены основные мероприятия:</w:t>
      </w:r>
    </w:p>
    <w:p w:rsidR="003519A3" w:rsidRDefault="003519A3">
      <w:pPr>
        <w:pStyle w:val="ConsPlusNormal"/>
        <w:spacing w:before="220"/>
        <w:ind w:firstLine="540"/>
        <w:jc w:val="both"/>
      </w:pPr>
      <w:r>
        <w:t>1) государственная поддержка муниципальных организаций дополнительного образования, обеспечивающих условия и ресурсы для развития, социальной адаптации и самореализации детей, формирование ценностей и компетенций для профессионального и жизненного самоопределения;</w:t>
      </w:r>
    </w:p>
    <w:p w:rsidR="003519A3" w:rsidRDefault="003519A3">
      <w:pPr>
        <w:pStyle w:val="ConsPlusNormal"/>
        <w:spacing w:before="220"/>
        <w:ind w:firstLine="540"/>
        <w:jc w:val="both"/>
      </w:pPr>
      <w:r>
        <w:t>2) организация допризывной подготовки граждан к военной службе;</w:t>
      </w:r>
    </w:p>
    <w:p w:rsidR="003519A3" w:rsidRDefault="003519A3">
      <w:pPr>
        <w:pStyle w:val="ConsPlusNormal"/>
        <w:spacing w:before="220"/>
        <w:ind w:firstLine="540"/>
        <w:jc w:val="both"/>
      </w:pPr>
      <w:r>
        <w:t>3) поддержка общественных и образовательных организаций, реализующих эффективные модели формирования здорового образа жизни, духовно-нравственного воспитания и профориентации обучающихся;</w:t>
      </w:r>
    </w:p>
    <w:p w:rsidR="003519A3" w:rsidRDefault="003519A3">
      <w:pPr>
        <w:pStyle w:val="ConsPlusNormal"/>
        <w:spacing w:before="220"/>
        <w:ind w:firstLine="540"/>
        <w:jc w:val="both"/>
      </w:pPr>
      <w:r>
        <w:t>4) формирование современных управленческих и организационно-экономических механизмов в системе дополнительного образования детей.</w:t>
      </w:r>
    </w:p>
    <w:p w:rsidR="003519A3" w:rsidRDefault="003519A3">
      <w:pPr>
        <w:pStyle w:val="ConsPlusNormal"/>
        <w:jc w:val="both"/>
      </w:pPr>
      <w:r>
        <w:t xml:space="preserve">(п. 7 введен </w:t>
      </w:r>
      <w:hyperlink r:id="rId170"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 xml:space="preserve">Подробная характеристика и описание основных мероприятий, в том числе региональный проект подпрограммы, приведены в </w:t>
      </w:r>
      <w:hyperlink w:anchor="P8365" w:history="1">
        <w:r>
          <w:rPr>
            <w:color w:val="0000FF"/>
          </w:rPr>
          <w:t>приложении N 4</w:t>
        </w:r>
      </w:hyperlink>
      <w:r>
        <w:t xml:space="preserve"> к государственной программе.</w:t>
      </w:r>
    </w:p>
    <w:p w:rsidR="003519A3" w:rsidRDefault="003519A3">
      <w:pPr>
        <w:pStyle w:val="ConsPlusNormal"/>
        <w:jc w:val="both"/>
      </w:pPr>
      <w:r>
        <w:t xml:space="preserve">(абзац введен </w:t>
      </w:r>
      <w:hyperlink r:id="rId171"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 xml:space="preserve">8. На решение задачи 4 "Развитие кадрового потенциала системы образования Новосибирской области" государственной программы и задачи 1 "Совершенствование региональной системы профессионального обучения и дополнительного профессионального образования в сфере педагогической деятельности, аттестации работников системы образования" </w:t>
      </w:r>
      <w:hyperlink w:anchor="P9085" w:history="1">
        <w:r>
          <w:rPr>
            <w:color w:val="0000FF"/>
          </w:rPr>
          <w:t>подпрограммы</w:t>
        </w:r>
      </w:hyperlink>
      <w:r>
        <w:t xml:space="preserve"> "Развитие кадрового потенциала системы дошкольного, общего и дополнительного образования детей в Новосибирской области" направлены основные мероприятия:</w:t>
      </w:r>
    </w:p>
    <w:p w:rsidR="003519A3" w:rsidRDefault="003519A3">
      <w:pPr>
        <w:pStyle w:val="ConsPlusNormal"/>
        <w:spacing w:before="220"/>
        <w:ind w:firstLine="540"/>
        <w:jc w:val="both"/>
      </w:pPr>
      <w:r>
        <w:t>1) совершенствование финансово-экономических механизмов профессиональной подготовки, повышения квалификации и переподготовки работников образования Новосибирской области;</w:t>
      </w:r>
    </w:p>
    <w:p w:rsidR="003519A3" w:rsidRDefault="003519A3">
      <w:pPr>
        <w:pStyle w:val="ConsPlusNormal"/>
        <w:spacing w:before="220"/>
        <w:ind w:firstLine="540"/>
        <w:jc w:val="both"/>
      </w:pPr>
      <w:r>
        <w:t>2) разработка и реализация инновационных образовательных программ для руководителей органов управления образованием, государственных и муниципальных образовательных организаций, кадрового резерва;</w:t>
      </w:r>
    </w:p>
    <w:p w:rsidR="003519A3" w:rsidRDefault="003519A3">
      <w:pPr>
        <w:pStyle w:val="ConsPlusNormal"/>
        <w:spacing w:before="220"/>
        <w:ind w:firstLine="540"/>
        <w:jc w:val="both"/>
      </w:pPr>
      <w:r>
        <w:t>3) создание и обеспечение деятельности центра непрерывного повышения профессионального мастерства педагогических работников Новосибирской области.</w:t>
      </w:r>
    </w:p>
    <w:p w:rsidR="003519A3" w:rsidRDefault="003519A3">
      <w:pPr>
        <w:pStyle w:val="ConsPlusNormal"/>
        <w:jc w:val="both"/>
      </w:pPr>
      <w:r>
        <w:t xml:space="preserve">(пп. 3 в ред. </w:t>
      </w:r>
      <w:hyperlink r:id="rId172" w:history="1">
        <w:r>
          <w:rPr>
            <w:color w:val="0000FF"/>
          </w:rPr>
          <w:t>постановления</w:t>
        </w:r>
      </w:hyperlink>
      <w:r>
        <w:t xml:space="preserve"> Правительства Новосибирской области от 02.06.2021 N 210-п)</w:t>
      </w:r>
    </w:p>
    <w:p w:rsidR="003519A3" w:rsidRDefault="003519A3">
      <w:pPr>
        <w:pStyle w:val="ConsPlusNormal"/>
        <w:jc w:val="both"/>
      </w:pPr>
      <w:r>
        <w:t xml:space="preserve">(п. 8 введен </w:t>
      </w:r>
      <w:hyperlink r:id="rId173"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 xml:space="preserve">9. На решение задачи 2 "Формирование и закрепление высокого социально-экономического статуса, реализация системы мер по привлечению и закреплению квалифицированных кадров в системе образования Новосибирской области" </w:t>
      </w:r>
      <w:hyperlink w:anchor="P9085" w:history="1">
        <w:r>
          <w:rPr>
            <w:color w:val="0000FF"/>
          </w:rPr>
          <w:t>подпрограммы</w:t>
        </w:r>
      </w:hyperlink>
      <w:r>
        <w:t xml:space="preserve"> "Развитие кадрового потенциала системы дошкольного, общего и дополнительного образования детей в Новосибирской области" направлены основные мероприятия и региональный проект:</w:t>
      </w:r>
    </w:p>
    <w:p w:rsidR="003519A3" w:rsidRDefault="003519A3">
      <w:pPr>
        <w:pStyle w:val="ConsPlusNormal"/>
        <w:spacing w:before="220"/>
        <w:ind w:firstLine="540"/>
        <w:jc w:val="both"/>
      </w:pPr>
      <w:r>
        <w:t>1) обеспечение социальных гарантий и льгот педагогическим работникам государственных и муниципальных образовательных организаций Новосибирской области и приравненным к ним лицам;</w:t>
      </w:r>
    </w:p>
    <w:p w:rsidR="003519A3" w:rsidRDefault="003519A3">
      <w:pPr>
        <w:pStyle w:val="ConsPlusNormal"/>
        <w:spacing w:before="220"/>
        <w:ind w:firstLine="540"/>
        <w:jc w:val="both"/>
      </w:pPr>
      <w:r>
        <w:t>2) выявление, поощрение и распространение лучших практик и образцов деятельности образовательных организаций и педагогов Новосибирской области;</w:t>
      </w:r>
    </w:p>
    <w:p w:rsidR="003519A3" w:rsidRDefault="003519A3">
      <w:pPr>
        <w:pStyle w:val="ConsPlusNormal"/>
        <w:spacing w:before="220"/>
        <w:ind w:firstLine="540"/>
        <w:jc w:val="both"/>
      </w:pPr>
      <w:r>
        <w:lastRenderedPageBreak/>
        <w:t xml:space="preserve">3) утратил силу. - </w:t>
      </w:r>
      <w:hyperlink r:id="rId174" w:history="1">
        <w:r>
          <w:rPr>
            <w:color w:val="0000FF"/>
          </w:rPr>
          <w:t>Постановление</w:t>
        </w:r>
      </w:hyperlink>
      <w:r>
        <w:t xml:space="preserve"> Правительства Новосибирской области от 02.06.2021 N 210-п;</w:t>
      </w:r>
    </w:p>
    <w:p w:rsidR="003519A3" w:rsidRDefault="003519A3">
      <w:pPr>
        <w:pStyle w:val="ConsPlusNormal"/>
        <w:spacing w:before="220"/>
        <w:ind w:firstLine="540"/>
        <w:jc w:val="both"/>
      </w:pPr>
      <w:r>
        <w:t>4) меры финансовой поддержки (в форме стипендии) по программе "Учитель для России".</w:t>
      </w:r>
    </w:p>
    <w:p w:rsidR="003519A3" w:rsidRDefault="003519A3">
      <w:pPr>
        <w:pStyle w:val="ConsPlusNormal"/>
        <w:jc w:val="both"/>
      </w:pPr>
      <w:r>
        <w:t xml:space="preserve">(пп. 4 введен </w:t>
      </w:r>
      <w:hyperlink r:id="rId175" w:history="1">
        <w:r>
          <w:rPr>
            <w:color w:val="0000FF"/>
          </w:rPr>
          <w:t>постановлением</w:t>
        </w:r>
      </w:hyperlink>
      <w:r>
        <w:t xml:space="preserve"> Правительства Новосибирской области от 16.06.2020 N 236-п)</w:t>
      </w:r>
    </w:p>
    <w:p w:rsidR="003519A3" w:rsidRDefault="003519A3">
      <w:pPr>
        <w:pStyle w:val="ConsPlusNormal"/>
        <w:jc w:val="both"/>
      </w:pPr>
      <w:r>
        <w:t xml:space="preserve">(п. 9 введен </w:t>
      </w:r>
      <w:hyperlink r:id="rId176"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 xml:space="preserve">Подробная характеристика и описание основных мероприятий подпрограммы "Развитие кадрового потенциала системы дошкольного, общего и дополнительного образования детей в Новосибирской области", в том числе региональный проект подпрограммы, приведены в </w:t>
      </w:r>
      <w:hyperlink w:anchor="P9085" w:history="1">
        <w:r>
          <w:rPr>
            <w:color w:val="0000FF"/>
          </w:rPr>
          <w:t>приложении N 5</w:t>
        </w:r>
      </w:hyperlink>
      <w:r>
        <w:t xml:space="preserve"> к государственной программе.</w:t>
      </w:r>
    </w:p>
    <w:p w:rsidR="003519A3" w:rsidRDefault="003519A3">
      <w:pPr>
        <w:pStyle w:val="ConsPlusNormal"/>
        <w:jc w:val="both"/>
      </w:pPr>
      <w:r>
        <w:t xml:space="preserve">(абзац введен </w:t>
      </w:r>
      <w:hyperlink r:id="rId177"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 xml:space="preserve">10. На решение задачи 5 "Создание условий для выявления и развития одаренных детей и учащейся молодежи, способствующих их профессиональному и личностному становлению" государственной программы и задачи 1 "Развитие инфраструктуры и материально-технической основы деятельности по выявлению, развитию, поддержке и сопровождению одаренных детей и талантливой учащейся молодежи в Новосибирской области" </w:t>
      </w:r>
      <w:hyperlink w:anchor="P9301" w:history="1">
        <w:r>
          <w:rPr>
            <w:color w:val="0000FF"/>
          </w:rPr>
          <w:t>подпрограммы</w:t>
        </w:r>
      </w:hyperlink>
      <w:r>
        <w:t xml:space="preserve"> "Выявление и поддержка одаренных детей и талантливой учащейся молодежи" направлены основные мероприятия:</w:t>
      </w:r>
    </w:p>
    <w:p w:rsidR="003519A3" w:rsidRDefault="003519A3">
      <w:pPr>
        <w:pStyle w:val="ConsPlusNormal"/>
        <w:spacing w:before="220"/>
        <w:ind w:firstLine="540"/>
        <w:jc w:val="both"/>
      </w:pPr>
      <w:r>
        <w:t>1) создание региональных ресурсных центров развития и поддержки молодых талантов;</w:t>
      </w:r>
    </w:p>
    <w:p w:rsidR="003519A3" w:rsidRDefault="003519A3">
      <w:pPr>
        <w:pStyle w:val="ConsPlusNormal"/>
        <w:spacing w:before="220"/>
        <w:ind w:firstLine="540"/>
        <w:jc w:val="both"/>
      </w:pPr>
      <w:r>
        <w:t>2) государственная поддержка реализации муниципальных программ по выявлению и развитию молодых талантов.</w:t>
      </w:r>
    </w:p>
    <w:p w:rsidR="003519A3" w:rsidRDefault="003519A3">
      <w:pPr>
        <w:pStyle w:val="ConsPlusNormal"/>
        <w:jc w:val="both"/>
      </w:pPr>
      <w:r>
        <w:t xml:space="preserve">(п. 10 введен </w:t>
      </w:r>
      <w:hyperlink r:id="rId178"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 xml:space="preserve">11. На решение задачи 2 "Совершенствование и реализация системы мероприятий, направленных на выявление и развитие способностей одаренных детей и талантливой учащейся молодежи в Новосибирской области" </w:t>
      </w:r>
      <w:hyperlink w:anchor="P9301" w:history="1">
        <w:r>
          <w:rPr>
            <w:color w:val="0000FF"/>
          </w:rPr>
          <w:t>подпрограммы</w:t>
        </w:r>
      </w:hyperlink>
      <w:r>
        <w:t xml:space="preserve"> "Выявление и поддержка одаренных детей и талантливой учащейся молодежи" направлены основные мероприятия:</w:t>
      </w:r>
    </w:p>
    <w:p w:rsidR="003519A3" w:rsidRDefault="003519A3">
      <w:pPr>
        <w:pStyle w:val="ConsPlusNormal"/>
        <w:spacing w:before="220"/>
        <w:ind w:firstLine="540"/>
        <w:jc w:val="both"/>
      </w:pPr>
      <w:r>
        <w:t>1) организация и проведение мероприятий в сфере образования, культуры, спорта, молодежной политики, направленных на выявление и развитие молодых талантов в разных сферах и на разных ступенях образования;</w:t>
      </w:r>
    </w:p>
    <w:p w:rsidR="003519A3" w:rsidRDefault="003519A3">
      <w:pPr>
        <w:pStyle w:val="ConsPlusNormal"/>
        <w:spacing w:before="220"/>
        <w:ind w:firstLine="540"/>
        <w:jc w:val="both"/>
      </w:pPr>
      <w:r>
        <w:t>2) участие одаренных детей и талантливой учащейся молодежи в мероприятиях всероссийского и международного уровней;</w:t>
      </w:r>
    </w:p>
    <w:p w:rsidR="003519A3" w:rsidRDefault="003519A3">
      <w:pPr>
        <w:pStyle w:val="ConsPlusNormal"/>
        <w:spacing w:before="220"/>
        <w:ind w:firstLine="540"/>
        <w:jc w:val="both"/>
      </w:pPr>
      <w:r>
        <w:t>3) реализация регионального проекта "Успех каждого ребенка".</w:t>
      </w:r>
    </w:p>
    <w:p w:rsidR="003519A3" w:rsidRDefault="003519A3">
      <w:pPr>
        <w:pStyle w:val="ConsPlusNormal"/>
        <w:jc w:val="both"/>
      </w:pPr>
      <w:r>
        <w:t xml:space="preserve">(п. 11 введен </w:t>
      </w:r>
      <w:hyperlink r:id="rId179"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 xml:space="preserve">12. На решение задачи 3 "Развитие и реализация системы мер адресной поддержки и психолого-педагогического сопровождения одаренных детей и талантливой учащейся молодежи в Новосибирской области" </w:t>
      </w:r>
      <w:hyperlink w:anchor="P9301" w:history="1">
        <w:r>
          <w:rPr>
            <w:color w:val="0000FF"/>
          </w:rPr>
          <w:t>подпрограммы</w:t>
        </w:r>
      </w:hyperlink>
      <w:r>
        <w:t xml:space="preserve"> "Выявление и поддержка одаренных детей и талантливой учащейся молодежи" направлены основные мероприятия:</w:t>
      </w:r>
    </w:p>
    <w:p w:rsidR="003519A3" w:rsidRDefault="003519A3">
      <w:pPr>
        <w:pStyle w:val="ConsPlusNormal"/>
        <w:spacing w:before="220"/>
        <w:ind w:firstLine="540"/>
        <w:jc w:val="both"/>
      </w:pPr>
      <w:r>
        <w:t>1) поддержка и поощрение молодых талантов и специалистов, работающих с ними;</w:t>
      </w:r>
    </w:p>
    <w:p w:rsidR="003519A3" w:rsidRDefault="003519A3">
      <w:pPr>
        <w:pStyle w:val="ConsPlusNormal"/>
        <w:spacing w:before="220"/>
        <w:ind w:firstLine="540"/>
        <w:jc w:val="both"/>
      </w:pPr>
      <w:r>
        <w:t>2) поддержка образовательных организаций, обеспечивающих психолого-педагогическое, информационное и научно-методическое сопровождение одаренных детей;</w:t>
      </w:r>
    </w:p>
    <w:p w:rsidR="003519A3" w:rsidRDefault="003519A3">
      <w:pPr>
        <w:pStyle w:val="ConsPlusNormal"/>
        <w:spacing w:before="220"/>
        <w:ind w:firstLine="540"/>
        <w:jc w:val="both"/>
      </w:pPr>
      <w:r>
        <w:t>3) региональный проект "Молодые профессионалы".</w:t>
      </w:r>
    </w:p>
    <w:p w:rsidR="003519A3" w:rsidRDefault="003519A3">
      <w:pPr>
        <w:pStyle w:val="ConsPlusNormal"/>
        <w:jc w:val="both"/>
      </w:pPr>
      <w:r>
        <w:t xml:space="preserve">(пп. 3 введен </w:t>
      </w:r>
      <w:hyperlink r:id="rId180" w:history="1">
        <w:r>
          <w:rPr>
            <w:color w:val="0000FF"/>
          </w:rPr>
          <w:t>постановлением</w:t>
        </w:r>
      </w:hyperlink>
      <w:r>
        <w:t xml:space="preserve"> Правительства Новосибирской области от 01.10.2019 N 390-п)</w:t>
      </w:r>
    </w:p>
    <w:p w:rsidR="003519A3" w:rsidRDefault="003519A3">
      <w:pPr>
        <w:pStyle w:val="ConsPlusNormal"/>
        <w:jc w:val="both"/>
      </w:pPr>
      <w:r>
        <w:t xml:space="preserve">(п. 12 введен </w:t>
      </w:r>
      <w:hyperlink r:id="rId181"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lastRenderedPageBreak/>
        <w:t xml:space="preserve">Подробная характеристика и описание основных мероприятий подпрограммы "Выявление и поддержка одаренных детей и талантливой учащейся молодежи" приведены в </w:t>
      </w:r>
      <w:hyperlink w:anchor="P9301" w:history="1">
        <w:r>
          <w:rPr>
            <w:color w:val="0000FF"/>
          </w:rPr>
          <w:t>приложении N 6</w:t>
        </w:r>
      </w:hyperlink>
      <w:r>
        <w:t xml:space="preserve"> к государственной программе.</w:t>
      </w:r>
    </w:p>
    <w:p w:rsidR="003519A3" w:rsidRDefault="003519A3">
      <w:pPr>
        <w:pStyle w:val="ConsPlusNormal"/>
        <w:jc w:val="both"/>
      </w:pPr>
      <w:r>
        <w:t xml:space="preserve">(абзац введен </w:t>
      </w:r>
      <w:hyperlink r:id="rId182"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 xml:space="preserve">13. На решение задачи 6 "Повышение конкурентоспособности образовательных организаций высшего образования, расположенных на территории Новосибирской области, и существенное увеличение их вклада в социально-экономическое развитие Новосибирской области" государственной программы и задач </w:t>
      </w:r>
      <w:hyperlink w:anchor="P9666" w:history="1">
        <w:r>
          <w:rPr>
            <w:color w:val="0000FF"/>
          </w:rPr>
          <w:t>подпрограммы</w:t>
        </w:r>
      </w:hyperlink>
      <w:r>
        <w:t xml:space="preserve"> "Государственная поддержка развития образовательных организаций высшего образования, расположенных на территории Новосибирской области" направлены основные мероприятия:</w:t>
      </w:r>
    </w:p>
    <w:p w:rsidR="003519A3" w:rsidRDefault="003519A3">
      <w:pPr>
        <w:pStyle w:val="ConsPlusNormal"/>
        <w:spacing w:before="220"/>
        <w:ind w:firstLine="540"/>
        <w:jc w:val="both"/>
      </w:pPr>
      <w:r>
        <w:t>1) организация взаимодействия образовательных организаций высшего образования, расположенных на территории Новосибирской области, с областными исполнительными органами государственной власти Новосибирской области, научными организациями, промышленными предприятиями, общеобразовательными организациями в Новосибирской области;</w:t>
      </w:r>
    </w:p>
    <w:p w:rsidR="003519A3" w:rsidRDefault="003519A3">
      <w:pPr>
        <w:pStyle w:val="ConsPlusNormal"/>
        <w:spacing w:before="220"/>
        <w:ind w:firstLine="540"/>
        <w:jc w:val="both"/>
      </w:pPr>
      <w:r>
        <w:t>2) создание на базе образовательных организаций высшего образования, расположенных на территории Новосибирской области, современной системы непрерывного образования, профессионального обучения и дополнительного профессионального образования высококвалифицированных кадров;</w:t>
      </w:r>
    </w:p>
    <w:p w:rsidR="003519A3" w:rsidRDefault="003519A3">
      <w:pPr>
        <w:pStyle w:val="ConsPlusNormal"/>
        <w:spacing w:before="220"/>
        <w:ind w:firstLine="540"/>
        <w:jc w:val="both"/>
      </w:pPr>
      <w:r>
        <w:t>3) создание на базе образовательных организаций высшего образования, расположенных на территории Новосибирской области, научной и инновационной инфраструктуры;</w:t>
      </w:r>
    </w:p>
    <w:p w:rsidR="003519A3" w:rsidRDefault="003519A3">
      <w:pPr>
        <w:pStyle w:val="ConsPlusNormal"/>
        <w:spacing w:before="220"/>
        <w:ind w:firstLine="540"/>
        <w:jc w:val="both"/>
      </w:pPr>
      <w:r>
        <w:t xml:space="preserve">4) утратил силу. - </w:t>
      </w:r>
      <w:hyperlink r:id="rId183" w:history="1">
        <w:r>
          <w:rPr>
            <w:color w:val="0000FF"/>
          </w:rPr>
          <w:t>Постановление</w:t>
        </w:r>
      </w:hyperlink>
      <w:r>
        <w:t xml:space="preserve"> Правительства Новосибирской области от 02.06.2021 N 210-п.</w:t>
      </w:r>
    </w:p>
    <w:p w:rsidR="003519A3" w:rsidRDefault="003519A3">
      <w:pPr>
        <w:pStyle w:val="ConsPlusNormal"/>
        <w:jc w:val="both"/>
      </w:pPr>
      <w:r>
        <w:t xml:space="preserve">(п. 13 введен </w:t>
      </w:r>
      <w:hyperlink r:id="rId184"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 xml:space="preserve">Подробная характеристика и описание основных мероприятий подпрограммы "Государственная поддержка развития образовательных организаций высшего образования, расположенных на территории Новосибирской области" приведены в </w:t>
      </w:r>
      <w:hyperlink w:anchor="P9666" w:history="1">
        <w:r>
          <w:rPr>
            <w:color w:val="0000FF"/>
          </w:rPr>
          <w:t>приложении N 7</w:t>
        </w:r>
      </w:hyperlink>
      <w:r>
        <w:t xml:space="preserve"> к государственной программе.</w:t>
      </w:r>
    </w:p>
    <w:p w:rsidR="003519A3" w:rsidRDefault="003519A3">
      <w:pPr>
        <w:pStyle w:val="ConsPlusNormal"/>
        <w:jc w:val="both"/>
      </w:pPr>
      <w:r>
        <w:t xml:space="preserve">(абзац введен </w:t>
      </w:r>
      <w:hyperlink r:id="rId185"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Из областного бюджета Новосибирской области выделяются субвенции и иные межбюджетные трансферты местным бюджетам для стимулирования развития доступности и повышения качества дошкольного образования, общего образования, дополнительного образования детей, в том числе на:</w:t>
      </w:r>
    </w:p>
    <w:p w:rsidR="003519A3" w:rsidRDefault="003519A3">
      <w:pPr>
        <w:pStyle w:val="ConsPlusNormal"/>
        <w:spacing w:before="220"/>
        <w:ind w:firstLine="540"/>
        <w:jc w:val="both"/>
      </w:pPr>
      <w: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w:t>
      </w:r>
    </w:p>
    <w:p w:rsidR="003519A3" w:rsidRDefault="003519A3">
      <w:pPr>
        <w:pStyle w:val="ConsPlusNormal"/>
        <w:spacing w:before="220"/>
        <w:ind w:firstLine="540"/>
        <w:jc w:val="both"/>
      </w:pPr>
      <w:r>
        <w:t>обеспечение государственных гарантий реализации прав граждан на получение общедоступного и бесплатного общего образования в муниципальных общеобразовательных организациях;</w:t>
      </w:r>
    </w:p>
    <w:p w:rsidR="003519A3" w:rsidRDefault="003519A3">
      <w:pPr>
        <w:pStyle w:val="ConsPlusNormal"/>
        <w:spacing w:before="220"/>
        <w:ind w:firstLine="540"/>
        <w:jc w:val="both"/>
      </w:pPr>
      <w:r>
        <w:t>обеспечение дополнительного образования детей в муниципальных общеобразовательных организациях;</w:t>
      </w:r>
    </w:p>
    <w:p w:rsidR="003519A3" w:rsidRDefault="003519A3">
      <w:pPr>
        <w:pStyle w:val="ConsPlusNormal"/>
        <w:spacing w:before="220"/>
        <w:ind w:firstLine="540"/>
        <w:jc w:val="both"/>
      </w:pPr>
      <w:r>
        <w:t>оснащение муниципальных ресурсных центров, направленных на развитие исследовательской, изобретательской, научно-технической и конструкторской деятельности детей и подростков;</w:t>
      </w:r>
    </w:p>
    <w:p w:rsidR="003519A3" w:rsidRDefault="003519A3">
      <w:pPr>
        <w:pStyle w:val="ConsPlusNormal"/>
        <w:spacing w:before="220"/>
        <w:ind w:firstLine="540"/>
        <w:jc w:val="both"/>
      </w:pPr>
      <w:r>
        <w:t xml:space="preserve">проведение учебных сборов в рамках допризывной подготовки обучающихся старших </w:t>
      </w:r>
      <w:r>
        <w:lastRenderedPageBreak/>
        <w:t>классов.</w:t>
      </w:r>
    </w:p>
    <w:p w:rsidR="003519A3" w:rsidRDefault="003519A3">
      <w:pPr>
        <w:pStyle w:val="ConsPlusNormal"/>
        <w:spacing w:before="220"/>
        <w:ind w:firstLine="540"/>
        <w:jc w:val="both"/>
      </w:pPr>
      <w:r>
        <w:t>Органы местного самоуправления также участвуют в реализации мероприятий национальной образовательной инициативы "Наша новая школа", приоритетного национального проекта "Образование" как в рамках текущей деятельности, так и в рамках реализации государственной программы.</w:t>
      </w:r>
    </w:p>
    <w:p w:rsidR="003519A3" w:rsidRDefault="003519A3">
      <w:pPr>
        <w:pStyle w:val="ConsPlusNormal"/>
        <w:spacing w:before="220"/>
        <w:ind w:firstLine="540"/>
        <w:jc w:val="both"/>
      </w:pPr>
      <w:r>
        <w:t>Участие органов местного самоуправления муниципальных районов и городских округов Новосибирской области в реализации мероприятий государственной программы подтверждено письмами глав муниципальных районов и городских округов Новосибирской области.</w:t>
      </w:r>
    </w:p>
    <w:p w:rsidR="003519A3" w:rsidRDefault="003519A3">
      <w:pPr>
        <w:pStyle w:val="ConsPlusNormal"/>
        <w:ind w:firstLine="540"/>
        <w:jc w:val="both"/>
      </w:pPr>
    </w:p>
    <w:p w:rsidR="003519A3" w:rsidRDefault="003519A3">
      <w:pPr>
        <w:pStyle w:val="ConsPlusTitle"/>
        <w:jc w:val="center"/>
        <w:outlineLvl w:val="1"/>
      </w:pPr>
      <w:r>
        <w:t>V. Механизм реализации и система управления</w:t>
      </w:r>
    </w:p>
    <w:p w:rsidR="003519A3" w:rsidRDefault="003519A3">
      <w:pPr>
        <w:pStyle w:val="ConsPlusTitle"/>
        <w:jc w:val="center"/>
      </w:pPr>
      <w:r>
        <w:t>государственной программы</w:t>
      </w:r>
    </w:p>
    <w:p w:rsidR="003519A3" w:rsidRDefault="003519A3">
      <w:pPr>
        <w:pStyle w:val="ConsPlusNormal"/>
        <w:ind w:firstLine="540"/>
        <w:jc w:val="both"/>
      </w:pPr>
    </w:p>
    <w:p w:rsidR="003519A3" w:rsidRDefault="003519A3">
      <w:pPr>
        <w:pStyle w:val="ConsPlusNormal"/>
        <w:ind w:firstLine="540"/>
        <w:jc w:val="both"/>
      </w:pPr>
      <w:r>
        <w:t xml:space="preserve">Управление реализацией государственной программы будет осуществляться в соответствии с </w:t>
      </w:r>
      <w:hyperlink r:id="rId186" w:history="1">
        <w:r>
          <w:rPr>
            <w:color w:val="0000FF"/>
          </w:rPr>
          <w:t>разделами V</w:t>
        </w:r>
      </w:hyperlink>
      <w:r>
        <w:t xml:space="preserve"> и </w:t>
      </w:r>
      <w:hyperlink r:id="rId187" w:history="1">
        <w:r>
          <w:rPr>
            <w:color w:val="0000FF"/>
          </w:rPr>
          <w:t>VI</w:t>
        </w:r>
      </w:hyperlink>
      <w:r>
        <w:t xml:space="preserve"> Порядка принятия решений о разработке государственных программ Новосибирской области, а также формирования и реализации указанных программ, утвержденного постановлением Правительства Новосибирской области от 28.03.2014 N 125-п, </w:t>
      </w:r>
      <w:hyperlink r:id="rId188" w:history="1">
        <w:r>
          <w:rPr>
            <w:color w:val="0000FF"/>
          </w:rPr>
          <w:t>разделом V</w:t>
        </w:r>
      </w:hyperlink>
      <w:r>
        <w:t xml:space="preserve"> Методических указаний по разработке и реализации государственных программ Новосибирской области, утвержденных приказом министерства экономического развития Новосибирской области от 29.12.2017 N 154.</w:t>
      </w:r>
    </w:p>
    <w:p w:rsidR="003519A3" w:rsidRDefault="003519A3">
      <w:pPr>
        <w:pStyle w:val="ConsPlusNormal"/>
        <w:jc w:val="both"/>
      </w:pPr>
      <w:r>
        <w:t xml:space="preserve">(в ред. </w:t>
      </w:r>
      <w:hyperlink r:id="rId189" w:history="1">
        <w:r>
          <w:rPr>
            <w:color w:val="0000FF"/>
          </w:rPr>
          <w:t>постановления</w:t>
        </w:r>
      </w:hyperlink>
      <w:r>
        <w:t xml:space="preserve"> Правительства Новосибирской области от 19.04.2018 N 159-п)</w:t>
      </w:r>
    </w:p>
    <w:p w:rsidR="003519A3" w:rsidRDefault="003519A3">
      <w:pPr>
        <w:pStyle w:val="ConsPlusNormal"/>
        <w:spacing w:before="220"/>
        <w:ind w:firstLine="540"/>
        <w:jc w:val="both"/>
      </w:pPr>
      <w:r>
        <w:t xml:space="preserve">Порядки финансирования мероприятий государственной программы, предоставления и расходования субвенций, предоставления и распределения субсидий и методики распределения иных межбюджетных трансфертов из областного бюджета Новосибирской области местным бюджетам, порядки предоставления субсидий из областного бюджета Новосибирской области образовательным организациям на реализацию мероприятий государственной программы Новосибирской области приведены в </w:t>
      </w:r>
      <w:hyperlink w:anchor="P11213" w:history="1">
        <w:r>
          <w:rPr>
            <w:color w:val="0000FF"/>
          </w:rPr>
          <w:t>приложениях N 1</w:t>
        </w:r>
      </w:hyperlink>
      <w:r>
        <w:t xml:space="preserve">, </w:t>
      </w:r>
      <w:hyperlink w:anchor="P11245" w:history="1">
        <w:r>
          <w:rPr>
            <w:color w:val="0000FF"/>
          </w:rPr>
          <w:t>2</w:t>
        </w:r>
      </w:hyperlink>
      <w:r>
        <w:t xml:space="preserve">, </w:t>
      </w:r>
      <w:hyperlink w:anchor="P11415" w:history="1">
        <w:r>
          <w:rPr>
            <w:color w:val="0000FF"/>
          </w:rPr>
          <w:t>5</w:t>
        </w:r>
      </w:hyperlink>
      <w:r>
        <w:t xml:space="preserve"> к постановлению Правительства Новосибирской области об утверждении государственной программы и в </w:t>
      </w:r>
      <w:hyperlink w:anchor="P10110" w:history="1">
        <w:r>
          <w:rPr>
            <w:color w:val="0000FF"/>
          </w:rPr>
          <w:t>приложениях N 20</w:t>
        </w:r>
      </w:hyperlink>
      <w:r>
        <w:t xml:space="preserve"> - </w:t>
      </w:r>
      <w:hyperlink w:anchor="P11157" w:history="1">
        <w:r>
          <w:rPr>
            <w:color w:val="0000FF"/>
          </w:rPr>
          <w:t>31</w:t>
        </w:r>
      </w:hyperlink>
      <w:r>
        <w:t xml:space="preserve"> к государственной программе.</w:t>
      </w:r>
    </w:p>
    <w:p w:rsidR="003519A3" w:rsidRDefault="003519A3">
      <w:pPr>
        <w:pStyle w:val="ConsPlusNormal"/>
        <w:jc w:val="both"/>
      </w:pPr>
      <w:r>
        <w:t xml:space="preserve">(в ред. постановлений Правительства Новосибирской области от 24.12.2020 </w:t>
      </w:r>
      <w:hyperlink r:id="rId190" w:history="1">
        <w:r>
          <w:rPr>
            <w:color w:val="0000FF"/>
          </w:rPr>
          <w:t>N 547-п</w:t>
        </w:r>
      </w:hyperlink>
      <w:r>
        <w:t xml:space="preserve">, от 02.06.2021 </w:t>
      </w:r>
      <w:hyperlink r:id="rId191" w:history="1">
        <w:r>
          <w:rPr>
            <w:color w:val="0000FF"/>
          </w:rPr>
          <w:t>N 210-п</w:t>
        </w:r>
      </w:hyperlink>
      <w:r>
        <w:t>)</w:t>
      </w:r>
    </w:p>
    <w:p w:rsidR="003519A3" w:rsidRDefault="003519A3">
      <w:pPr>
        <w:pStyle w:val="ConsPlusNormal"/>
        <w:spacing w:before="220"/>
        <w:ind w:firstLine="540"/>
        <w:jc w:val="both"/>
      </w:pPr>
      <w:r>
        <w:t>Заказчиком-координатором государственной программы является министерство образования Новосибирской области.</w:t>
      </w:r>
    </w:p>
    <w:p w:rsidR="003519A3" w:rsidRDefault="003519A3">
      <w:pPr>
        <w:pStyle w:val="ConsPlusNormal"/>
        <w:jc w:val="both"/>
      </w:pPr>
      <w:r>
        <w:t xml:space="preserve">(в ред. </w:t>
      </w:r>
      <w:hyperlink r:id="rId192" w:history="1">
        <w:r>
          <w:rPr>
            <w:color w:val="0000FF"/>
          </w:rPr>
          <w:t>постановления</w:t>
        </w:r>
      </w:hyperlink>
      <w:r>
        <w:t xml:space="preserve"> Правительства Новосибирской области от 19.04.2018 N 159-п)</w:t>
      </w:r>
    </w:p>
    <w:p w:rsidR="003519A3" w:rsidRDefault="003519A3">
      <w:pPr>
        <w:pStyle w:val="ConsPlusNormal"/>
        <w:spacing w:before="220"/>
        <w:ind w:firstLine="540"/>
        <w:jc w:val="both"/>
      </w:pPr>
      <w:r>
        <w:t>Заказчик-координатор при реализации государственной программы осуществляет:</w:t>
      </w:r>
    </w:p>
    <w:p w:rsidR="003519A3" w:rsidRDefault="003519A3">
      <w:pPr>
        <w:pStyle w:val="ConsPlusNormal"/>
        <w:spacing w:before="220"/>
        <w:ind w:firstLine="540"/>
        <w:jc w:val="both"/>
      </w:pPr>
      <w:r>
        <w:t>финансирование соответствующих мероприятий государственной программы, исполнителем которых является;</w:t>
      </w:r>
    </w:p>
    <w:p w:rsidR="003519A3" w:rsidRDefault="003519A3">
      <w:pPr>
        <w:pStyle w:val="ConsPlusNormal"/>
        <w:spacing w:before="220"/>
        <w:ind w:firstLine="540"/>
        <w:jc w:val="both"/>
      </w:pPr>
      <w:r>
        <w:t>управление реализацией государственной программы;</w:t>
      </w:r>
    </w:p>
    <w:p w:rsidR="003519A3" w:rsidRDefault="003519A3">
      <w:pPr>
        <w:pStyle w:val="ConsPlusNormal"/>
        <w:spacing w:before="220"/>
        <w:ind w:firstLine="540"/>
        <w:jc w:val="both"/>
      </w:pPr>
      <w:r>
        <w:t>общую координацию деятельности исполнителей мероприятий государственной программы;</w:t>
      </w:r>
    </w:p>
    <w:p w:rsidR="003519A3" w:rsidRDefault="003519A3">
      <w:pPr>
        <w:pStyle w:val="ConsPlusNormal"/>
        <w:spacing w:before="220"/>
        <w:ind w:firstLine="540"/>
        <w:jc w:val="both"/>
      </w:pPr>
      <w:r>
        <w:t>обеспечение взаимодействия областных исполнительных органов государственной власти Новосибирской области, подведомственных бюджетных организаций, к полномочиям которых относится деятельность в сфере действия государственной программы, а также иных организаций, определяемых государственными заказчиками на конкурсной основе;</w:t>
      </w:r>
    </w:p>
    <w:p w:rsidR="003519A3" w:rsidRDefault="003519A3">
      <w:pPr>
        <w:pStyle w:val="ConsPlusNormal"/>
        <w:spacing w:before="220"/>
        <w:ind w:firstLine="540"/>
        <w:jc w:val="both"/>
      </w:pPr>
      <w:r>
        <w:t>нормативное правовое обеспечение реализации государственной программы;</w:t>
      </w:r>
    </w:p>
    <w:p w:rsidR="003519A3" w:rsidRDefault="003519A3">
      <w:pPr>
        <w:pStyle w:val="ConsPlusNormal"/>
        <w:spacing w:before="220"/>
        <w:ind w:firstLine="540"/>
        <w:jc w:val="both"/>
      </w:pPr>
      <w:r>
        <w:t xml:space="preserve">подготовку в установленном порядке предложений об уточнении перечня программных мероприятий на очередной финансовый год, представление заявки на финансирование </w:t>
      </w:r>
      <w:r>
        <w:lastRenderedPageBreak/>
        <w:t>государственной программы, уточнение затрат и сроков исполнения по отдельным программным мероприятиям, а также механизмов реализации государственной программы;</w:t>
      </w:r>
    </w:p>
    <w:p w:rsidR="003519A3" w:rsidRDefault="003519A3">
      <w:pPr>
        <w:pStyle w:val="ConsPlusNormal"/>
        <w:spacing w:before="220"/>
        <w:ind w:firstLine="540"/>
        <w:jc w:val="both"/>
      </w:pPr>
      <w:r>
        <w:t>мониторинг результатов реализации программных мероприятий;</w:t>
      </w:r>
    </w:p>
    <w:p w:rsidR="003519A3" w:rsidRDefault="003519A3">
      <w:pPr>
        <w:pStyle w:val="ConsPlusNormal"/>
        <w:spacing w:before="220"/>
        <w:ind w:firstLine="540"/>
        <w:jc w:val="both"/>
      </w:pPr>
      <w:r>
        <w:t>контроль исполнения государственной программы, в том числе за целевым и эффективным использованием финансовых средств и материально-технических ресурсов, направляемых на реализацию государственной программы;</w:t>
      </w:r>
    </w:p>
    <w:p w:rsidR="003519A3" w:rsidRDefault="003519A3">
      <w:pPr>
        <w:pStyle w:val="ConsPlusNormal"/>
        <w:spacing w:before="220"/>
        <w:ind w:firstLine="540"/>
        <w:jc w:val="both"/>
      </w:pPr>
      <w:r>
        <w:t>сбор информации о ходе исполнения соответствующих мероприятий государственной программы с оценкой результативности и эффективности выполнения государственной программы.</w:t>
      </w:r>
    </w:p>
    <w:p w:rsidR="003519A3" w:rsidRDefault="003519A3">
      <w:pPr>
        <w:pStyle w:val="ConsPlusNormal"/>
        <w:spacing w:before="220"/>
        <w:ind w:firstLine="540"/>
        <w:jc w:val="both"/>
      </w:pPr>
      <w:r>
        <w:t xml:space="preserve">Отбор непосредственных исполнителей программных мероприятий (юридических и физических лиц) осуществляется в соответствии с Федеральным </w:t>
      </w:r>
      <w:hyperlink r:id="rId19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3519A3" w:rsidRDefault="003519A3">
      <w:pPr>
        <w:pStyle w:val="ConsPlusNormal"/>
        <w:spacing w:before="220"/>
        <w:ind w:firstLine="540"/>
        <w:jc w:val="both"/>
      </w:pPr>
      <w:r>
        <w:t>Реализация и финансирование государственной программы осуществляются в соответствии с перечнем программных мероприятий на основании государственных контрактов (договоров), заключаемых государственными заказчиками с поставщиками товаров, работ и услуг.</w:t>
      </w:r>
    </w:p>
    <w:p w:rsidR="003519A3" w:rsidRDefault="003519A3">
      <w:pPr>
        <w:pStyle w:val="ConsPlusNormal"/>
        <w:spacing w:before="220"/>
        <w:ind w:firstLine="540"/>
        <w:jc w:val="both"/>
      </w:pPr>
      <w:r>
        <w:t>Распределение средств областного бюджета Новосибирской области по мероприятиям строительства, приобретения (выкупа) новых зданий, помещений, реконструкции существующих зданий, надстройки дополнительных помещений (этажей) в существующих зданиях осуществляется на основании сформированного перечня объектов и утверждается приказом министерства образования Новосибирской области.</w:t>
      </w:r>
    </w:p>
    <w:p w:rsidR="003519A3" w:rsidRDefault="003519A3">
      <w:pPr>
        <w:pStyle w:val="ConsPlusNormal"/>
        <w:jc w:val="both"/>
      </w:pPr>
      <w:r>
        <w:t xml:space="preserve">(в ред. </w:t>
      </w:r>
      <w:hyperlink r:id="rId194" w:history="1">
        <w:r>
          <w:rPr>
            <w:color w:val="0000FF"/>
          </w:rPr>
          <w:t>постановления</w:t>
        </w:r>
      </w:hyperlink>
      <w:r>
        <w:t xml:space="preserve"> Правительства Новосибирской области от 19.04.2018 N 159-п)</w:t>
      </w:r>
    </w:p>
    <w:p w:rsidR="003519A3" w:rsidRDefault="003519A3">
      <w:pPr>
        <w:pStyle w:val="ConsPlusNormal"/>
        <w:spacing w:before="220"/>
        <w:ind w:firstLine="540"/>
        <w:jc w:val="both"/>
      </w:pPr>
      <w:r>
        <w:t>Отчеты об исполнении государственной программы готовятся государственным заказчиком-координатором во взаимодействии с исполнителями основных мероприятий государственной программы в соответствии с действующим законодательством Новосибирской области.</w:t>
      </w:r>
    </w:p>
    <w:p w:rsidR="003519A3" w:rsidRDefault="003519A3">
      <w:pPr>
        <w:pStyle w:val="ConsPlusNormal"/>
        <w:spacing w:before="220"/>
        <w:ind w:firstLine="540"/>
        <w:jc w:val="both"/>
      </w:pPr>
      <w:r>
        <w:t>В целях обеспечения информационной открытости итоги реализации государственной программы будут размещаться ежеквартально на официальных сайтах в сети Интернет Губернатора Новосибирской области и Правительства Новосибирской области, областных исполнительных органов государственной власти Новосибирской области, в средствах массовой информации.</w:t>
      </w:r>
    </w:p>
    <w:p w:rsidR="003519A3" w:rsidRDefault="003519A3">
      <w:pPr>
        <w:pStyle w:val="ConsPlusNormal"/>
        <w:spacing w:before="220"/>
        <w:ind w:firstLine="540"/>
        <w:jc w:val="both"/>
      </w:pPr>
      <w:r>
        <w:t>С целью обеспечения эффективной координации действий всех сторон, участвующих в реализации государственной программы, формируется координационный совет государственной программы, в состав которого входят ученые в области образования, педагоги, эксперты и специалисты в соответствующих областях, представители общественности и родительского сообщества, представители предпринимательского сообщества и областных исполнительных органов государственной власти Новосибирской области. Организационное и аналитическое обеспечение работы совета осуществляет министерство образования Новосибирской области.</w:t>
      </w:r>
    </w:p>
    <w:p w:rsidR="003519A3" w:rsidRDefault="003519A3">
      <w:pPr>
        <w:pStyle w:val="ConsPlusNormal"/>
        <w:jc w:val="both"/>
      </w:pPr>
      <w:r>
        <w:t xml:space="preserve">(в ред. </w:t>
      </w:r>
      <w:hyperlink r:id="rId195" w:history="1">
        <w:r>
          <w:rPr>
            <w:color w:val="0000FF"/>
          </w:rPr>
          <w:t>постановления</w:t>
        </w:r>
      </w:hyperlink>
      <w:r>
        <w:t xml:space="preserve"> Правительства Новосибирской области от 19.04.2018 N 159-п)</w:t>
      </w:r>
    </w:p>
    <w:p w:rsidR="003519A3" w:rsidRDefault="003519A3">
      <w:pPr>
        <w:pStyle w:val="ConsPlusNormal"/>
        <w:spacing w:before="220"/>
        <w:ind w:firstLine="540"/>
        <w:jc w:val="both"/>
      </w:pPr>
      <w:r>
        <w:t>Состав совета утверждает министр образования Новосибирской области.</w:t>
      </w:r>
    </w:p>
    <w:p w:rsidR="003519A3" w:rsidRDefault="003519A3">
      <w:pPr>
        <w:pStyle w:val="ConsPlusNormal"/>
        <w:jc w:val="both"/>
      </w:pPr>
      <w:r>
        <w:t xml:space="preserve">(в ред. </w:t>
      </w:r>
      <w:hyperlink r:id="rId196" w:history="1">
        <w:r>
          <w:rPr>
            <w:color w:val="0000FF"/>
          </w:rPr>
          <w:t>постановления</w:t>
        </w:r>
      </w:hyperlink>
      <w:r>
        <w:t xml:space="preserve"> Правительства Новосибирской области от 19.04.2018 N 159-п)</w:t>
      </w:r>
    </w:p>
    <w:p w:rsidR="003519A3" w:rsidRDefault="003519A3">
      <w:pPr>
        <w:pStyle w:val="ConsPlusNormal"/>
        <w:spacing w:before="220"/>
        <w:ind w:firstLine="540"/>
        <w:jc w:val="both"/>
      </w:pPr>
      <w:r>
        <w:t>Координационный совет государственной программы осуществляет следующие функции:</w:t>
      </w:r>
    </w:p>
    <w:p w:rsidR="003519A3" w:rsidRDefault="003519A3">
      <w:pPr>
        <w:pStyle w:val="ConsPlusNormal"/>
        <w:spacing w:before="220"/>
        <w:ind w:firstLine="540"/>
        <w:jc w:val="both"/>
      </w:pPr>
      <w:r>
        <w:t>вырабатывает предложения по тематике и объемам финансирования заказов на поставки товаров, выполнение работ и оказание услуг в рамках мероприятий государственной программы;</w:t>
      </w:r>
    </w:p>
    <w:p w:rsidR="003519A3" w:rsidRDefault="003519A3">
      <w:pPr>
        <w:pStyle w:val="ConsPlusNormal"/>
        <w:spacing w:before="220"/>
        <w:ind w:firstLine="540"/>
        <w:jc w:val="both"/>
      </w:pPr>
      <w:r>
        <w:t>рассматривает материалы о ходе реализации мероприятий государственной программы;</w:t>
      </w:r>
    </w:p>
    <w:p w:rsidR="003519A3" w:rsidRDefault="003519A3">
      <w:pPr>
        <w:pStyle w:val="ConsPlusNormal"/>
        <w:spacing w:before="220"/>
        <w:ind w:firstLine="540"/>
        <w:jc w:val="both"/>
      </w:pPr>
      <w:r>
        <w:lastRenderedPageBreak/>
        <w:t>выявляет научные, технические и организационные проблемы в ходе реализации государственной программы;</w:t>
      </w:r>
    </w:p>
    <w:p w:rsidR="003519A3" w:rsidRDefault="003519A3">
      <w:pPr>
        <w:pStyle w:val="ConsPlusNormal"/>
        <w:spacing w:before="220"/>
        <w:ind w:firstLine="540"/>
        <w:jc w:val="both"/>
      </w:pPr>
      <w:r>
        <w:t>рассматривает результаты экспертизы проектов и мероприятий, предлагаемых для реализации в очередном финансовом году, в части их содержания и стоимости.</w:t>
      </w:r>
    </w:p>
    <w:p w:rsidR="003519A3" w:rsidRDefault="003519A3">
      <w:pPr>
        <w:pStyle w:val="ConsPlusNormal"/>
        <w:spacing w:before="220"/>
        <w:ind w:firstLine="540"/>
        <w:jc w:val="both"/>
      </w:pPr>
      <w:r>
        <w:t>Информационное обеспечение реализации государственной программы осуществляется посредством сети Интернет (официальный сайт Минобразования Новосибирской области) и других СМИ.</w:t>
      </w:r>
    </w:p>
    <w:p w:rsidR="003519A3" w:rsidRDefault="003519A3">
      <w:pPr>
        <w:pStyle w:val="ConsPlusNormal"/>
        <w:jc w:val="both"/>
      </w:pPr>
      <w:r>
        <w:t xml:space="preserve">(в ред. </w:t>
      </w:r>
      <w:hyperlink r:id="rId197" w:history="1">
        <w:r>
          <w:rPr>
            <w:color w:val="0000FF"/>
          </w:rPr>
          <w:t>постановления</w:t>
        </w:r>
      </w:hyperlink>
      <w:r>
        <w:t xml:space="preserve"> Правительства Новосибирской области от 19.04.2018 N 159-п)</w:t>
      </w:r>
    </w:p>
    <w:p w:rsidR="003519A3" w:rsidRDefault="003519A3">
      <w:pPr>
        <w:pStyle w:val="ConsPlusNormal"/>
        <w:ind w:firstLine="540"/>
        <w:jc w:val="both"/>
      </w:pPr>
    </w:p>
    <w:p w:rsidR="003519A3" w:rsidRDefault="003519A3">
      <w:pPr>
        <w:pStyle w:val="ConsPlusTitle"/>
        <w:jc w:val="center"/>
        <w:outlineLvl w:val="1"/>
      </w:pPr>
      <w:r>
        <w:t>VI. Ресурсное обеспечение государственной программы</w:t>
      </w:r>
    </w:p>
    <w:p w:rsidR="003519A3" w:rsidRDefault="003519A3">
      <w:pPr>
        <w:pStyle w:val="ConsPlusNormal"/>
        <w:jc w:val="center"/>
      </w:pPr>
      <w:r>
        <w:t xml:space="preserve">(в ред. </w:t>
      </w:r>
      <w:hyperlink r:id="rId198" w:history="1">
        <w:r>
          <w:rPr>
            <w:color w:val="0000FF"/>
          </w:rPr>
          <w:t>постановления</w:t>
        </w:r>
      </w:hyperlink>
      <w:r>
        <w:t xml:space="preserve"> Правительства Новосибирской области</w:t>
      </w:r>
    </w:p>
    <w:p w:rsidR="003519A3" w:rsidRDefault="003519A3">
      <w:pPr>
        <w:pStyle w:val="ConsPlusNormal"/>
        <w:jc w:val="center"/>
      </w:pPr>
      <w:r>
        <w:t>от 27.12.2017 N 473-п)</w:t>
      </w:r>
    </w:p>
    <w:p w:rsidR="003519A3" w:rsidRDefault="003519A3">
      <w:pPr>
        <w:pStyle w:val="ConsPlusNormal"/>
        <w:ind w:firstLine="540"/>
        <w:jc w:val="both"/>
      </w:pPr>
    </w:p>
    <w:p w:rsidR="003519A3" w:rsidRDefault="003519A3">
      <w:pPr>
        <w:pStyle w:val="ConsPlusNormal"/>
        <w:ind w:firstLine="540"/>
        <w:jc w:val="both"/>
      </w:pPr>
      <w:r>
        <w:t xml:space="preserve">Необходимое финансовое обеспечение государственной программы с распределением расходов по годам и источникам финансирования в разрезе государственных заказчиков государственной программы приведено в </w:t>
      </w:r>
      <w:hyperlink w:anchor="P6246" w:history="1">
        <w:r>
          <w:rPr>
            <w:color w:val="0000FF"/>
          </w:rPr>
          <w:t>приложении N 3</w:t>
        </w:r>
      </w:hyperlink>
      <w:r>
        <w:t xml:space="preserve"> к государственной программе.</w:t>
      </w:r>
    </w:p>
    <w:p w:rsidR="003519A3" w:rsidRDefault="003519A3">
      <w:pPr>
        <w:pStyle w:val="ConsPlusNormal"/>
        <w:spacing w:before="220"/>
        <w:ind w:firstLine="540"/>
        <w:jc w:val="both"/>
      </w:pPr>
      <w:r>
        <w:t>В государственной программе предусмотрено финансирование из следующих источников: федерального бюджета, областного бюджета Новосибирской области, местных бюджетов.</w:t>
      </w:r>
    </w:p>
    <w:p w:rsidR="003519A3" w:rsidRDefault="003519A3">
      <w:pPr>
        <w:pStyle w:val="ConsPlusNormal"/>
        <w:spacing w:before="220"/>
        <w:ind w:firstLine="540"/>
        <w:jc w:val="both"/>
      </w:pPr>
      <w:r>
        <w:t>В расходы областного бюджета на реализацию государственной программы не включены средства на содержание центрального аппарата Минобразования Новосибирской области, так как Минобразования Новосибирской области участвует в реализации нескольких государственных программ.</w:t>
      </w:r>
    </w:p>
    <w:p w:rsidR="003519A3" w:rsidRDefault="003519A3">
      <w:pPr>
        <w:pStyle w:val="ConsPlusNormal"/>
        <w:jc w:val="both"/>
      </w:pPr>
      <w:r>
        <w:t xml:space="preserve">(в ред. </w:t>
      </w:r>
      <w:hyperlink r:id="rId199" w:history="1">
        <w:r>
          <w:rPr>
            <w:color w:val="0000FF"/>
          </w:rPr>
          <w:t>постановления</w:t>
        </w:r>
      </w:hyperlink>
      <w:r>
        <w:t xml:space="preserve"> Правительства Новосибирской области от 19.04.2018 N 159-п)</w:t>
      </w:r>
    </w:p>
    <w:p w:rsidR="003519A3" w:rsidRDefault="003519A3">
      <w:pPr>
        <w:pStyle w:val="ConsPlusNormal"/>
        <w:spacing w:before="220"/>
        <w:ind w:firstLine="540"/>
        <w:jc w:val="both"/>
      </w:pPr>
      <w:hyperlink w:anchor="P11213" w:history="1">
        <w:r>
          <w:rPr>
            <w:color w:val="0000FF"/>
          </w:rPr>
          <w:t>Порядок</w:t>
        </w:r>
      </w:hyperlink>
      <w:r>
        <w:t xml:space="preserve"> финансирования из областного бюджета Новосибирской области мероприятий, предусмотренных государственной программой, приведен в приложении N 1 к постановлению Правительства об утверждении государственной программы.</w:t>
      </w:r>
    </w:p>
    <w:p w:rsidR="003519A3" w:rsidRDefault="003519A3">
      <w:pPr>
        <w:pStyle w:val="ConsPlusNormal"/>
        <w:ind w:firstLine="540"/>
        <w:jc w:val="both"/>
      </w:pPr>
    </w:p>
    <w:p w:rsidR="003519A3" w:rsidRDefault="003519A3">
      <w:pPr>
        <w:pStyle w:val="ConsPlusTitle"/>
        <w:jc w:val="center"/>
        <w:outlineLvl w:val="1"/>
      </w:pPr>
      <w:r>
        <w:t>VII. Ожидаемые результаты реализации</w:t>
      </w:r>
    </w:p>
    <w:p w:rsidR="003519A3" w:rsidRDefault="003519A3">
      <w:pPr>
        <w:pStyle w:val="ConsPlusTitle"/>
        <w:jc w:val="center"/>
      </w:pPr>
      <w:r>
        <w:t>государственной программы</w:t>
      </w:r>
    </w:p>
    <w:p w:rsidR="003519A3" w:rsidRDefault="003519A3">
      <w:pPr>
        <w:pStyle w:val="ConsPlusNormal"/>
        <w:ind w:firstLine="540"/>
        <w:jc w:val="both"/>
      </w:pPr>
    </w:p>
    <w:p w:rsidR="003519A3" w:rsidRDefault="003519A3">
      <w:pPr>
        <w:pStyle w:val="ConsPlusNormal"/>
        <w:ind w:firstLine="540"/>
        <w:jc w:val="both"/>
      </w:pPr>
      <w:r>
        <w:t>Реализация государственной программы позволит достичь следующих основных результатов:</w:t>
      </w:r>
    </w:p>
    <w:p w:rsidR="003519A3" w:rsidRDefault="003519A3">
      <w:pPr>
        <w:pStyle w:val="ConsPlusNormal"/>
        <w:spacing w:before="220"/>
        <w:ind w:firstLine="540"/>
        <w:jc w:val="both"/>
      </w:pPr>
      <w:r>
        <w:t>будет создана инфраструктура поддержки раннего развития детей (0 - 3 года). Семьи, нуждающиеся в поддержке в воспитании детей раннего возраста, будут обеспечены консультационными услугами в центрах по месту жительства и дистанционно. Охват детей раннего дошкольного возраста дошкольными образовательными организациями составит 100% от общей численности детей в возрасте от 2 месяцев до 3 лет (2014 - 4,6%);</w:t>
      </w:r>
    </w:p>
    <w:p w:rsidR="003519A3" w:rsidRDefault="003519A3">
      <w:pPr>
        <w:pStyle w:val="ConsPlusNormal"/>
        <w:jc w:val="both"/>
      </w:pPr>
      <w:r>
        <w:t xml:space="preserve">(в ред. </w:t>
      </w:r>
      <w:hyperlink r:id="rId200" w:history="1">
        <w:r>
          <w:rPr>
            <w:color w:val="0000FF"/>
          </w:rPr>
          <w:t>постановления</w:t>
        </w:r>
      </w:hyperlink>
      <w:r>
        <w:t xml:space="preserve"> Правительства Новосибирской области от 02.07.2019 N 259-п)</w:t>
      </w:r>
    </w:p>
    <w:p w:rsidR="003519A3" w:rsidRDefault="003519A3">
      <w:pPr>
        <w:pStyle w:val="ConsPlusNormal"/>
        <w:spacing w:before="220"/>
        <w:ind w:firstLine="540"/>
        <w:jc w:val="both"/>
      </w:pPr>
      <w:r>
        <w:t>в результате строительства новых зданий, помещений, реконструкции существующих зданий, надстройки дополнительных помещений (этажей) в существующих зданиях, приобретения (выкупа) зданий, помещений для размещения детских садов и развития вариативных форм дошкольного образования будет ликвидирована очередь детей в возрасте от 3 до 7 лет на получение услуг дошкольного образования, общий охват услугами дошкольного образования составит 100%;</w:t>
      </w:r>
    </w:p>
    <w:p w:rsidR="003519A3" w:rsidRDefault="003519A3">
      <w:pPr>
        <w:pStyle w:val="ConsPlusNormal"/>
        <w:jc w:val="both"/>
      </w:pPr>
      <w:r>
        <w:t xml:space="preserve">(в ред. </w:t>
      </w:r>
      <w:hyperlink r:id="rId201" w:history="1">
        <w:r>
          <w:rPr>
            <w:color w:val="0000FF"/>
          </w:rPr>
          <w:t>постановления</w:t>
        </w:r>
      </w:hyperlink>
      <w:r>
        <w:t xml:space="preserve"> Правительства Новосибирской области от 02.07.2019 N 259-п)</w:t>
      </w:r>
    </w:p>
    <w:p w:rsidR="003519A3" w:rsidRDefault="003519A3">
      <w:pPr>
        <w:pStyle w:val="ConsPlusNormal"/>
        <w:spacing w:before="220"/>
        <w:ind w:firstLine="540"/>
        <w:jc w:val="both"/>
      </w:pPr>
      <w:r>
        <w:t>доля детей в возрасте от 5 до 18 лет, охваченных дополнительным образованием, составит 76,0%;</w:t>
      </w:r>
    </w:p>
    <w:p w:rsidR="003519A3" w:rsidRDefault="003519A3">
      <w:pPr>
        <w:pStyle w:val="ConsPlusNormal"/>
        <w:jc w:val="both"/>
      </w:pPr>
      <w:r>
        <w:lastRenderedPageBreak/>
        <w:t xml:space="preserve">(в ред. постановлений Правительства Новосибирской области от 02.07.2019 </w:t>
      </w:r>
      <w:hyperlink r:id="rId202" w:history="1">
        <w:r>
          <w:rPr>
            <w:color w:val="0000FF"/>
          </w:rPr>
          <w:t>N 259-п</w:t>
        </w:r>
      </w:hyperlink>
      <w:r>
        <w:t xml:space="preserve">, от 02.06.2021 </w:t>
      </w:r>
      <w:hyperlink r:id="rId203" w:history="1">
        <w:r>
          <w:rPr>
            <w:color w:val="0000FF"/>
          </w:rPr>
          <w:t>N 210-п</w:t>
        </w:r>
      </w:hyperlink>
      <w:r>
        <w:t xml:space="preserve">, от 29.03.2022 </w:t>
      </w:r>
      <w:hyperlink r:id="rId204" w:history="1">
        <w:r>
          <w:rPr>
            <w:color w:val="0000FF"/>
          </w:rPr>
          <w:t>N 128-п</w:t>
        </w:r>
      </w:hyperlink>
      <w:r>
        <w:t>)</w:t>
      </w:r>
    </w:p>
    <w:p w:rsidR="003519A3" w:rsidRDefault="003519A3">
      <w:pPr>
        <w:pStyle w:val="ConsPlusNormal"/>
        <w:spacing w:before="220"/>
        <w:ind w:firstLine="540"/>
        <w:jc w:val="both"/>
      </w:pPr>
      <w:r>
        <w:t>в старших классах для всех учащихся будет обеспечена возможность выбора профиля обучения и индивидуальной траектории освоения образовательной программы (в образовательных организациях всех форм собственности и их сетях, в формах семейного, дистанционного образования, самообразования);</w:t>
      </w:r>
    </w:p>
    <w:p w:rsidR="003519A3" w:rsidRDefault="003519A3">
      <w:pPr>
        <w:pStyle w:val="ConsPlusNormal"/>
        <w:spacing w:before="220"/>
        <w:ind w:firstLine="540"/>
        <w:jc w:val="both"/>
      </w:pPr>
      <w:r>
        <w:t>программы культурной адаптации и изучения русского языка будут доступны для всех детей из семей трудовых мигрантов;</w:t>
      </w:r>
    </w:p>
    <w:p w:rsidR="003519A3" w:rsidRDefault="003519A3">
      <w:pPr>
        <w:pStyle w:val="ConsPlusNormal"/>
        <w:spacing w:before="220"/>
        <w:ind w:firstLine="540"/>
        <w:jc w:val="both"/>
      </w:pPr>
      <w:r>
        <w:t>к 2023 году будет решена задача обеспечения во всех общеобразовательных организациях удовлетворительного уровня базовой инфраструктуры в соответствии с ФГОС, которая включает основные виды благоустройства, свободный высокоскоростной доступ к современным образовательным ресурсам и сервисам сети Интернет, спортивные сооружения;</w:t>
      </w:r>
    </w:p>
    <w:p w:rsidR="003519A3" w:rsidRDefault="003519A3">
      <w:pPr>
        <w:pStyle w:val="ConsPlusNormal"/>
        <w:jc w:val="both"/>
      </w:pPr>
      <w:r>
        <w:t xml:space="preserve">(в ред. </w:t>
      </w:r>
      <w:hyperlink r:id="rId205" w:history="1">
        <w:r>
          <w:rPr>
            <w:color w:val="0000FF"/>
          </w:rPr>
          <w:t>постановления</w:t>
        </w:r>
      </w:hyperlink>
      <w:r>
        <w:t xml:space="preserve"> Правительства Новосибирской области от 02.07.2019 N 259-п)</w:t>
      </w:r>
    </w:p>
    <w:p w:rsidR="003519A3" w:rsidRDefault="003519A3">
      <w:pPr>
        <w:pStyle w:val="ConsPlusNormal"/>
        <w:spacing w:before="220"/>
        <w:ind w:firstLine="540"/>
        <w:jc w:val="both"/>
      </w:pPr>
      <w:r>
        <w:t>каждый ребенок-инвалид сможет получить качественное общее образование по выбору в форме дистанционного, специального или инклюзивного обучения, поддержку в профессиональной ориентации;</w:t>
      </w:r>
    </w:p>
    <w:p w:rsidR="003519A3" w:rsidRDefault="003519A3">
      <w:pPr>
        <w:pStyle w:val="ConsPlusNormal"/>
        <w:spacing w:before="220"/>
        <w:ind w:firstLine="540"/>
        <w:jc w:val="both"/>
      </w:pPr>
      <w:r>
        <w:t>общественность в лице родителей, работодателей, представителей местного сообщества будет непосредственно включена в процессы управления образовательными организациями и процедуры оценки качества образования;</w:t>
      </w:r>
    </w:p>
    <w:p w:rsidR="003519A3" w:rsidRDefault="003519A3">
      <w:pPr>
        <w:pStyle w:val="ConsPlusNormal"/>
        <w:spacing w:before="220"/>
        <w:ind w:firstLine="540"/>
        <w:jc w:val="both"/>
      </w:pPr>
      <w:r>
        <w:t>повысится удовлетворенность населения качеством образовательных услуг;</w:t>
      </w:r>
    </w:p>
    <w:p w:rsidR="003519A3" w:rsidRDefault="003519A3">
      <w:pPr>
        <w:pStyle w:val="ConsPlusNormal"/>
        <w:spacing w:before="220"/>
        <w:ind w:firstLine="540"/>
        <w:jc w:val="both"/>
      </w:pPr>
      <w:r>
        <w:t>гражданам будет доступна полная и объективная информация об образовательных организациях, содержании и результатах оценки качества реализации образовательных программ, будет обеспечена эффективная обратная связь с органами, осуществляющими управление в сфере образования;</w:t>
      </w:r>
    </w:p>
    <w:p w:rsidR="003519A3" w:rsidRDefault="003519A3">
      <w:pPr>
        <w:pStyle w:val="ConsPlusNormal"/>
        <w:spacing w:before="220"/>
        <w:ind w:firstLine="540"/>
        <w:jc w:val="both"/>
      </w:pPr>
      <w:r>
        <w:t>будут созданы условия для получения любым гражданином страны профессионального образования, повышения квалификации и переподготовки на протяжении всей жизни;</w:t>
      </w:r>
    </w:p>
    <w:p w:rsidR="003519A3" w:rsidRDefault="003519A3">
      <w:pPr>
        <w:pStyle w:val="ConsPlusNormal"/>
        <w:spacing w:before="220"/>
        <w:ind w:firstLine="540"/>
        <w:jc w:val="both"/>
      </w:pPr>
      <w:r>
        <w:t>средняя заработная плата педагогических работников общеобразовательных организаций составит не менее 100% от средней заработной платы по экономике региона, а педагогических работников дошкольных образовательных организаций - не менее 100% к средней заработной плате в общем образовании региона. Будет обеспечена основа для системного повышения привлекательности педагогической профессии и мотивации достижения высокого уровня квалификации педагогами;</w:t>
      </w:r>
    </w:p>
    <w:p w:rsidR="003519A3" w:rsidRDefault="003519A3">
      <w:pPr>
        <w:pStyle w:val="ConsPlusNormal"/>
        <w:spacing w:before="220"/>
        <w:ind w:firstLine="540"/>
        <w:jc w:val="both"/>
      </w:pPr>
      <w:r>
        <w:t>будет обеспечено обновление педагогического корпуса общего образования, повысится уровень подготовки педагогов. Молодые специалисты в течение первого года работы будут получать поддержку более опытных педагогов в режиме педагогической интернатуры. Их заработная плата будет конкурентоспособна на региональном рынке труда;</w:t>
      </w:r>
    </w:p>
    <w:p w:rsidR="003519A3" w:rsidRDefault="003519A3">
      <w:pPr>
        <w:pStyle w:val="ConsPlusNormal"/>
        <w:spacing w:before="220"/>
        <w:ind w:firstLine="540"/>
        <w:jc w:val="both"/>
      </w:pPr>
      <w:r>
        <w:t>в профессиональном сообществе будут действовать эффективные институты самоуправления, расширятся возможности участия работников в управлении образовательными организациями;</w:t>
      </w:r>
    </w:p>
    <w:p w:rsidR="003519A3" w:rsidRDefault="003519A3">
      <w:pPr>
        <w:pStyle w:val="ConsPlusNormal"/>
        <w:spacing w:before="220"/>
        <w:ind w:firstLine="540"/>
        <w:jc w:val="both"/>
      </w:pPr>
      <w:r>
        <w:t>будет обеспечен высокий уровень конкурентоспособности образовательных организаций высшего образования, расположенных в Новосибирской области, на российском и международном уровнях, образовательные организации высшего образования реализуют задачу по привлечению на территорию Новосибирской области высокомотивированной и способной молодежи;</w:t>
      </w:r>
    </w:p>
    <w:p w:rsidR="003519A3" w:rsidRDefault="003519A3">
      <w:pPr>
        <w:pStyle w:val="ConsPlusNormal"/>
        <w:spacing w:before="220"/>
        <w:ind w:firstLine="540"/>
        <w:jc w:val="both"/>
      </w:pPr>
      <w:r>
        <w:lastRenderedPageBreak/>
        <w:t>будет обеспечена потребность экономики и социальной сферы Новосибирской области в кадрах высокой квалификации, в том числе по приоритетным направлениям модернизации и технологического развития;</w:t>
      </w:r>
    </w:p>
    <w:p w:rsidR="003519A3" w:rsidRDefault="003519A3">
      <w:pPr>
        <w:pStyle w:val="ConsPlusNormal"/>
        <w:spacing w:before="220"/>
        <w:ind w:firstLine="540"/>
        <w:jc w:val="both"/>
      </w:pPr>
      <w:r>
        <w:t>образовательные организации высшего образования, расположенные на территории Новосибирской области, станут эффективными субъектами решения задач социально-экономического развития Новосибирской области;</w:t>
      </w:r>
    </w:p>
    <w:p w:rsidR="003519A3" w:rsidRDefault="003519A3">
      <w:pPr>
        <w:pStyle w:val="ConsPlusNormal"/>
        <w:spacing w:before="220"/>
        <w:ind w:firstLine="540"/>
        <w:jc w:val="both"/>
      </w:pPr>
      <w:r>
        <w:t>участие работодателей в управлении образовательными организациями высшего образования, расположенными на территории Новосибирской области, в попечительских советах образовательных организаций высшего образования, расположенных на территории Новосибирской области, сделает их более открытыми и чувствительными к потребностям реальной экономики, принятию содержательных решений по развитию образовательных программ высшего образования и актуализации научной деятельности и исследований;</w:t>
      </w:r>
    </w:p>
    <w:p w:rsidR="003519A3" w:rsidRDefault="003519A3">
      <w:pPr>
        <w:pStyle w:val="ConsPlusNormal"/>
        <w:spacing w:before="220"/>
        <w:ind w:firstLine="540"/>
        <w:jc w:val="both"/>
      </w:pPr>
      <w:r>
        <w:t>образовательные организации высшего образования в Новосибирской области добьются высокой степени диверсификации доходной части бюджета за счет увеличения доли научно-исследовательских работ и оказания платных образовательных услуг в сфере дополнительного образования;</w:t>
      </w:r>
    </w:p>
    <w:p w:rsidR="003519A3" w:rsidRDefault="003519A3">
      <w:pPr>
        <w:pStyle w:val="ConsPlusNormal"/>
        <w:spacing w:before="220"/>
        <w:ind w:firstLine="540"/>
        <w:jc w:val="both"/>
      </w:pPr>
      <w:r>
        <w:t>работодатели получат кадры с современными компетенциями, с позитивными трудовыми установками, с опытом практической деятельности;</w:t>
      </w:r>
    </w:p>
    <w:p w:rsidR="003519A3" w:rsidRDefault="003519A3">
      <w:pPr>
        <w:pStyle w:val="ConsPlusNormal"/>
        <w:spacing w:before="220"/>
        <w:ind w:firstLine="540"/>
        <w:jc w:val="both"/>
      </w:pPr>
      <w:r>
        <w:t>будет обеспечена 100% доступность дошкольного образования для детей в возрасте от 1,5 до 3 лет (отношение численности детей в возрасте от 1,5 до 3 лет, получающих дошкольное образование в текущем году, к сумме численности детей в возрасте от 1,5 до 3 лет, получающих дошкольное образование в текущем году, и численности детей в возрасте от 1,5 до 3 лет, находящихся в очереди на получение в текущем году дошкольного образования);</w:t>
      </w:r>
    </w:p>
    <w:p w:rsidR="003519A3" w:rsidRDefault="003519A3">
      <w:pPr>
        <w:pStyle w:val="ConsPlusNormal"/>
        <w:jc w:val="both"/>
      </w:pPr>
      <w:r>
        <w:t xml:space="preserve">(абзац введен </w:t>
      </w:r>
      <w:hyperlink r:id="rId206"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доля муниципальных образований Новосибирской области, в которых обновлено содержание и методы обучения предметной области "Технология" и других предметных областей, составит 100%;</w:t>
      </w:r>
    </w:p>
    <w:p w:rsidR="003519A3" w:rsidRDefault="003519A3">
      <w:pPr>
        <w:pStyle w:val="ConsPlusNormal"/>
        <w:jc w:val="both"/>
      </w:pPr>
      <w:r>
        <w:t xml:space="preserve">(абзац введен </w:t>
      </w:r>
      <w:hyperlink r:id="rId207"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составит 40%;</w:t>
      </w:r>
    </w:p>
    <w:p w:rsidR="003519A3" w:rsidRDefault="003519A3">
      <w:pPr>
        <w:pStyle w:val="ConsPlusNormal"/>
        <w:jc w:val="both"/>
      </w:pPr>
      <w:r>
        <w:t xml:space="preserve">(в ред. </w:t>
      </w:r>
      <w:hyperlink r:id="rId208" w:history="1">
        <w:r>
          <w:rPr>
            <w:color w:val="0000FF"/>
          </w:rPr>
          <w:t>постановления</w:t>
        </w:r>
      </w:hyperlink>
      <w:r>
        <w:t xml:space="preserve"> Правительства Новосибирской области от 02.06.2021 N 210-п)</w:t>
      </w:r>
    </w:p>
    <w:p w:rsidR="003519A3" w:rsidRDefault="003519A3">
      <w:pPr>
        <w:pStyle w:val="ConsPlusNormal"/>
        <w:spacing w:before="220"/>
        <w:ind w:firstLine="540"/>
        <w:jc w:val="both"/>
      </w:pPr>
      <w:r>
        <w:t>будет сформирована и начнет функционировать единая федеральная система научно-методического сопровождения педагогических работников и управленческих кадров;</w:t>
      </w:r>
    </w:p>
    <w:p w:rsidR="003519A3" w:rsidRDefault="003519A3">
      <w:pPr>
        <w:pStyle w:val="ConsPlusNormal"/>
        <w:jc w:val="both"/>
      </w:pPr>
      <w:r>
        <w:t xml:space="preserve">(в ред. </w:t>
      </w:r>
      <w:hyperlink r:id="rId209" w:history="1">
        <w:r>
          <w:rPr>
            <w:color w:val="0000FF"/>
          </w:rPr>
          <w:t>постановления</w:t>
        </w:r>
      </w:hyperlink>
      <w:r>
        <w:t xml:space="preserve"> Правительства Новосибирской области от 02.06.2021 N 210-п)</w:t>
      </w:r>
    </w:p>
    <w:p w:rsidR="003519A3" w:rsidRDefault="003519A3">
      <w:pPr>
        <w:pStyle w:val="ConsPlusNormal"/>
        <w:spacing w:before="220"/>
        <w:ind w:firstLine="540"/>
        <w:jc w:val="both"/>
      </w:pPr>
      <w:r>
        <w:t>около 28800 детей будут охвачены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p>
    <w:p w:rsidR="003519A3" w:rsidRDefault="003519A3">
      <w:pPr>
        <w:pStyle w:val="ConsPlusNormal"/>
        <w:jc w:val="both"/>
      </w:pPr>
      <w:r>
        <w:t xml:space="preserve">(абзац введен </w:t>
      </w:r>
      <w:hyperlink r:id="rId210" w:history="1">
        <w:r>
          <w:rPr>
            <w:color w:val="0000FF"/>
          </w:rPr>
          <w:t>постановлением</w:t>
        </w:r>
      </w:hyperlink>
      <w:r>
        <w:t xml:space="preserve"> Правительства Новосибирской области от 02.07.2019 N 259-п; в ред. </w:t>
      </w:r>
      <w:hyperlink r:id="rId211" w:history="1">
        <w:r>
          <w:rPr>
            <w:color w:val="0000FF"/>
          </w:rPr>
          <w:t>постановления</w:t>
        </w:r>
      </w:hyperlink>
      <w:r>
        <w:t xml:space="preserve"> Правительства Новосибирской области от 16.06.2020 N 236-п)</w:t>
      </w:r>
    </w:p>
    <w:p w:rsidR="003519A3" w:rsidRDefault="003519A3">
      <w:pPr>
        <w:pStyle w:val="ConsPlusNormal"/>
        <w:spacing w:before="220"/>
        <w:ind w:firstLine="540"/>
        <w:jc w:val="both"/>
      </w:pPr>
      <w:r>
        <w:t>более 243,0 тыс. человек примут участие в открытых онлайн-уроках, реализуемых с учетом опыта цикла открытых уроков "Проектория", "Уроки настоящего", или иных аналогичных по возможностям, функциям и результатам проектах, направленных на раннюю профориентацию;</w:t>
      </w:r>
    </w:p>
    <w:p w:rsidR="003519A3" w:rsidRDefault="003519A3">
      <w:pPr>
        <w:pStyle w:val="ConsPlusNormal"/>
        <w:jc w:val="both"/>
      </w:pPr>
      <w:r>
        <w:t xml:space="preserve">(абзац введен </w:t>
      </w:r>
      <w:hyperlink r:id="rId212" w:history="1">
        <w:r>
          <w:rPr>
            <w:color w:val="0000FF"/>
          </w:rPr>
          <w:t>постановлением</w:t>
        </w:r>
      </w:hyperlink>
      <w:r>
        <w:t xml:space="preserve"> Правительства Новосибирской области от 02.07.2019 N 259-п; в ред. </w:t>
      </w:r>
      <w:hyperlink r:id="rId213" w:history="1">
        <w:r>
          <w:rPr>
            <w:color w:val="0000FF"/>
          </w:rPr>
          <w:t>постановления</w:t>
        </w:r>
      </w:hyperlink>
      <w:r>
        <w:t xml:space="preserve"> Правительства Новосибирской области от 16.06.2020 N 236-п)</w:t>
      </w:r>
    </w:p>
    <w:p w:rsidR="003519A3" w:rsidRDefault="003519A3">
      <w:pPr>
        <w:pStyle w:val="ConsPlusNormal"/>
        <w:spacing w:before="220"/>
        <w:ind w:firstLine="540"/>
        <w:jc w:val="both"/>
      </w:pPr>
      <w:r>
        <w:t>более 10,0 тыс. детей получат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w:t>
      </w:r>
    </w:p>
    <w:p w:rsidR="003519A3" w:rsidRDefault="003519A3">
      <w:pPr>
        <w:pStyle w:val="ConsPlusNormal"/>
        <w:jc w:val="both"/>
      </w:pPr>
      <w:r>
        <w:t xml:space="preserve">(абзац введен </w:t>
      </w:r>
      <w:hyperlink r:id="rId214" w:history="1">
        <w:r>
          <w:rPr>
            <w:color w:val="0000FF"/>
          </w:rPr>
          <w:t>постановлением</w:t>
        </w:r>
      </w:hyperlink>
      <w:r>
        <w:t xml:space="preserve"> Правительства Новосибирской области от 02.07.2019 N 259-п; в ред. </w:t>
      </w:r>
      <w:hyperlink r:id="rId215" w:history="1">
        <w:r>
          <w:rPr>
            <w:color w:val="0000FF"/>
          </w:rPr>
          <w:t>постановления</w:t>
        </w:r>
      </w:hyperlink>
      <w:r>
        <w:t xml:space="preserve"> Правительства Новосибирской области от 16.06.2020 N 236-п)</w:t>
      </w: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jc w:val="right"/>
        <w:outlineLvl w:val="1"/>
      </w:pPr>
      <w:r>
        <w:t>Приложение N 1</w:t>
      </w:r>
    </w:p>
    <w:p w:rsidR="003519A3" w:rsidRDefault="003519A3">
      <w:pPr>
        <w:pStyle w:val="ConsPlusNormal"/>
        <w:jc w:val="right"/>
      </w:pPr>
      <w:r>
        <w:t>к государственной программе</w:t>
      </w:r>
    </w:p>
    <w:p w:rsidR="003519A3" w:rsidRDefault="003519A3">
      <w:pPr>
        <w:pStyle w:val="ConsPlusNormal"/>
        <w:jc w:val="right"/>
      </w:pPr>
      <w:r>
        <w:t>Новосибирской области "Развитие</w:t>
      </w:r>
    </w:p>
    <w:p w:rsidR="003519A3" w:rsidRDefault="003519A3">
      <w:pPr>
        <w:pStyle w:val="ConsPlusNormal"/>
        <w:jc w:val="right"/>
      </w:pPr>
      <w:r>
        <w:t>образования, создание условий для</w:t>
      </w:r>
    </w:p>
    <w:p w:rsidR="003519A3" w:rsidRDefault="003519A3">
      <w:pPr>
        <w:pStyle w:val="ConsPlusNormal"/>
        <w:jc w:val="right"/>
      </w:pPr>
      <w:r>
        <w:t>социализации детей и учащейся</w:t>
      </w:r>
    </w:p>
    <w:p w:rsidR="003519A3" w:rsidRDefault="003519A3">
      <w:pPr>
        <w:pStyle w:val="ConsPlusNormal"/>
        <w:jc w:val="right"/>
      </w:pPr>
      <w:r>
        <w:t>молодежи в Новосибирской области"</w:t>
      </w:r>
    </w:p>
    <w:p w:rsidR="003519A3" w:rsidRDefault="003519A3">
      <w:pPr>
        <w:pStyle w:val="ConsPlusNormal"/>
        <w:ind w:firstLine="540"/>
        <w:jc w:val="both"/>
      </w:pPr>
    </w:p>
    <w:p w:rsidR="003519A3" w:rsidRDefault="003519A3">
      <w:pPr>
        <w:pStyle w:val="ConsPlusTitle"/>
        <w:jc w:val="center"/>
      </w:pPr>
      <w:bookmarkStart w:id="1" w:name="P925"/>
      <w:bookmarkEnd w:id="1"/>
      <w:r>
        <w:t>ЦЕЛИ, ЗАДАЧИ И ЦЕЛЕВЫЕ ИНДИКАТОРЫ</w:t>
      </w:r>
    </w:p>
    <w:p w:rsidR="003519A3" w:rsidRDefault="003519A3">
      <w:pPr>
        <w:pStyle w:val="ConsPlusTitle"/>
        <w:jc w:val="center"/>
      </w:pPr>
      <w:r>
        <w:t>государственной программы Новосибирской области "Развитие</w:t>
      </w:r>
    </w:p>
    <w:p w:rsidR="003519A3" w:rsidRDefault="003519A3">
      <w:pPr>
        <w:pStyle w:val="ConsPlusTitle"/>
        <w:jc w:val="center"/>
      </w:pPr>
      <w:r>
        <w:t>образования, создание условий для социализации детей</w:t>
      </w:r>
    </w:p>
    <w:p w:rsidR="003519A3" w:rsidRDefault="003519A3">
      <w:pPr>
        <w:pStyle w:val="ConsPlusTitle"/>
        <w:jc w:val="center"/>
      </w:pPr>
      <w:r>
        <w:t>и учащейся молодежи в Новосибирской области"</w:t>
      </w:r>
    </w:p>
    <w:p w:rsidR="003519A3" w:rsidRDefault="003519A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19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19A3" w:rsidRDefault="003519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519A3" w:rsidRDefault="003519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519A3" w:rsidRDefault="003519A3">
            <w:pPr>
              <w:pStyle w:val="ConsPlusNormal"/>
              <w:jc w:val="center"/>
            </w:pPr>
            <w:r>
              <w:rPr>
                <w:color w:val="392C69"/>
              </w:rPr>
              <w:t>Список изменяющих документов</w:t>
            </w:r>
          </w:p>
          <w:p w:rsidR="003519A3" w:rsidRDefault="003519A3">
            <w:pPr>
              <w:pStyle w:val="ConsPlusNormal"/>
              <w:jc w:val="center"/>
            </w:pPr>
            <w:r>
              <w:rPr>
                <w:color w:val="392C69"/>
              </w:rPr>
              <w:t>(в ред. постановлений Правительства Новосибирской области</w:t>
            </w:r>
          </w:p>
          <w:p w:rsidR="003519A3" w:rsidRDefault="003519A3">
            <w:pPr>
              <w:pStyle w:val="ConsPlusNormal"/>
              <w:jc w:val="center"/>
            </w:pPr>
            <w:r>
              <w:rPr>
                <w:color w:val="392C69"/>
              </w:rPr>
              <w:t xml:space="preserve">от 16.06.2020 </w:t>
            </w:r>
            <w:hyperlink r:id="rId216" w:history="1">
              <w:r>
                <w:rPr>
                  <w:color w:val="0000FF"/>
                </w:rPr>
                <w:t>N 236-п</w:t>
              </w:r>
            </w:hyperlink>
            <w:r>
              <w:rPr>
                <w:color w:val="392C69"/>
              </w:rPr>
              <w:t xml:space="preserve">, от 24.12.2020 </w:t>
            </w:r>
            <w:hyperlink r:id="rId217" w:history="1">
              <w:r>
                <w:rPr>
                  <w:color w:val="0000FF"/>
                </w:rPr>
                <w:t>N 547-п</w:t>
              </w:r>
            </w:hyperlink>
            <w:r>
              <w:rPr>
                <w:color w:val="392C69"/>
              </w:rPr>
              <w:t xml:space="preserve">, от 02.06.2021 </w:t>
            </w:r>
            <w:hyperlink r:id="rId218" w:history="1">
              <w:r>
                <w:rPr>
                  <w:color w:val="0000FF"/>
                </w:rPr>
                <w:t>N 210-п</w:t>
              </w:r>
            </w:hyperlink>
            <w:r>
              <w:rPr>
                <w:color w:val="392C69"/>
              </w:rPr>
              <w:t>,</w:t>
            </w:r>
          </w:p>
          <w:p w:rsidR="003519A3" w:rsidRDefault="003519A3">
            <w:pPr>
              <w:pStyle w:val="ConsPlusNormal"/>
              <w:jc w:val="center"/>
            </w:pPr>
            <w:r>
              <w:rPr>
                <w:color w:val="392C69"/>
              </w:rPr>
              <w:t xml:space="preserve">от 12.10.2021 </w:t>
            </w:r>
            <w:hyperlink r:id="rId219" w:history="1">
              <w:r>
                <w:rPr>
                  <w:color w:val="0000FF"/>
                </w:rPr>
                <w:t>N 414-п</w:t>
              </w:r>
            </w:hyperlink>
            <w:r>
              <w:rPr>
                <w:color w:val="392C69"/>
              </w:rPr>
              <w:t xml:space="preserve">, от 29.03.2022 </w:t>
            </w:r>
            <w:hyperlink r:id="rId220" w:history="1">
              <w:r>
                <w:rPr>
                  <w:color w:val="0000FF"/>
                </w:rPr>
                <w:t>N 128-п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19A3" w:rsidRDefault="003519A3">
            <w:pPr>
              <w:spacing w:after="1" w:line="0" w:lineRule="atLeast"/>
            </w:pPr>
          </w:p>
        </w:tc>
      </w:tr>
    </w:tbl>
    <w:p w:rsidR="003519A3" w:rsidRDefault="003519A3">
      <w:pPr>
        <w:pStyle w:val="ConsPlusNormal"/>
        <w:ind w:firstLine="540"/>
        <w:jc w:val="both"/>
      </w:pPr>
    </w:p>
    <w:p w:rsidR="003519A3" w:rsidRDefault="003519A3">
      <w:pPr>
        <w:sectPr w:rsidR="003519A3" w:rsidSect="00975D0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0"/>
        <w:gridCol w:w="4138"/>
        <w:gridCol w:w="623"/>
        <w:gridCol w:w="793"/>
        <w:gridCol w:w="793"/>
        <w:gridCol w:w="793"/>
        <w:gridCol w:w="793"/>
        <w:gridCol w:w="793"/>
        <w:gridCol w:w="793"/>
        <w:gridCol w:w="793"/>
        <w:gridCol w:w="793"/>
        <w:gridCol w:w="850"/>
        <w:gridCol w:w="850"/>
        <w:gridCol w:w="850"/>
        <w:gridCol w:w="850"/>
        <w:gridCol w:w="1984"/>
      </w:tblGrid>
      <w:tr w:rsidR="003519A3">
        <w:tc>
          <w:tcPr>
            <w:tcW w:w="2040" w:type="dxa"/>
            <w:vMerge w:val="restart"/>
          </w:tcPr>
          <w:p w:rsidR="003519A3" w:rsidRDefault="003519A3">
            <w:pPr>
              <w:pStyle w:val="ConsPlusNormal"/>
              <w:jc w:val="center"/>
            </w:pPr>
            <w:r>
              <w:lastRenderedPageBreak/>
              <w:t>Цель/задачи, требующие решения для достижения цели</w:t>
            </w:r>
          </w:p>
        </w:tc>
        <w:tc>
          <w:tcPr>
            <w:tcW w:w="4138" w:type="dxa"/>
            <w:vMerge w:val="restart"/>
          </w:tcPr>
          <w:p w:rsidR="003519A3" w:rsidRDefault="003519A3">
            <w:pPr>
              <w:pStyle w:val="ConsPlusNormal"/>
              <w:jc w:val="center"/>
            </w:pPr>
            <w:r>
              <w:t>Наименование целевого индикатора</w:t>
            </w:r>
          </w:p>
        </w:tc>
        <w:tc>
          <w:tcPr>
            <w:tcW w:w="623" w:type="dxa"/>
            <w:vMerge w:val="restart"/>
          </w:tcPr>
          <w:p w:rsidR="003519A3" w:rsidRDefault="003519A3">
            <w:pPr>
              <w:pStyle w:val="ConsPlusNormal"/>
              <w:jc w:val="center"/>
            </w:pPr>
            <w:r>
              <w:t>Единица измерения</w:t>
            </w:r>
          </w:p>
        </w:tc>
        <w:tc>
          <w:tcPr>
            <w:tcW w:w="9744" w:type="dxa"/>
            <w:gridSpan w:val="12"/>
          </w:tcPr>
          <w:p w:rsidR="003519A3" w:rsidRDefault="003519A3">
            <w:pPr>
              <w:pStyle w:val="ConsPlusNormal"/>
              <w:jc w:val="center"/>
            </w:pPr>
            <w:r>
              <w:t>Значение целевого индикатора</w:t>
            </w:r>
          </w:p>
        </w:tc>
        <w:tc>
          <w:tcPr>
            <w:tcW w:w="1984" w:type="dxa"/>
            <w:vMerge w:val="restart"/>
          </w:tcPr>
          <w:p w:rsidR="003519A3" w:rsidRDefault="003519A3">
            <w:pPr>
              <w:pStyle w:val="ConsPlusNormal"/>
              <w:jc w:val="center"/>
            </w:pPr>
            <w:r>
              <w:t>Примечание</w:t>
            </w:r>
          </w:p>
        </w:tc>
      </w:tr>
      <w:tr w:rsidR="003519A3">
        <w:tc>
          <w:tcPr>
            <w:tcW w:w="2040" w:type="dxa"/>
            <w:vMerge/>
          </w:tcPr>
          <w:p w:rsidR="003519A3" w:rsidRDefault="003519A3">
            <w:pPr>
              <w:spacing w:after="1" w:line="0" w:lineRule="atLeast"/>
            </w:pPr>
          </w:p>
        </w:tc>
        <w:tc>
          <w:tcPr>
            <w:tcW w:w="4138" w:type="dxa"/>
            <w:vMerge/>
          </w:tcPr>
          <w:p w:rsidR="003519A3" w:rsidRDefault="003519A3">
            <w:pPr>
              <w:spacing w:after="1" w:line="0" w:lineRule="atLeast"/>
            </w:pPr>
          </w:p>
        </w:tc>
        <w:tc>
          <w:tcPr>
            <w:tcW w:w="623" w:type="dxa"/>
            <w:vMerge/>
          </w:tcPr>
          <w:p w:rsidR="003519A3" w:rsidRDefault="003519A3">
            <w:pPr>
              <w:spacing w:after="1" w:line="0" w:lineRule="atLeast"/>
            </w:pPr>
          </w:p>
        </w:tc>
        <w:tc>
          <w:tcPr>
            <w:tcW w:w="9744" w:type="dxa"/>
            <w:gridSpan w:val="12"/>
          </w:tcPr>
          <w:p w:rsidR="003519A3" w:rsidRDefault="003519A3">
            <w:pPr>
              <w:pStyle w:val="ConsPlusNormal"/>
              <w:jc w:val="center"/>
            </w:pPr>
            <w:r>
              <w:t>в том числе по годам</w:t>
            </w:r>
          </w:p>
        </w:tc>
        <w:tc>
          <w:tcPr>
            <w:tcW w:w="1984" w:type="dxa"/>
            <w:vMerge/>
          </w:tcPr>
          <w:p w:rsidR="003519A3" w:rsidRDefault="003519A3">
            <w:pPr>
              <w:spacing w:after="1" w:line="0" w:lineRule="atLeast"/>
            </w:pPr>
          </w:p>
        </w:tc>
      </w:tr>
      <w:tr w:rsidR="003519A3">
        <w:tc>
          <w:tcPr>
            <w:tcW w:w="2040" w:type="dxa"/>
            <w:vMerge/>
          </w:tcPr>
          <w:p w:rsidR="003519A3" w:rsidRDefault="003519A3">
            <w:pPr>
              <w:spacing w:after="1" w:line="0" w:lineRule="atLeast"/>
            </w:pPr>
          </w:p>
        </w:tc>
        <w:tc>
          <w:tcPr>
            <w:tcW w:w="4138" w:type="dxa"/>
            <w:vMerge/>
          </w:tcPr>
          <w:p w:rsidR="003519A3" w:rsidRDefault="003519A3">
            <w:pPr>
              <w:spacing w:after="1" w:line="0" w:lineRule="atLeast"/>
            </w:pPr>
          </w:p>
        </w:tc>
        <w:tc>
          <w:tcPr>
            <w:tcW w:w="623" w:type="dxa"/>
            <w:vMerge/>
          </w:tcPr>
          <w:p w:rsidR="003519A3" w:rsidRDefault="003519A3">
            <w:pPr>
              <w:spacing w:after="1" w:line="0" w:lineRule="atLeast"/>
            </w:pPr>
          </w:p>
        </w:tc>
        <w:tc>
          <w:tcPr>
            <w:tcW w:w="793" w:type="dxa"/>
          </w:tcPr>
          <w:p w:rsidR="003519A3" w:rsidRDefault="003519A3">
            <w:pPr>
              <w:pStyle w:val="ConsPlusNormal"/>
              <w:jc w:val="center"/>
            </w:pPr>
            <w:r>
              <w:t>2014</w:t>
            </w:r>
          </w:p>
        </w:tc>
        <w:tc>
          <w:tcPr>
            <w:tcW w:w="793" w:type="dxa"/>
          </w:tcPr>
          <w:p w:rsidR="003519A3" w:rsidRDefault="003519A3">
            <w:pPr>
              <w:pStyle w:val="ConsPlusNormal"/>
              <w:jc w:val="center"/>
            </w:pPr>
            <w:r>
              <w:t>2015</w:t>
            </w:r>
          </w:p>
        </w:tc>
        <w:tc>
          <w:tcPr>
            <w:tcW w:w="793" w:type="dxa"/>
          </w:tcPr>
          <w:p w:rsidR="003519A3" w:rsidRDefault="003519A3">
            <w:pPr>
              <w:pStyle w:val="ConsPlusNormal"/>
              <w:jc w:val="center"/>
            </w:pPr>
            <w:r>
              <w:t>2016</w:t>
            </w:r>
          </w:p>
        </w:tc>
        <w:tc>
          <w:tcPr>
            <w:tcW w:w="793" w:type="dxa"/>
          </w:tcPr>
          <w:p w:rsidR="003519A3" w:rsidRDefault="003519A3">
            <w:pPr>
              <w:pStyle w:val="ConsPlusNormal"/>
              <w:jc w:val="center"/>
            </w:pPr>
            <w:r>
              <w:t>2017</w:t>
            </w:r>
          </w:p>
        </w:tc>
        <w:tc>
          <w:tcPr>
            <w:tcW w:w="793" w:type="dxa"/>
          </w:tcPr>
          <w:p w:rsidR="003519A3" w:rsidRDefault="003519A3">
            <w:pPr>
              <w:pStyle w:val="ConsPlusNormal"/>
              <w:jc w:val="center"/>
            </w:pPr>
            <w:r>
              <w:t>2018</w:t>
            </w:r>
          </w:p>
        </w:tc>
        <w:tc>
          <w:tcPr>
            <w:tcW w:w="793" w:type="dxa"/>
          </w:tcPr>
          <w:p w:rsidR="003519A3" w:rsidRDefault="003519A3">
            <w:pPr>
              <w:pStyle w:val="ConsPlusNormal"/>
              <w:jc w:val="center"/>
            </w:pPr>
            <w:r>
              <w:t>2019</w:t>
            </w:r>
          </w:p>
        </w:tc>
        <w:tc>
          <w:tcPr>
            <w:tcW w:w="793" w:type="dxa"/>
          </w:tcPr>
          <w:p w:rsidR="003519A3" w:rsidRDefault="003519A3">
            <w:pPr>
              <w:pStyle w:val="ConsPlusNormal"/>
              <w:jc w:val="center"/>
            </w:pPr>
            <w:r>
              <w:t>2020</w:t>
            </w:r>
          </w:p>
        </w:tc>
        <w:tc>
          <w:tcPr>
            <w:tcW w:w="793" w:type="dxa"/>
          </w:tcPr>
          <w:p w:rsidR="003519A3" w:rsidRDefault="003519A3">
            <w:pPr>
              <w:pStyle w:val="ConsPlusNormal"/>
              <w:jc w:val="center"/>
            </w:pPr>
            <w:r>
              <w:t>2021</w:t>
            </w:r>
          </w:p>
        </w:tc>
        <w:tc>
          <w:tcPr>
            <w:tcW w:w="850" w:type="dxa"/>
          </w:tcPr>
          <w:p w:rsidR="003519A3" w:rsidRDefault="003519A3">
            <w:pPr>
              <w:pStyle w:val="ConsPlusNormal"/>
              <w:jc w:val="center"/>
            </w:pPr>
            <w:r>
              <w:t>2022</w:t>
            </w:r>
          </w:p>
        </w:tc>
        <w:tc>
          <w:tcPr>
            <w:tcW w:w="850" w:type="dxa"/>
          </w:tcPr>
          <w:p w:rsidR="003519A3" w:rsidRDefault="003519A3">
            <w:pPr>
              <w:pStyle w:val="ConsPlusNormal"/>
              <w:jc w:val="center"/>
            </w:pPr>
            <w:r>
              <w:t>2023</w:t>
            </w:r>
          </w:p>
        </w:tc>
        <w:tc>
          <w:tcPr>
            <w:tcW w:w="850" w:type="dxa"/>
          </w:tcPr>
          <w:p w:rsidR="003519A3" w:rsidRDefault="003519A3">
            <w:pPr>
              <w:pStyle w:val="ConsPlusNormal"/>
              <w:jc w:val="center"/>
            </w:pPr>
            <w:r>
              <w:t>2024</w:t>
            </w:r>
          </w:p>
        </w:tc>
        <w:tc>
          <w:tcPr>
            <w:tcW w:w="850" w:type="dxa"/>
          </w:tcPr>
          <w:p w:rsidR="003519A3" w:rsidRDefault="003519A3">
            <w:pPr>
              <w:pStyle w:val="ConsPlusNormal"/>
              <w:jc w:val="center"/>
            </w:pPr>
            <w:r>
              <w:t>2025</w:t>
            </w:r>
          </w:p>
        </w:tc>
        <w:tc>
          <w:tcPr>
            <w:tcW w:w="1984" w:type="dxa"/>
            <w:vMerge/>
          </w:tcPr>
          <w:p w:rsidR="003519A3" w:rsidRDefault="003519A3">
            <w:pPr>
              <w:spacing w:after="1" w:line="0" w:lineRule="atLeast"/>
            </w:pPr>
          </w:p>
        </w:tc>
      </w:tr>
      <w:tr w:rsidR="003519A3">
        <w:tc>
          <w:tcPr>
            <w:tcW w:w="18529" w:type="dxa"/>
            <w:gridSpan w:val="16"/>
          </w:tcPr>
          <w:p w:rsidR="003519A3" w:rsidRDefault="003519A3">
            <w:pPr>
              <w:pStyle w:val="ConsPlusNormal"/>
              <w:outlineLvl w:val="2"/>
            </w:pPr>
            <w:r>
              <w:t>Государственная программа Новосибирской области "Развитие образования, создание условий для социализации детей и учащейся молодежи в Новосибирской области"</w:t>
            </w:r>
          </w:p>
        </w:tc>
      </w:tr>
      <w:tr w:rsidR="003519A3">
        <w:tc>
          <w:tcPr>
            <w:tcW w:w="2040" w:type="dxa"/>
            <w:vMerge w:val="restart"/>
            <w:tcBorders>
              <w:bottom w:val="nil"/>
            </w:tcBorders>
          </w:tcPr>
          <w:p w:rsidR="003519A3" w:rsidRDefault="003519A3">
            <w:pPr>
              <w:pStyle w:val="ConsPlusNormal"/>
            </w:pPr>
            <w:r>
              <w:t>Цель государственной программы: обеспечение соответствия высокого качества образования меняющимся запросам населения и перспективным задачам социально-экономического развития Новосибирской области</w:t>
            </w:r>
          </w:p>
        </w:tc>
        <w:tc>
          <w:tcPr>
            <w:tcW w:w="4138" w:type="dxa"/>
          </w:tcPr>
          <w:p w:rsidR="003519A3" w:rsidRDefault="003519A3">
            <w:pPr>
              <w:pStyle w:val="ConsPlusNormal"/>
            </w:pPr>
            <w:r>
              <w:t>1) соотношение результатов ЕГЭ по русскому языку и математике в 10% общеобразовательных организаций с лучшими и в 10% общеобразовательных организаций с худшими результатами (измеряется через отношение среднего балла единого государственного экзамена (в расчете на 2 обязательных предмета) в 10% общеобразовательных организаций с лучшими результатами ЕГЭ к среднему баллу ЕГЭ (в расчете на 2 обязательных предмета) в 10% общеобразовательных организаций с худшими результатами ЕГЭ)</w:t>
            </w:r>
          </w:p>
        </w:tc>
        <w:tc>
          <w:tcPr>
            <w:tcW w:w="623" w:type="dxa"/>
          </w:tcPr>
          <w:p w:rsidR="003519A3" w:rsidRDefault="003519A3">
            <w:pPr>
              <w:pStyle w:val="ConsPlusNormal"/>
              <w:jc w:val="center"/>
            </w:pPr>
            <w:r>
              <w:t>единица</w:t>
            </w:r>
          </w:p>
        </w:tc>
        <w:tc>
          <w:tcPr>
            <w:tcW w:w="793" w:type="dxa"/>
          </w:tcPr>
          <w:p w:rsidR="003519A3" w:rsidRDefault="003519A3">
            <w:pPr>
              <w:pStyle w:val="ConsPlusNormal"/>
              <w:jc w:val="center"/>
            </w:pPr>
            <w:r>
              <w:t>1,89</w:t>
            </w:r>
          </w:p>
        </w:tc>
        <w:tc>
          <w:tcPr>
            <w:tcW w:w="793" w:type="dxa"/>
          </w:tcPr>
          <w:p w:rsidR="003519A3" w:rsidRDefault="003519A3">
            <w:pPr>
              <w:pStyle w:val="ConsPlusNormal"/>
              <w:jc w:val="center"/>
            </w:pPr>
            <w:r>
              <w:t>1,87</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850" w:type="dxa"/>
          </w:tcPr>
          <w:p w:rsidR="003519A3" w:rsidRDefault="003519A3">
            <w:pPr>
              <w:pStyle w:val="ConsPlusNormal"/>
              <w:jc w:val="center"/>
            </w:pPr>
            <w:r>
              <w:t>-</w:t>
            </w:r>
          </w:p>
        </w:tc>
        <w:tc>
          <w:tcPr>
            <w:tcW w:w="850" w:type="dxa"/>
          </w:tcPr>
          <w:p w:rsidR="003519A3" w:rsidRDefault="003519A3">
            <w:pPr>
              <w:pStyle w:val="ConsPlusNormal"/>
              <w:jc w:val="center"/>
            </w:pPr>
            <w:r>
              <w:t>-</w:t>
            </w:r>
          </w:p>
        </w:tc>
        <w:tc>
          <w:tcPr>
            <w:tcW w:w="850" w:type="dxa"/>
          </w:tcPr>
          <w:p w:rsidR="003519A3" w:rsidRDefault="003519A3">
            <w:pPr>
              <w:pStyle w:val="ConsPlusNormal"/>
              <w:jc w:val="center"/>
            </w:pPr>
            <w:r>
              <w:t>-</w:t>
            </w:r>
          </w:p>
        </w:tc>
        <w:tc>
          <w:tcPr>
            <w:tcW w:w="850" w:type="dxa"/>
          </w:tcPr>
          <w:p w:rsidR="003519A3" w:rsidRDefault="003519A3">
            <w:pPr>
              <w:pStyle w:val="ConsPlusNormal"/>
              <w:jc w:val="center"/>
            </w:pPr>
            <w:r>
              <w:t>-</w:t>
            </w:r>
          </w:p>
        </w:tc>
        <w:tc>
          <w:tcPr>
            <w:tcW w:w="1984" w:type="dxa"/>
          </w:tcPr>
          <w:p w:rsidR="003519A3" w:rsidRDefault="003519A3">
            <w:pPr>
              <w:pStyle w:val="ConsPlusNormal"/>
            </w:pPr>
            <w:r>
              <w:t>целевой индикатор исключен с 2016 года</w:t>
            </w:r>
          </w:p>
        </w:tc>
      </w:tr>
      <w:tr w:rsidR="003519A3">
        <w:tc>
          <w:tcPr>
            <w:tcW w:w="2040" w:type="dxa"/>
            <w:vMerge/>
            <w:tcBorders>
              <w:bottom w:val="nil"/>
            </w:tcBorders>
          </w:tcPr>
          <w:p w:rsidR="003519A3" w:rsidRDefault="003519A3">
            <w:pPr>
              <w:spacing w:after="1" w:line="0" w:lineRule="atLeast"/>
            </w:pPr>
          </w:p>
        </w:tc>
        <w:tc>
          <w:tcPr>
            <w:tcW w:w="4138" w:type="dxa"/>
          </w:tcPr>
          <w:p w:rsidR="003519A3" w:rsidRDefault="003519A3">
            <w:pPr>
              <w:pStyle w:val="ConsPlusNormal"/>
            </w:pPr>
            <w:r>
              <w:t>2) средний балл ЕГЭ в 10% общеобразовательных организаций с худшими результатами ЕГЭ</w:t>
            </w:r>
          </w:p>
        </w:tc>
        <w:tc>
          <w:tcPr>
            <w:tcW w:w="623" w:type="dxa"/>
          </w:tcPr>
          <w:p w:rsidR="003519A3" w:rsidRDefault="003519A3">
            <w:pPr>
              <w:pStyle w:val="ConsPlusNormal"/>
              <w:jc w:val="center"/>
            </w:pPr>
            <w:r>
              <w:t>балл</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31,4</w:t>
            </w:r>
          </w:p>
        </w:tc>
        <w:tc>
          <w:tcPr>
            <w:tcW w:w="793" w:type="dxa"/>
          </w:tcPr>
          <w:p w:rsidR="003519A3" w:rsidRDefault="003519A3">
            <w:pPr>
              <w:pStyle w:val="ConsPlusNormal"/>
              <w:jc w:val="center"/>
            </w:pPr>
            <w:r>
              <w:t>31,8</w:t>
            </w:r>
          </w:p>
        </w:tc>
        <w:tc>
          <w:tcPr>
            <w:tcW w:w="793" w:type="dxa"/>
          </w:tcPr>
          <w:p w:rsidR="003519A3" w:rsidRDefault="003519A3">
            <w:pPr>
              <w:pStyle w:val="ConsPlusNormal"/>
              <w:jc w:val="center"/>
            </w:pPr>
            <w:r>
              <w:t>34,6</w:t>
            </w:r>
          </w:p>
        </w:tc>
        <w:tc>
          <w:tcPr>
            <w:tcW w:w="793" w:type="dxa"/>
          </w:tcPr>
          <w:p w:rsidR="003519A3" w:rsidRDefault="003519A3">
            <w:pPr>
              <w:pStyle w:val="ConsPlusNormal"/>
              <w:jc w:val="center"/>
            </w:pPr>
            <w:r>
              <w:t>34,8</w:t>
            </w:r>
          </w:p>
        </w:tc>
        <w:tc>
          <w:tcPr>
            <w:tcW w:w="793" w:type="dxa"/>
          </w:tcPr>
          <w:p w:rsidR="003519A3" w:rsidRDefault="003519A3">
            <w:pPr>
              <w:pStyle w:val="ConsPlusNormal"/>
              <w:jc w:val="center"/>
            </w:pPr>
            <w:r>
              <w:t>38,6</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850" w:type="dxa"/>
          </w:tcPr>
          <w:p w:rsidR="003519A3" w:rsidRDefault="003519A3">
            <w:pPr>
              <w:pStyle w:val="ConsPlusNormal"/>
              <w:jc w:val="center"/>
            </w:pPr>
            <w:r>
              <w:t>-</w:t>
            </w:r>
          </w:p>
        </w:tc>
        <w:tc>
          <w:tcPr>
            <w:tcW w:w="850" w:type="dxa"/>
          </w:tcPr>
          <w:p w:rsidR="003519A3" w:rsidRDefault="003519A3">
            <w:pPr>
              <w:pStyle w:val="ConsPlusNormal"/>
              <w:jc w:val="center"/>
            </w:pPr>
            <w:r>
              <w:t>-</w:t>
            </w:r>
          </w:p>
        </w:tc>
        <w:tc>
          <w:tcPr>
            <w:tcW w:w="850" w:type="dxa"/>
          </w:tcPr>
          <w:p w:rsidR="003519A3" w:rsidRDefault="003519A3">
            <w:pPr>
              <w:pStyle w:val="ConsPlusNormal"/>
              <w:jc w:val="center"/>
            </w:pPr>
            <w:r>
              <w:t>-</w:t>
            </w:r>
          </w:p>
        </w:tc>
        <w:tc>
          <w:tcPr>
            <w:tcW w:w="850" w:type="dxa"/>
          </w:tcPr>
          <w:p w:rsidR="003519A3" w:rsidRDefault="003519A3">
            <w:pPr>
              <w:pStyle w:val="ConsPlusNormal"/>
              <w:jc w:val="center"/>
            </w:pPr>
            <w:r>
              <w:t>-</w:t>
            </w:r>
          </w:p>
        </w:tc>
        <w:tc>
          <w:tcPr>
            <w:tcW w:w="1984" w:type="dxa"/>
          </w:tcPr>
          <w:p w:rsidR="003519A3" w:rsidRDefault="003519A3">
            <w:pPr>
              <w:pStyle w:val="ConsPlusNormal"/>
            </w:pPr>
            <w:r>
              <w:t>ДК,</w:t>
            </w:r>
          </w:p>
          <w:p w:rsidR="003519A3" w:rsidRDefault="003519A3">
            <w:pPr>
              <w:pStyle w:val="ConsPlusNormal"/>
            </w:pPr>
            <w:r>
              <w:t>целевой индикатор введен с 2016 года, на 2015 год указано базовое значение;</w:t>
            </w:r>
          </w:p>
          <w:p w:rsidR="003519A3" w:rsidRDefault="003519A3">
            <w:pPr>
              <w:pStyle w:val="ConsPlusNormal"/>
            </w:pPr>
            <w:r>
              <w:t>целевой индикатор исключен с 2020 года</w:t>
            </w:r>
          </w:p>
        </w:tc>
      </w:tr>
      <w:tr w:rsidR="003519A3">
        <w:tc>
          <w:tcPr>
            <w:tcW w:w="2040" w:type="dxa"/>
            <w:vMerge/>
            <w:tcBorders>
              <w:bottom w:val="nil"/>
            </w:tcBorders>
          </w:tcPr>
          <w:p w:rsidR="003519A3" w:rsidRDefault="003519A3">
            <w:pPr>
              <w:spacing w:after="1" w:line="0" w:lineRule="atLeast"/>
            </w:pPr>
          </w:p>
        </w:tc>
        <w:tc>
          <w:tcPr>
            <w:tcW w:w="4138" w:type="dxa"/>
          </w:tcPr>
          <w:p w:rsidR="003519A3" w:rsidRDefault="003519A3">
            <w:pPr>
              <w:pStyle w:val="ConsPlusNormal"/>
            </w:pPr>
            <w:r>
              <w:t xml:space="preserve">3) охват детей в возрасте 5 - 18 лет </w:t>
            </w:r>
            <w:r>
              <w:lastRenderedPageBreak/>
              <w:t>программами дополнительного образования (удельный вес численности детей, получающих образовательные услуги по дополнительным общеобразовательным программам, в общей численности детей в возрасте 5 - 18 лет)</w:t>
            </w:r>
          </w:p>
        </w:tc>
        <w:tc>
          <w:tcPr>
            <w:tcW w:w="623" w:type="dxa"/>
          </w:tcPr>
          <w:p w:rsidR="003519A3" w:rsidRDefault="003519A3">
            <w:pPr>
              <w:pStyle w:val="ConsPlusNormal"/>
              <w:jc w:val="center"/>
            </w:pPr>
            <w:r>
              <w:lastRenderedPageBreak/>
              <w:t>%</w:t>
            </w:r>
          </w:p>
        </w:tc>
        <w:tc>
          <w:tcPr>
            <w:tcW w:w="793" w:type="dxa"/>
          </w:tcPr>
          <w:p w:rsidR="003519A3" w:rsidRDefault="003519A3">
            <w:pPr>
              <w:pStyle w:val="ConsPlusNormal"/>
              <w:jc w:val="center"/>
            </w:pPr>
            <w:r>
              <w:t>83</w:t>
            </w:r>
          </w:p>
        </w:tc>
        <w:tc>
          <w:tcPr>
            <w:tcW w:w="793" w:type="dxa"/>
          </w:tcPr>
          <w:p w:rsidR="003519A3" w:rsidRDefault="003519A3">
            <w:pPr>
              <w:pStyle w:val="ConsPlusNormal"/>
              <w:jc w:val="center"/>
            </w:pPr>
            <w:r>
              <w:t>86</w:t>
            </w:r>
          </w:p>
        </w:tc>
        <w:tc>
          <w:tcPr>
            <w:tcW w:w="793" w:type="dxa"/>
          </w:tcPr>
          <w:p w:rsidR="003519A3" w:rsidRDefault="003519A3">
            <w:pPr>
              <w:pStyle w:val="ConsPlusNormal"/>
              <w:jc w:val="center"/>
            </w:pPr>
            <w:r>
              <w:t>86</w:t>
            </w:r>
          </w:p>
        </w:tc>
        <w:tc>
          <w:tcPr>
            <w:tcW w:w="793" w:type="dxa"/>
          </w:tcPr>
          <w:p w:rsidR="003519A3" w:rsidRDefault="003519A3">
            <w:pPr>
              <w:pStyle w:val="ConsPlusNormal"/>
              <w:jc w:val="center"/>
            </w:pPr>
            <w:r>
              <w:t>86</w:t>
            </w:r>
          </w:p>
        </w:tc>
        <w:tc>
          <w:tcPr>
            <w:tcW w:w="793" w:type="dxa"/>
          </w:tcPr>
          <w:p w:rsidR="003519A3" w:rsidRDefault="003519A3">
            <w:pPr>
              <w:pStyle w:val="ConsPlusNormal"/>
              <w:jc w:val="center"/>
            </w:pPr>
            <w:r>
              <w:t>86</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850" w:type="dxa"/>
          </w:tcPr>
          <w:p w:rsidR="003519A3" w:rsidRDefault="003519A3">
            <w:pPr>
              <w:pStyle w:val="ConsPlusNormal"/>
              <w:jc w:val="center"/>
            </w:pPr>
            <w:r>
              <w:t>-</w:t>
            </w:r>
          </w:p>
        </w:tc>
        <w:tc>
          <w:tcPr>
            <w:tcW w:w="850" w:type="dxa"/>
          </w:tcPr>
          <w:p w:rsidR="003519A3" w:rsidRDefault="003519A3">
            <w:pPr>
              <w:pStyle w:val="ConsPlusNormal"/>
              <w:jc w:val="center"/>
            </w:pPr>
            <w:r>
              <w:t>-</w:t>
            </w:r>
          </w:p>
        </w:tc>
        <w:tc>
          <w:tcPr>
            <w:tcW w:w="850" w:type="dxa"/>
          </w:tcPr>
          <w:p w:rsidR="003519A3" w:rsidRDefault="003519A3">
            <w:pPr>
              <w:pStyle w:val="ConsPlusNormal"/>
              <w:jc w:val="center"/>
            </w:pPr>
            <w:r>
              <w:t>-</w:t>
            </w:r>
          </w:p>
        </w:tc>
        <w:tc>
          <w:tcPr>
            <w:tcW w:w="850" w:type="dxa"/>
          </w:tcPr>
          <w:p w:rsidR="003519A3" w:rsidRDefault="003519A3">
            <w:pPr>
              <w:pStyle w:val="ConsPlusNormal"/>
              <w:jc w:val="center"/>
            </w:pPr>
            <w:r>
              <w:t>-</w:t>
            </w:r>
          </w:p>
        </w:tc>
        <w:tc>
          <w:tcPr>
            <w:tcW w:w="1984" w:type="dxa"/>
          </w:tcPr>
          <w:p w:rsidR="003519A3" w:rsidRDefault="003519A3">
            <w:pPr>
              <w:pStyle w:val="ConsPlusNormal"/>
            </w:pPr>
            <w:r>
              <w:t xml:space="preserve">целевой индикатор </w:t>
            </w:r>
            <w:r>
              <w:lastRenderedPageBreak/>
              <w:t>исключен с 2019 года</w:t>
            </w:r>
          </w:p>
        </w:tc>
      </w:tr>
      <w:tr w:rsidR="003519A3">
        <w:tblPrEx>
          <w:tblBorders>
            <w:insideH w:val="nil"/>
          </w:tblBorders>
        </w:tblPrEx>
        <w:tc>
          <w:tcPr>
            <w:tcW w:w="2040" w:type="dxa"/>
            <w:vMerge/>
            <w:tcBorders>
              <w:bottom w:val="nil"/>
            </w:tcBorders>
          </w:tcPr>
          <w:p w:rsidR="003519A3" w:rsidRDefault="003519A3">
            <w:pPr>
              <w:spacing w:after="1" w:line="0" w:lineRule="atLeast"/>
            </w:pPr>
          </w:p>
        </w:tc>
        <w:tc>
          <w:tcPr>
            <w:tcW w:w="4138" w:type="dxa"/>
            <w:tcBorders>
              <w:bottom w:val="nil"/>
            </w:tcBorders>
          </w:tcPr>
          <w:p w:rsidR="003519A3" w:rsidRDefault="003519A3">
            <w:pPr>
              <w:pStyle w:val="ConsPlusNormal"/>
            </w:pPr>
            <w:r>
              <w:t>4) доля детей в возрасте от 5 до 18 лет, охваченных дополнительным образованием</w:t>
            </w:r>
          </w:p>
        </w:tc>
        <w:tc>
          <w:tcPr>
            <w:tcW w:w="623" w:type="dxa"/>
            <w:tcBorders>
              <w:bottom w:val="nil"/>
            </w:tcBorders>
          </w:tcPr>
          <w:p w:rsidR="003519A3" w:rsidRDefault="003519A3">
            <w:pPr>
              <w:pStyle w:val="ConsPlusNormal"/>
              <w:jc w:val="center"/>
            </w:pPr>
            <w:r>
              <w:t>%</w:t>
            </w:r>
          </w:p>
        </w:tc>
        <w:tc>
          <w:tcPr>
            <w:tcW w:w="793" w:type="dxa"/>
            <w:tcBorders>
              <w:bottom w:val="nil"/>
            </w:tcBorders>
          </w:tcPr>
          <w:p w:rsidR="003519A3" w:rsidRDefault="003519A3">
            <w:pPr>
              <w:pStyle w:val="ConsPlusNormal"/>
              <w:jc w:val="center"/>
            </w:pPr>
            <w:r>
              <w:t>-</w:t>
            </w:r>
          </w:p>
        </w:tc>
        <w:tc>
          <w:tcPr>
            <w:tcW w:w="793" w:type="dxa"/>
            <w:tcBorders>
              <w:bottom w:val="nil"/>
            </w:tcBorders>
          </w:tcPr>
          <w:p w:rsidR="003519A3" w:rsidRDefault="003519A3">
            <w:pPr>
              <w:pStyle w:val="ConsPlusNormal"/>
              <w:jc w:val="center"/>
            </w:pPr>
            <w:r>
              <w:t>-</w:t>
            </w:r>
          </w:p>
        </w:tc>
        <w:tc>
          <w:tcPr>
            <w:tcW w:w="793" w:type="dxa"/>
            <w:tcBorders>
              <w:bottom w:val="nil"/>
            </w:tcBorders>
          </w:tcPr>
          <w:p w:rsidR="003519A3" w:rsidRDefault="003519A3">
            <w:pPr>
              <w:pStyle w:val="ConsPlusNormal"/>
              <w:jc w:val="center"/>
            </w:pPr>
            <w:r>
              <w:t>-</w:t>
            </w:r>
          </w:p>
        </w:tc>
        <w:tc>
          <w:tcPr>
            <w:tcW w:w="793" w:type="dxa"/>
            <w:tcBorders>
              <w:bottom w:val="nil"/>
            </w:tcBorders>
          </w:tcPr>
          <w:p w:rsidR="003519A3" w:rsidRDefault="003519A3">
            <w:pPr>
              <w:pStyle w:val="ConsPlusNormal"/>
              <w:jc w:val="center"/>
            </w:pPr>
            <w:r>
              <w:t>-</w:t>
            </w:r>
          </w:p>
        </w:tc>
        <w:tc>
          <w:tcPr>
            <w:tcW w:w="793" w:type="dxa"/>
            <w:tcBorders>
              <w:bottom w:val="nil"/>
            </w:tcBorders>
          </w:tcPr>
          <w:p w:rsidR="003519A3" w:rsidRDefault="003519A3">
            <w:pPr>
              <w:pStyle w:val="ConsPlusNormal"/>
              <w:jc w:val="center"/>
            </w:pPr>
            <w:r>
              <w:t>71,5</w:t>
            </w:r>
          </w:p>
        </w:tc>
        <w:tc>
          <w:tcPr>
            <w:tcW w:w="793" w:type="dxa"/>
            <w:tcBorders>
              <w:bottom w:val="nil"/>
            </w:tcBorders>
          </w:tcPr>
          <w:p w:rsidR="003519A3" w:rsidRDefault="003519A3">
            <w:pPr>
              <w:pStyle w:val="ConsPlusNormal"/>
              <w:jc w:val="center"/>
            </w:pPr>
            <w:r>
              <w:t>73</w:t>
            </w:r>
          </w:p>
        </w:tc>
        <w:tc>
          <w:tcPr>
            <w:tcW w:w="793" w:type="dxa"/>
            <w:tcBorders>
              <w:bottom w:val="nil"/>
            </w:tcBorders>
          </w:tcPr>
          <w:p w:rsidR="003519A3" w:rsidRDefault="003519A3">
            <w:pPr>
              <w:pStyle w:val="ConsPlusNormal"/>
              <w:jc w:val="center"/>
            </w:pPr>
            <w:r>
              <w:t>75</w:t>
            </w:r>
          </w:p>
        </w:tc>
        <w:tc>
          <w:tcPr>
            <w:tcW w:w="793" w:type="dxa"/>
            <w:tcBorders>
              <w:bottom w:val="nil"/>
            </w:tcBorders>
          </w:tcPr>
          <w:p w:rsidR="003519A3" w:rsidRDefault="003519A3">
            <w:pPr>
              <w:pStyle w:val="ConsPlusNormal"/>
              <w:jc w:val="center"/>
            </w:pPr>
            <w:r>
              <w:t>75</w:t>
            </w:r>
          </w:p>
        </w:tc>
        <w:tc>
          <w:tcPr>
            <w:tcW w:w="850" w:type="dxa"/>
            <w:tcBorders>
              <w:bottom w:val="nil"/>
            </w:tcBorders>
          </w:tcPr>
          <w:p w:rsidR="003519A3" w:rsidRDefault="003519A3">
            <w:pPr>
              <w:pStyle w:val="ConsPlusNormal"/>
              <w:jc w:val="center"/>
            </w:pPr>
            <w:r>
              <w:t>74,5</w:t>
            </w:r>
          </w:p>
        </w:tc>
        <w:tc>
          <w:tcPr>
            <w:tcW w:w="850" w:type="dxa"/>
            <w:tcBorders>
              <w:bottom w:val="nil"/>
            </w:tcBorders>
          </w:tcPr>
          <w:p w:rsidR="003519A3" w:rsidRDefault="003519A3">
            <w:pPr>
              <w:pStyle w:val="ConsPlusNormal"/>
              <w:jc w:val="center"/>
            </w:pPr>
            <w:r>
              <w:t>75,5</w:t>
            </w:r>
          </w:p>
        </w:tc>
        <w:tc>
          <w:tcPr>
            <w:tcW w:w="850" w:type="dxa"/>
            <w:tcBorders>
              <w:bottom w:val="nil"/>
            </w:tcBorders>
          </w:tcPr>
          <w:p w:rsidR="003519A3" w:rsidRDefault="003519A3">
            <w:pPr>
              <w:pStyle w:val="ConsPlusNormal"/>
              <w:jc w:val="center"/>
            </w:pPr>
            <w:r>
              <w:t>76</w:t>
            </w:r>
          </w:p>
        </w:tc>
        <w:tc>
          <w:tcPr>
            <w:tcW w:w="850" w:type="dxa"/>
            <w:tcBorders>
              <w:bottom w:val="nil"/>
            </w:tcBorders>
          </w:tcPr>
          <w:p w:rsidR="003519A3" w:rsidRDefault="003519A3">
            <w:pPr>
              <w:pStyle w:val="ConsPlusNormal"/>
              <w:jc w:val="center"/>
            </w:pPr>
            <w:r>
              <w:t>76</w:t>
            </w:r>
          </w:p>
        </w:tc>
        <w:tc>
          <w:tcPr>
            <w:tcW w:w="1984" w:type="dxa"/>
            <w:tcBorders>
              <w:bottom w:val="nil"/>
            </w:tcBorders>
          </w:tcPr>
          <w:p w:rsidR="003519A3" w:rsidRDefault="003519A3">
            <w:pPr>
              <w:pStyle w:val="ConsPlusNormal"/>
            </w:pPr>
            <w:r>
              <w:t>РП "Успех каждого ребенка", целевой индикатор введен с 2019 года, на 2018 год указано базовое значение</w:t>
            </w:r>
          </w:p>
        </w:tc>
      </w:tr>
      <w:tr w:rsidR="003519A3">
        <w:tblPrEx>
          <w:tblBorders>
            <w:insideH w:val="nil"/>
          </w:tblBorders>
        </w:tblPrEx>
        <w:tc>
          <w:tcPr>
            <w:tcW w:w="18529" w:type="dxa"/>
            <w:gridSpan w:val="16"/>
            <w:tcBorders>
              <w:top w:val="nil"/>
            </w:tcBorders>
          </w:tcPr>
          <w:p w:rsidR="003519A3" w:rsidRDefault="003519A3">
            <w:pPr>
              <w:pStyle w:val="ConsPlusNormal"/>
              <w:jc w:val="both"/>
            </w:pPr>
            <w:r>
              <w:t xml:space="preserve">(в ред. постановлений Правительства Новосибирской области от 02.06.2021 </w:t>
            </w:r>
            <w:hyperlink r:id="rId221" w:history="1">
              <w:r>
                <w:rPr>
                  <w:color w:val="0000FF"/>
                </w:rPr>
                <w:t>N 210-п</w:t>
              </w:r>
            </w:hyperlink>
            <w:r>
              <w:t>,</w:t>
            </w:r>
          </w:p>
          <w:p w:rsidR="003519A3" w:rsidRDefault="003519A3">
            <w:pPr>
              <w:pStyle w:val="ConsPlusNormal"/>
              <w:jc w:val="both"/>
            </w:pPr>
            <w:r>
              <w:t xml:space="preserve">от 29.03.2022 </w:t>
            </w:r>
            <w:hyperlink r:id="rId222" w:history="1">
              <w:r>
                <w:rPr>
                  <w:color w:val="0000FF"/>
                </w:rPr>
                <w:t>N 128-п</w:t>
              </w:r>
            </w:hyperlink>
            <w:r>
              <w:t>)</w:t>
            </w:r>
          </w:p>
        </w:tc>
      </w:tr>
      <w:tr w:rsidR="003519A3">
        <w:tc>
          <w:tcPr>
            <w:tcW w:w="2040" w:type="dxa"/>
            <w:vMerge w:val="restart"/>
            <w:tcBorders>
              <w:bottom w:val="nil"/>
            </w:tcBorders>
          </w:tcPr>
          <w:p w:rsidR="003519A3" w:rsidRDefault="003519A3">
            <w:pPr>
              <w:pStyle w:val="ConsPlusNormal"/>
            </w:pPr>
            <w:r>
              <w:t xml:space="preserve">Задача 1 государственной программы: создание в системе дошкольного, общего и дополнительного образования детей условий для получения качественного образования, включая развитие и модернизацию базовой </w:t>
            </w:r>
            <w:r>
              <w:lastRenderedPageBreak/>
              <w:t>инфраструктуры и технологической образовательной среды государственных (муниципальных) образовательных организаций</w:t>
            </w:r>
          </w:p>
        </w:tc>
        <w:tc>
          <w:tcPr>
            <w:tcW w:w="4138" w:type="dxa"/>
          </w:tcPr>
          <w:p w:rsidR="003519A3" w:rsidRDefault="003519A3">
            <w:pPr>
              <w:pStyle w:val="ConsPlusNormal"/>
            </w:pPr>
            <w:r>
              <w:lastRenderedPageBreak/>
              <w:t>5) удельный вес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w:t>
            </w:r>
          </w:p>
        </w:tc>
        <w:tc>
          <w:tcPr>
            <w:tcW w:w="623" w:type="dxa"/>
          </w:tcPr>
          <w:p w:rsidR="003519A3" w:rsidRDefault="003519A3">
            <w:pPr>
              <w:pStyle w:val="ConsPlusNormal"/>
              <w:jc w:val="center"/>
            </w:pPr>
            <w:r>
              <w:t>%</w:t>
            </w:r>
          </w:p>
        </w:tc>
        <w:tc>
          <w:tcPr>
            <w:tcW w:w="793" w:type="dxa"/>
          </w:tcPr>
          <w:p w:rsidR="003519A3" w:rsidRDefault="003519A3">
            <w:pPr>
              <w:pStyle w:val="ConsPlusNormal"/>
              <w:jc w:val="center"/>
            </w:pPr>
            <w:r>
              <w:t>85</w:t>
            </w:r>
          </w:p>
        </w:tc>
        <w:tc>
          <w:tcPr>
            <w:tcW w:w="793" w:type="dxa"/>
          </w:tcPr>
          <w:p w:rsidR="003519A3" w:rsidRDefault="003519A3">
            <w:pPr>
              <w:pStyle w:val="ConsPlusNormal"/>
              <w:jc w:val="center"/>
            </w:pPr>
            <w:r>
              <w:t>90</w:t>
            </w:r>
          </w:p>
        </w:tc>
        <w:tc>
          <w:tcPr>
            <w:tcW w:w="793" w:type="dxa"/>
          </w:tcPr>
          <w:p w:rsidR="003519A3" w:rsidRDefault="003519A3">
            <w:pPr>
              <w:pStyle w:val="ConsPlusNormal"/>
              <w:jc w:val="center"/>
            </w:pPr>
            <w:r>
              <w:t>95</w:t>
            </w:r>
          </w:p>
        </w:tc>
        <w:tc>
          <w:tcPr>
            <w:tcW w:w="793" w:type="dxa"/>
          </w:tcPr>
          <w:p w:rsidR="003519A3" w:rsidRDefault="003519A3">
            <w:pPr>
              <w:pStyle w:val="ConsPlusNormal"/>
              <w:jc w:val="center"/>
            </w:pPr>
            <w:r>
              <w:t>97</w:t>
            </w:r>
          </w:p>
        </w:tc>
        <w:tc>
          <w:tcPr>
            <w:tcW w:w="793" w:type="dxa"/>
          </w:tcPr>
          <w:p w:rsidR="003519A3" w:rsidRDefault="003519A3">
            <w:pPr>
              <w:pStyle w:val="ConsPlusNormal"/>
              <w:jc w:val="center"/>
            </w:pPr>
            <w:r>
              <w:t>100</w:t>
            </w:r>
          </w:p>
        </w:tc>
        <w:tc>
          <w:tcPr>
            <w:tcW w:w="793" w:type="dxa"/>
          </w:tcPr>
          <w:p w:rsidR="003519A3" w:rsidRDefault="003519A3">
            <w:pPr>
              <w:pStyle w:val="ConsPlusNormal"/>
              <w:jc w:val="center"/>
            </w:pPr>
            <w:r>
              <w:t>97,7</w:t>
            </w:r>
          </w:p>
        </w:tc>
        <w:tc>
          <w:tcPr>
            <w:tcW w:w="793" w:type="dxa"/>
          </w:tcPr>
          <w:p w:rsidR="003519A3" w:rsidRDefault="003519A3">
            <w:pPr>
              <w:pStyle w:val="ConsPlusNormal"/>
              <w:jc w:val="center"/>
            </w:pPr>
            <w:r>
              <w:t>97,9</w:t>
            </w:r>
          </w:p>
        </w:tc>
        <w:tc>
          <w:tcPr>
            <w:tcW w:w="793" w:type="dxa"/>
          </w:tcPr>
          <w:p w:rsidR="003519A3" w:rsidRDefault="003519A3">
            <w:pPr>
              <w:pStyle w:val="ConsPlusNormal"/>
              <w:jc w:val="center"/>
            </w:pPr>
            <w:r>
              <w:t>98,2</w:t>
            </w:r>
          </w:p>
        </w:tc>
        <w:tc>
          <w:tcPr>
            <w:tcW w:w="850" w:type="dxa"/>
          </w:tcPr>
          <w:p w:rsidR="003519A3" w:rsidRDefault="003519A3">
            <w:pPr>
              <w:pStyle w:val="ConsPlusNormal"/>
              <w:jc w:val="center"/>
            </w:pPr>
            <w:r>
              <w:t>98,6</w:t>
            </w:r>
          </w:p>
        </w:tc>
        <w:tc>
          <w:tcPr>
            <w:tcW w:w="850" w:type="dxa"/>
          </w:tcPr>
          <w:p w:rsidR="003519A3" w:rsidRDefault="003519A3">
            <w:pPr>
              <w:pStyle w:val="ConsPlusNormal"/>
              <w:jc w:val="center"/>
            </w:pPr>
            <w:r>
              <w:t>100</w:t>
            </w:r>
          </w:p>
        </w:tc>
        <w:tc>
          <w:tcPr>
            <w:tcW w:w="850" w:type="dxa"/>
          </w:tcPr>
          <w:p w:rsidR="003519A3" w:rsidRDefault="003519A3">
            <w:pPr>
              <w:pStyle w:val="ConsPlusNormal"/>
              <w:jc w:val="center"/>
            </w:pPr>
            <w:r>
              <w:t>100</w:t>
            </w:r>
          </w:p>
        </w:tc>
        <w:tc>
          <w:tcPr>
            <w:tcW w:w="850" w:type="dxa"/>
          </w:tcPr>
          <w:p w:rsidR="003519A3" w:rsidRDefault="003519A3">
            <w:pPr>
              <w:pStyle w:val="ConsPlusNormal"/>
              <w:jc w:val="center"/>
            </w:pPr>
            <w:r>
              <w:t>100</w:t>
            </w:r>
          </w:p>
        </w:tc>
        <w:tc>
          <w:tcPr>
            <w:tcW w:w="1984" w:type="dxa"/>
          </w:tcPr>
          <w:p w:rsidR="003519A3" w:rsidRDefault="003519A3">
            <w:pPr>
              <w:pStyle w:val="ConsPlusNormal"/>
            </w:pPr>
            <w:r>
              <w:t>ГП</w:t>
            </w:r>
          </w:p>
        </w:tc>
      </w:tr>
      <w:tr w:rsidR="003519A3">
        <w:tc>
          <w:tcPr>
            <w:tcW w:w="2040" w:type="dxa"/>
            <w:vMerge/>
            <w:tcBorders>
              <w:bottom w:val="nil"/>
            </w:tcBorders>
          </w:tcPr>
          <w:p w:rsidR="003519A3" w:rsidRDefault="003519A3">
            <w:pPr>
              <w:spacing w:after="1" w:line="0" w:lineRule="atLeast"/>
            </w:pPr>
          </w:p>
        </w:tc>
        <w:tc>
          <w:tcPr>
            <w:tcW w:w="4138" w:type="dxa"/>
          </w:tcPr>
          <w:p w:rsidR="003519A3" w:rsidRDefault="003519A3">
            <w:pPr>
              <w:pStyle w:val="ConsPlusNormal"/>
            </w:pPr>
            <w:r>
              <w:t xml:space="preserve">6)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w:t>
            </w:r>
            <w:r>
              <w:lastRenderedPageBreak/>
              <w:t>численности детей в возрасте от 3 до 7 лет, находящихся в очереди на получение в текущем году дошкольного образования</w:t>
            </w:r>
          </w:p>
        </w:tc>
        <w:tc>
          <w:tcPr>
            <w:tcW w:w="623" w:type="dxa"/>
          </w:tcPr>
          <w:p w:rsidR="003519A3" w:rsidRDefault="003519A3">
            <w:pPr>
              <w:pStyle w:val="ConsPlusNormal"/>
              <w:jc w:val="center"/>
            </w:pPr>
            <w:r>
              <w:lastRenderedPageBreak/>
              <w:t>%</w:t>
            </w:r>
          </w:p>
        </w:tc>
        <w:tc>
          <w:tcPr>
            <w:tcW w:w="793" w:type="dxa"/>
          </w:tcPr>
          <w:p w:rsidR="003519A3" w:rsidRDefault="003519A3">
            <w:pPr>
              <w:pStyle w:val="ConsPlusNormal"/>
              <w:jc w:val="center"/>
            </w:pPr>
            <w:r>
              <w:t>95</w:t>
            </w:r>
          </w:p>
        </w:tc>
        <w:tc>
          <w:tcPr>
            <w:tcW w:w="793" w:type="dxa"/>
          </w:tcPr>
          <w:p w:rsidR="003519A3" w:rsidRDefault="003519A3">
            <w:pPr>
              <w:pStyle w:val="ConsPlusNormal"/>
              <w:jc w:val="center"/>
            </w:pPr>
            <w:r>
              <w:t>100</w:t>
            </w:r>
          </w:p>
        </w:tc>
        <w:tc>
          <w:tcPr>
            <w:tcW w:w="793" w:type="dxa"/>
          </w:tcPr>
          <w:p w:rsidR="003519A3" w:rsidRDefault="003519A3">
            <w:pPr>
              <w:pStyle w:val="ConsPlusNormal"/>
              <w:jc w:val="center"/>
            </w:pPr>
            <w:r>
              <w:t>100</w:t>
            </w:r>
          </w:p>
        </w:tc>
        <w:tc>
          <w:tcPr>
            <w:tcW w:w="793" w:type="dxa"/>
          </w:tcPr>
          <w:p w:rsidR="003519A3" w:rsidRDefault="003519A3">
            <w:pPr>
              <w:pStyle w:val="ConsPlusNormal"/>
              <w:jc w:val="center"/>
            </w:pPr>
            <w:r>
              <w:t>100</w:t>
            </w:r>
          </w:p>
        </w:tc>
        <w:tc>
          <w:tcPr>
            <w:tcW w:w="793" w:type="dxa"/>
          </w:tcPr>
          <w:p w:rsidR="003519A3" w:rsidRDefault="003519A3">
            <w:pPr>
              <w:pStyle w:val="ConsPlusNormal"/>
              <w:jc w:val="center"/>
            </w:pPr>
            <w:r>
              <w:t>100</w:t>
            </w:r>
          </w:p>
        </w:tc>
        <w:tc>
          <w:tcPr>
            <w:tcW w:w="793" w:type="dxa"/>
          </w:tcPr>
          <w:p w:rsidR="003519A3" w:rsidRDefault="003519A3">
            <w:pPr>
              <w:pStyle w:val="ConsPlusNormal"/>
              <w:jc w:val="center"/>
            </w:pPr>
            <w:r>
              <w:t>100</w:t>
            </w:r>
          </w:p>
        </w:tc>
        <w:tc>
          <w:tcPr>
            <w:tcW w:w="793" w:type="dxa"/>
          </w:tcPr>
          <w:p w:rsidR="003519A3" w:rsidRDefault="003519A3">
            <w:pPr>
              <w:pStyle w:val="ConsPlusNormal"/>
              <w:jc w:val="center"/>
            </w:pPr>
            <w:r>
              <w:t>100</w:t>
            </w:r>
          </w:p>
        </w:tc>
        <w:tc>
          <w:tcPr>
            <w:tcW w:w="793" w:type="dxa"/>
          </w:tcPr>
          <w:p w:rsidR="003519A3" w:rsidRDefault="003519A3">
            <w:pPr>
              <w:pStyle w:val="ConsPlusNormal"/>
              <w:jc w:val="center"/>
            </w:pPr>
            <w:r>
              <w:t>100</w:t>
            </w:r>
          </w:p>
        </w:tc>
        <w:tc>
          <w:tcPr>
            <w:tcW w:w="850" w:type="dxa"/>
          </w:tcPr>
          <w:p w:rsidR="003519A3" w:rsidRDefault="003519A3">
            <w:pPr>
              <w:pStyle w:val="ConsPlusNormal"/>
              <w:jc w:val="center"/>
            </w:pPr>
            <w:r>
              <w:t>100</w:t>
            </w:r>
          </w:p>
        </w:tc>
        <w:tc>
          <w:tcPr>
            <w:tcW w:w="850" w:type="dxa"/>
          </w:tcPr>
          <w:p w:rsidR="003519A3" w:rsidRDefault="003519A3">
            <w:pPr>
              <w:pStyle w:val="ConsPlusNormal"/>
              <w:jc w:val="center"/>
            </w:pPr>
            <w:r>
              <w:t>100</w:t>
            </w:r>
          </w:p>
        </w:tc>
        <w:tc>
          <w:tcPr>
            <w:tcW w:w="850" w:type="dxa"/>
          </w:tcPr>
          <w:p w:rsidR="003519A3" w:rsidRDefault="003519A3">
            <w:pPr>
              <w:pStyle w:val="ConsPlusNormal"/>
              <w:jc w:val="center"/>
            </w:pPr>
            <w:r>
              <w:t>100</w:t>
            </w:r>
          </w:p>
        </w:tc>
        <w:tc>
          <w:tcPr>
            <w:tcW w:w="850" w:type="dxa"/>
          </w:tcPr>
          <w:p w:rsidR="003519A3" w:rsidRDefault="003519A3">
            <w:pPr>
              <w:pStyle w:val="ConsPlusNormal"/>
              <w:jc w:val="center"/>
            </w:pPr>
            <w:r>
              <w:t>100</w:t>
            </w:r>
          </w:p>
        </w:tc>
        <w:tc>
          <w:tcPr>
            <w:tcW w:w="1984" w:type="dxa"/>
          </w:tcPr>
          <w:p w:rsidR="003519A3" w:rsidRDefault="003519A3">
            <w:pPr>
              <w:pStyle w:val="ConsPlusNormal"/>
            </w:pPr>
            <w:r>
              <w:t>ГП, ДК, ССЭР</w:t>
            </w:r>
          </w:p>
        </w:tc>
      </w:tr>
      <w:tr w:rsidR="003519A3">
        <w:tc>
          <w:tcPr>
            <w:tcW w:w="2040" w:type="dxa"/>
            <w:vMerge/>
            <w:tcBorders>
              <w:bottom w:val="nil"/>
            </w:tcBorders>
          </w:tcPr>
          <w:p w:rsidR="003519A3" w:rsidRDefault="003519A3">
            <w:pPr>
              <w:spacing w:after="1" w:line="0" w:lineRule="atLeast"/>
            </w:pPr>
          </w:p>
        </w:tc>
        <w:tc>
          <w:tcPr>
            <w:tcW w:w="4138" w:type="dxa"/>
          </w:tcPr>
          <w:p w:rsidR="003519A3" w:rsidRDefault="003519A3">
            <w:pPr>
              <w:pStyle w:val="ConsPlusNormal"/>
            </w:pPr>
            <w:r>
              <w:t>7) доля выпускников государственных (муниципальных) общеобразовательных организаций, не получивших аттестат о среднем общем образовании</w:t>
            </w:r>
          </w:p>
        </w:tc>
        <w:tc>
          <w:tcPr>
            <w:tcW w:w="623" w:type="dxa"/>
          </w:tcPr>
          <w:p w:rsidR="003519A3" w:rsidRDefault="003519A3">
            <w:pPr>
              <w:pStyle w:val="ConsPlusNormal"/>
              <w:jc w:val="center"/>
            </w:pPr>
            <w:r>
              <w:t>%</w:t>
            </w:r>
          </w:p>
        </w:tc>
        <w:tc>
          <w:tcPr>
            <w:tcW w:w="793" w:type="dxa"/>
          </w:tcPr>
          <w:p w:rsidR="003519A3" w:rsidRDefault="003519A3">
            <w:pPr>
              <w:pStyle w:val="ConsPlusNormal"/>
              <w:jc w:val="center"/>
            </w:pPr>
            <w:r>
              <w:t>0,7</w:t>
            </w:r>
          </w:p>
        </w:tc>
        <w:tc>
          <w:tcPr>
            <w:tcW w:w="793" w:type="dxa"/>
          </w:tcPr>
          <w:p w:rsidR="003519A3" w:rsidRDefault="003519A3">
            <w:pPr>
              <w:pStyle w:val="ConsPlusNormal"/>
              <w:jc w:val="center"/>
            </w:pPr>
            <w:r>
              <w:t>1,3</w:t>
            </w:r>
          </w:p>
        </w:tc>
        <w:tc>
          <w:tcPr>
            <w:tcW w:w="793" w:type="dxa"/>
          </w:tcPr>
          <w:p w:rsidR="003519A3" w:rsidRDefault="003519A3">
            <w:pPr>
              <w:pStyle w:val="ConsPlusNormal"/>
              <w:jc w:val="center"/>
            </w:pPr>
            <w:r>
              <w:t>1,2</w:t>
            </w:r>
          </w:p>
        </w:tc>
        <w:tc>
          <w:tcPr>
            <w:tcW w:w="793" w:type="dxa"/>
          </w:tcPr>
          <w:p w:rsidR="003519A3" w:rsidRDefault="003519A3">
            <w:pPr>
              <w:pStyle w:val="ConsPlusNormal"/>
              <w:jc w:val="center"/>
            </w:pPr>
            <w:r>
              <w:t>1,2</w:t>
            </w:r>
          </w:p>
        </w:tc>
        <w:tc>
          <w:tcPr>
            <w:tcW w:w="793" w:type="dxa"/>
          </w:tcPr>
          <w:p w:rsidR="003519A3" w:rsidRDefault="003519A3">
            <w:pPr>
              <w:pStyle w:val="ConsPlusNormal"/>
              <w:jc w:val="center"/>
            </w:pPr>
            <w:r>
              <w:t>1,1</w:t>
            </w:r>
          </w:p>
        </w:tc>
        <w:tc>
          <w:tcPr>
            <w:tcW w:w="793" w:type="dxa"/>
          </w:tcPr>
          <w:p w:rsidR="003519A3" w:rsidRDefault="003519A3">
            <w:pPr>
              <w:pStyle w:val="ConsPlusNormal"/>
              <w:jc w:val="center"/>
            </w:pPr>
            <w:r>
              <w:t>0,5</w:t>
            </w:r>
          </w:p>
        </w:tc>
        <w:tc>
          <w:tcPr>
            <w:tcW w:w="793" w:type="dxa"/>
          </w:tcPr>
          <w:p w:rsidR="003519A3" w:rsidRDefault="003519A3">
            <w:pPr>
              <w:pStyle w:val="ConsPlusNormal"/>
              <w:jc w:val="center"/>
            </w:pPr>
            <w:r>
              <w:t>0,5</w:t>
            </w:r>
          </w:p>
        </w:tc>
        <w:tc>
          <w:tcPr>
            <w:tcW w:w="793" w:type="dxa"/>
          </w:tcPr>
          <w:p w:rsidR="003519A3" w:rsidRDefault="003519A3">
            <w:pPr>
              <w:pStyle w:val="ConsPlusNormal"/>
              <w:jc w:val="center"/>
            </w:pPr>
            <w:r>
              <w:t>0,5</w:t>
            </w:r>
          </w:p>
        </w:tc>
        <w:tc>
          <w:tcPr>
            <w:tcW w:w="850" w:type="dxa"/>
          </w:tcPr>
          <w:p w:rsidR="003519A3" w:rsidRDefault="003519A3">
            <w:pPr>
              <w:pStyle w:val="ConsPlusNormal"/>
              <w:jc w:val="center"/>
            </w:pPr>
            <w:r>
              <w:t>0,5</w:t>
            </w:r>
          </w:p>
        </w:tc>
        <w:tc>
          <w:tcPr>
            <w:tcW w:w="850" w:type="dxa"/>
          </w:tcPr>
          <w:p w:rsidR="003519A3" w:rsidRDefault="003519A3">
            <w:pPr>
              <w:pStyle w:val="ConsPlusNormal"/>
              <w:jc w:val="center"/>
            </w:pPr>
            <w:r>
              <w:t>0,5</w:t>
            </w:r>
          </w:p>
        </w:tc>
        <w:tc>
          <w:tcPr>
            <w:tcW w:w="850" w:type="dxa"/>
          </w:tcPr>
          <w:p w:rsidR="003519A3" w:rsidRDefault="003519A3">
            <w:pPr>
              <w:pStyle w:val="ConsPlusNormal"/>
              <w:jc w:val="center"/>
            </w:pPr>
            <w:r>
              <w:t>0,5</w:t>
            </w:r>
          </w:p>
        </w:tc>
        <w:tc>
          <w:tcPr>
            <w:tcW w:w="850" w:type="dxa"/>
          </w:tcPr>
          <w:p w:rsidR="003519A3" w:rsidRDefault="003519A3">
            <w:pPr>
              <w:pStyle w:val="ConsPlusNormal"/>
              <w:jc w:val="center"/>
            </w:pPr>
            <w:r>
              <w:t>0,5</w:t>
            </w:r>
          </w:p>
        </w:tc>
        <w:tc>
          <w:tcPr>
            <w:tcW w:w="1984" w:type="dxa"/>
          </w:tcPr>
          <w:p w:rsidR="003519A3" w:rsidRDefault="003519A3">
            <w:pPr>
              <w:pStyle w:val="ConsPlusNormal"/>
            </w:pPr>
          </w:p>
        </w:tc>
      </w:tr>
      <w:tr w:rsidR="003519A3">
        <w:tc>
          <w:tcPr>
            <w:tcW w:w="2040" w:type="dxa"/>
            <w:vMerge/>
            <w:tcBorders>
              <w:bottom w:val="nil"/>
            </w:tcBorders>
          </w:tcPr>
          <w:p w:rsidR="003519A3" w:rsidRDefault="003519A3">
            <w:pPr>
              <w:spacing w:after="1" w:line="0" w:lineRule="atLeast"/>
            </w:pPr>
          </w:p>
        </w:tc>
        <w:tc>
          <w:tcPr>
            <w:tcW w:w="16489" w:type="dxa"/>
            <w:gridSpan w:val="15"/>
          </w:tcPr>
          <w:p w:rsidR="003519A3" w:rsidRDefault="003519A3">
            <w:pPr>
              <w:pStyle w:val="ConsPlusNormal"/>
              <w:jc w:val="both"/>
            </w:pPr>
            <w:r>
              <w:t xml:space="preserve">8) утратил силу. - </w:t>
            </w:r>
            <w:hyperlink r:id="rId223" w:history="1">
              <w:r>
                <w:rPr>
                  <w:color w:val="0000FF"/>
                </w:rPr>
                <w:t>Постановление</w:t>
              </w:r>
            </w:hyperlink>
            <w:r>
              <w:t xml:space="preserve"> Правительства Новосибирской области от 29.03.2022 N 128-п</w:t>
            </w:r>
          </w:p>
        </w:tc>
      </w:tr>
      <w:tr w:rsidR="003519A3">
        <w:tc>
          <w:tcPr>
            <w:tcW w:w="2040" w:type="dxa"/>
            <w:vMerge/>
            <w:tcBorders>
              <w:bottom w:val="nil"/>
            </w:tcBorders>
          </w:tcPr>
          <w:p w:rsidR="003519A3" w:rsidRDefault="003519A3">
            <w:pPr>
              <w:spacing w:after="1" w:line="0" w:lineRule="atLeast"/>
            </w:pPr>
          </w:p>
        </w:tc>
        <w:tc>
          <w:tcPr>
            <w:tcW w:w="4138" w:type="dxa"/>
          </w:tcPr>
          <w:p w:rsidR="003519A3" w:rsidRDefault="003519A3">
            <w:pPr>
              <w:pStyle w:val="ConsPlusNormal"/>
            </w:pPr>
            <w:r>
              <w:t>9) количество субъектов Российской Федерации,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w:t>
            </w:r>
          </w:p>
        </w:tc>
        <w:tc>
          <w:tcPr>
            <w:tcW w:w="623" w:type="dxa"/>
          </w:tcPr>
          <w:p w:rsidR="003519A3" w:rsidRDefault="003519A3">
            <w:pPr>
              <w:pStyle w:val="ConsPlusNormal"/>
              <w:jc w:val="center"/>
            </w:pPr>
            <w:r>
              <w:t>единица</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1</w:t>
            </w:r>
          </w:p>
        </w:tc>
        <w:tc>
          <w:tcPr>
            <w:tcW w:w="793" w:type="dxa"/>
          </w:tcPr>
          <w:p w:rsidR="003519A3" w:rsidRDefault="003519A3">
            <w:pPr>
              <w:pStyle w:val="ConsPlusNormal"/>
              <w:jc w:val="center"/>
            </w:pPr>
            <w:r>
              <w:t>1</w:t>
            </w:r>
          </w:p>
        </w:tc>
        <w:tc>
          <w:tcPr>
            <w:tcW w:w="850" w:type="dxa"/>
          </w:tcPr>
          <w:p w:rsidR="003519A3" w:rsidRDefault="003519A3">
            <w:pPr>
              <w:pStyle w:val="ConsPlusNormal"/>
              <w:jc w:val="center"/>
            </w:pPr>
            <w:r>
              <w:t>1</w:t>
            </w:r>
          </w:p>
        </w:tc>
        <w:tc>
          <w:tcPr>
            <w:tcW w:w="850" w:type="dxa"/>
          </w:tcPr>
          <w:p w:rsidR="003519A3" w:rsidRDefault="003519A3">
            <w:pPr>
              <w:pStyle w:val="ConsPlusNormal"/>
              <w:jc w:val="center"/>
            </w:pPr>
            <w:r>
              <w:t>1</w:t>
            </w:r>
          </w:p>
        </w:tc>
        <w:tc>
          <w:tcPr>
            <w:tcW w:w="850" w:type="dxa"/>
          </w:tcPr>
          <w:p w:rsidR="003519A3" w:rsidRDefault="003519A3">
            <w:pPr>
              <w:pStyle w:val="ConsPlusNormal"/>
              <w:jc w:val="center"/>
            </w:pPr>
            <w:r>
              <w:t>1</w:t>
            </w:r>
          </w:p>
        </w:tc>
        <w:tc>
          <w:tcPr>
            <w:tcW w:w="850" w:type="dxa"/>
          </w:tcPr>
          <w:p w:rsidR="003519A3" w:rsidRDefault="003519A3">
            <w:pPr>
              <w:pStyle w:val="ConsPlusNormal"/>
              <w:jc w:val="center"/>
            </w:pPr>
            <w:r>
              <w:t>-</w:t>
            </w:r>
          </w:p>
        </w:tc>
        <w:tc>
          <w:tcPr>
            <w:tcW w:w="1984" w:type="dxa"/>
          </w:tcPr>
          <w:p w:rsidR="003519A3" w:rsidRDefault="003519A3">
            <w:pPr>
              <w:pStyle w:val="ConsPlusNormal"/>
            </w:pPr>
            <w:r>
              <w:t>РП "Цифровая образовательная среда",</w:t>
            </w:r>
          </w:p>
          <w:p w:rsidR="003519A3" w:rsidRDefault="003519A3">
            <w:pPr>
              <w:pStyle w:val="ConsPlusNormal"/>
            </w:pPr>
            <w:r>
              <w:t>целевой индикатор введен с 2020 года,</w:t>
            </w:r>
          </w:p>
          <w:p w:rsidR="003519A3" w:rsidRDefault="003519A3">
            <w:pPr>
              <w:pStyle w:val="ConsPlusNormal"/>
            </w:pPr>
            <w:r>
              <w:t>базовое значение отсутствует</w:t>
            </w:r>
          </w:p>
        </w:tc>
      </w:tr>
      <w:tr w:rsidR="003519A3">
        <w:tc>
          <w:tcPr>
            <w:tcW w:w="2040" w:type="dxa"/>
            <w:vMerge/>
            <w:tcBorders>
              <w:bottom w:val="nil"/>
            </w:tcBorders>
          </w:tcPr>
          <w:p w:rsidR="003519A3" w:rsidRDefault="003519A3">
            <w:pPr>
              <w:spacing w:after="1" w:line="0" w:lineRule="atLeast"/>
            </w:pPr>
          </w:p>
        </w:tc>
        <w:tc>
          <w:tcPr>
            <w:tcW w:w="4138" w:type="dxa"/>
          </w:tcPr>
          <w:p w:rsidR="003519A3" w:rsidRDefault="003519A3">
            <w:pPr>
              <w:pStyle w:val="ConsPlusNormal"/>
            </w:pPr>
            <w:r>
              <w:t>10) доля обучающихся по программам общего образования, дополнительного образования для детей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p>
        </w:tc>
        <w:tc>
          <w:tcPr>
            <w:tcW w:w="62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5</w:t>
            </w:r>
          </w:p>
        </w:tc>
        <w:tc>
          <w:tcPr>
            <w:tcW w:w="793" w:type="dxa"/>
          </w:tcPr>
          <w:p w:rsidR="003519A3" w:rsidRDefault="003519A3">
            <w:pPr>
              <w:pStyle w:val="ConsPlusNormal"/>
              <w:jc w:val="center"/>
            </w:pPr>
            <w:r>
              <w:t>15</w:t>
            </w:r>
          </w:p>
        </w:tc>
        <w:tc>
          <w:tcPr>
            <w:tcW w:w="793" w:type="dxa"/>
          </w:tcPr>
          <w:p w:rsidR="003519A3" w:rsidRDefault="003519A3">
            <w:pPr>
              <w:pStyle w:val="ConsPlusNormal"/>
              <w:jc w:val="center"/>
            </w:pPr>
            <w:r>
              <w:t>30</w:t>
            </w:r>
          </w:p>
        </w:tc>
        <w:tc>
          <w:tcPr>
            <w:tcW w:w="850" w:type="dxa"/>
          </w:tcPr>
          <w:p w:rsidR="003519A3" w:rsidRDefault="003519A3">
            <w:pPr>
              <w:pStyle w:val="ConsPlusNormal"/>
              <w:jc w:val="center"/>
            </w:pPr>
            <w:r>
              <w:t>50</w:t>
            </w:r>
          </w:p>
        </w:tc>
        <w:tc>
          <w:tcPr>
            <w:tcW w:w="850" w:type="dxa"/>
          </w:tcPr>
          <w:p w:rsidR="003519A3" w:rsidRDefault="003519A3">
            <w:pPr>
              <w:pStyle w:val="ConsPlusNormal"/>
              <w:jc w:val="center"/>
            </w:pPr>
            <w:r>
              <w:t>80</w:t>
            </w:r>
          </w:p>
        </w:tc>
        <w:tc>
          <w:tcPr>
            <w:tcW w:w="850" w:type="dxa"/>
          </w:tcPr>
          <w:p w:rsidR="003519A3" w:rsidRDefault="003519A3">
            <w:pPr>
              <w:pStyle w:val="ConsPlusNormal"/>
              <w:jc w:val="center"/>
            </w:pPr>
            <w:r>
              <w:t>90</w:t>
            </w:r>
          </w:p>
        </w:tc>
        <w:tc>
          <w:tcPr>
            <w:tcW w:w="850" w:type="dxa"/>
          </w:tcPr>
          <w:p w:rsidR="003519A3" w:rsidRDefault="003519A3">
            <w:pPr>
              <w:pStyle w:val="ConsPlusNormal"/>
              <w:jc w:val="center"/>
            </w:pPr>
            <w:r>
              <w:t>-</w:t>
            </w:r>
          </w:p>
        </w:tc>
        <w:tc>
          <w:tcPr>
            <w:tcW w:w="1984" w:type="dxa"/>
          </w:tcPr>
          <w:p w:rsidR="003519A3" w:rsidRDefault="003519A3">
            <w:pPr>
              <w:pStyle w:val="ConsPlusNormal"/>
            </w:pPr>
            <w:r>
              <w:t>РП "Цифровая образовательная среда",</w:t>
            </w:r>
          </w:p>
          <w:p w:rsidR="003519A3" w:rsidRDefault="003519A3">
            <w:pPr>
              <w:pStyle w:val="ConsPlusNormal"/>
            </w:pPr>
            <w:r>
              <w:t>целевой индикатор введен с 2020 года,</w:t>
            </w:r>
          </w:p>
          <w:p w:rsidR="003519A3" w:rsidRDefault="003519A3">
            <w:pPr>
              <w:pStyle w:val="ConsPlusNormal"/>
            </w:pPr>
            <w:r>
              <w:t>за 2019 год представлено базовое значение</w:t>
            </w:r>
          </w:p>
        </w:tc>
      </w:tr>
      <w:tr w:rsidR="003519A3">
        <w:tc>
          <w:tcPr>
            <w:tcW w:w="2040" w:type="dxa"/>
            <w:vMerge/>
            <w:tcBorders>
              <w:bottom w:val="nil"/>
            </w:tcBorders>
          </w:tcPr>
          <w:p w:rsidR="003519A3" w:rsidRDefault="003519A3">
            <w:pPr>
              <w:spacing w:after="1" w:line="0" w:lineRule="atLeast"/>
            </w:pPr>
          </w:p>
        </w:tc>
        <w:tc>
          <w:tcPr>
            <w:tcW w:w="4138" w:type="dxa"/>
          </w:tcPr>
          <w:p w:rsidR="003519A3" w:rsidRDefault="003519A3">
            <w:pPr>
              <w:pStyle w:val="ConsPlusNormal"/>
            </w:pPr>
            <w:r>
              <w:t xml:space="preserve">11) доля образовательных организаций, реализующих программы общего </w:t>
            </w:r>
            <w:r>
              <w:lastRenderedPageBreak/>
              <w:t>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tc>
        <w:tc>
          <w:tcPr>
            <w:tcW w:w="623" w:type="dxa"/>
          </w:tcPr>
          <w:p w:rsidR="003519A3" w:rsidRDefault="003519A3">
            <w:pPr>
              <w:pStyle w:val="ConsPlusNormal"/>
              <w:jc w:val="center"/>
            </w:pPr>
            <w:r>
              <w:lastRenderedPageBreak/>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10</w:t>
            </w:r>
          </w:p>
        </w:tc>
        <w:tc>
          <w:tcPr>
            <w:tcW w:w="793" w:type="dxa"/>
          </w:tcPr>
          <w:p w:rsidR="003519A3" w:rsidRDefault="003519A3">
            <w:pPr>
              <w:pStyle w:val="ConsPlusNormal"/>
              <w:jc w:val="center"/>
            </w:pPr>
            <w:r>
              <w:t>15</w:t>
            </w:r>
          </w:p>
        </w:tc>
        <w:tc>
          <w:tcPr>
            <w:tcW w:w="793" w:type="dxa"/>
          </w:tcPr>
          <w:p w:rsidR="003519A3" w:rsidRDefault="003519A3">
            <w:pPr>
              <w:pStyle w:val="ConsPlusNormal"/>
              <w:jc w:val="center"/>
            </w:pPr>
            <w:r>
              <w:t>40</w:t>
            </w:r>
          </w:p>
        </w:tc>
        <w:tc>
          <w:tcPr>
            <w:tcW w:w="850" w:type="dxa"/>
          </w:tcPr>
          <w:p w:rsidR="003519A3" w:rsidRDefault="003519A3">
            <w:pPr>
              <w:pStyle w:val="ConsPlusNormal"/>
              <w:jc w:val="center"/>
            </w:pPr>
            <w:r>
              <w:t>60</w:t>
            </w:r>
          </w:p>
        </w:tc>
        <w:tc>
          <w:tcPr>
            <w:tcW w:w="850" w:type="dxa"/>
          </w:tcPr>
          <w:p w:rsidR="003519A3" w:rsidRDefault="003519A3">
            <w:pPr>
              <w:pStyle w:val="ConsPlusNormal"/>
              <w:jc w:val="center"/>
            </w:pPr>
            <w:r>
              <w:t>85</w:t>
            </w:r>
          </w:p>
        </w:tc>
        <w:tc>
          <w:tcPr>
            <w:tcW w:w="850" w:type="dxa"/>
          </w:tcPr>
          <w:p w:rsidR="003519A3" w:rsidRDefault="003519A3">
            <w:pPr>
              <w:pStyle w:val="ConsPlusNormal"/>
              <w:jc w:val="center"/>
            </w:pPr>
            <w:r>
              <w:t>95</w:t>
            </w:r>
          </w:p>
        </w:tc>
        <w:tc>
          <w:tcPr>
            <w:tcW w:w="850" w:type="dxa"/>
          </w:tcPr>
          <w:p w:rsidR="003519A3" w:rsidRDefault="003519A3">
            <w:pPr>
              <w:pStyle w:val="ConsPlusNormal"/>
              <w:jc w:val="center"/>
            </w:pPr>
            <w:r>
              <w:t>-</w:t>
            </w:r>
          </w:p>
        </w:tc>
        <w:tc>
          <w:tcPr>
            <w:tcW w:w="1984" w:type="dxa"/>
          </w:tcPr>
          <w:p w:rsidR="003519A3" w:rsidRDefault="003519A3">
            <w:pPr>
              <w:pStyle w:val="ConsPlusNormal"/>
            </w:pPr>
            <w:r>
              <w:t xml:space="preserve">РП "Цифровая образовательная </w:t>
            </w:r>
            <w:r>
              <w:lastRenderedPageBreak/>
              <w:t>среда",</w:t>
            </w:r>
          </w:p>
          <w:p w:rsidR="003519A3" w:rsidRDefault="003519A3">
            <w:pPr>
              <w:pStyle w:val="ConsPlusNormal"/>
            </w:pPr>
            <w:r>
              <w:t>целевой индикатор введен с 2020 года,</w:t>
            </w:r>
          </w:p>
          <w:p w:rsidR="003519A3" w:rsidRDefault="003519A3">
            <w:pPr>
              <w:pStyle w:val="ConsPlusNormal"/>
            </w:pPr>
            <w:r>
              <w:t>за 2019 год представлено базовое значение</w:t>
            </w:r>
          </w:p>
        </w:tc>
      </w:tr>
      <w:tr w:rsidR="003519A3">
        <w:tblPrEx>
          <w:tblBorders>
            <w:insideH w:val="nil"/>
          </w:tblBorders>
        </w:tblPrEx>
        <w:tc>
          <w:tcPr>
            <w:tcW w:w="2040" w:type="dxa"/>
            <w:vMerge/>
            <w:tcBorders>
              <w:bottom w:val="nil"/>
            </w:tcBorders>
          </w:tcPr>
          <w:p w:rsidR="003519A3" w:rsidRDefault="003519A3">
            <w:pPr>
              <w:spacing w:after="1" w:line="0" w:lineRule="atLeast"/>
            </w:pPr>
          </w:p>
        </w:tc>
        <w:tc>
          <w:tcPr>
            <w:tcW w:w="4138" w:type="dxa"/>
            <w:tcBorders>
              <w:bottom w:val="nil"/>
            </w:tcBorders>
          </w:tcPr>
          <w:p w:rsidR="003519A3" w:rsidRDefault="003519A3">
            <w:pPr>
              <w:pStyle w:val="ConsPlusNormal"/>
            </w:pPr>
            <w:r>
              <w:t>12) доля обучающихся по программам общего образования и среднего профессионального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w:t>
            </w:r>
          </w:p>
          <w:p w:rsidR="003519A3" w:rsidRDefault="003519A3">
            <w:pPr>
              <w:pStyle w:val="ConsPlusNormal"/>
            </w:pPr>
            <w:r>
              <w:t>в общем числе обучающихся по указанным программам</w:t>
            </w:r>
          </w:p>
        </w:tc>
        <w:tc>
          <w:tcPr>
            <w:tcW w:w="623" w:type="dxa"/>
            <w:tcBorders>
              <w:bottom w:val="nil"/>
            </w:tcBorders>
          </w:tcPr>
          <w:p w:rsidR="003519A3" w:rsidRDefault="003519A3">
            <w:pPr>
              <w:pStyle w:val="ConsPlusNormal"/>
              <w:jc w:val="center"/>
            </w:pPr>
            <w:r>
              <w:t>%</w:t>
            </w:r>
          </w:p>
        </w:tc>
        <w:tc>
          <w:tcPr>
            <w:tcW w:w="793" w:type="dxa"/>
            <w:tcBorders>
              <w:bottom w:val="nil"/>
            </w:tcBorders>
          </w:tcPr>
          <w:p w:rsidR="003519A3" w:rsidRDefault="003519A3">
            <w:pPr>
              <w:pStyle w:val="ConsPlusNormal"/>
              <w:jc w:val="center"/>
            </w:pPr>
            <w:r>
              <w:t>-</w:t>
            </w:r>
          </w:p>
        </w:tc>
        <w:tc>
          <w:tcPr>
            <w:tcW w:w="793" w:type="dxa"/>
            <w:tcBorders>
              <w:bottom w:val="nil"/>
            </w:tcBorders>
          </w:tcPr>
          <w:p w:rsidR="003519A3" w:rsidRDefault="003519A3">
            <w:pPr>
              <w:pStyle w:val="ConsPlusNormal"/>
              <w:jc w:val="center"/>
            </w:pPr>
            <w:r>
              <w:t>-</w:t>
            </w:r>
          </w:p>
        </w:tc>
        <w:tc>
          <w:tcPr>
            <w:tcW w:w="793" w:type="dxa"/>
            <w:tcBorders>
              <w:bottom w:val="nil"/>
            </w:tcBorders>
          </w:tcPr>
          <w:p w:rsidR="003519A3" w:rsidRDefault="003519A3">
            <w:pPr>
              <w:pStyle w:val="ConsPlusNormal"/>
              <w:jc w:val="center"/>
            </w:pPr>
            <w:r>
              <w:t>-</w:t>
            </w:r>
          </w:p>
        </w:tc>
        <w:tc>
          <w:tcPr>
            <w:tcW w:w="793" w:type="dxa"/>
            <w:tcBorders>
              <w:bottom w:val="nil"/>
            </w:tcBorders>
          </w:tcPr>
          <w:p w:rsidR="003519A3" w:rsidRDefault="003519A3">
            <w:pPr>
              <w:pStyle w:val="ConsPlusNormal"/>
              <w:jc w:val="center"/>
            </w:pPr>
            <w:r>
              <w:t>-</w:t>
            </w:r>
          </w:p>
        </w:tc>
        <w:tc>
          <w:tcPr>
            <w:tcW w:w="793" w:type="dxa"/>
            <w:tcBorders>
              <w:bottom w:val="nil"/>
            </w:tcBorders>
          </w:tcPr>
          <w:p w:rsidR="003519A3" w:rsidRDefault="003519A3">
            <w:pPr>
              <w:pStyle w:val="ConsPlusNormal"/>
              <w:jc w:val="center"/>
            </w:pPr>
            <w:r>
              <w:t>-</w:t>
            </w:r>
          </w:p>
        </w:tc>
        <w:tc>
          <w:tcPr>
            <w:tcW w:w="793" w:type="dxa"/>
            <w:tcBorders>
              <w:bottom w:val="nil"/>
            </w:tcBorders>
          </w:tcPr>
          <w:p w:rsidR="003519A3" w:rsidRDefault="003519A3">
            <w:pPr>
              <w:pStyle w:val="ConsPlusNormal"/>
              <w:jc w:val="center"/>
            </w:pPr>
            <w:r>
              <w:t>1</w:t>
            </w:r>
          </w:p>
        </w:tc>
        <w:tc>
          <w:tcPr>
            <w:tcW w:w="793" w:type="dxa"/>
            <w:tcBorders>
              <w:bottom w:val="nil"/>
            </w:tcBorders>
          </w:tcPr>
          <w:p w:rsidR="003519A3" w:rsidRDefault="003519A3">
            <w:pPr>
              <w:pStyle w:val="ConsPlusNormal"/>
              <w:jc w:val="center"/>
            </w:pPr>
            <w:r>
              <w:t>3</w:t>
            </w:r>
          </w:p>
        </w:tc>
        <w:tc>
          <w:tcPr>
            <w:tcW w:w="793" w:type="dxa"/>
            <w:tcBorders>
              <w:bottom w:val="nil"/>
            </w:tcBorders>
          </w:tcPr>
          <w:p w:rsidR="003519A3" w:rsidRDefault="003519A3">
            <w:pPr>
              <w:pStyle w:val="ConsPlusNormal"/>
              <w:jc w:val="center"/>
            </w:pPr>
            <w:r>
              <w:t>5</w:t>
            </w:r>
          </w:p>
        </w:tc>
        <w:tc>
          <w:tcPr>
            <w:tcW w:w="850" w:type="dxa"/>
            <w:tcBorders>
              <w:bottom w:val="nil"/>
            </w:tcBorders>
          </w:tcPr>
          <w:p w:rsidR="003519A3" w:rsidRDefault="003519A3">
            <w:pPr>
              <w:pStyle w:val="ConsPlusNormal"/>
              <w:jc w:val="center"/>
            </w:pPr>
            <w:r>
              <w:t>10</w:t>
            </w:r>
          </w:p>
        </w:tc>
        <w:tc>
          <w:tcPr>
            <w:tcW w:w="850" w:type="dxa"/>
            <w:tcBorders>
              <w:bottom w:val="nil"/>
            </w:tcBorders>
          </w:tcPr>
          <w:p w:rsidR="003519A3" w:rsidRDefault="003519A3">
            <w:pPr>
              <w:pStyle w:val="ConsPlusNormal"/>
              <w:jc w:val="center"/>
            </w:pPr>
            <w:r>
              <w:t>15</w:t>
            </w:r>
          </w:p>
        </w:tc>
        <w:tc>
          <w:tcPr>
            <w:tcW w:w="850" w:type="dxa"/>
            <w:tcBorders>
              <w:bottom w:val="nil"/>
            </w:tcBorders>
          </w:tcPr>
          <w:p w:rsidR="003519A3" w:rsidRDefault="003519A3">
            <w:pPr>
              <w:pStyle w:val="ConsPlusNormal"/>
              <w:jc w:val="center"/>
            </w:pPr>
            <w:r>
              <w:t>20</w:t>
            </w:r>
          </w:p>
        </w:tc>
        <w:tc>
          <w:tcPr>
            <w:tcW w:w="850" w:type="dxa"/>
            <w:tcBorders>
              <w:bottom w:val="nil"/>
            </w:tcBorders>
          </w:tcPr>
          <w:p w:rsidR="003519A3" w:rsidRDefault="003519A3">
            <w:pPr>
              <w:pStyle w:val="ConsPlusNormal"/>
              <w:jc w:val="center"/>
            </w:pPr>
            <w:r>
              <w:t>-</w:t>
            </w:r>
          </w:p>
        </w:tc>
        <w:tc>
          <w:tcPr>
            <w:tcW w:w="1984" w:type="dxa"/>
            <w:tcBorders>
              <w:bottom w:val="nil"/>
            </w:tcBorders>
          </w:tcPr>
          <w:p w:rsidR="003519A3" w:rsidRDefault="003519A3">
            <w:pPr>
              <w:pStyle w:val="ConsPlusNormal"/>
            </w:pPr>
            <w:r>
              <w:t>РП "Цифровая образовательная среда",</w:t>
            </w:r>
          </w:p>
          <w:p w:rsidR="003519A3" w:rsidRDefault="003519A3">
            <w:pPr>
              <w:pStyle w:val="ConsPlusNormal"/>
            </w:pPr>
            <w:r>
              <w:t>целевой индикатор введен с 2020 года,</w:t>
            </w:r>
          </w:p>
          <w:p w:rsidR="003519A3" w:rsidRDefault="003519A3">
            <w:pPr>
              <w:pStyle w:val="ConsPlusNormal"/>
            </w:pPr>
            <w:r>
              <w:t>за 2019 год представлено базовое значение</w:t>
            </w:r>
          </w:p>
        </w:tc>
      </w:tr>
      <w:tr w:rsidR="003519A3">
        <w:tblPrEx>
          <w:tblBorders>
            <w:insideH w:val="nil"/>
          </w:tblBorders>
        </w:tblPrEx>
        <w:tc>
          <w:tcPr>
            <w:tcW w:w="18529" w:type="dxa"/>
            <w:gridSpan w:val="16"/>
            <w:tcBorders>
              <w:top w:val="nil"/>
            </w:tcBorders>
          </w:tcPr>
          <w:p w:rsidR="003519A3" w:rsidRDefault="003519A3">
            <w:pPr>
              <w:pStyle w:val="ConsPlusNormal"/>
              <w:jc w:val="both"/>
            </w:pPr>
            <w:r>
              <w:t xml:space="preserve">(в ред. </w:t>
            </w:r>
            <w:hyperlink r:id="rId224" w:history="1">
              <w:r>
                <w:rPr>
                  <w:color w:val="0000FF"/>
                </w:rPr>
                <w:t>постановления</w:t>
              </w:r>
            </w:hyperlink>
            <w:r>
              <w:t xml:space="preserve"> Правительства Новосибирской области от 29.03.2022 N 128-п)</w:t>
            </w:r>
          </w:p>
        </w:tc>
      </w:tr>
      <w:tr w:rsidR="003519A3">
        <w:tc>
          <w:tcPr>
            <w:tcW w:w="2040" w:type="dxa"/>
            <w:vMerge w:val="restart"/>
            <w:tcBorders>
              <w:bottom w:val="nil"/>
            </w:tcBorders>
          </w:tcPr>
          <w:p w:rsidR="003519A3" w:rsidRDefault="003519A3">
            <w:pPr>
              <w:pStyle w:val="ConsPlusNormal"/>
            </w:pPr>
            <w:r>
              <w:t xml:space="preserve">Задача 2 государственной программы: обеспечение равных возможностей для детей в получении качественного образования и позитивной социализации </w:t>
            </w:r>
            <w:r>
              <w:lastRenderedPageBreak/>
              <w:t>независимо от их места жительства, состояния здоровья и социально-экономического положения их семей</w:t>
            </w:r>
          </w:p>
        </w:tc>
        <w:tc>
          <w:tcPr>
            <w:tcW w:w="4138" w:type="dxa"/>
          </w:tcPr>
          <w:p w:rsidR="003519A3" w:rsidRDefault="003519A3">
            <w:pPr>
              <w:pStyle w:val="ConsPlusNormal"/>
            </w:pPr>
            <w:r>
              <w:lastRenderedPageBreak/>
              <w:t>13) охват детей программами дошкольного образования</w:t>
            </w:r>
          </w:p>
        </w:tc>
        <w:tc>
          <w:tcPr>
            <w:tcW w:w="623" w:type="dxa"/>
          </w:tcPr>
          <w:p w:rsidR="003519A3" w:rsidRDefault="003519A3">
            <w:pPr>
              <w:pStyle w:val="ConsPlusNormal"/>
              <w:jc w:val="center"/>
            </w:pPr>
            <w:r>
              <w:t>%</w:t>
            </w:r>
          </w:p>
        </w:tc>
        <w:tc>
          <w:tcPr>
            <w:tcW w:w="793" w:type="dxa"/>
          </w:tcPr>
          <w:p w:rsidR="003519A3" w:rsidRDefault="003519A3">
            <w:pPr>
              <w:pStyle w:val="ConsPlusNormal"/>
              <w:jc w:val="center"/>
            </w:pPr>
            <w:r>
              <w:t>65,8</w:t>
            </w:r>
          </w:p>
        </w:tc>
        <w:tc>
          <w:tcPr>
            <w:tcW w:w="793" w:type="dxa"/>
          </w:tcPr>
          <w:p w:rsidR="003519A3" w:rsidRDefault="003519A3">
            <w:pPr>
              <w:pStyle w:val="ConsPlusNormal"/>
              <w:jc w:val="center"/>
            </w:pPr>
            <w:r>
              <w:t>66,7</w:t>
            </w:r>
          </w:p>
        </w:tc>
        <w:tc>
          <w:tcPr>
            <w:tcW w:w="793" w:type="dxa"/>
          </w:tcPr>
          <w:p w:rsidR="003519A3" w:rsidRDefault="003519A3">
            <w:pPr>
              <w:pStyle w:val="ConsPlusNormal"/>
              <w:jc w:val="center"/>
            </w:pPr>
            <w:r>
              <w:t>67,6</w:t>
            </w:r>
          </w:p>
        </w:tc>
        <w:tc>
          <w:tcPr>
            <w:tcW w:w="793" w:type="dxa"/>
          </w:tcPr>
          <w:p w:rsidR="003519A3" w:rsidRDefault="003519A3">
            <w:pPr>
              <w:pStyle w:val="ConsPlusNormal"/>
              <w:jc w:val="center"/>
            </w:pPr>
            <w:r>
              <w:t>67,7</w:t>
            </w:r>
          </w:p>
        </w:tc>
        <w:tc>
          <w:tcPr>
            <w:tcW w:w="793" w:type="dxa"/>
          </w:tcPr>
          <w:p w:rsidR="003519A3" w:rsidRDefault="003519A3">
            <w:pPr>
              <w:pStyle w:val="ConsPlusNormal"/>
              <w:jc w:val="center"/>
            </w:pPr>
            <w:r>
              <w:t>67,8</w:t>
            </w:r>
          </w:p>
        </w:tc>
        <w:tc>
          <w:tcPr>
            <w:tcW w:w="793" w:type="dxa"/>
          </w:tcPr>
          <w:p w:rsidR="003519A3" w:rsidRDefault="003519A3">
            <w:pPr>
              <w:pStyle w:val="ConsPlusNormal"/>
              <w:jc w:val="center"/>
            </w:pPr>
            <w:r>
              <w:t>67,9</w:t>
            </w:r>
          </w:p>
        </w:tc>
        <w:tc>
          <w:tcPr>
            <w:tcW w:w="793" w:type="dxa"/>
          </w:tcPr>
          <w:p w:rsidR="003519A3" w:rsidRDefault="003519A3">
            <w:pPr>
              <w:pStyle w:val="ConsPlusNormal"/>
              <w:jc w:val="center"/>
            </w:pPr>
            <w:r>
              <w:t>70,1</w:t>
            </w:r>
          </w:p>
        </w:tc>
        <w:tc>
          <w:tcPr>
            <w:tcW w:w="793" w:type="dxa"/>
          </w:tcPr>
          <w:p w:rsidR="003519A3" w:rsidRDefault="003519A3">
            <w:pPr>
              <w:pStyle w:val="ConsPlusNormal"/>
              <w:jc w:val="center"/>
            </w:pPr>
            <w:r>
              <w:t>70,3</w:t>
            </w:r>
          </w:p>
        </w:tc>
        <w:tc>
          <w:tcPr>
            <w:tcW w:w="850" w:type="dxa"/>
          </w:tcPr>
          <w:p w:rsidR="003519A3" w:rsidRDefault="003519A3">
            <w:pPr>
              <w:pStyle w:val="ConsPlusNormal"/>
              <w:jc w:val="center"/>
            </w:pPr>
            <w:r>
              <w:t>70,5</w:t>
            </w:r>
          </w:p>
        </w:tc>
        <w:tc>
          <w:tcPr>
            <w:tcW w:w="850" w:type="dxa"/>
          </w:tcPr>
          <w:p w:rsidR="003519A3" w:rsidRDefault="003519A3">
            <w:pPr>
              <w:pStyle w:val="ConsPlusNormal"/>
              <w:jc w:val="center"/>
            </w:pPr>
            <w:r>
              <w:t>70,7</w:t>
            </w:r>
          </w:p>
        </w:tc>
        <w:tc>
          <w:tcPr>
            <w:tcW w:w="850" w:type="dxa"/>
          </w:tcPr>
          <w:p w:rsidR="003519A3" w:rsidRDefault="003519A3">
            <w:pPr>
              <w:pStyle w:val="ConsPlusNormal"/>
              <w:jc w:val="center"/>
            </w:pPr>
            <w:r>
              <w:t>70,9</w:t>
            </w:r>
          </w:p>
        </w:tc>
        <w:tc>
          <w:tcPr>
            <w:tcW w:w="850" w:type="dxa"/>
          </w:tcPr>
          <w:p w:rsidR="003519A3" w:rsidRDefault="003519A3">
            <w:pPr>
              <w:pStyle w:val="ConsPlusNormal"/>
              <w:jc w:val="center"/>
            </w:pPr>
            <w:r>
              <w:t>71</w:t>
            </w:r>
          </w:p>
        </w:tc>
        <w:tc>
          <w:tcPr>
            <w:tcW w:w="1984" w:type="dxa"/>
          </w:tcPr>
          <w:p w:rsidR="003519A3" w:rsidRDefault="003519A3">
            <w:pPr>
              <w:pStyle w:val="ConsPlusNormal"/>
            </w:pPr>
            <w:r>
              <w:t>ГП, ДК</w:t>
            </w:r>
          </w:p>
        </w:tc>
      </w:tr>
      <w:tr w:rsidR="003519A3">
        <w:tc>
          <w:tcPr>
            <w:tcW w:w="2040" w:type="dxa"/>
            <w:vMerge/>
            <w:tcBorders>
              <w:bottom w:val="nil"/>
            </w:tcBorders>
          </w:tcPr>
          <w:p w:rsidR="003519A3" w:rsidRDefault="003519A3">
            <w:pPr>
              <w:spacing w:after="1" w:line="0" w:lineRule="atLeast"/>
            </w:pPr>
          </w:p>
        </w:tc>
        <w:tc>
          <w:tcPr>
            <w:tcW w:w="4138" w:type="dxa"/>
          </w:tcPr>
          <w:p w:rsidR="003519A3" w:rsidRDefault="003519A3">
            <w:pPr>
              <w:pStyle w:val="ConsPlusNormal"/>
            </w:pPr>
            <w:r>
              <w:t>14) численность детей с ограниченными возможностями здоровья и детей-инвалидов, обучающихся на дому с использованием дистанционных образовательных технологий</w:t>
            </w:r>
          </w:p>
        </w:tc>
        <w:tc>
          <w:tcPr>
            <w:tcW w:w="623" w:type="dxa"/>
          </w:tcPr>
          <w:p w:rsidR="003519A3" w:rsidRDefault="003519A3">
            <w:pPr>
              <w:pStyle w:val="ConsPlusNormal"/>
              <w:jc w:val="center"/>
            </w:pPr>
            <w:r>
              <w:t>человек</w:t>
            </w:r>
          </w:p>
        </w:tc>
        <w:tc>
          <w:tcPr>
            <w:tcW w:w="793" w:type="dxa"/>
          </w:tcPr>
          <w:p w:rsidR="003519A3" w:rsidRDefault="003519A3">
            <w:pPr>
              <w:pStyle w:val="ConsPlusNormal"/>
              <w:jc w:val="center"/>
            </w:pPr>
            <w:r>
              <w:t>445</w:t>
            </w:r>
          </w:p>
        </w:tc>
        <w:tc>
          <w:tcPr>
            <w:tcW w:w="793" w:type="dxa"/>
          </w:tcPr>
          <w:p w:rsidR="003519A3" w:rsidRDefault="003519A3">
            <w:pPr>
              <w:pStyle w:val="ConsPlusNormal"/>
              <w:jc w:val="center"/>
            </w:pPr>
            <w:r>
              <w:t>445</w:t>
            </w:r>
          </w:p>
        </w:tc>
        <w:tc>
          <w:tcPr>
            <w:tcW w:w="793" w:type="dxa"/>
          </w:tcPr>
          <w:p w:rsidR="003519A3" w:rsidRDefault="003519A3">
            <w:pPr>
              <w:pStyle w:val="ConsPlusNormal"/>
              <w:jc w:val="center"/>
            </w:pPr>
            <w:r>
              <w:t>500</w:t>
            </w:r>
          </w:p>
        </w:tc>
        <w:tc>
          <w:tcPr>
            <w:tcW w:w="793" w:type="dxa"/>
          </w:tcPr>
          <w:p w:rsidR="003519A3" w:rsidRDefault="003519A3">
            <w:pPr>
              <w:pStyle w:val="ConsPlusNormal"/>
              <w:jc w:val="center"/>
            </w:pPr>
            <w:r>
              <w:t>500</w:t>
            </w:r>
          </w:p>
        </w:tc>
        <w:tc>
          <w:tcPr>
            <w:tcW w:w="793" w:type="dxa"/>
          </w:tcPr>
          <w:p w:rsidR="003519A3" w:rsidRDefault="003519A3">
            <w:pPr>
              <w:pStyle w:val="ConsPlusNormal"/>
              <w:jc w:val="center"/>
            </w:pPr>
            <w:r>
              <w:t>500</w:t>
            </w:r>
          </w:p>
        </w:tc>
        <w:tc>
          <w:tcPr>
            <w:tcW w:w="793" w:type="dxa"/>
          </w:tcPr>
          <w:p w:rsidR="003519A3" w:rsidRDefault="003519A3">
            <w:pPr>
              <w:pStyle w:val="ConsPlusNormal"/>
              <w:jc w:val="center"/>
            </w:pPr>
            <w:r>
              <w:t>500</w:t>
            </w:r>
          </w:p>
        </w:tc>
        <w:tc>
          <w:tcPr>
            <w:tcW w:w="793" w:type="dxa"/>
          </w:tcPr>
          <w:p w:rsidR="003519A3" w:rsidRDefault="003519A3">
            <w:pPr>
              <w:pStyle w:val="ConsPlusNormal"/>
              <w:jc w:val="center"/>
            </w:pPr>
            <w:r>
              <w:t>500</w:t>
            </w:r>
          </w:p>
        </w:tc>
        <w:tc>
          <w:tcPr>
            <w:tcW w:w="793" w:type="dxa"/>
          </w:tcPr>
          <w:p w:rsidR="003519A3" w:rsidRDefault="003519A3">
            <w:pPr>
              <w:pStyle w:val="ConsPlusNormal"/>
              <w:jc w:val="center"/>
            </w:pPr>
            <w:r>
              <w:t>500</w:t>
            </w:r>
          </w:p>
        </w:tc>
        <w:tc>
          <w:tcPr>
            <w:tcW w:w="850" w:type="dxa"/>
          </w:tcPr>
          <w:p w:rsidR="003519A3" w:rsidRDefault="003519A3">
            <w:pPr>
              <w:pStyle w:val="ConsPlusNormal"/>
              <w:jc w:val="center"/>
            </w:pPr>
            <w:r>
              <w:t>500</w:t>
            </w:r>
          </w:p>
        </w:tc>
        <w:tc>
          <w:tcPr>
            <w:tcW w:w="850" w:type="dxa"/>
          </w:tcPr>
          <w:p w:rsidR="003519A3" w:rsidRDefault="003519A3">
            <w:pPr>
              <w:pStyle w:val="ConsPlusNormal"/>
              <w:jc w:val="center"/>
            </w:pPr>
            <w:r>
              <w:t>500</w:t>
            </w:r>
          </w:p>
        </w:tc>
        <w:tc>
          <w:tcPr>
            <w:tcW w:w="850" w:type="dxa"/>
          </w:tcPr>
          <w:p w:rsidR="003519A3" w:rsidRDefault="003519A3">
            <w:pPr>
              <w:pStyle w:val="ConsPlusNormal"/>
              <w:jc w:val="center"/>
            </w:pPr>
            <w:r>
              <w:t>500</w:t>
            </w:r>
          </w:p>
        </w:tc>
        <w:tc>
          <w:tcPr>
            <w:tcW w:w="850" w:type="dxa"/>
          </w:tcPr>
          <w:p w:rsidR="003519A3" w:rsidRDefault="003519A3">
            <w:pPr>
              <w:pStyle w:val="ConsPlusNormal"/>
              <w:jc w:val="center"/>
            </w:pPr>
            <w:r>
              <w:t>500</w:t>
            </w:r>
          </w:p>
        </w:tc>
        <w:tc>
          <w:tcPr>
            <w:tcW w:w="1984" w:type="dxa"/>
          </w:tcPr>
          <w:p w:rsidR="003519A3" w:rsidRDefault="003519A3">
            <w:pPr>
              <w:pStyle w:val="ConsPlusNormal"/>
            </w:pPr>
            <w:r>
              <w:t>ГП</w:t>
            </w:r>
          </w:p>
        </w:tc>
      </w:tr>
      <w:tr w:rsidR="003519A3">
        <w:tc>
          <w:tcPr>
            <w:tcW w:w="2040" w:type="dxa"/>
            <w:vMerge/>
            <w:tcBorders>
              <w:bottom w:val="nil"/>
            </w:tcBorders>
          </w:tcPr>
          <w:p w:rsidR="003519A3" w:rsidRDefault="003519A3">
            <w:pPr>
              <w:spacing w:after="1" w:line="0" w:lineRule="atLeast"/>
            </w:pPr>
          </w:p>
        </w:tc>
        <w:tc>
          <w:tcPr>
            <w:tcW w:w="4138" w:type="dxa"/>
          </w:tcPr>
          <w:p w:rsidR="003519A3" w:rsidRDefault="003519A3">
            <w:pPr>
              <w:pStyle w:val="ConsPlusNormal"/>
            </w:pPr>
            <w:r>
              <w:t xml:space="preserve">15) число созданных новых мест в общеобразовательных организациях, расположенных в сельской местности и </w:t>
            </w:r>
            <w:r>
              <w:lastRenderedPageBreak/>
              <w:t>поселках городского типа, мест нарастающим итогом</w:t>
            </w:r>
          </w:p>
        </w:tc>
        <w:tc>
          <w:tcPr>
            <w:tcW w:w="623" w:type="dxa"/>
          </w:tcPr>
          <w:p w:rsidR="003519A3" w:rsidRDefault="003519A3">
            <w:pPr>
              <w:pStyle w:val="ConsPlusNormal"/>
              <w:jc w:val="center"/>
            </w:pPr>
            <w:r>
              <w:lastRenderedPageBreak/>
              <w:t>единица</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0</w:t>
            </w:r>
          </w:p>
        </w:tc>
        <w:tc>
          <w:tcPr>
            <w:tcW w:w="793" w:type="dxa"/>
          </w:tcPr>
          <w:p w:rsidR="003519A3" w:rsidRDefault="003519A3">
            <w:pPr>
              <w:pStyle w:val="ConsPlusNormal"/>
              <w:jc w:val="center"/>
            </w:pPr>
            <w:r>
              <w:t>0</w:t>
            </w:r>
          </w:p>
        </w:tc>
        <w:tc>
          <w:tcPr>
            <w:tcW w:w="850" w:type="dxa"/>
          </w:tcPr>
          <w:p w:rsidR="003519A3" w:rsidRDefault="003519A3">
            <w:pPr>
              <w:pStyle w:val="ConsPlusNormal"/>
              <w:jc w:val="center"/>
            </w:pPr>
            <w:r>
              <w:t>0</w:t>
            </w:r>
          </w:p>
        </w:tc>
        <w:tc>
          <w:tcPr>
            <w:tcW w:w="850" w:type="dxa"/>
          </w:tcPr>
          <w:p w:rsidR="003519A3" w:rsidRDefault="003519A3">
            <w:pPr>
              <w:pStyle w:val="ConsPlusNormal"/>
              <w:jc w:val="center"/>
            </w:pPr>
            <w:r>
              <w:t>180</w:t>
            </w:r>
          </w:p>
        </w:tc>
        <w:tc>
          <w:tcPr>
            <w:tcW w:w="850" w:type="dxa"/>
          </w:tcPr>
          <w:p w:rsidR="003519A3" w:rsidRDefault="003519A3">
            <w:pPr>
              <w:pStyle w:val="ConsPlusNormal"/>
              <w:jc w:val="center"/>
            </w:pPr>
            <w:r>
              <w:t>180</w:t>
            </w:r>
          </w:p>
        </w:tc>
        <w:tc>
          <w:tcPr>
            <w:tcW w:w="850" w:type="dxa"/>
          </w:tcPr>
          <w:p w:rsidR="003519A3" w:rsidRDefault="003519A3">
            <w:pPr>
              <w:pStyle w:val="ConsPlusNormal"/>
              <w:jc w:val="center"/>
            </w:pPr>
            <w:r>
              <w:t>180</w:t>
            </w:r>
          </w:p>
        </w:tc>
        <w:tc>
          <w:tcPr>
            <w:tcW w:w="1984" w:type="dxa"/>
          </w:tcPr>
          <w:p w:rsidR="003519A3" w:rsidRDefault="003519A3">
            <w:pPr>
              <w:pStyle w:val="ConsPlusNormal"/>
            </w:pPr>
            <w:r>
              <w:t>РП "Современная школа",</w:t>
            </w:r>
          </w:p>
          <w:p w:rsidR="003519A3" w:rsidRDefault="003519A3">
            <w:pPr>
              <w:pStyle w:val="ConsPlusNormal"/>
            </w:pPr>
            <w:r>
              <w:t xml:space="preserve">целевой индикатор </w:t>
            </w:r>
            <w:r>
              <w:lastRenderedPageBreak/>
              <w:t>введен с 2020 года, базовое значение отсутствует</w:t>
            </w:r>
          </w:p>
        </w:tc>
      </w:tr>
      <w:tr w:rsidR="003519A3">
        <w:tc>
          <w:tcPr>
            <w:tcW w:w="2040" w:type="dxa"/>
            <w:vMerge/>
            <w:tcBorders>
              <w:bottom w:val="nil"/>
            </w:tcBorders>
          </w:tcPr>
          <w:p w:rsidR="003519A3" w:rsidRDefault="003519A3">
            <w:pPr>
              <w:spacing w:after="1" w:line="0" w:lineRule="atLeast"/>
            </w:pPr>
          </w:p>
        </w:tc>
        <w:tc>
          <w:tcPr>
            <w:tcW w:w="4138" w:type="dxa"/>
          </w:tcPr>
          <w:p w:rsidR="003519A3" w:rsidRDefault="003519A3">
            <w:pPr>
              <w:pStyle w:val="ConsPlusNormal"/>
            </w:pPr>
            <w:r>
              <w:t>16) 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нарастающим итогом</w:t>
            </w:r>
          </w:p>
        </w:tc>
        <w:tc>
          <w:tcPr>
            <w:tcW w:w="623" w:type="dxa"/>
          </w:tcPr>
          <w:p w:rsidR="003519A3" w:rsidRDefault="003519A3">
            <w:pPr>
              <w:pStyle w:val="ConsPlusNormal"/>
              <w:jc w:val="center"/>
            </w:pPr>
            <w:r>
              <w:t>единица</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42</w:t>
            </w:r>
          </w:p>
        </w:tc>
        <w:tc>
          <w:tcPr>
            <w:tcW w:w="793" w:type="dxa"/>
          </w:tcPr>
          <w:p w:rsidR="003519A3" w:rsidRDefault="003519A3">
            <w:pPr>
              <w:pStyle w:val="ConsPlusNormal"/>
              <w:jc w:val="center"/>
            </w:pPr>
            <w:r>
              <w:t>-</w:t>
            </w:r>
          </w:p>
        </w:tc>
        <w:tc>
          <w:tcPr>
            <w:tcW w:w="850" w:type="dxa"/>
          </w:tcPr>
          <w:p w:rsidR="003519A3" w:rsidRDefault="003519A3">
            <w:pPr>
              <w:pStyle w:val="ConsPlusNormal"/>
              <w:jc w:val="center"/>
            </w:pPr>
            <w:r>
              <w:t>-</w:t>
            </w:r>
          </w:p>
        </w:tc>
        <w:tc>
          <w:tcPr>
            <w:tcW w:w="850" w:type="dxa"/>
          </w:tcPr>
          <w:p w:rsidR="003519A3" w:rsidRDefault="003519A3">
            <w:pPr>
              <w:pStyle w:val="ConsPlusNormal"/>
              <w:jc w:val="center"/>
            </w:pPr>
            <w:r>
              <w:t>-</w:t>
            </w:r>
          </w:p>
        </w:tc>
        <w:tc>
          <w:tcPr>
            <w:tcW w:w="850" w:type="dxa"/>
          </w:tcPr>
          <w:p w:rsidR="003519A3" w:rsidRDefault="003519A3">
            <w:pPr>
              <w:pStyle w:val="ConsPlusNormal"/>
              <w:jc w:val="center"/>
            </w:pPr>
            <w:r>
              <w:t>-</w:t>
            </w:r>
          </w:p>
        </w:tc>
        <w:tc>
          <w:tcPr>
            <w:tcW w:w="850" w:type="dxa"/>
          </w:tcPr>
          <w:p w:rsidR="003519A3" w:rsidRDefault="003519A3">
            <w:pPr>
              <w:pStyle w:val="ConsPlusNormal"/>
              <w:jc w:val="center"/>
            </w:pPr>
            <w:r>
              <w:t>-</w:t>
            </w:r>
          </w:p>
        </w:tc>
        <w:tc>
          <w:tcPr>
            <w:tcW w:w="1984" w:type="dxa"/>
          </w:tcPr>
          <w:p w:rsidR="003519A3" w:rsidRDefault="003519A3">
            <w:pPr>
              <w:pStyle w:val="ConsPlusNormal"/>
            </w:pPr>
            <w:r>
              <w:t>Целевой индикатор введен с 2020 года, базовое значение отсутствует. Целевой индикатор исключен с 2021 года</w:t>
            </w:r>
          </w:p>
        </w:tc>
      </w:tr>
      <w:tr w:rsidR="003519A3">
        <w:tblPrEx>
          <w:tblBorders>
            <w:insideH w:val="nil"/>
          </w:tblBorders>
        </w:tblPrEx>
        <w:tc>
          <w:tcPr>
            <w:tcW w:w="2040" w:type="dxa"/>
            <w:vMerge/>
            <w:tcBorders>
              <w:bottom w:val="nil"/>
            </w:tcBorders>
          </w:tcPr>
          <w:p w:rsidR="003519A3" w:rsidRDefault="003519A3">
            <w:pPr>
              <w:spacing w:after="1" w:line="0" w:lineRule="atLeast"/>
            </w:pPr>
          </w:p>
        </w:tc>
        <w:tc>
          <w:tcPr>
            <w:tcW w:w="4138" w:type="dxa"/>
            <w:tcBorders>
              <w:bottom w:val="nil"/>
            </w:tcBorders>
          </w:tcPr>
          <w:p w:rsidR="003519A3" w:rsidRDefault="003519A3">
            <w:pPr>
              <w:pStyle w:val="ConsPlusNormal"/>
            </w:pPr>
            <w:r>
              <w:t>17)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нарастающим итогом</w:t>
            </w:r>
          </w:p>
        </w:tc>
        <w:tc>
          <w:tcPr>
            <w:tcW w:w="623" w:type="dxa"/>
            <w:tcBorders>
              <w:bottom w:val="nil"/>
            </w:tcBorders>
          </w:tcPr>
          <w:p w:rsidR="003519A3" w:rsidRDefault="003519A3">
            <w:pPr>
              <w:pStyle w:val="ConsPlusNormal"/>
              <w:jc w:val="center"/>
            </w:pPr>
            <w:r>
              <w:t>тыс. человек</w:t>
            </w:r>
          </w:p>
        </w:tc>
        <w:tc>
          <w:tcPr>
            <w:tcW w:w="793" w:type="dxa"/>
            <w:tcBorders>
              <w:bottom w:val="nil"/>
            </w:tcBorders>
          </w:tcPr>
          <w:p w:rsidR="003519A3" w:rsidRDefault="003519A3">
            <w:pPr>
              <w:pStyle w:val="ConsPlusNormal"/>
              <w:jc w:val="center"/>
            </w:pPr>
            <w:r>
              <w:t>-</w:t>
            </w:r>
          </w:p>
        </w:tc>
        <w:tc>
          <w:tcPr>
            <w:tcW w:w="793" w:type="dxa"/>
            <w:tcBorders>
              <w:bottom w:val="nil"/>
            </w:tcBorders>
          </w:tcPr>
          <w:p w:rsidR="003519A3" w:rsidRDefault="003519A3">
            <w:pPr>
              <w:pStyle w:val="ConsPlusNormal"/>
              <w:jc w:val="center"/>
            </w:pPr>
            <w:r>
              <w:t>-</w:t>
            </w:r>
          </w:p>
        </w:tc>
        <w:tc>
          <w:tcPr>
            <w:tcW w:w="793" w:type="dxa"/>
            <w:tcBorders>
              <w:bottom w:val="nil"/>
            </w:tcBorders>
          </w:tcPr>
          <w:p w:rsidR="003519A3" w:rsidRDefault="003519A3">
            <w:pPr>
              <w:pStyle w:val="ConsPlusNormal"/>
              <w:jc w:val="center"/>
            </w:pPr>
            <w:r>
              <w:t>-</w:t>
            </w:r>
          </w:p>
        </w:tc>
        <w:tc>
          <w:tcPr>
            <w:tcW w:w="793" w:type="dxa"/>
            <w:tcBorders>
              <w:bottom w:val="nil"/>
            </w:tcBorders>
          </w:tcPr>
          <w:p w:rsidR="003519A3" w:rsidRDefault="003519A3">
            <w:pPr>
              <w:pStyle w:val="ConsPlusNormal"/>
              <w:jc w:val="center"/>
            </w:pPr>
            <w:r>
              <w:t>-</w:t>
            </w:r>
          </w:p>
        </w:tc>
        <w:tc>
          <w:tcPr>
            <w:tcW w:w="793" w:type="dxa"/>
            <w:tcBorders>
              <w:bottom w:val="nil"/>
            </w:tcBorders>
          </w:tcPr>
          <w:p w:rsidR="003519A3" w:rsidRDefault="003519A3">
            <w:pPr>
              <w:pStyle w:val="ConsPlusNormal"/>
              <w:jc w:val="center"/>
            </w:pPr>
            <w:r>
              <w:t>-</w:t>
            </w:r>
          </w:p>
        </w:tc>
        <w:tc>
          <w:tcPr>
            <w:tcW w:w="793" w:type="dxa"/>
            <w:tcBorders>
              <w:bottom w:val="nil"/>
            </w:tcBorders>
          </w:tcPr>
          <w:p w:rsidR="003519A3" w:rsidRDefault="003519A3">
            <w:pPr>
              <w:pStyle w:val="ConsPlusNormal"/>
              <w:jc w:val="center"/>
            </w:pPr>
            <w:r>
              <w:t>-</w:t>
            </w:r>
          </w:p>
        </w:tc>
        <w:tc>
          <w:tcPr>
            <w:tcW w:w="793" w:type="dxa"/>
            <w:tcBorders>
              <w:bottom w:val="nil"/>
            </w:tcBorders>
          </w:tcPr>
          <w:p w:rsidR="003519A3" w:rsidRDefault="003519A3">
            <w:pPr>
              <w:pStyle w:val="ConsPlusNormal"/>
              <w:jc w:val="center"/>
            </w:pPr>
            <w:r>
              <w:t>24,6</w:t>
            </w:r>
          </w:p>
        </w:tc>
        <w:tc>
          <w:tcPr>
            <w:tcW w:w="793" w:type="dxa"/>
            <w:tcBorders>
              <w:bottom w:val="nil"/>
            </w:tcBorders>
          </w:tcPr>
          <w:p w:rsidR="003519A3" w:rsidRDefault="003519A3">
            <w:pPr>
              <w:pStyle w:val="ConsPlusNormal"/>
              <w:jc w:val="center"/>
            </w:pPr>
            <w:r>
              <w:t>-</w:t>
            </w:r>
          </w:p>
        </w:tc>
        <w:tc>
          <w:tcPr>
            <w:tcW w:w="850" w:type="dxa"/>
            <w:tcBorders>
              <w:bottom w:val="nil"/>
            </w:tcBorders>
          </w:tcPr>
          <w:p w:rsidR="003519A3" w:rsidRDefault="003519A3">
            <w:pPr>
              <w:pStyle w:val="ConsPlusNormal"/>
              <w:jc w:val="center"/>
            </w:pPr>
            <w:r>
              <w:t>-</w:t>
            </w:r>
          </w:p>
        </w:tc>
        <w:tc>
          <w:tcPr>
            <w:tcW w:w="850" w:type="dxa"/>
            <w:tcBorders>
              <w:bottom w:val="nil"/>
            </w:tcBorders>
          </w:tcPr>
          <w:p w:rsidR="003519A3" w:rsidRDefault="003519A3">
            <w:pPr>
              <w:pStyle w:val="ConsPlusNormal"/>
              <w:jc w:val="center"/>
            </w:pPr>
            <w:r>
              <w:t>-</w:t>
            </w:r>
          </w:p>
        </w:tc>
        <w:tc>
          <w:tcPr>
            <w:tcW w:w="850" w:type="dxa"/>
            <w:tcBorders>
              <w:bottom w:val="nil"/>
            </w:tcBorders>
          </w:tcPr>
          <w:p w:rsidR="003519A3" w:rsidRDefault="003519A3">
            <w:pPr>
              <w:pStyle w:val="ConsPlusNormal"/>
              <w:jc w:val="center"/>
            </w:pPr>
            <w:r>
              <w:t>-</w:t>
            </w:r>
          </w:p>
        </w:tc>
        <w:tc>
          <w:tcPr>
            <w:tcW w:w="850" w:type="dxa"/>
            <w:tcBorders>
              <w:bottom w:val="nil"/>
            </w:tcBorders>
          </w:tcPr>
          <w:p w:rsidR="003519A3" w:rsidRDefault="003519A3">
            <w:pPr>
              <w:pStyle w:val="ConsPlusNormal"/>
              <w:jc w:val="center"/>
            </w:pPr>
            <w:r>
              <w:t>-</w:t>
            </w:r>
          </w:p>
        </w:tc>
        <w:tc>
          <w:tcPr>
            <w:tcW w:w="1984" w:type="dxa"/>
            <w:tcBorders>
              <w:bottom w:val="nil"/>
            </w:tcBorders>
          </w:tcPr>
          <w:p w:rsidR="003519A3" w:rsidRDefault="003519A3">
            <w:pPr>
              <w:pStyle w:val="ConsPlusNormal"/>
            </w:pPr>
            <w:r>
              <w:t>Целевой индикатор введен с 2020 года, базовое значение отсутствует. Целевой индикатор исключен с 2021 года</w:t>
            </w:r>
          </w:p>
        </w:tc>
      </w:tr>
      <w:tr w:rsidR="003519A3">
        <w:tblPrEx>
          <w:tblBorders>
            <w:insideH w:val="nil"/>
          </w:tblBorders>
        </w:tblPrEx>
        <w:tc>
          <w:tcPr>
            <w:tcW w:w="18529" w:type="dxa"/>
            <w:gridSpan w:val="16"/>
            <w:tcBorders>
              <w:top w:val="nil"/>
            </w:tcBorders>
          </w:tcPr>
          <w:p w:rsidR="003519A3" w:rsidRDefault="003519A3">
            <w:pPr>
              <w:pStyle w:val="ConsPlusNormal"/>
              <w:jc w:val="both"/>
            </w:pPr>
            <w:r>
              <w:t xml:space="preserve">(в ред. постановлений Правительства Новосибирской области от 02.06.2021 </w:t>
            </w:r>
            <w:hyperlink r:id="rId225" w:history="1">
              <w:r>
                <w:rPr>
                  <w:color w:val="0000FF"/>
                </w:rPr>
                <w:t>N 210-п</w:t>
              </w:r>
            </w:hyperlink>
            <w:r>
              <w:t>,</w:t>
            </w:r>
          </w:p>
          <w:p w:rsidR="003519A3" w:rsidRDefault="003519A3">
            <w:pPr>
              <w:pStyle w:val="ConsPlusNormal"/>
              <w:jc w:val="both"/>
            </w:pPr>
            <w:r>
              <w:t xml:space="preserve">от 29.03.2022 </w:t>
            </w:r>
            <w:hyperlink r:id="rId226" w:history="1">
              <w:r>
                <w:rPr>
                  <w:color w:val="0000FF"/>
                </w:rPr>
                <w:t>N 128-п</w:t>
              </w:r>
            </w:hyperlink>
            <w:r>
              <w:t>)</w:t>
            </w:r>
          </w:p>
        </w:tc>
      </w:tr>
      <w:tr w:rsidR="003519A3">
        <w:tc>
          <w:tcPr>
            <w:tcW w:w="2040" w:type="dxa"/>
            <w:vMerge w:val="restart"/>
          </w:tcPr>
          <w:p w:rsidR="003519A3" w:rsidRDefault="003519A3">
            <w:pPr>
              <w:pStyle w:val="ConsPlusNormal"/>
            </w:pPr>
            <w:r>
              <w:t xml:space="preserve">Задача 3 государственной программы: формирование условий для активного включения </w:t>
            </w:r>
            <w:r>
              <w:lastRenderedPageBreak/>
              <w:t>обучающихся в социальную и экономическую жизнь общества, популяризации здорового образа жизни, развития нравственных и духовных ценностей, занятий творчеством, развития системы профессиональной ориентации, повышения активности школьников в освоении и получении новых знаний</w:t>
            </w:r>
          </w:p>
        </w:tc>
        <w:tc>
          <w:tcPr>
            <w:tcW w:w="4138" w:type="dxa"/>
            <w:vMerge w:val="restart"/>
          </w:tcPr>
          <w:p w:rsidR="003519A3" w:rsidRDefault="003519A3">
            <w:pPr>
              <w:pStyle w:val="ConsPlusNormal"/>
            </w:pPr>
            <w:r>
              <w:lastRenderedPageBreak/>
              <w:t xml:space="preserve">18) удельный вес численности детей, занимающихся в кружках, организованных на базе дневных общеобразовательных организаций, в общей численности обучающихся в дневных общеобразовательных организациях (в муниципальных районах </w:t>
            </w:r>
            <w:r>
              <w:lastRenderedPageBreak/>
              <w:t>и городских округах Новосибирской области и сельских поселениях)</w:t>
            </w:r>
          </w:p>
        </w:tc>
        <w:tc>
          <w:tcPr>
            <w:tcW w:w="623" w:type="dxa"/>
            <w:vMerge w:val="restart"/>
          </w:tcPr>
          <w:p w:rsidR="003519A3" w:rsidRDefault="003519A3">
            <w:pPr>
              <w:pStyle w:val="ConsPlusNormal"/>
              <w:jc w:val="center"/>
            </w:pPr>
            <w:r>
              <w:lastRenderedPageBreak/>
              <w:t>%</w:t>
            </w:r>
          </w:p>
        </w:tc>
        <w:tc>
          <w:tcPr>
            <w:tcW w:w="793" w:type="dxa"/>
          </w:tcPr>
          <w:p w:rsidR="003519A3" w:rsidRDefault="003519A3">
            <w:pPr>
              <w:pStyle w:val="ConsPlusNormal"/>
              <w:jc w:val="center"/>
            </w:pPr>
            <w:r>
              <w:t>65,2</w:t>
            </w:r>
          </w:p>
        </w:tc>
        <w:tc>
          <w:tcPr>
            <w:tcW w:w="793" w:type="dxa"/>
          </w:tcPr>
          <w:p w:rsidR="003519A3" w:rsidRDefault="003519A3">
            <w:pPr>
              <w:pStyle w:val="ConsPlusNormal"/>
              <w:jc w:val="center"/>
            </w:pPr>
            <w:r>
              <w:t>65,8</w:t>
            </w:r>
          </w:p>
        </w:tc>
        <w:tc>
          <w:tcPr>
            <w:tcW w:w="793" w:type="dxa"/>
          </w:tcPr>
          <w:p w:rsidR="003519A3" w:rsidRDefault="003519A3">
            <w:pPr>
              <w:pStyle w:val="ConsPlusNormal"/>
              <w:jc w:val="center"/>
            </w:pPr>
            <w:r>
              <w:t>66</w:t>
            </w:r>
          </w:p>
        </w:tc>
        <w:tc>
          <w:tcPr>
            <w:tcW w:w="793" w:type="dxa"/>
          </w:tcPr>
          <w:p w:rsidR="003519A3" w:rsidRDefault="003519A3">
            <w:pPr>
              <w:pStyle w:val="ConsPlusNormal"/>
              <w:jc w:val="center"/>
            </w:pPr>
            <w:r>
              <w:t>67</w:t>
            </w:r>
          </w:p>
        </w:tc>
        <w:tc>
          <w:tcPr>
            <w:tcW w:w="793" w:type="dxa"/>
          </w:tcPr>
          <w:p w:rsidR="003519A3" w:rsidRDefault="003519A3">
            <w:pPr>
              <w:pStyle w:val="ConsPlusNormal"/>
              <w:jc w:val="center"/>
            </w:pPr>
            <w:r>
              <w:t>68</w:t>
            </w:r>
          </w:p>
        </w:tc>
        <w:tc>
          <w:tcPr>
            <w:tcW w:w="793" w:type="dxa"/>
          </w:tcPr>
          <w:p w:rsidR="003519A3" w:rsidRDefault="003519A3">
            <w:pPr>
              <w:pStyle w:val="ConsPlusNormal"/>
              <w:jc w:val="center"/>
            </w:pPr>
            <w:r>
              <w:t>68</w:t>
            </w:r>
          </w:p>
        </w:tc>
        <w:tc>
          <w:tcPr>
            <w:tcW w:w="793" w:type="dxa"/>
          </w:tcPr>
          <w:p w:rsidR="003519A3" w:rsidRDefault="003519A3">
            <w:pPr>
              <w:pStyle w:val="ConsPlusNormal"/>
              <w:jc w:val="center"/>
            </w:pPr>
            <w:r>
              <w:t>68</w:t>
            </w:r>
          </w:p>
        </w:tc>
        <w:tc>
          <w:tcPr>
            <w:tcW w:w="793" w:type="dxa"/>
          </w:tcPr>
          <w:p w:rsidR="003519A3" w:rsidRDefault="003519A3">
            <w:pPr>
              <w:pStyle w:val="ConsPlusNormal"/>
              <w:jc w:val="center"/>
            </w:pPr>
            <w:r>
              <w:t>68</w:t>
            </w:r>
          </w:p>
        </w:tc>
        <w:tc>
          <w:tcPr>
            <w:tcW w:w="850" w:type="dxa"/>
          </w:tcPr>
          <w:p w:rsidR="003519A3" w:rsidRDefault="003519A3">
            <w:pPr>
              <w:pStyle w:val="ConsPlusNormal"/>
              <w:jc w:val="center"/>
            </w:pPr>
            <w:r>
              <w:t>68</w:t>
            </w:r>
          </w:p>
        </w:tc>
        <w:tc>
          <w:tcPr>
            <w:tcW w:w="850" w:type="dxa"/>
          </w:tcPr>
          <w:p w:rsidR="003519A3" w:rsidRDefault="003519A3">
            <w:pPr>
              <w:pStyle w:val="ConsPlusNormal"/>
              <w:jc w:val="center"/>
            </w:pPr>
            <w:r>
              <w:t>68</w:t>
            </w:r>
          </w:p>
        </w:tc>
        <w:tc>
          <w:tcPr>
            <w:tcW w:w="850" w:type="dxa"/>
          </w:tcPr>
          <w:p w:rsidR="003519A3" w:rsidRDefault="003519A3">
            <w:pPr>
              <w:pStyle w:val="ConsPlusNormal"/>
              <w:jc w:val="center"/>
            </w:pPr>
            <w:r>
              <w:t>68</w:t>
            </w:r>
          </w:p>
        </w:tc>
        <w:tc>
          <w:tcPr>
            <w:tcW w:w="850" w:type="dxa"/>
          </w:tcPr>
          <w:p w:rsidR="003519A3" w:rsidRDefault="003519A3">
            <w:pPr>
              <w:pStyle w:val="ConsPlusNormal"/>
              <w:jc w:val="center"/>
            </w:pPr>
            <w:r>
              <w:t>68</w:t>
            </w:r>
          </w:p>
        </w:tc>
        <w:tc>
          <w:tcPr>
            <w:tcW w:w="1984" w:type="dxa"/>
            <w:vMerge w:val="restart"/>
          </w:tcPr>
          <w:p w:rsidR="003519A3" w:rsidRDefault="003519A3">
            <w:pPr>
              <w:pStyle w:val="ConsPlusNormal"/>
            </w:pPr>
            <w:r>
              <w:t>ГП</w:t>
            </w:r>
          </w:p>
        </w:tc>
      </w:tr>
      <w:tr w:rsidR="003519A3">
        <w:tc>
          <w:tcPr>
            <w:tcW w:w="2040" w:type="dxa"/>
            <w:vMerge/>
          </w:tcPr>
          <w:p w:rsidR="003519A3" w:rsidRDefault="003519A3">
            <w:pPr>
              <w:spacing w:after="1" w:line="0" w:lineRule="atLeast"/>
            </w:pPr>
          </w:p>
        </w:tc>
        <w:tc>
          <w:tcPr>
            <w:tcW w:w="4138" w:type="dxa"/>
            <w:vMerge/>
          </w:tcPr>
          <w:p w:rsidR="003519A3" w:rsidRDefault="003519A3">
            <w:pPr>
              <w:spacing w:after="1" w:line="0" w:lineRule="atLeast"/>
            </w:pPr>
          </w:p>
        </w:tc>
        <w:tc>
          <w:tcPr>
            <w:tcW w:w="623" w:type="dxa"/>
            <w:vMerge/>
          </w:tcPr>
          <w:p w:rsidR="003519A3" w:rsidRDefault="003519A3">
            <w:pPr>
              <w:spacing w:after="1" w:line="0" w:lineRule="atLeast"/>
            </w:pPr>
          </w:p>
        </w:tc>
        <w:tc>
          <w:tcPr>
            <w:tcW w:w="793" w:type="dxa"/>
          </w:tcPr>
          <w:p w:rsidR="003519A3" w:rsidRDefault="003519A3">
            <w:pPr>
              <w:pStyle w:val="ConsPlusNormal"/>
              <w:jc w:val="center"/>
            </w:pPr>
            <w:r>
              <w:t>93</w:t>
            </w:r>
          </w:p>
        </w:tc>
        <w:tc>
          <w:tcPr>
            <w:tcW w:w="793" w:type="dxa"/>
          </w:tcPr>
          <w:p w:rsidR="003519A3" w:rsidRDefault="003519A3">
            <w:pPr>
              <w:pStyle w:val="ConsPlusNormal"/>
              <w:jc w:val="center"/>
            </w:pPr>
            <w:r>
              <w:t>93</w:t>
            </w:r>
          </w:p>
        </w:tc>
        <w:tc>
          <w:tcPr>
            <w:tcW w:w="793" w:type="dxa"/>
          </w:tcPr>
          <w:p w:rsidR="003519A3" w:rsidRDefault="003519A3">
            <w:pPr>
              <w:pStyle w:val="ConsPlusNormal"/>
              <w:jc w:val="center"/>
            </w:pPr>
            <w:r>
              <w:t>93</w:t>
            </w:r>
          </w:p>
        </w:tc>
        <w:tc>
          <w:tcPr>
            <w:tcW w:w="793" w:type="dxa"/>
          </w:tcPr>
          <w:p w:rsidR="003519A3" w:rsidRDefault="003519A3">
            <w:pPr>
              <w:pStyle w:val="ConsPlusNormal"/>
              <w:jc w:val="center"/>
            </w:pPr>
            <w:r>
              <w:t>93</w:t>
            </w:r>
          </w:p>
        </w:tc>
        <w:tc>
          <w:tcPr>
            <w:tcW w:w="793" w:type="dxa"/>
          </w:tcPr>
          <w:p w:rsidR="003519A3" w:rsidRDefault="003519A3">
            <w:pPr>
              <w:pStyle w:val="ConsPlusNormal"/>
              <w:jc w:val="center"/>
            </w:pPr>
            <w:r>
              <w:t>93</w:t>
            </w:r>
          </w:p>
        </w:tc>
        <w:tc>
          <w:tcPr>
            <w:tcW w:w="793" w:type="dxa"/>
          </w:tcPr>
          <w:p w:rsidR="003519A3" w:rsidRDefault="003519A3">
            <w:pPr>
              <w:pStyle w:val="ConsPlusNormal"/>
              <w:jc w:val="center"/>
            </w:pPr>
            <w:r>
              <w:t>93</w:t>
            </w:r>
          </w:p>
        </w:tc>
        <w:tc>
          <w:tcPr>
            <w:tcW w:w="793" w:type="dxa"/>
          </w:tcPr>
          <w:p w:rsidR="003519A3" w:rsidRDefault="003519A3">
            <w:pPr>
              <w:pStyle w:val="ConsPlusNormal"/>
              <w:jc w:val="center"/>
            </w:pPr>
            <w:r>
              <w:t>93</w:t>
            </w:r>
          </w:p>
        </w:tc>
        <w:tc>
          <w:tcPr>
            <w:tcW w:w="793" w:type="dxa"/>
          </w:tcPr>
          <w:p w:rsidR="003519A3" w:rsidRDefault="003519A3">
            <w:pPr>
              <w:pStyle w:val="ConsPlusNormal"/>
              <w:jc w:val="center"/>
            </w:pPr>
            <w:r>
              <w:t>93</w:t>
            </w:r>
          </w:p>
        </w:tc>
        <w:tc>
          <w:tcPr>
            <w:tcW w:w="850" w:type="dxa"/>
          </w:tcPr>
          <w:p w:rsidR="003519A3" w:rsidRDefault="003519A3">
            <w:pPr>
              <w:pStyle w:val="ConsPlusNormal"/>
              <w:jc w:val="center"/>
            </w:pPr>
            <w:r>
              <w:t>93</w:t>
            </w:r>
          </w:p>
        </w:tc>
        <w:tc>
          <w:tcPr>
            <w:tcW w:w="850" w:type="dxa"/>
          </w:tcPr>
          <w:p w:rsidR="003519A3" w:rsidRDefault="003519A3">
            <w:pPr>
              <w:pStyle w:val="ConsPlusNormal"/>
              <w:jc w:val="center"/>
            </w:pPr>
            <w:r>
              <w:t>93</w:t>
            </w:r>
          </w:p>
        </w:tc>
        <w:tc>
          <w:tcPr>
            <w:tcW w:w="850" w:type="dxa"/>
          </w:tcPr>
          <w:p w:rsidR="003519A3" w:rsidRDefault="003519A3">
            <w:pPr>
              <w:pStyle w:val="ConsPlusNormal"/>
              <w:jc w:val="center"/>
            </w:pPr>
            <w:r>
              <w:t>93</w:t>
            </w:r>
          </w:p>
        </w:tc>
        <w:tc>
          <w:tcPr>
            <w:tcW w:w="850" w:type="dxa"/>
          </w:tcPr>
          <w:p w:rsidR="003519A3" w:rsidRDefault="003519A3">
            <w:pPr>
              <w:pStyle w:val="ConsPlusNormal"/>
              <w:jc w:val="center"/>
            </w:pPr>
            <w:r>
              <w:t>93</w:t>
            </w:r>
          </w:p>
        </w:tc>
        <w:tc>
          <w:tcPr>
            <w:tcW w:w="1984" w:type="dxa"/>
            <w:vMerge/>
          </w:tcPr>
          <w:p w:rsidR="003519A3" w:rsidRDefault="003519A3">
            <w:pPr>
              <w:spacing w:after="1" w:line="0" w:lineRule="atLeast"/>
            </w:pPr>
          </w:p>
        </w:tc>
      </w:tr>
      <w:tr w:rsidR="003519A3">
        <w:tc>
          <w:tcPr>
            <w:tcW w:w="2040" w:type="dxa"/>
            <w:vMerge w:val="restart"/>
            <w:tcBorders>
              <w:bottom w:val="nil"/>
            </w:tcBorders>
          </w:tcPr>
          <w:p w:rsidR="003519A3" w:rsidRDefault="003519A3">
            <w:pPr>
              <w:pStyle w:val="ConsPlusNormal"/>
            </w:pPr>
            <w:r>
              <w:t>Задача 4 государственной программы: развитие кадрового потенциала системы образования Новосибирской области</w:t>
            </w:r>
          </w:p>
        </w:tc>
        <w:tc>
          <w:tcPr>
            <w:tcW w:w="4138" w:type="dxa"/>
          </w:tcPr>
          <w:p w:rsidR="003519A3" w:rsidRDefault="003519A3">
            <w:pPr>
              <w:pStyle w:val="ConsPlusNormal"/>
            </w:pPr>
            <w:r>
              <w:t>19) удельный вес численности учителей в возрасте до 35 лет в общей численности учителей общеобразовательных организаций</w:t>
            </w:r>
          </w:p>
        </w:tc>
        <w:tc>
          <w:tcPr>
            <w:tcW w:w="623" w:type="dxa"/>
          </w:tcPr>
          <w:p w:rsidR="003519A3" w:rsidRDefault="003519A3">
            <w:pPr>
              <w:pStyle w:val="ConsPlusNormal"/>
              <w:jc w:val="center"/>
            </w:pPr>
            <w:r>
              <w:t>%</w:t>
            </w:r>
          </w:p>
        </w:tc>
        <w:tc>
          <w:tcPr>
            <w:tcW w:w="793" w:type="dxa"/>
          </w:tcPr>
          <w:p w:rsidR="003519A3" w:rsidRDefault="003519A3">
            <w:pPr>
              <w:pStyle w:val="ConsPlusNormal"/>
              <w:jc w:val="center"/>
            </w:pPr>
            <w:r>
              <w:t>20</w:t>
            </w:r>
          </w:p>
        </w:tc>
        <w:tc>
          <w:tcPr>
            <w:tcW w:w="793" w:type="dxa"/>
          </w:tcPr>
          <w:p w:rsidR="003519A3" w:rsidRDefault="003519A3">
            <w:pPr>
              <w:pStyle w:val="ConsPlusNormal"/>
              <w:jc w:val="center"/>
            </w:pPr>
            <w:r>
              <w:t>21</w:t>
            </w:r>
          </w:p>
        </w:tc>
        <w:tc>
          <w:tcPr>
            <w:tcW w:w="793" w:type="dxa"/>
          </w:tcPr>
          <w:p w:rsidR="003519A3" w:rsidRDefault="003519A3">
            <w:pPr>
              <w:pStyle w:val="ConsPlusNormal"/>
              <w:jc w:val="center"/>
            </w:pPr>
            <w:r>
              <w:t>22</w:t>
            </w:r>
          </w:p>
        </w:tc>
        <w:tc>
          <w:tcPr>
            <w:tcW w:w="793" w:type="dxa"/>
          </w:tcPr>
          <w:p w:rsidR="003519A3" w:rsidRDefault="003519A3">
            <w:pPr>
              <w:pStyle w:val="ConsPlusNormal"/>
              <w:jc w:val="center"/>
            </w:pPr>
            <w:r>
              <w:t>24,4</w:t>
            </w:r>
          </w:p>
        </w:tc>
        <w:tc>
          <w:tcPr>
            <w:tcW w:w="793" w:type="dxa"/>
          </w:tcPr>
          <w:p w:rsidR="003519A3" w:rsidRDefault="003519A3">
            <w:pPr>
              <w:pStyle w:val="ConsPlusNormal"/>
              <w:jc w:val="center"/>
            </w:pPr>
            <w:r>
              <w:t>24,5</w:t>
            </w:r>
          </w:p>
        </w:tc>
        <w:tc>
          <w:tcPr>
            <w:tcW w:w="793" w:type="dxa"/>
          </w:tcPr>
          <w:p w:rsidR="003519A3" w:rsidRDefault="003519A3">
            <w:pPr>
              <w:pStyle w:val="ConsPlusNormal"/>
              <w:jc w:val="center"/>
            </w:pPr>
            <w:r>
              <w:t>23,6</w:t>
            </w:r>
          </w:p>
        </w:tc>
        <w:tc>
          <w:tcPr>
            <w:tcW w:w="793" w:type="dxa"/>
          </w:tcPr>
          <w:p w:rsidR="003519A3" w:rsidRDefault="003519A3">
            <w:pPr>
              <w:pStyle w:val="ConsPlusNormal"/>
              <w:jc w:val="center"/>
            </w:pPr>
            <w:r>
              <w:t>23,8</w:t>
            </w:r>
          </w:p>
        </w:tc>
        <w:tc>
          <w:tcPr>
            <w:tcW w:w="793" w:type="dxa"/>
          </w:tcPr>
          <w:p w:rsidR="003519A3" w:rsidRDefault="003519A3">
            <w:pPr>
              <w:pStyle w:val="ConsPlusNormal"/>
              <w:jc w:val="center"/>
            </w:pPr>
            <w:r>
              <w:t>24</w:t>
            </w:r>
          </w:p>
        </w:tc>
        <w:tc>
          <w:tcPr>
            <w:tcW w:w="850" w:type="dxa"/>
          </w:tcPr>
          <w:p w:rsidR="003519A3" w:rsidRDefault="003519A3">
            <w:pPr>
              <w:pStyle w:val="ConsPlusNormal"/>
              <w:jc w:val="center"/>
            </w:pPr>
            <w:r>
              <w:t>24,2</w:t>
            </w:r>
          </w:p>
        </w:tc>
        <w:tc>
          <w:tcPr>
            <w:tcW w:w="850" w:type="dxa"/>
          </w:tcPr>
          <w:p w:rsidR="003519A3" w:rsidRDefault="003519A3">
            <w:pPr>
              <w:pStyle w:val="ConsPlusNormal"/>
              <w:jc w:val="center"/>
            </w:pPr>
            <w:r>
              <w:t>24,6</w:t>
            </w:r>
          </w:p>
        </w:tc>
        <w:tc>
          <w:tcPr>
            <w:tcW w:w="850" w:type="dxa"/>
          </w:tcPr>
          <w:p w:rsidR="003519A3" w:rsidRDefault="003519A3">
            <w:pPr>
              <w:pStyle w:val="ConsPlusNormal"/>
              <w:jc w:val="center"/>
            </w:pPr>
            <w:r>
              <w:t>24,8</w:t>
            </w:r>
          </w:p>
        </w:tc>
        <w:tc>
          <w:tcPr>
            <w:tcW w:w="850" w:type="dxa"/>
          </w:tcPr>
          <w:p w:rsidR="003519A3" w:rsidRDefault="003519A3">
            <w:pPr>
              <w:pStyle w:val="ConsPlusNormal"/>
              <w:jc w:val="center"/>
            </w:pPr>
            <w:r>
              <w:t>25</w:t>
            </w:r>
          </w:p>
        </w:tc>
        <w:tc>
          <w:tcPr>
            <w:tcW w:w="1984" w:type="dxa"/>
          </w:tcPr>
          <w:p w:rsidR="003519A3" w:rsidRDefault="003519A3">
            <w:pPr>
              <w:pStyle w:val="ConsPlusNormal"/>
            </w:pPr>
            <w:r>
              <w:t>ГП, ДК</w:t>
            </w:r>
          </w:p>
        </w:tc>
      </w:tr>
      <w:tr w:rsidR="003519A3">
        <w:tc>
          <w:tcPr>
            <w:tcW w:w="2040" w:type="dxa"/>
            <w:vMerge/>
            <w:tcBorders>
              <w:bottom w:val="nil"/>
            </w:tcBorders>
          </w:tcPr>
          <w:p w:rsidR="003519A3" w:rsidRDefault="003519A3">
            <w:pPr>
              <w:spacing w:after="1" w:line="0" w:lineRule="atLeast"/>
            </w:pPr>
          </w:p>
        </w:tc>
        <w:tc>
          <w:tcPr>
            <w:tcW w:w="4138" w:type="dxa"/>
          </w:tcPr>
          <w:p w:rsidR="003519A3" w:rsidRDefault="003519A3">
            <w:pPr>
              <w:pStyle w:val="ConsPlusNormal"/>
            </w:pPr>
            <w:r>
              <w:t xml:space="preserve">20) удельный вес численности руководителей государственных (муниципальных) организаций дошкольного образования, общеобразовательных организаций и организаций дополнительного образования, прошедших в течение последних трех лет повышение </w:t>
            </w:r>
            <w:r>
              <w:lastRenderedPageBreak/>
              <w:t>квалификации или профессиональную переподготовку, в общей численности руководителей организаций дошкольного, общего, дополнительного образования детей</w:t>
            </w:r>
          </w:p>
        </w:tc>
        <w:tc>
          <w:tcPr>
            <w:tcW w:w="623" w:type="dxa"/>
          </w:tcPr>
          <w:p w:rsidR="003519A3" w:rsidRDefault="003519A3">
            <w:pPr>
              <w:pStyle w:val="ConsPlusNormal"/>
              <w:jc w:val="center"/>
            </w:pPr>
            <w:r>
              <w:lastRenderedPageBreak/>
              <w:t>%</w:t>
            </w:r>
          </w:p>
        </w:tc>
        <w:tc>
          <w:tcPr>
            <w:tcW w:w="793" w:type="dxa"/>
          </w:tcPr>
          <w:p w:rsidR="003519A3" w:rsidRDefault="003519A3">
            <w:pPr>
              <w:pStyle w:val="ConsPlusNormal"/>
              <w:jc w:val="center"/>
            </w:pPr>
            <w:r>
              <w:t>60</w:t>
            </w:r>
          </w:p>
        </w:tc>
        <w:tc>
          <w:tcPr>
            <w:tcW w:w="793" w:type="dxa"/>
          </w:tcPr>
          <w:p w:rsidR="003519A3" w:rsidRDefault="003519A3">
            <w:pPr>
              <w:pStyle w:val="ConsPlusNormal"/>
              <w:jc w:val="center"/>
            </w:pPr>
            <w:r>
              <w:t>80</w:t>
            </w:r>
          </w:p>
        </w:tc>
        <w:tc>
          <w:tcPr>
            <w:tcW w:w="793" w:type="dxa"/>
          </w:tcPr>
          <w:p w:rsidR="003519A3" w:rsidRDefault="003519A3">
            <w:pPr>
              <w:pStyle w:val="ConsPlusNormal"/>
              <w:jc w:val="center"/>
            </w:pPr>
            <w:r>
              <w:t>98</w:t>
            </w:r>
          </w:p>
        </w:tc>
        <w:tc>
          <w:tcPr>
            <w:tcW w:w="793" w:type="dxa"/>
          </w:tcPr>
          <w:p w:rsidR="003519A3" w:rsidRDefault="003519A3">
            <w:pPr>
              <w:pStyle w:val="ConsPlusNormal"/>
              <w:jc w:val="center"/>
            </w:pPr>
            <w:r>
              <w:t>98</w:t>
            </w:r>
          </w:p>
        </w:tc>
        <w:tc>
          <w:tcPr>
            <w:tcW w:w="793" w:type="dxa"/>
          </w:tcPr>
          <w:p w:rsidR="003519A3" w:rsidRDefault="003519A3">
            <w:pPr>
              <w:pStyle w:val="ConsPlusNormal"/>
              <w:jc w:val="center"/>
            </w:pPr>
            <w:r>
              <w:t>98</w:t>
            </w:r>
          </w:p>
        </w:tc>
        <w:tc>
          <w:tcPr>
            <w:tcW w:w="793" w:type="dxa"/>
          </w:tcPr>
          <w:p w:rsidR="003519A3" w:rsidRDefault="003519A3">
            <w:pPr>
              <w:pStyle w:val="ConsPlusNormal"/>
              <w:jc w:val="center"/>
            </w:pPr>
            <w:r>
              <w:t>98</w:t>
            </w:r>
          </w:p>
        </w:tc>
        <w:tc>
          <w:tcPr>
            <w:tcW w:w="793" w:type="dxa"/>
          </w:tcPr>
          <w:p w:rsidR="003519A3" w:rsidRDefault="003519A3">
            <w:pPr>
              <w:pStyle w:val="ConsPlusNormal"/>
              <w:jc w:val="center"/>
            </w:pPr>
            <w:r>
              <w:t>98</w:t>
            </w:r>
          </w:p>
        </w:tc>
        <w:tc>
          <w:tcPr>
            <w:tcW w:w="793" w:type="dxa"/>
          </w:tcPr>
          <w:p w:rsidR="003519A3" w:rsidRDefault="003519A3">
            <w:pPr>
              <w:pStyle w:val="ConsPlusNormal"/>
              <w:jc w:val="center"/>
            </w:pPr>
            <w:r>
              <w:t>98</w:t>
            </w:r>
          </w:p>
        </w:tc>
        <w:tc>
          <w:tcPr>
            <w:tcW w:w="850" w:type="dxa"/>
          </w:tcPr>
          <w:p w:rsidR="003519A3" w:rsidRDefault="003519A3">
            <w:pPr>
              <w:pStyle w:val="ConsPlusNormal"/>
              <w:jc w:val="center"/>
            </w:pPr>
            <w:r>
              <w:t>98</w:t>
            </w:r>
          </w:p>
        </w:tc>
        <w:tc>
          <w:tcPr>
            <w:tcW w:w="850" w:type="dxa"/>
          </w:tcPr>
          <w:p w:rsidR="003519A3" w:rsidRDefault="003519A3">
            <w:pPr>
              <w:pStyle w:val="ConsPlusNormal"/>
              <w:jc w:val="center"/>
            </w:pPr>
            <w:r>
              <w:t>98</w:t>
            </w:r>
          </w:p>
        </w:tc>
        <w:tc>
          <w:tcPr>
            <w:tcW w:w="850" w:type="dxa"/>
          </w:tcPr>
          <w:p w:rsidR="003519A3" w:rsidRDefault="003519A3">
            <w:pPr>
              <w:pStyle w:val="ConsPlusNormal"/>
              <w:jc w:val="center"/>
            </w:pPr>
            <w:r>
              <w:t>98</w:t>
            </w:r>
          </w:p>
        </w:tc>
        <w:tc>
          <w:tcPr>
            <w:tcW w:w="850" w:type="dxa"/>
          </w:tcPr>
          <w:p w:rsidR="003519A3" w:rsidRDefault="003519A3">
            <w:pPr>
              <w:pStyle w:val="ConsPlusNormal"/>
              <w:jc w:val="center"/>
            </w:pPr>
            <w:r>
              <w:t>98</w:t>
            </w:r>
          </w:p>
        </w:tc>
        <w:tc>
          <w:tcPr>
            <w:tcW w:w="1984" w:type="dxa"/>
          </w:tcPr>
          <w:p w:rsidR="003519A3" w:rsidRDefault="003519A3">
            <w:pPr>
              <w:pStyle w:val="ConsPlusNormal"/>
            </w:pPr>
          </w:p>
        </w:tc>
      </w:tr>
      <w:tr w:rsidR="003519A3">
        <w:tc>
          <w:tcPr>
            <w:tcW w:w="2040" w:type="dxa"/>
            <w:vMerge/>
            <w:tcBorders>
              <w:bottom w:val="nil"/>
            </w:tcBorders>
          </w:tcPr>
          <w:p w:rsidR="003519A3" w:rsidRDefault="003519A3">
            <w:pPr>
              <w:spacing w:after="1" w:line="0" w:lineRule="atLeast"/>
            </w:pPr>
          </w:p>
        </w:tc>
        <w:tc>
          <w:tcPr>
            <w:tcW w:w="4138" w:type="dxa"/>
          </w:tcPr>
          <w:p w:rsidR="003519A3" w:rsidRDefault="003519A3">
            <w:pPr>
              <w:pStyle w:val="ConsPlusNormal"/>
            </w:pPr>
            <w:r>
              <w:t>21) 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w:t>
            </w:r>
          </w:p>
        </w:tc>
        <w:tc>
          <w:tcPr>
            <w:tcW w:w="62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3</w:t>
            </w:r>
          </w:p>
        </w:tc>
        <w:tc>
          <w:tcPr>
            <w:tcW w:w="793" w:type="dxa"/>
          </w:tcPr>
          <w:p w:rsidR="003519A3" w:rsidRDefault="003519A3">
            <w:pPr>
              <w:pStyle w:val="ConsPlusNormal"/>
              <w:jc w:val="center"/>
            </w:pPr>
            <w:r>
              <w:t>5</w:t>
            </w:r>
          </w:p>
        </w:tc>
        <w:tc>
          <w:tcPr>
            <w:tcW w:w="793" w:type="dxa"/>
          </w:tcPr>
          <w:p w:rsidR="003519A3" w:rsidRDefault="003519A3">
            <w:pPr>
              <w:pStyle w:val="ConsPlusNormal"/>
              <w:jc w:val="center"/>
            </w:pPr>
            <w:r>
              <w:t>-</w:t>
            </w:r>
          </w:p>
        </w:tc>
        <w:tc>
          <w:tcPr>
            <w:tcW w:w="850" w:type="dxa"/>
          </w:tcPr>
          <w:p w:rsidR="003519A3" w:rsidRDefault="003519A3">
            <w:pPr>
              <w:pStyle w:val="ConsPlusNormal"/>
              <w:jc w:val="center"/>
            </w:pPr>
            <w:r>
              <w:t>-</w:t>
            </w:r>
          </w:p>
        </w:tc>
        <w:tc>
          <w:tcPr>
            <w:tcW w:w="850" w:type="dxa"/>
          </w:tcPr>
          <w:p w:rsidR="003519A3" w:rsidRDefault="003519A3">
            <w:pPr>
              <w:pStyle w:val="ConsPlusNormal"/>
              <w:jc w:val="center"/>
            </w:pPr>
            <w:r>
              <w:t>-</w:t>
            </w:r>
          </w:p>
        </w:tc>
        <w:tc>
          <w:tcPr>
            <w:tcW w:w="850" w:type="dxa"/>
          </w:tcPr>
          <w:p w:rsidR="003519A3" w:rsidRDefault="003519A3">
            <w:pPr>
              <w:pStyle w:val="ConsPlusNormal"/>
              <w:jc w:val="center"/>
            </w:pPr>
            <w:r>
              <w:t>-</w:t>
            </w:r>
          </w:p>
        </w:tc>
        <w:tc>
          <w:tcPr>
            <w:tcW w:w="850" w:type="dxa"/>
          </w:tcPr>
          <w:p w:rsidR="003519A3" w:rsidRDefault="003519A3">
            <w:pPr>
              <w:pStyle w:val="ConsPlusNormal"/>
              <w:jc w:val="center"/>
            </w:pPr>
            <w:r>
              <w:t>-</w:t>
            </w:r>
          </w:p>
        </w:tc>
        <w:tc>
          <w:tcPr>
            <w:tcW w:w="1984" w:type="dxa"/>
          </w:tcPr>
          <w:p w:rsidR="003519A3" w:rsidRDefault="003519A3">
            <w:pPr>
              <w:pStyle w:val="ConsPlusNormal"/>
            </w:pPr>
            <w:r>
              <w:t>Целевой индикатор исключен с 2021 года</w:t>
            </w:r>
          </w:p>
        </w:tc>
      </w:tr>
      <w:tr w:rsidR="003519A3">
        <w:tc>
          <w:tcPr>
            <w:tcW w:w="2040" w:type="dxa"/>
            <w:vMerge/>
            <w:tcBorders>
              <w:bottom w:val="nil"/>
            </w:tcBorders>
          </w:tcPr>
          <w:p w:rsidR="003519A3" w:rsidRDefault="003519A3">
            <w:pPr>
              <w:spacing w:after="1" w:line="0" w:lineRule="atLeast"/>
            </w:pPr>
          </w:p>
        </w:tc>
        <w:tc>
          <w:tcPr>
            <w:tcW w:w="4138" w:type="dxa"/>
          </w:tcPr>
          <w:p w:rsidR="003519A3" w:rsidRDefault="003519A3">
            <w:pPr>
              <w:pStyle w:val="ConsPlusNormal"/>
            </w:pPr>
            <w:r>
              <w:t>22) 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62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9</w:t>
            </w:r>
          </w:p>
        </w:tc>
        <w:tc>
          <w:tcPr>
            <w:tcW w:w="850" w:type="dxa"/>
          </w:tcPr>
          <w:p w:rsidR="003519A3" w:rsidRDefault="003519A3">
            <w:pPr>
              <w:pStyle w:val="ConsPlusNormal"/>
              <w:jc w:val="center"/>
            </w:pPr>
            <w:r>
              <w:t>20</w:t>
            </w:r>
          </w:p>
        </w:tc>
        <w:tc>
          <w:tcPr>
            <w:tcW w:w="850" w:type="dxa"/>
          </w:tcPr>
          <w:p w:rsidR="003519A3" w:rsidRDefault="003519A3">
            <w:pPr>
              <w:pStyle w:val="ConsPlusNormal"/>
              <w:jc w:val="center"/>
            </w:pPr>
            <w:r>
              <w:t>30</w:t>
            </w:r>
          </w:p>
        </w:tc>
        <w:tc>
          <w:tcPr>
            <w:tcW w:w="850" w:type="dxa"/>
          </w:tcPr>
          <w:p w:rsidR="003519A3" w:rsidRDefault="003519A3">
            <w:pPr>
              <w:pStyle w:val="ConsPlusNormal"/>
              <w:jc w:val="center"/>
            </w:pPr>
            <w:r>
              <w:t>40</w:t>
            </w:r>
          </w:p>
        </w:tc>
        <w:tc>
          <w:tcPr>
            <w:tcW w:w="850" w:type="dxa"/>
          </w:tcPr>
          <w:p w:rsidR="003519A3" w:rsidRDefault="003519A3">
            <w:pPr>
              <w:pStyle w:val="ConsPlusNormal"/>
              <w:jc w:val="center"/>
            </w:pPr>
            <w:r>
              <w:t>40</w:t>
            </w:r>
          </w:p>
        </w:tc>
        <w:tc>
          <w:tcPr>
            <w:tcW w:w="1984" w:type="dxa"/>
          </w:tcPr>
          <w:p w:rsidR="003519A3" w:rsidRDefault="003519A3">
            <w:pPr>
              <w:pStyle w:val="ConsPlusNormal"/>
            </w:pPr>
            <w:r>
              <w:t>РП "Современная школа", целевой индикатор введен с 2021 года, базовое значение отсутствует</w:t>
            </w:r>
          </w:p>
        </w:tc>
      </w:tr>
      <w:tr w:rsidR="003519A3">
        <w:tc>
          <w:tcPr>
            <w:tcW w:w="2040" w:type="dxa"/>
            <w:vMerge/>
            <w:tcBorders>
              <w:bottom w:val="nil"/>
            </w:tcBorders>
          </w:tcPr>
          <w:p w:rsidR="003519A3" w:rsidRDefault="003519A3">
            <w:pPr>
              <w:spacing w:after="1" w:line="0" w:lineRule="atLeast"/>
            </w:pPr>
          </w:p>
        </w:tc>
        <w:tc>
          <w:tcPr>
            <w:tcW w:w="4138" w:type="dxa"/>
          </w:tcPr>
          <w:p w:rsidR="003519A3" w:rsidRDefault="003519A3">
            <w:pPr>
              <w:pStyle w:val="ConsPlusNormal"/>
            </w:pPr>
            <w:r>
              <w:t>23) сформирована и функционирует единая федеральная система научно-методического сопровождения педагогических работников и управленческих кадров</w:t>
            </w:r>
          </w:p>
        </w:tc>
        <w:tc>
          <w:tcPr>
            <w:tcW w:w="623" w:type="dxa"/>
          </w:tcPr>
          <w:p w:rsidR="003519A3" w:rsidRDefault="003519A3">
            <w:pPr>
              <w:pStyle w:val="ConsPlusNormal"/>
              <w:jc w:val="center"/>
            </w:pPr>
            <w:r>
              <w:t>единица</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1</w:t>
            </w:r>
          </w:p>
        </w:tc>
        <w:tc>
          <w:tcPr>
            <w:tcW w:w="850" w:type="dxa"/>
          </w:tcPr>
          <w:p w:rsidR="003519A3" w:rsidRDefault="003519A3">
            <w:pPr>
              <w:pStyle w:val="ConsPlusNormal"/>
              <w:jc w:val="center"/>
            </w:pPr>
            <w:r>
              <w:t>1</w:t>
            </w:r>
          </w:p>
        </w:tc>
        <w:tc>
          <w:tcPr>
            <w:tcW w:w="850" w:type="dxa"/>
          </w:tcPr>
          <w:p w:rsidR="003519A3" w:rsidRDefault="003519A3">
            <w:pPr>
              <w:pStyle w:val="ConsPlusNormal"/>
              <w:jc w:val="center"/>
            </w:pPr>
            <w:r>
              <w:t>1</w:t>
            </w:r>
          </w:p>
        </w:tc>
        <w:tc>
          <w:tcPr>
            <w:tcW w:w="850" w:type="dxa"/>
          </w:tcPr>
          <w:p w:rsidR="003519A3" w:rsidRDefault="003519A3">
            <w:pPr>
              <w:pStyle w:val="ConsPlusNormal"/>
              <w:jc w:val="center"/>
            </w:pPr>
            <w:r>
              <w:t>1</w:t>
            </w:r>
          </w:p>
        </w:tc>
        <w:tc>
          <w:tcPr>
            <w:tcW w:w="850" w:type="dxa"/>
          </w:tcPr>
          <w:p w:rsidR="003519A3" w:rsidRDefault="003519A3">
            <w:pPr>
              <w:pStyle w:val="ConsPlusNormal"/>
              <w:jc w:val="center"/>
            </w:pPr>
            <w:r>
              <w:t>1</w:t>
            </w:r>
          </w:p>
        </w:tc>
        <w:tc>
          <w:tcPr>
            <w:tcW w:w="1984" w:type="dxa"/>
          </w:tcPr>
          <w:p w:rsidR="003519A3" w:rsidRDefault="003519A3">
            <w:pPr>
              <w:pStyle w:val="ConsPlusNormal"/>
            </w:pPr>
            <w:r>
              <w:t>РП "Современная школа", целевой индикатор введен с 2021 года, базовое значение отсутствует</w:t>
            </w:r>
          </w:p>
        </w:tc>
      </w:tr>
      <w:tr w:rsidR="003519A3">
        <w:tblPrEx>
          <w:tblBorders>
            <w:insideH w:val="nil"/>
          </w:tblBorders>
        </w:tblPrEx>
        <w:tc>
          <w:tcPr>
            <w:tcW w:w="2040" w:type="dxa"/>
            <w:vMerge/>
            <w:tcBorders>
              <w:bottom w:val="nil"/>
            </w:tcBorders>
          </w:tcPr>
          <w:p w:rsidR="003519A3" w:rsidRDefault="003519A3">
            <w:pPr>
              <w:spacing w:after="1" w:line="0" w:lineRule="atLeast"/>
            </w:pPr>
          </w:p>
        </w:tc>
        <w:tc>
          <w:tcPr>
            <w:tcW w:w="4138" w:type="dxa"/>
            <w:tcBorders>
              <w:bottom w:val="nil"/>
            </w:tcBorders>
          </w:tcPr>
          <w:p w:rsidR="003519A3" w:rsidRDefault="003519A3">
            <w:pPr>
              <w:pStyle w:val="ConsPlusNormal"/>
            </w:pPr>
            <w:r>
              <w:t xml:space="preserve">24) доля педагогических работников, прошедших добровольную оценку </w:t>
            </w:r>
            <w:r>
              <w:lastRenderedPageBreak/>
              <w:t>квалификации</w:t>
            </w:r>
          </w:p>
        </w:tc>
        <w:tc>
          <w:tcPr>
            <w:tcW w:w="623" w:type="dxa"/>
            <w:tcBorders>
              <w:bottom w:val="nil"/>
            </w:tcBorders>
          </w:tcPr>
          <w:p w:rsidR="003519A3" w:rsidRDefault="003519A3">
            <w:pPr>
              <w:pStyle w:val="ConsPlusNormal"/>
              <w:jc w:val="center"/>
            </w:pPr>
            <w:r>
              <w:lastRenderedPageBreak/>
              <w:t>%</w:t>
            </w:r>
          </w:p>
        </w:tc>
        <w:tc>
          <w:tcPr>
            <w:tcW w:w="793" w:type="dxa"/>
            <w:tcBorders>
              <w:bottom w:val="nil"/>
            </w:tcBorders>
          </w:tcPr>
          <w:p w:rsidR="003519A3" w:rsidRDefault="003519A3">
            <w:pPr>
              <w:pStyle w:val="ConsPlusNormal"/>
              <w:jc w:val="center"/>
            </w:pPr>
            <w:r>
              <w:t>-</w:t>
            </w:r>
          </w:p>
        </w:tc>
        <w:tc>
          <w:tcPr>
            <w:tcW w:w="793" w:type="dxa"/>
            <w:tcBorders>
              <w:bottom w:val="nil"/>
            </w:tcBorders>
          </w:tcPr>
          <w:p w:rsidR="003519A3" w:rsidRDefault="003519A3">
            <w:pPr>
              <w:pStyle w:val="ConsPlusNormal"/>
              <w:jc w:val="center"/>
            </w:pPr>
            <w:r>
              <w:t>-</w:t>
            </w:r>
          </w:p>
        </w:tc>
        <w:tc>
          <w:tcPr>
            <w:tcW w:w="793" w:type="dxa"/>
            <w:tcBorders>
              <w:bottom w:val="nil"/>
            </w:tcBorders>
          </w:tcPr>
          <w:p w:rsidR="003519A3" w:rsidRDefault="003519A3">
            <w:pPr>
              <w:pStyle w:val="ConsPlusNormal"/>
              <w:jc w:val="center"/>
            </w:pPr>
            <w:r>
              <w:t>-</w:t>
            </w:r>
          </w:p>
        </w:tc>
        <w:tc>
          <w:tcPr>
            <w:tcW w:w="793" w:type="dxa"/>
            <w:tcBorders>
              <w:bottom w:val="nil"/>
            </w:tcBorders>
          </w:tcPr>
          <w:p w:rsidR="003519A3" w:rsidRDefault="003519A3">
            <w:pPr>
              <w:pStyle w:val="ConsPlusNormal"/>
              <w:jc w:val="center"/>
            </w:pPr>
            <w:r>
              <w:t>-</w:t>
            </w:r>
          </w:p>
        </w:tc>
        <w:tc>
          <w:tcPr>
            <w:tcW w:w="793" w:type="dxa"/>
            <w:tcBorders>
              <w:bottom w:val="nil"/>
            </w:tcBorders>
          </w:tcPr>
          <w:p w:rsidR="003519A3" w:rsidRDefault="003519A3">
            <w:pPr>
              <w:pStyle w:val="ConsPlusNormal"/>
              <w:jc w:val="center"/>
            </w:pPr>
            <w:r>
              <w:t>-</w:t>
            </w:r>
          </w:p>
        </w:tc>
        <w:tc>
          <w:tcPr>
            <w:tcW w:w="793" w:type="dxa"/>
            <w:tcBorders>
              <w:bottom w:val="nil"/>
            </w:tcBorders>
          </w:tcPr>
          <w:p w:rsidR="003519A3" w:rsidRDefault="003519A3">
            <w:pPr>
              <w:pStyle w:val="ConsPlusNormal"/>
              <w:jc w:val="center"/>
            </w:pPr>
            <w:r>
              <w:t>-</w:t>
            </w:r>
          </w:p>
        </w:tc>
        <w:tc>
          <w:tcPr>
            <w:tcW w:w="793" w:type="dxa"/>
            <w:tcBorders>
              <w:bottom w:val="nil"/>
            </w:tcBorders>
          </w:tcPr>
          <w:p w:rsidR="003519A3" w:rsidRDefault="003519A3">
            <w:pPr>
              <w:pStyle w:val="ConsPlusNormal"/>
              <w:jc w:val="center"/>
            </w:pPr>
            <w:r>
              <w:t>-</w:t>
            </w:r>
          </w:p>
        </w:tc>
        <w:tc>
          <w:tcPr>
            <w:tcW w:w="793" w:type="dxa"/>
            <w:tcBorders>
              <w:bottom w:val="nil"/>
            </w:tcBorders>
          </w:tcPr>
          <w:p w:rsidR="003519A3" w:rsidRDefault="003519A3">
            <w:pPr>
              <w:pStyle w:val="ConsPlusNormal"/>
              <w:jc w:val="center"/>
            </w:pPr>
            <w:r>
              <w:t>-</w:t>
            </w:r>
          </w:p>
        </w:tc>
        <w:tc>
          <w:tcPr>
            <w:tcW w:w="850" w:type="dxa"/>
            <w:tcBorders>
              <w:bottom w:val="nil"/>
            </w:tcBorders>
          </w:tcPr>
          <w:p w:rsidR="003519A3" w:rsidRDefault="003519A3">
            <w:pPr>
              <w:pStyle w:val="ConsPlusNormal"/>
              <w:jc w:val="center"/>
            </w:pPr>
            <w:r>
              <w:t>-</w:t>
            </w:r>
          </w:p>
        </w:tc>
        <w:tc>
          <w:tcPr>
            <w:tcW w:w="850" w:type="dxa"/>
            <w:tcBorders>
              <w:bottom w:val="nil"/>
            </w:tcBorders>
          </w:tcPr>
          <w:p w:rsidR="003519A3" w:rsidRDefault="003519A3">
            <w:pPr>
              <w:pStyle w:val="ConsPlusNormal"/>
              <w:jc w:val="center"/>
            </w:pPr>
            <w:r>
              <w:t>-</w:t>
            </w:r>
          </w:p>
        </w:tc>
        <w:tc>
          <w:tcPr>
            <w:tcW w:w="850" w:type="dxa"/>
            <w:tcBorders>
              <w:bottom w:val="nil"/>
            </w:tcBorders>
          </w:tcPr>
          <w:p w:rsidR="003519A3" w:rsidRDefault="003519A3">
            <w:pPr>
              <w:pStyle w:val="ConsPlusNormal"/>
              <w:jc w:val="center"/>
            </w:pPr>
            <w:r>
              <w:t>-</w:t>
            </w:r>
          </w:p>
        </w:tc>
        <w:tc>
          <w:tcPr>
            <w:tcW w:w="850" w:type="dxa"/>
            <w:tcBorders>
              <w:bottom w:val="nil"/>
            </w:tcBorders>
          </w:tcPr>
          <w:p w:rsidR="003519A3" w:rsidRDefault="003519A3">
            <w:pPr>
              <w:pStyle w:val="ConsPlusNormal"/>
              <w:jc w:val="center"/>
            </w:pPr>
            <w:r>
              <w:t>-</w:t>
            </w:r>
          </w:p>
        </w:tc>
        <w:tc>
          <w:tcPr>
            <w:tcW w:w="1984" w:type="dxa"/>
            <w:tcBorders>
              <w:bottom w:val="nil"/>
            </w:tcBorders>
          </w:tcPr>
          <w:p w:rsidR="003519A3" w:rsidRDefault="003519A3">
            <w:pPr>
              <w:pStyle w:val="ConsPlusNormal"/>
            </w:pPr>
            <w:r>
              <w:t xml:space="preserve">Целевой индикатор </w:t>
            </w:r>
            <w:r>
              <w:lastRenderedPageBreak/>
              <w:t>исключен с 2021 года</w:t>
            </w:r>
          </w:p>
        </w:tc>
      </w:tr>
      <w:tr w:rsidR="003519A3">
        <w:tblPrEx>
          <w:tblBorders>
            <w:insideH w:val="nil"/>
          </w:tblBorders>
        </w:tblPrEx>
        <w:tc>
          <w:tcPr>
            <w:tcW w:w="18529" w:type="dxa"/>
            <w:gridSpan w:val="16"/>
            <w:tcBorders>
              <w:top w:val="nil"/>
            </w:tcBorders>
          </w:tcPr>
          <w:p w:rsidR="003519A3" w:rsidRDefault="003519A3">
            <w:pPr>
              <w:pStyle w:val="ConsPlusNormal"/>
              <w:jc w:val="both"/>
            </w:pPr>
            <w:r>
              <w:lastRenderedPageBreak/>
              <w:t xml:space="preserve">(в ред. </w:t>
            </w:r>
            <w:hyperlink r:id="rId227" w:history="1">
              <w:r>
                <w:rPr>
                  <w:color w:val="0000FF"/>
                </w:rPr>
                <w:t>постановления</w:t>
              </w:r>
            </w:hyperlink>
            <w:r>
              <w:t xml:space="preserve"> Правительства Новосибирской области от 02.06.2021 N 210-п)</w:t>
            </w:r>
          </w:p>
        </w:tc>
      </w:tr>
      <w:tr w:rsidR="003519A3">
        <w:tc>
          <w:tcPr>
            <w:tcW w:w="2040" w:type="dxa"/>
            <w:vMerge w:val="restart"/>
            <w:tcBorders>
              <w:bottom w:val="nil"/>
            </w:tcBorders>
          </w:tcPr>
          <w:p w:rsidR="003519A3" w:rsidRDefault="003519A3">
            <w:pPr>
              <w:pStyle w:val="ConsPlusNormal"/>
            </w:pPr>
            <w:r>
              <w:t>Задача 5 государственной программы: создание условий для выявления и развития одаренных детей и учащейся молодежи, способствующих их профессиональному и личностному становлению</w:t>
            </w:r>
          </w:p>
        </w:tc>
        <w:tc>
          <w:tcPr>
            <w:tcW w:w="4138" w:type="dxa"/>
          </w:tcPr>
          <w:p w:rsidR="003519A3" w:rsidRDefault="003519A3">
            <w:pPr>
              <w:pStyle w:val="ConsPlusNormal"/>
            </w:pPr>
            <w:r>
              <w:t>25) 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623" w:type="dxa"/>
          </w:tcPr>
          <w:p w:rsidR="003519A3" w:rsidRDefault="003519A3">
            <w:pPr>
              <w:pStyle w:val="ConsPlusNormal"/>
              <w:jc w:val="center"/>
            </w:pPr>
            <w:r>
              <w:t>%</w:t>
            </w:r>
          </w:p>
        </w:tc>
        <w:tc>
          <w:tcPr>
            <w:tcW w:w="793" w:type="dxa"/>
          </w:tcPr>
          <w:p w:rsidR="003519A3" w:rsidRDefault="003519A3">
            <w:pPr>
              <w:pStyle w:val="ConsPlusNormal"/>
              <w:jc w:val="center"/>
            </w:pPr>
            <w:r>
              <w:t>38</w:t>
            </w:r>
          </w:p>
        </w:tc>
        <w:tc>
          <w:tcPr>
            <w:tcW w:w="793" w:type="dxa"/>
          </w:tcPr>
          <w:p w:rsidR="003519A3" w:rsidRDefault="003519A3">
            <w:pPr>
              <w:pStyle w:val="ConsPlusNormal"/>
              <w:jc w:val="center"/>
            </w:pPr>
            <w:r>
              <w:t>40</w:t>
            </w:r>
          </w:p>
        </w:tc>
        <w:tc>
          <w:tcPr>
            <w:tcW w:w="793" w:type="dxa"/>
          </w:tcPr>
          <w:p w:rsidR="003519A3" w:rsidRDefault="003519A3">
            <w:pPr>
              <w:pStyle w:val="ConsPlusNormal"/>
              <w:jc w:val="center"/>
            </w:pPr>
            <w:r>
              <w:t>42</w:t>
            </w:r>
          </w:p>
        </w:tc>
        <w:tc>
          <w:tcPr>
            <w:tcW w:w="793" w:type="dxa"/>
          </w:tcPr>
          <w:p w:rsidR="003519A3" w:rsidRDefault="003519A3">
            <w:pPr>
              <w:pStyle w:val="ConsPlusNormal"/>
              <w:jc w:val="center"/>
            </w:pPr>
            <w:r>
              <w:t>44</w:t>
            </w:r>
          </w:p>
        </w:tc>
        <w:tc>
          <w:tcPr>
            <w:tcW w:w="793" w:type="dxa"/>
          </w:tcPr>
          <w:p w:rsidR="003519A3" w:rsidRDefault="003519A3">
            <w:pPr>
              <w:pStyle w:val="ConsPlusNormal"/>
              <w:jc w:val="center"/>
            </w:pPr>
            <w:r>
              <w:t>46</w:t>
            </w:r>
          </w:p>
        </w:tc>
        <w:tc>
          <w:tcPr>
            <w:tcW w:w="793" w:type="dxa"/>
          </w:tcPr>
          <w:p w:rsidR="003519A3" w:rsidRDefault="003519A3">
            <w:pPr>
              <w:pStyle w:val="ConsPlusNormal"/>
              <w:jc w:val="center"/>
            </w:pPr>
            <w:r>
              <w:t>48</w:t>
            </w:r>
          </w:p>
        </w:tc>
        <w:tc>
          <w:tcPr>
            <w:tcW w:w="793" w:type="dxa"/>
          </w:tcPr>
          <w:p w:rsidR="003519A3" w:rsidRDefault="003519A3">
            <w:pPr>
              <w:pStyle w:val="ConsPlusNormal"/>
              <w:jc w:val="center"/>
            </w:pPr>
            <w:r>
              <w:t>50</w:t>
            </w:r>
          </w:p>
        </w:tc>
        <w:tc>
          <w:tcPr>
            <w:tcW w:w="793" w:type="dxa"/>
          </w:tcPr>
          <w:p w:rsidR="003519A3" w:rsidRDefault="003519A3">
            <w:pPr>
              <w:pStyle w:val="ConsPlusNormal"/>
              <w:jc w:val="center"/>
            </w:pPr>
            <w:r>
              <w:t>51</w:t>
            </w:r>
          </w:p>
        </w:tc>
        <w:tc>
          <w:tcPr>
            <w:tcW w:w="850" w:type="dxa"/>
          </w:tcPr>
          <w:p w:rsidR="003519A3" w:rsidRDefault="003519A3">
            <w:pPr>
              <w:pStyle w:val="ConsPlusNormal"/>
              <w:jc w:val="center"/>
            </w:pPr>
            <w:r>
              <w:t>52</w:t>
            </w:r>
          </w:p>
        </w:tc>
        <w:tc>
          <w:tcPr>
            <w:tcW w:w="850" w:type="dxa"/>
          </w:tcPr>
          <w:p w:rsidR="003519A3" w:rsidRDefault="003519A3">
            <w:pPr>
              <w:pStyle w:val="ConsPlusNormal"/>
              <w:jc w:val="center"/>
            </w:pPr>
            <w:r>
              <w:t>53</w:t>
            </w:r>
          </w:p>
        </w:tc>
        <w:tc>
          <w:tcPr>
            <w:tcW w:w="850" w:type="dxa"/>
          </w:tcPr>
          <w:p w:rsidR="003519A3" w:rsidRDefault="003519A3">
            <w:pPr>
              <w:pStyle w:val="ConsPlusNormal"/>
              <w:jc w:val="center"/>
            </w:pPr>
            <w:r>
              <w:t>54</w:t>
            </w:r>
          </w:p>
        </w:tc>
        <w:tc>
          <w:tcPr>
            <w:tcW w:w="850" w:type="dxa"/>
          </w:tcPr>
          <w:p w:rsidR="003519A3" w:rsidRDefault="003519A3">
            <w:pPr>
              <w:pStyle w:val="ConsPlusNormal"/>
              <w:jc w:val="center"/>
            </w:pPr>
            <w:r>
              <w:t>55</w:t>
            </w:r>
          </w:p>
        </w:tc>
        <w:tc>
          <w:tcPr>
            <w:tcW w:w="1984" w:type="dxa"/>
          </w:tcPr>
          <w:p w:rsidR="003519A3" w:rsidRDefault="003519A3">
            <w:pPr>
              <w:pStyle w:val="ConsPlusNormal"/>
            </w:pPr>
            <w:r>
              <w:t>ГП</w:t>
            </w:r>
          </w:p>
        </w:tc>
      </w:tr>
      <w:tr w:rsidR="003519A3">
        <w:tc>
          <w:tcPr>
            <w:tcW w:w="2040" w:type="dxa"/>
            <w:vMerge/>
            <w:tcBorders>
              <w:bottom w:val="nil"/>
            </w:tcBorders>
          </w:tcPr>
          <w:p w:rsidR="003519A3" w:rsidRDefault="003519A3">
            <w:pPr>
              <w:spacing w:after="1" w:line="0" w:lineRule="atLeast"/>
            </w:pPr>
          </w:p>
        </w:tc>
        <w:tc>
          <w:tcPr>
            <w:tcW w:w="4138" w:type="dxa"/>
          </w:tcPr>
          <w:p w:rsidR="003519A3" w:rsidRDefault="003519A3">
            <w:pPr>
              <w:pStyle w:val="ConsPlusNormal"/>
            </w:pPr>
            <w:r>
              <w:t>26) число детей,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(нарастающим итогом)</w:t>
            </w:r>
          </w:p>
        </w:tc>
        <w:tc>
          <w:tcPr>
            <w:tcW w:w="623" w:type="dxa"/>
          </w:tcPr>
          <w:p w:rsidR="003519A3" w:rsidRDefault="003519A3">
            <w:pPr>
              <w:pStyle w:val="ConsPlusNormal"/>
              <w:jc w:val="center"/>
            </w:pPr>
            <w:r>
              <w:t>тыс. человек, нарастающим итогом</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0,4</w:t>
            </w:r>
          </w:p>
        </w:tc>
        <w:tc>
          <w:tcPr>
            <w:tcW w:w="793" w:type="dxa"/>
          </w:tcPr>
          <w:p w:rsidR="003519A3" w:rsidRDefault="003519A3">
            <w:pPr>
              <w:pStyle w:val="ConsPlusNormal"/>
              <w:jc w:val="center"/>
            </w:pPr>
            <w:r>
              <w:t>0,4</w:t>
            </w:r>
          </w:p>
        </w:tc>
        <w:tc>
          <w:tcPr>
            <w:tcW w:w="793" w:type="dxa"/>
          </w:tcPr>
          <w:p w:rsidR="003519A3" w:rsidRDefault="003519A3">
            <w:pPr>
              <w:pStyle w:val="ConsPlusNormal"/>
              <w:jc w:val="center"/>
            </w:pPr>
            <w:r>
              <w:t>7,0</w:t>
            </w:r>
          </w:p>
        </w:tc>
        <w:tc>
          <w:tcPr>
            <w:tcW w:w="793" w:type="dxa"/>
          </w:tcPr>
          <w:p w:rsidR="003519A3" w:rsidRDefault="003519A3">
            <w:pPr>
              <w:pStyle w:val="ConsPlusNormal"/>
              <w:jc w:val="center"/>
            </w:pPr>
            <w:r>
              <w:t>-</w:t>
            </w:r>
          </w:p>
        </w:tc>
        <w:tc>
          <w:tcPr>
            <w:tcW w:w="850" w:type="dxa"/>
          </w:tcPr>
          <w:p w:rsidR="003519A3" w:rsidRDefault="003519A3">
            <w:pPr>
              <w:pStyle w:val="ConsPlusNormal"/>
              <w:jc w:val="center"/>
            </w:pPr>
            <w:r>
              <w:t>-</w:t>
            </w:r>
          </w:p>
        </w:tc>
        <w:tc>
          <w:tcPr>
            <w:tcW w:w="850" w:type="dxa"/>
          </w:tcPr>
          <w:p w:rsidR="003519A3" w:rsidRDefault="003519A3">
            <w:pPr>
              <w:pStyle w:val="ConsPlusNormal"/>
              <w:jc w:val="center"/>
            </w:pPr>
            <w:r>
              <w:t>-</w:t>
            </w:r>
          </w:p>
        </w:tc>
        <w:tc>
          <w:tcPr>
            <w:tcW w:w="850" w:type="dxa"/>
          </w:tcPr>
          <w:p w:rsidR="003519A3" w:rsidRDefault="003519A3">
            <w:pPr>
              <w:pStyle w:val="ConsPlusNormal"/>
              <w:jc w:val="center"/>
            </w:pPr>
            <w:r>
              <w:t>-</w:t>
            </w:r>
          </w:p>
        </w:tc>
        <w:tc>
          <w:tcPr>
            <w:tcW w:w="850" w:type="dxa"/>
          </w:tcPr>
          <w:p w:rsidR="003519A3" w:rsidRDefault="003519A3">
            <w:pPr>
              <w:pStyle w:val="ConsPlusNormal"/>
              <w:jc w:val="center"/>
            </w:pPr>
            <w:r>
              <w:t>-</w:t>
            </w:r>
          </w:p>
        </w:tc>
        <w:tc>
          <w:tcPr>
            <w:tcW w:w="1984" w:type="dxa"/>
          </w:tcPr>
          <w:p w:rsidR="003519A3" w:rsidRDefault="003519A3">
            <w:pPr>
              <w:pStyle w:val="ConsPlusNormal"/>
            </w:pPr>
            <w:r>
              <w:t>Целевой индикатор введен с 2019 года, на 2018 год указано базовое значение. Целевой индикатор исключен с 2021 года</w:t>
            </w:r>
          </w:p>
        </w:tc>
      </w:tr>
      <w:tr w:rsidR="003519A3">
        <w:tc>
          <w:tcPr>
            <w:tcW w:w="2040" w:type="dxa"/>
            <w:vMerge/>
            <w:tcBorders>
              <w:bottom w:val="nil"/>
            </w:tcBorders>
          </w:tcPr>
          <w:p w:rsidR="003519A3" w:rsidRDefault="003519A3">
            <w:pPr>
              <w:spacing w:after="1" w:line="0" w:lineRule="atLeast"/>
            </w:pPr>
          </w:p>
        </w:tc>
        <w:tc>
          <w:tcPr>
            <w:tcW w:w="4138" w:type="dxa"/>
          </w:tcPr>
          <w:p w:rsidR="003519A3" w:rsidRDefault="003519A3">
            <w:pPr>
              <w:pStyle w:val="ConsPlusNormal"/>
            </w:pPr>
            <w:r>
              <w:t>26.1) Охват детей деятельностью региональных центров выявления, поддержки и развития способностей и талантов у детей и молодежи, технопарков "Кванториум" и центров "IT-куб"</w:t>
            </w:r>
          </w:p>
        </w:tc>
        <w:tc>
          <w:tcPr>
            <w:tcW w:w="62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11</w:t>
            </w:r>
          </w:p>
        </w:tc>
        <w:tc>
          <w:tcPr>
            <w:tcW w:w="850" w:type="dxa"/>
          </w:tcPr>
          <w:p w:rsidR="003519A3" w:rsidRDefault="003519A3">
            <w:pPr>
              <w:pStyle w:val="ConsPlusNormal"/>
              <w:jc w:val="center"/>
            </w:pPr>
            <w:r>
              <w:t>4,72</w:t>
            </w:r>
          </w:p>
        </w:tc>
        <w:tc>
          <w:tcPr>
            <w:tcW w:w="850" w:type="dxa"/>
          </w:tcPr>
          <w:p w:rsidR="003519A3" w:rsidRDefault="003519A3">
            <w:pPr>
              <w:pStyle w:val="ConsPlusNormal"/>
              <w:jc w:val="center"/>
            </w:pPr>
            <w:r>
              <w:t>4,98</w:t>
            </w:r>
          </w:p>
        </w:tc>
        <w:tc>
          <w:tcPr>
            <w:tcW w:w="850" w:type="dxa"/>
          </w:tcPr>
          <w:p w:rsidR="003519A3" w:rsidRDefault="003519A3">
            <w:pPr>
              <w:pStyle w:val="ConsPlusNormal"/>
              <w:jc w:val="center"/>
            </w:pPr>
            <w:r>
              <w:t>5,18</w:t>
            </w:r>
          </w:p>
        </w:tc>
        <w:tc>
          <w:tcPr>
            <w:tcW w:w="850" w:type="dxa"/>
          </w:tcPr>
          <w:p w:rsidR="003519A3" w:rsidRDefault="003519A3">
            <w:pPr>
              <w:pStyle w:val="ConsPlusNormal"/>
              <w:jc w:val="center"/>
            </w:pPr>
            <w:r>
              <w:t>-</w:t>
            </w:r>
          </w:p>
        </w:tc>
        <w:tc>
          <w:tcPr>
            <w:tcW w:w="1984" w:type="dxa"/>
          </w:tcPr>
          <w:p w:rsidR="003519A3" w:rsidRDefault="003519A3">
            <w:pPr>
              <w:pStyle w:val="ConsPlusNormal"/>
            </w:pPr>
            <w:r>
              <w:t>РП "Успех каждого ребенка", целевой индикатор введен с 2021 года, базовое значение отсутствует</w:t>
            </w:r>
          </w:p>
        </w:tc>
      </w:tr>
      <w:tr w:rsidR="003519A3">
        <w:tc>
          <w:tcPr>
            <w:tcW w:w="2040" w:type="dxa"/>
            <w:vMerge/>
            <w:tcBorders>
              <w:bottom w:val="nil"/>
            </w:tcBorders>
          </w:tcPr>
          <w:p w:rsidR="003519A3" w:rsidRDefault="003519A3">
            <w:pPr>
              <w:spacing w:after="1" w:line="0" w:lineRule="atLeast"/>
            </w:pPr>
          </w:p>
        </w:tc>
        <w:tc>
          <w:tcPr>
            <w:tcW w:w="4138" w:type="dxa"/>
          </w:tcPr>
          <w:p w:rsidR="003519A3" w:rsidRDefault="003519A3">
            <w:pPr>
              <w:pStyle w:val="ConsPlusNormal"/>
            </w:pPr>
            <w:r>
              <w:t xml:space="preserve">27) число участников открытых онлайн-уроков, реализуемых с учетом опыта цикла открытых уроков "Проектория", </w:t>
            </w:r>
            <w:r>
              <w:lastRenderedPageBreak/>
              <w:t>"Уроки настоящего" или иных аналогичных по возможностям, функциям и результатам проектов, направленных на раннюю профориентацию</w:t>
            </w:r>
          </w:p>
        </w:tc>
        <w:tc>
          <w:tcPr>
            <w:tcW w:w="623" w:type="dxa"/>
          </w:tcPr>
          <w:p w:rsidR="003519A3" w:rsidRDefault="003519A3">
            <w:pPr>
              <w:pStyle w:val="ConsPlusNormal"/>
              <w:jc w:val="center"/>
            </w:pPr>
            <w:r>
              <w:lastRenderedPageBreak/>
              <w:t>тыс. человек</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11,0</w:t>
            </w:r>
          </w:p>
        </w:tc>
        <w:tc>
          <w:tcPr>
            <w:tcW w:w="793" w:type="dxa"/>
          </w:tcPr>
          <w:p w:rsidR="003519A3" w:rsidRDefault="003519A3">
            <w:pPr>
              <w:pStyle w:val="ConsPlusNormal"/>
              <w:jc w:val="center"/>
            </w:pPr>
            <w:r>
              <w:t>81</w:t>
            </w:r>
          </w:p>
        </w:tc>
        <w:tc>
          <w:tcPr>
            <w:tcW w:w="793" w:type="dxa"/>
          </w:tcPr>
          <w:p w:rsidR="003519A3" w:rsidRDefault="003519A3">
            <w:pPr>
              <w:pStyle w:val="ConsPlusNormal"/>
              <w:jc w:val="center"/>
            </w:pPr>
            <w:r>
              <w:t>122,2</w:t>
            </w:r>
          </w:p>
        </w:tc>
        <w:tc>
          <w:tcPr>
            <w:tcW w:w="793" w:type="dxa"/>
          </w:tcPr>
          <w:p w:rsidR="003519A3" w:rsidRDefault="003519A3">
            <w:pPr>
              <w:pStyle w:val="ConsPlusNormal"/>
              <w:jc w:val="center"/>
            </w:pPr>
            <w:r>
              <w:t>211,0</w:t>
            </w:r>
          </w:p>
        </w:tc>
        <w:tc>
          <w:tcPr>
            <w:tcW w:w="850" w:type="dxa"/>
          </w:tcPr>
          <w:p w:rsidR="003519A3" w:rsidRDefault="003519A3">
            <w:pPr>
              <w:pStyle w:val="ConsPlusNormal"/>
              <w:jc w:val="center"/>
            </w:pPr>
            <w:r>
              <w:t>211,0</w:t>
            </w:r>
          </w:p>
        </w:tc>
        <w:tc>
          <w:tcPr>
            <w:tcW w:w="850" w:type="dxa"/>
          </w:tcPr>
          <w:p w:rsidR="003519A3" w:rsidRDefault="003519A3">
            <w:pPr>
              <w:pStyle w:val="ConsPlusNormal"/>
              <w:jc w:val="center"/>
            </w:pPr>
            <w:r>
              <w:t>211,0</w:t>
            </w:r>
          </w:p>
        </w:tc>
        <w:tc>
          <w:tcPr>
            <w:tcW w:w="850" w:type="dxa"/>
          </w:tcPr>
          <w:p w:rsidR="003519A3" w:rsidRDefault="003519A3">
            <w:pPr>
              <w:pStyle w:val="ConsPlusNormal"/>
              <w:jc w:val="center"/>
            </w:pPr>
            <w:r>
              <w:t>243,0</w:t>
            </w:r>
          </w:p>
        </w:tc>
        <w:tc>
          <w:tcPr>
            <w:tcW w:w="850" w:type="dxa"/>
          </w:tcPr>
          <w:p w:rsidR="003519A3" w:rsidRDefault="003519A3">
            <w:pPr>
              <w:pStyle w:val="ConsPlusNormal"/>
              <w:jc w:val="center"/>
            </w:pPr>
            <w:r>
              <w:t>-</w:t>
            </w:r>
          </w:p>
        </w:tc>
        <w:tc>
          <w:tcPr>
            <w:tcW w:w="1984" w:type="dxa"/>
          </w:tcPr>
          <w:p w:rsidR="003519A3" w:rsidRDefault="003519A3">
            <w:pPr>
              <w:pStyle w:val="ConsPlusNormal"/>
            </w:pPr>
            <w:r>
              <w:t>РП "Успех каждого ребенка",</w:t>
            </w:r>
          </w:p>
          <w:p w:rsidR="003519A3" w:rsidRDefault="003519A3">
            <w:pPr>
              <w:pStyle w:val="ConsPlusNormal"/>
            </w:pPr>
            <w:r>
              <w:t xml:space="preserve">целевой индикатор </w:t>
            </w:r>
            <w:r>
              <w:lastRenderedPageBreak/>
              <w:t>введен с 2019 года, на 2018 год указано базовое значение</w:t>
            </w:r>
          </w:p>
        </w:tc>
      </w:tr>
      <w:tr w:rsidR="003519A3">
        <w:tblPrEx>
          <w:tblBorders>
            <w:insideH w:val="nil"/>
          </w:tblBorders>
        </w:tblPrEx>
        <w:tc>
          <w:tcPr>
            <w:tcW w:w="2040" w:type="dxa"/>
            <w:vMerge/>
            <w:tcBorders>
              <w:bottom w:val="nil"/>
            </w:tcBorders>
          </w:tcPr>
          <w:p w:rsidR="003519A3" w:rsidRDefault="003519A3">
            <w:pPr>
              <w:spacing w:after="1" w:line="0" w:lineRule="atLeast"/>
            </w:pPr>
          </w:p>
        </w:tc>
        <w:tc>
          <w:tcPr>
            <w:tcW w:w="4138" w:type="dxa"/>
            <w:tcBorders>
              <w:bottom w:val="nil"/>
            </w:tcBorders>
          </w:tcPr>
          <w:p w:rsidR="003519A3" w:rsidRDefault="003519A3">
            <w:pPr>
              <w:pStyle w:val="ConsPlusNormal"/>
            </w:pPr>
            <w:r>
              <w:t>28) 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w:t>
            </w:r>
          </w:p>
        </w:tc>
        <w:tc>
          <w:tcPr>
            <w:tcW w:w="623" w:type="dxa"/>
            <w:tcBorders>
              <w:bottom w:val="nil"/>
            </w:tcBorders>
          </w:tcPr>
          <w:p w:rsidR="003519A3" w:rsidRDefault="003519A3">
            <w:pPr>
              <w:pStyle w:val="ConsPlusNormal"/>
              <w:jc w:val="center"/>
            </w:pPr>
            <w:r>
              <w:t>тыс. человек</w:t>
            </w:r>
          </w:p>
        </w:tc>
        <w:tc>
          <w:tcPr>
            <w:tcW w:w="793" w:type="dxa"/>
            <w:tcBorders>
              <w:bottom w:val="nil"/>
            </w:tcBorders>
          </w:tcPr>
          <w:p w:rsidR="003519A3" w:rsidRDefault="003519A3">
            <w:pPr>
              <w:pStyle w:val="ConsPlusNormal"/>
              <w:jc w:val="center"/>
            </w:pPr>
            <w:r>
              <w:t>-</w:t>
            </w:r>
          </w:p>
        </w:tc>
        <w:tc>
          <w:tcPr>
            <w:tcW w:w="793" w:type="dxa"/>
            <w:tcBorders>
              <w:bottom w:val="nil"/>
            </w:tcBorders>
          </w:tcPr>
          <w:p w:rsidR="003519A3" w:rsidRDefault="003519A3">
            <w:pPr>
              <w:pStyle w:val="ConsPlusNormal"/>
              <w:jc w:val="center"/>
            </w:pPr>
            <w:r>
              <w:t>-</w:t>
            </w:r>
          </w:p>
        </w:tc>
        <w:tc>
          <w:tcPr>
            <w:tcW w:w="793" w:type="dxa"/>
            <w:tcBorders>
              <w:bottom w:val="nil"/>
            </w:tcBorders>
          </w:tcPr>
          <w:p w:rsidR="003519A3" w:rsidRDefault="003519A3">
            <w:pPr>
              <w:pStyle w:val="ConsPlusNormal"/>
              <w:jc w:val="center"/>
            </w:pPr>
            <w:r>
              <w:t>-</w:t>
            </w:r>
          </w:p>
        </w:tc>
        <w:tc>
          <w:tcPr>
            <w:tcW w:w="793" w:type="dxa"/>
            <w:tcBorders>
              <w:bottom w:val="nil"/>
            </w:tcBorders>
          </w:tcPr>
          <w:p w:rsidR="003519A3" w:rsidRDefault="003519A3">
            <w:pPr>
              <w:pStyle w:val="ConsPlusNormal"/>
              <w:jc w:val="center"/>
            </w:pPr>
            <w:r>
              <w:t>-</w:t>
            </w:r>
          </w:p>
        </w:tc>
        <w:tc>
          <w:tcPr>
            <w:tcW w:w="793" w:type="dxa"/>
            <w:tcBorders>
              <w:bottom w:val="nil"/>
            </w:tcBorders>
          </w:tcPr>
          <w:p w:rsidR="003519A3" w:rsidRDefault="003519A3">
            <w:pPr>
              <w:pStyle w:val="ConsPlusNormal"/>
              <w:jc w:val="center"/>
            </w:pPr>
            <w:r>
              <w:t>-</w:t>
            </w:r>
          </w:p>
        </w:tc>
        <w:tc>
          <w:tcPr>
            <w:tcW w:w="793" w:type="dxa"/>
            <w:tcBorders>
              <w:bottom w:val="nil"/>
            </w:tcBorders>
          </w:tcPr>
          <w:p w:rsidR="003519A3" w:rsidRDefault="003519A3">
            <w:pPr>
              <w:pStyle w:val="ConsPlusNormal"/>
              <w:jc w:val="center"/>
            </w:pPr>
            <w:r>
              <w:t>2</w:t>
            </w:r>
          </w:p>
        </w:tc>
        <w:tc>
          <w:tcPr>
            <w:tcW w:w="793" w:type="dxa"/>
            <w:tcBorders>
              <w:bottom w:val="nil"/>
            </w:tcBorders>
          </w:tcPr>
          <w:p w:rsidR="003519A3" w:rsidRDefault="003519A3">
            <w:pPr>
              <w:pStyle w:val="ConsPlusNormal"/>
              <w:jc w:val="center"/>
            </w:pPr>
            <w:r>
              <w:t>3,5</w:t>
            </w:r>
          </w:p>
        </w:tc>
        <w:tc>
          <w:tcPr>
            <w:tcW w:w="793" w:type="dxa"/>
            <w:tcBorders>
              <w:bottom w:val="nil"/>
            </w:tcBorders>
          </w:tcPr>
          <w:p w:rsidR="003519A3" w:rsidRDefault="003519A3">
            <w:pPr>
              <w:pStyle w:val="ConsPlusNormal"/>
              <w:jc w:val="center"/>
            </w:pPr>
            <w:r>
              <w:t>-</w:t>
            </w:r>
          </w:p>
        </w:tc>
        <w:tc>
          <w:tcPr>
            <w:tcW w:w="850" w:type="dxa"/>
            <w:tcBorders>
              <w:bottom w:val="nil"/>
            </w:tcBorders>
          </w:tcPr>
          <w:p w:rsidR="003519A3" w:rsidRDefault="003519A3">
            <w:pPr>
              <w:pStyle w:val="ConsPlusNormal"/>
              <w:jc w:val="center"/>
            </w:pPr>
            <w:r>
              <w:t>-</w:t>
            </w:r>
          </w:p>
        </w:tc>
        <w:tc>
          <w:tcPr>
            <w:tcW w:w="850" w:type="dxa"/>
            <w:tcBorders>
              <w:bottom w:val="nil"/>
            </w:tcBorders>
          </w:tcPr>
          <w:p w:rsidR="003519A3" w:rsidRDefault="003519A3">
            <w:pPr>
              <w:pStyle w:val="ConsPlusNormal"/>
              <w:jc w:val="center"/>
            </w:pPr>
            <w:r>
              <w:t>-</w:t>
            </w:r>
          </w:p>
        </w:tc>
        <w:tc>
          <w:tcPr>
            <w:tcW w:w="850" w:type="dxa"/>
            <w:tcBorders>
              <w:bottom w:val="nil"/>
            </w:tcBorders>
          </w:tcPr>
          <w:p w:rsidR="003519A3" w:rsidRDefault="003519A3">
            <w:pPr>
              <w:pStyle w:val="ConsPlusNormal"/>
              <w:jc w:val="center"/>
            </w:pPr>
            <w:r>
              <w:t>-</w:t>
            </w:r>
          </w:p>
        </w:tc>
        <w:tc>
          <w:tcPr>
            <w:tcW w:w="850" w:type="dxa"/>
            <w:tcBorders>
              <w:bottom w:val="nil"/>
            </w:tcBorders>
          </w:tcPr>
          <w:p w:rsidR="003519A3" w:rsidRDefault="003519A3">
            <w:pPr>
              <w:pStyle w:val="ConsPlusNormal"/>
              <w:jc w:val="center"/>
            </w:pPr>
            <w:r>
              <w:t>-</w:t>
            </w:r>
          </w:p>
        </w:tc>
        <w:tc>
          <w:tcPr>
            <w:tcW w:w="1984" w:type="dxa"/>
            <w:tcBorders>
              <w:bottom w:val="nil"/>
            </w:tcBorders>
          </w:tcPr>
          <w:p w:rsidR="003519A3" w:rsidRDefault="003519A3">
            <w:pPr>
              <w:pStyle w:val="ConsPlusNormal"/>
            </w:pPr>
            <w:r>
              <w:t>Целевой индикатор введен с 2019 года, базовое значение отсутствует. Целевой индикатор исключен с 2021 года</w:t>
            </w:r>
          </w:p>
        </w:tc>
      </w:tr>
      <w:tr w:rsidR="003519A3">
        <w:tblPrEx>
          <w:tblBorders>
            <w:insideH w:val="nil"/>
          </w:tblBorders>
        </w:tblPrEx>
        <w:tc>
          <w:tcPr>
            <w:tcW w:w="18529" w:type="dxa"/>
            <w:gridSpan w:val="16"/>
            <w:tcBorders>
              <w:top w:val="nil"/>
            </w:tcBorders>
          </w:tcPr>
          <w:p w:rsidR="003519A3" w:rsidRDefault="003519A3">
            <w:pPr>
              <w:pStyle w:val="ConsPlusNormal"/>
              <w:jc w:val="both"/>
            </w:pPr>
            <w:r>
              <w:t xml:space="preserve">(в ред. постановлений Правительства Новосибирской области от 02.06.2021 </w:t>
            </w:r>
            <w:hyperlink r:id="rId228" w:history="1">
              <w:r>
                <w:rPr>
                  <w:color w:val="0000FF"/>
                </w:rPr>
                <w:t>N 210-п</w:t>
              </w:r>
            </w:hyperlink>
            <w:r>
              <w:t>,</w:t>
            </w:r>
          </w:p>
          <w:p w:rsidR="003519A3" w:rsidRDefault="003519A3">
            <w:pPr>
              <w:pStyle w:val="ConsPlusNormal"/>
              <w:jc w:val="both"/>
            </w:pPr>
            <w:r>
              <w:t xml:space="preserve">от 29.03.2022 </w:t>
            </w:r>
            <w:hyperlink r:id="rId229" w:history="1">
              <w:r>
                <w:rPr>
                  <w:color w:val="0000FF"/>
                </w:rPr>
                <w:t>N 128-п</w:t>
              </w:r>
            </w:hyperlink>
            <w:r>
              <w:t>)</w:t>
            </w:r>
          </w:p>
        </w:tc>
      </w:tr>
      <w:tr w:rsidR="003519A3">
        <w:tc>
          <w:tcPr>
            <w:tcW w:w="2040" w:type="dxa"/>
          </w:tcPr>
          <w:p w:rsidR="003519A3" w:rsidRDefault="003519A3">
            <w:pPr>
              <w:pStyle w:val="ConsPlusNormal"/>
            </w:pPr>
            <w:r>
              <w:t xml:space="preserve">Задача 6 государственной программы: повышение конкурентоспособности образовательных организаций высшего образования, расположенных на территории Новосибирской области, и существенное увеличение их </w:t>
            </w:r>
            <w:r>
              <w:lastRenderedPageBreak/>
              <w:t>вклада в социально-экономическое развитие Новосибирской области</w:t>
            </w:r>
          </w:p>
        </w:tc>
        <w:tc>
          <w:tcPr>
            <w:tcW w:w="4138" w:type="dxa"/>
          </w:tcPr>
          <w:p w:rsidR="003519A3" w:rsidRDefault="003519A3">
            <w:pPr>
              <w:pStyle w:val="ConsPlusNormal"/>
            </w:pPr>
            <w:r>
              <w:lastRenderedPageBreak/>
              <w:t>29) прирост количества исследовательских, образовательных и предпринимательских проектов, реализуемых образовательными организациями высшего образования, расположенными на территории Новосибирской области, совместно с научными организациями и бизнесом</w:t>
            </w:r>
          </w:p>
        </w:tc>
        <w:tc>
          <w:tcPr>
            <w:tcW w:w="62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1</w:t>
            </w:r>
          </w:p>
        </w:tc>
        <w:tc>
          <w:tcPr>
            <w:tcW w:w="793" w:type="dxa"/>
          </w:tcPr>
          <w:p w:rsidR="003519A3" w:rsidRDefault="003519A3">
            <w:pPr>
              <w:pStyle w:val="ConsPlusNormal"/>
              <w:jc w:val="center"/>
            </w:pPr>
            <w:r>
              <w:t>1,5</w:t>
            </w:r>
          </w:p>
        </w:tc>
        <w:tc>
          <w:tcPr>
            <w:tcW w:w="793" w:type="dxa"/>
          </w:tcPr>
          <w:p w:rsidR="003519A3" w:rsidRDefault="003519A3">
            <w:pPr>
              <w:pStyle w:val="ConsPlusNormal"/>
              <w:jc w:val="center"/>
            </w:pPr>
            <w:r>
              <w:t>2</w:t>
            </w:r>
          </w:p>
        </w:tc>
        <w:tc>
          <w:tcPr>
            <w:tcW w:w="793" w:type="dxa"/>
          </w:tcPr>
          <w:p w:rsidR="003519A3" w:rsidRDefault="003519A3">
            <w:pPr>
              <w:pStyle w:val="ConsPlusNormal"/>
              <w:jc w:val="center"/>
            </w:pPr>
            <w:r>
              <w:t>2,5</w:t>
            </w:r>
          </w:p>
        </w:tc>
        <w:tc>
          <w:tcPr>
            <w:tcW w:w="793" w:type="dxa"/>
          </w:tcPr>
          <w:p w:rsidR="003519A3" w:rsidRDefault="003519A3">
            <w:pPr>
              <w:pStyle w:val="ConsPlusNormal"/>
              <w:jc w:val="center"/>
            </w:pPr>
            <w:r>
              <w:t>3</w:t>
            </w:r>
          </w:p>
        </w:tc>
        <w:tc>
          <w:tcPr>
            <w:tcW w:w="793" w:type="dxa"/>
          </w:tcPr>
          <w:p w:rsidR="003519A3" w:rsidRDefault="003519A3">
            <w:pPr>
              <w:pStyle w:val="ConsPlusNormal"/>
              <w:jc w:val="center"/>
            </w:pPr>
            <w:r>
              <w:t>3,5</w:t>
            </w:r>
          </w:p>
        </w:tc>
        <w:tc>
          <w:tcPr>
            <w:tcW w:w="850" w:type="dxa"/>
          </w:tcPr>
          <w:p w:rsidR="003519A3" w:rsidRDefault="003519A3">
            <w:pPr>
              <w:pStyle w:val="ConsPlusNormal"/>
              <w:jc w:val="center"/>
            </w:pPr>
            <w:r>
              <w:t>4,0</w:t>
            </w:r>
          </w:p>
        </w:tc>
        <w:tc>
          <w:tcPr>
            <w:tcW w:w="850" w:type="dxa"/>
          </w:tcPr>
          <w:p w:rsidR="003519A3" w:rsidRDefault="003519A3">
            <w:pPr>
              <w:pStyle w:val="ConsPlusNormal"/>
              <w:jc w:val="center"/>
            </w:pPr>
            <w:r>
              <w:t>4,5</w:t>
            </w:r>
          </w:p>
        </w:tc>
        <w:tc>
          <w:tcPr>
            <w:tcW w:w="850" w:type="dxa"/>
          </w:tcPr>
          <w:p w:rsidR="003519A3" w:rsidRDefault="003519A3">
            <w:pPr>
              <w:pStyle w:val="ConsPlusNormal"/>
              <w:jc w:val="center"/>
            </w:pPr>
            <w:r>
              <w:t>5,0</w:t>
            </w:r>
          </w:p>
        </w:tc>
        <w:tc>
          <w:tcPr>
            <w:tcW w:w="850" w:type="dxa"/>
          </w:tcPr>
          <w:p w:rsidR="003519A3" w:rsidRDefault="003519A3">
            <w:pPr>
              <w:pStyle w:val="ConsPlusNormal"/>
              <w:jc w:val="center"/>
            </w:pPr>
            <w:r>
              <w:t>5,5</w:t>
            </w:r>
          </w:p>
        </w:tc>
        <w:tc>
          <w:tcPr>
            <w:tcW w:w="1984" w:type="dxa"/>
          </w:tcPr>
          <w:p w:rsidR="003519A3" w:rsidRDefault="003519A3">
            <w:pPr>
              <w:pStyle w:val="ConsPlusNormal"/>
            </w:pPr>
          </w:p>
        </w:tc>
      </w:tr>
      <w:tr w:rsidR="003519A3">
        <w:tc>
          <w:tcPr>
            <w:tcW w:w="18529" w:type="dxa"/>
            <w:gridSpan w:val="16"/>
          </w:tcPr>
          <w:p w:rsidR="003519A3" w:rsidRDefault="003519A3">
            <w:pPr>
              <w:pStyle w:val="ConsPlusNormal"/>
              <w:outlineLvl w:val="3"/>
            </w:pPr>
            <w:r>
              <w:t>Подпрограмма 1 "Развитие дошкольного, общего и дополнительного образования детей"</w:t>
            </w:r>
          </w:p>
        </w:tc>
      </w:tr>
      <w:tr w:rsidR="003519A3">
        <w:tc>
          <w:tcPr>
            <w:tcW w:w="2040" w:type="dxa"/>
          </w:tcPr>
          <w:p w:rsidR="003519A3" w:rsidRDefault="003519A3">
            <w:pPr>
              <w:pStyle w:val="ConsPlusNormal"/>
            </w:pPr>
            <w:r>
              <w:t>Цель подпрограммы 1: обеспечение равных возможностей и условий получения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w:t>
            </w:r>
          </w:p>
        </w:tc>
        <w:tc>
          <w:tcPr>
            <w:tcW w:w="4138" w:type="dxa"/>
          </w:tcPr>
          <w:p w:rsidR="003519A3" w:rsidRDefault="003519A3">
            <w:pPr>
              <w:pStyle w:val="ConsPlusNormal"/>
            </w:pPr>
          </w:p>
        </w:tc>
        <w:tc>
          <w:tcPr>
            <w:tcW w:w="623" w:type="dxa"/>
          </w:tcPr>
          <w:p w:rsidR="003519A3" w:rsidRDefault="003519A3">
            <w:pPr>
              <w:pStyle w:val="ConsPlusNormal"/>
            </w:pPr>
          </w:p>
        </w:tc>
        <w:tc>
          <w:tcPr>
            <w:tcW w:w="793" w:type="dxa"/>
          </w:tcPr>
          <w:p w:rsidR="003519A3" w:rsidRDefault="003519A3">
            <w:pPr>
              <w:pStyle w:val="ConsPlusNormal"/>
            </w:pPr>
          </w:p>
        </w:tc>
        <w:tc>
          <w:tcPr>
            <w:tcW w:w="793" w:type="dxa"/>
          </w:tcPr>
          <w:p w:rsidR="003519A3" w:rsidRDefault="003519A3">
            <w:pPr>
              <w:pStyle w:val="ConsPlusNormal"/>
            </w:pPr>
          </w:p>
        </w:tc>
        <w:tc>
          <w:tcPr>
            <w:tcW w:w="793" w:type="dxa"/>
          </w:tcPr>
          <w:p w:rsidR="003519A3" w:rsidRDefault="003519A3">
            <w:pPr>
              <w:pStyle w:val="ConsPlusNormal"/>
            </w:pPr>
          </w:p>
        </w:tc>
        <w:tc>
          <w:tcPr>
            <w:tcW w:w="793" w:type="dxa"/>
          </w:tcPr>
          <w:p w:rsidR="003519A3" w:rsidRDefault="003519A3">
            <w:pPr>
              <w:pStyle w:val="ConsPlusNormal"/>
            </w:pPr>
          </w:p>
        </w:tc>
        <w:tc>
          <w:tcPr>
            <w:tcW w:w="793" w:type="dxa"/>
          </w:tcPr>
          <w:p w:rsidR="003519A3" w:rsidRDefault="003519A3">
            <w:pPr>
              <w:pStyle w:val="ConsPlusNormal"/>
            </w:pPr>
          </w:p>
        </w:tc>
        <w:tc>
          <w:tcPr>
            <w:tcW w:w="793" w:type="dxa"/>
          </w:tcPr>
          <w:p w:rsidR="003519A3" w:rsidRDefault="003519A3">
            <w:pPr>
              <w:pStyle w:val="ConsPlusNormal"/>
            </w:pPr>
          </w:p>
        </w:tc>
        <w:tc>
          <w:tcPr>
            <w:tcW w:w="793" w:type="dxa"/>
          </w:tcPr>
          <w:p w:rsidR="003519A3" w:rsidRDefault="003519A3">
            <w:pPr>
              <w:pStyle w:val="ConsPlusNormal"/>
            </w:pPr>
          </w:p>
        </w:tc>
        <w:tc>
          <w:tcPr>
            <w:tcW w:w="793" w:type="dxa"/>
          </w:tcPr>
          <w:p w:rsidR="003519A3" w:rsidRDefault="003519A3">
            <w:pPr>
              <w:pStyle w:val="ConsPlusNormal"/>
            </w:pPr>
          </w:p>
        </w:tc>
        <w:tc>
          <w:tcPr>
            <w:tcW w:w="850" w:type="dxa"/>
          </w:tcPr>
          <w:p w:rsidR="003519A3" w:rsidRDefault="003519A3">
            <w:pPr>
              <w:pStyle w:val="ConsPlusNormal"/>
            </w:pPr>
          </w:p>
        </w:tc>
        <w:tc>
          <w:tcPr>
            <w:tcW w:w="850" w:type="dxa"/>
          </w:tcPr>
          <w:p w:rsidR="003519A3" w:rsidRDefault="003519A3">
            <w:pPr>
              <w:pStyle w:val="ConsPlusNormal"/>
            </w:pPr>
          </w:p>
        </w:tc>
        <w:tc>
          <w:tcPr>
            <w:tcW w:w="850" w:type="dxa"/>
          </w:tcPr>
          <w:p w:rsidR="003519A3" w:rsidRDefault="003519A3">
            <w:pPr>
              <w:pStyle w:val="ConsPlusNormal"/>
            </w:pPr>
          </w:p>
        </w:tc>
        <w:tc>
          <w:tcPr>
            <w:tcW w:w="850" w:type="dxa"/>
          </w:tcPr>
          <w:p w:rsidR="003519A3" w:rsidRDefault="003519A3">
            <w:pPr>
              <w:pStyle w:val="ConsPlusNormal"/>
            </w:pPr>
          </w:p>
        </w:tc>
        <w:tc>
          <w:tcPr>
            <w:tcW w:w="1984" w:type="dxa"/>
          </w:tcPr>
          <w:p w:rsidR="003519A3" w:rsidRDefault="003519A3">
            <w:pPr>
              <w:pStyle w:val="ConsPlusNormal"/>
            </w:pPr>
          </w:p>
        </w:tc>
      </w:tr>
      <w:tr w:rsidR="003519A3">
        <w:tc>
          <w:tcPr>
            <w:tcW w:w="2040" w:type="dxa"/>
            <w:vMerge w:val="restart"/>
            <w:tcBorders>
              <w:bottom w:val="nil"/>
            </w:tcBorders>
          </w:tcPr>
          <w:p w:rsidR="003519A3" w:rsidRDefault="003519A3">
            <w:pPr>
              <w:pStyle w:val="ConsPlusNormal"/>
            </w:pPr>
            <w:r>
              <w:t xml:space="preserve">Задача 1 подпрограммы 1: развитие сети муниципальных и государственных дошкольных </w:t>
            </w:r>
            <w:r>
              <w:lastRenderedPageBreak/>
              <w:t>образовательных организаций, удовлетворяющей совместно с негосударственным сектором дошкольного образования потребности населения Новосибирской области в дошкольном образовании, уходе и присмотре за детьми</w:t>
            </w:r>
          </w:p>
        </w:tc>
        <w:tc>
          <w:tcPr>
            <w:tcW w:w="4138" w:type="dxa"/>
          </w:tcPr>
          <w:p w:rsidR="003519A3" w:rsidRDefault="003519A3">
            <w:pPr>
              <w:pStyle w:val="ConsPlusNormal"/>
            </w:pPr>
            <w:r>
              <w:lastRenderedPageBreak/>
              <w:t xml:space="preserve">30) охват детей раннего дошкольного возраста дошкольными образовательными организациями (отношение численности детей в возрасте от 2 месяцев до 3 лет, посещающих дошкольные образовательные </w:t>
            </w:r>
            <w:r>
              <w:lastRenderedPageBreak/>
              <w:t>организации, к общей численности детей в возрасте от 2 месяцев до 3 лет)</w:t>
            </w:r>
          </w:p>
        </w:tc>
        <w:tc>
          <w:tcPr>
            <w:tcW w:w="623" w:type="dxa"/>
          </w:tcPr>
          <w:p w:rsidR="003519A3" w:rsidRDefault="003519A3">
            <w:pPr>
              <w:pStyle w:val="ConsPlusNormal"/>
              <w:jc w:val="center"/>
            </w:pPr>
            <w:r>
              <w:lastRenderedPageBreak/>
              <w:t>%</w:t>
            </w:r>
          </w:p>
        </w:tc>
        <w:tc>
          <w:tcPr>
            <w:tcW w:w="793" w:type="dxa"/>
          </w:tcPr>
          <w:p w:rsidR="003519A3" w:rsidRDefault="003519A3">
            <w:pPr>
              <w:pStyle w:val="ConsPlusNormal"/>
              <w:jc w:val="center"/>
            </w:pPr>
            <w:r>
              <w:t>14,8</w:t>
            </w:r>
          </w:p>
        </w:tc>
        <w:tc>
          <w:tcPr>
            <w:tcW w:w="793" w:type="dxa"/>
          </w:tcPr>
          <w:p w:rsidR="003519A3" w:rsidRDefault="003519A3">
            <w:pPr>
              <w:pStyle w:val="ConsPlusNormal"/>
              <w:jc w:val="center"/>
            </w:pPr>
            <w:r>
              <w:t>15,3</w:t>
            </w:r>
          </w:p>
        </w:tc>
        <w:tc>
          <w:tcPr>
            <w:tcW w:w="793" w:type="dxa"/>
          </w:tcPr>
          <w:p w:rsidR="003519A3" w:rsidRDefault="003519A3">
            <w:pPr>
              <w:pStyle w:val="ConsPlusNormal"/>
              <w:jc w:val="center"/>
            </w:pPr>
            <w:r>
              <w:t>16,3</w:t>
            </w:r>
          </w:p>
        </w:tc>
        <w:tc>
          <w:tcPr>
            <w:tcW w:w="793" w:type="dxa"/>
          </w:tcPr>
          <w:p w:rsidR="003519A3" w:rsidRDefault="003519A3">
            <w:pPr>
              <w:pStyle w:val="ConsPlusNormal"/>
              <w:jc w:val="center"/>
            </w:pPr>
            <w:r>
              <w:t>16,9</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850" w:type="dxa"/>
          </w:tcPr>
          <w:p w:rsidR="003519A3" w:rsidRDefault="003519A3">
            <w:pPr>
              <w:pStyle w:val="ConsPlusNormal"/>
              <w:jc w:val="center"/>
            </w:pPr>
            <w:r>
              <w:t>-</w:t>
            </w:r>
          </w:p>
        </w:tc>
        <w:tc>
          <w:tcPr>
            <w:tcW w:w="850" w:type="dxa"/>
          </w:tcPr>
          <w:p w:rsidR="003519A3" w:rsidRDefault="003519A3">
            <w:pPr>
              <w:pStyle w:val="ConsPlusNormal"/>
              <w:jc w:val="center"/>
            </w:pPr>
            <w:r>
              <w:t>-</w:t>
            </w:r>
          </w:p>
        </w:tc>
        <w:tc>
          <w:tcPr>
            <w:tcW w:w="850" w:type="dxa"/>
          </w:tcPr>
          <w:p w:rsidR="003519A3" w:rsidRDefault="003519A3">
            <w:pPr>
              <w:pStyle w:val="ConsPlusNormal"/>
              <w:jc w:val="center"/>
            </w:pPr>
            <w:r>
              <w:t>-</w:t>
            </w:r>
          </w:p>
        </w:tc>
        <w:tc>
          <w:tcPr>
            <w:tcW w:w="850" w:type="dxa"/>
          </w:tcPr>
          <w:p w:rsidR="003519A3" w:rsidRDefault="003519A3">
            <w:pPr>
              <w:pStyle w:val="ConsPlusNormal"/>
              <w:jc w:val="center"/>
            </w:pPr>
            <w:r>
              <w:t>-</w:t>
            </w:r>
          </w:p>
        </w:tc>
        <w:tc>
          <w:tcPr>
            <w:tcW w:w="1984" w:type="dxa"/>
          </w:tcPr>
          <w:p w:rsidR="003519A3" w:rsidRDefault="003519A3">
            <w:pPr>
              <w:pStyle w:val="ConsPlusNormal"/>
            </w:pPr>
            <w:r>
              <w:t>целевой индикатор исключен с 2018 года</w:t>
            </w:r>
          </w:p>
        </w:tc>
      </w:tr>
      <w:tr w:rsidR="003519A3">
        <w:tc>
          <w:tcPr>
            <w:tcW w:w="2040" w:type="dxa"/>
            <w:vMerge/>
            <w:tcBorders>
              <w:bottom w:val="nil"/>
            </w:tcBorders>
          </w:tcPr>
          <w:p w:rsidR="003519A3" w:rsidRDefault="003519A3">
            <w:pPr>
              <w:spacing w:after="1" w:line="0" w:lineRule="atLeast"/>
            </w:pPr>
          </w:p>
        </w:tc>
        <w:tc>
          <w:tcPr>
            <w:tcW w:w="4138" w:type="dxa"/>
          </w:tcPr>
          <w:p w:rsidR="003519A3" w:rsidRDefault="003519A3">
            <w:pPr>
              <w:pStyle w:val="ConsPlusNormal"/>
            </w:pPr>
            <w:r>
              <w:t>31) 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w:t>
            </w:r>
          </w:p>
        </w:tc>
        <w:tc>
          <w:tcPr>
            <w:tcW w:w="62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29,85</w:t>
            </w:r>
          </w:p>
        </w:tc>
        <w:tc>
          <w:tcPr>
            <w:tcW w:w="793" w:type="dxa"/>
          </w:tcPr>
          <w:p w:rsidR="003519A3" w:rsidRDefault="003519A3">
            <w:pPr>
              <w:pStyle w:val="ConsPlusNormal"/>
              <w:jc w:val="center"/>
            </w:pPr>
            <w:r>
              <w:t>46,48</w:t>
            </w:r>
          </w:p>
        </w:tc>
        <w:tc>
          <w:tcPr>
            <w:tcW w:w="793" w:type="dxa"/>
          </w:tcPr>
          <w:p w:rsidR="003519A3" w:rsidRDefault="003519A3">
            <w:pPr>
              <w:pStyle w:val="ConsPlusNormal"/>
              <w:jc w:val="center"/>
            </w:pPr>
            <w:r>
              <w:t>60</w:t>
            </w:r>
          </w:p>
        </w:tc>
        <w:tc>
          <w:tcPr>
            <w:tcW w:w="793" w:type="dxa"/>
          </w:tcPr>
          <w:p w:rsidR="003519A3" w:rsidRDefault="003519A3">
            <w:pPr>
              <w:pStyle w:val="ConsPlusNormal"/>
              <w:jc w:val="center"/>
            </w:pPr>
            <w:r>
              <w:t>85</w:t>
            </w:r>
          </w:p>
        </w:tc>
        <w:tc>
          <w:tcPr>
            <w:tcW w:w="793" w:type="dxa"/>
          </w:tcPr>
          <w:p w:rsidR="003519A3" w:rsidRDefault="003519A3">
            <w:pPr>
              <w:pStyle w:val="ConsPlusNormal"/>
              <w:jc w:val="center"/>
            </w:pPr>
            <w:r>
              <w:t>95</w:t>
            </w:r>
          </w:p>
        </w:tc>
        <w:tc>
          <w:tcPr>
            <w:tcW w:w="850" w:type="dxa"/>
          </w:tcPr>
          <w:p w:rsidR="003519A3" w:rsidRDefault="003519A3">
            <w:pPr>
              <w:pStyle w:val="ConsPlusNormal"/>
              <w:jc w:val="center"/>
            </w:pPr>
            <w:r>
              <w:t>97</w:t>
            </w:r>
          </w:p>
        </w:tc>
        <w:tc>
          <w:tcPr>
            <w:tcW w:w="850" w:type="dxa"/>
          </w:tcPr>
          <w:p w:rsidR="003519A3" w:rsidRDefault="003519A3">
            <w:pPr>
              <w:pStyle w:val="ConsPlusNormal"/>
              <w:jc w:val="center"/>
            </w:pPr>
            <w:r>
              <w:t>100</w:t>
            </w:r>
          </w:p>
        </w:tc>
        <w:tc>
          <w:tcPr>
            <w:tcW w:w="850" w:type="dxa"/>
          </w:tcPr>
          <w:p w:rsidR="003519A3" w:rsidRDefault="003519A3">
            <w:pPr>
              <w:pStyle w:val="ConsPlusNormal"/>
              <w:jc w:val="center"/>
            </w:pPr>
            <w:r>
              <w:t>100</w:t>
            </w:r>
          </w:p>
        </w:tc>
        <w:tc>
          <w:tcPr>
            <w:tcW w:w="850" w:type="dxa"/>
          </w:tcPr>
          <w:p w:rsidR="003519A3" w:rsidRDefault="003519A3">
            <w:pPr>
              <w:pStyle w:val="ConsPlusNormal"/>
              <w:jc w:val="center"/>
            </w:pPr>
            <w:r>
              <w:t>100</w:t>
            </w:r>
          </w:p>
        </w:tc>
        <w:tc>
          <w:tcPr>
            <w:tcW w:w="1984" w:type="dxa"/>
          </w:tcPr>
          <w:p w:rsidR="003519A3" w:rsidRDefault="003519A3">
            <w:pPr>
              <w:pStyle w:val="ConsPlusNormal"/>
            </w:pPr>
            <w:r>
              <w:t>ГП, ССЭР,</w:t>
            </w:r>
          </w:p>
          <w:p w:rsidR="003519A3" w:rsidRDefault="003519A3">
            <w:pPr>
              <w:pStyle w:val="ConsPlusNormal"/>
            </w:pPr>
            <w:r>
              <w:t>целевой индикатор введен с 2018 года, на 2017 год указано базовое значение</w:t>
            </w:r>
          </w:p>
        </w:tc>
      </w:tr>
      <w:tr w:rsidR="003519A3">
        <w:tc>
          <w:tcPr>
            <w:tcW w:w="2040" w:type="dxa"/>
            <w:vMerge/>
            <w:tcBorders>
              <w:bottom w:val="nil"/>
            </w:tcBorders>
          </w:tcPr>
          <w:p w:rsidR="003519A3" w:rsidRDefault="003519A3">
            <w:pPr>
              <w:spacing w:after="1" w:line="0" w:lineRule="atLeast"/>
            </w:pPr>
          </w:p>
        </w:tc>
        <w:tc>
          <w:tcPr>
            <w:tcW w:w="4138" w:type="dxa"/>
          </w:tcPr>
          <w:p w:rsidR="003519A3" w:rsidRDefault="003519A3">
            <w:pPr>
              <w:pStyle w:val="ConsPlusNormal"/>
            </w:pPr>
            <w:r>
              <w:t>32) доступность дошкольного образования для детей в возрасте от 1,5 до 3 лет (отношение численности детей в возрасте от 1,5 до 3 лет, получающих дошкольное образование в текущем году, к сумме численности детей в возрасте от 1,5 до 3 лет, получающих дошкольное образование в текущем году, и численности детей в возрасте от 1,5 до 3 лет, находящихся в очереди на получение в текущем году дошкольного образования)</w:t>
            </w:r>
          </w:p>
        </w:tc>
        <w:tc>
          <w:tcPr>
            <w:tcW w:w="62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47,13</w:t>
            </w:r>
          </w:p>
        </w:tc>
        <w:tc>
          <w:tcPr>
            <w:tcW w:w="793" w:type="dxa"/>
          </w:tcPr>
          <w:p w:rsidR="003519A3" w:rsidRDefault="003519A3">
            <w:pPr>
              <w:pStyle w:val="ConsPlusNormal"/>
              <w:jc w:val="center"/>
            </w:pPr>
            <w:r>
              <w:t>60,0</w:t>
            </w:r>
          </w:p>
        </w:tc>
        <w:tc>
          <w:tcPr>
            <w:tcW w:w="793" w:type="dxa"/>
          </w:tcPr>
          <w:p w:rsidR="003519A3" w:rsidRDefault="003519A3">
            <w:pPr>
              <w:pStyle w:val="ConsPlusNormal"/>
              <w:jc w:val="center"/>
            </w:pPr>
            <w:r>
              <w:t>85,0</w:t>
            </w:r>
          </w:p>
        </w:tc>
        <w:tc>
          <w:tcPr>
            <w:tcW w:w="793" w:type="dxa"/>
          </w:tcPr>
          <w:p w:rsidR="003519A3" w:rsidRDefault="003519A3">
            <w:pPr>
              <w:pStyle w:val="ConsPlusNormal"/>
              <w:jc w:val="center"/>
            </w:pPr>
            <w:r>
              <w:t>100</w:t>
            </w:r>
          </w:p>
        </w:tc>
        <w:tc>
          <w:tcPr>
            <w:tcW w:w="850" w:type="dxa"/>
          </w:tcPr>
          <w:p w:rsidR="003519A3" w:rsidRDefault="003519A3">
            <w:pPr>
              <w:pStyle w:val="ConsPlusNormal"/>
              <w:jc w:val="center"/>
            </w:pPr>
            <w:r>
              <w:t>100</w:t>
            </w:r>
          </w:p>
        </w:tc>
        <w:tc>
          <w:tcPr>
            <w:tcW w:w="850" w:type="dxa"/>
          </w:tcPr>
          <w:p w:rsidR="003519A3" w:rsidRDefault="003519A3">
            <w:pPr>
              <w:pStyle w:val="ConsPlusNormal"/>
              <w:jc w:val="center"/>
            </w:pPr>
            <w:r>
              <w:t>100</w:t>
            </w:r>
          </w:p>
        </w:tc>
        <w:tc>
          <w:tcPr>
            <w:tcW w:w="850" w:type="dxa"/>
          </w:tcPr>
          <w:p w:rsidR="003519A3" w:rsidRDefault="003519A3">
            <w:pPr>
              <w:pStyle w:val="ConsPlusNormal"/>
              <w:jc w:val="center"/>
            </w:pPr>
            <w:r>
              <w:t>100</w:t>
            </w:r>
          </w:p>
        </w:tc>
        <w:tc>
          <w:tcPr>
            <w:tcW w:w="850" w:type="dxa"/>
          </w:tcPr>
          <w:p w:rsidR="003519A3" w:rsidRDefault="003519A3">
            <w:pPr>
              <w:pStyle w:val="ConsPlusNormal"/>
              <w:jc w:val="center"/>
            </w:pPr>
            <w:r>
              <w:t>100</w:t>
            </w:r>
          </w:p>
        </w:tc>
        <w:tc>
          <w:tcPr>
            <w:tcW w:w="1984" w:type="dxa"/>
          </w:tcPr>
          <w:p w:rsidR="003519A3" w:rsidRDefault="003519A3">
            <w:pPr>
              <w:pStyle w:val="ConsPlusNormal"/>
            </w:pPr>
            <w:r>
              <w:t>ГП, ССЭР,</w:t>
            </w:r>
          </w:p>
          <w:p w:rsidR="003519A3" w:rsidRDefault="003519A3">
            <w:pPr>
              <w:pStyle w:val="ConsPlusNormal"/>
            </w:pPr>
            <w:r>
              <w:t>целевой индикатор введен с 2018 года,</w:t>
            </w:r>
          </w:p>
          <w:p w:rsidR="003519A3" w:rsidRDefault="003519A3">
            <w:pPr>
              <w:pStyle w:val="ConsPlusNormal"/>
            </w:pPr>
            <w:r>
              <w:t>базовое значение отсутствует</w:t>
            </w:r>
          </w:p>
        </w:tc>
      </w:tr>
      <w:tr w:rsidR="003519A3">
        <w:tc>
          <w:tcPr>
            <w:tcW w:w="2040" w:type="dxa"/>
            <w:vMerge/>
            <w:tcBorders>
              <w:bottom w:val="nil"/>
            </w:tcBorders>
          </w:tcPr>
          <w:p w:rsidR="003519A3" w:rsidRDefault="003519A3">
            <w:pPr>
              <w:spacing w:after="1" w:line="0" w:lineRule="atLeast"/>
            </w:pPr>
          </w:p>
        </w:tc>
        <w:tc>
          <w:tcPr>
            <w:tcW w:w="4138" w:type="dxa"/>
          </w:tcPr>
          <w:p w:rsidR="003519A3" w:rsidRDefault="003519A3">
            <w:pPr>
              <w:pStyle w:val="ConsPlusNormal"/>
            </w:pPr>
            <w:r>
              <w:t xml:space="preserve">33) численность воспитанников в возрасте до трех лет, посещающих частные организации, осуществляющие образовательную деятельность по образовательным программам </w:t>
            </w:r>
            <w:r>
              <w:lastRenderedPageBreak/>
              <w:t>дошкольного образования, присмотр и уход</w:t>
            </w:r>
          </w:p>
        </w:tc>
        <w:tc>
          <w:tcPr>
            <w:tcW w:w="623" w:type="dxa"/>
          </w:tcPr>
          <w:p w:rsidR="003519A3" w:rsidRDefault="003519A3">
            <w:pPr>
              <w:pStyle w:val="ConsPlusNormal"/>
              <w:jc w:val="center"/>
            </w:pPr>
            <w:r>
              <w:lastRenderedPageBreak/>
              <w:t>человек</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486</w:t>
            </w:r>
          </w:p>
        </w:tc>
        <w:tc>
          <w:tcPr>
            <w:tcW w:w="793" w:type="dxa"/>
          </w:tcPr>
          <w:p w:rsidR="003519A3" w:rsidRDefault="003519A3">
            <w:pPr>
              <w:pStyle w:val="ConsPlusNormal"/>
              <w:jc w:val="center"/>
            </w:pPr>
            <w:r>
              <w:t>540</w:t>
            </w:r>
          </w:p>
        </w:tc>
        <w:tc>
          <w:tcPr>
            <w:tcW w:w="793" w:type="dxa"/>
          </w:tcPr>
          <w:p w:rsidR="003519A3" w:rsidRDefault="003519A3">
            <w:pPr>
              <w:pStyle w:val="ConsPlusNormal"/>
              <w:jc w:val="center"/>
            </w:pPr>
            <w:r>
              <w:t>620</w:t>
            </w:r>
          </w:p>
        </w:tc>
        <w:tc>
          <w:tcPr>
            <w:tcW w:w="850" w:type="dxa"/>
          </w:tcPr>
          <w:p w:rsidR="003519A3" w:rsidRDefault="003519A3">
            <w:pPr>
              <w:pStyle w:val="ConsPlusNormal"/>
              <w:jc w:val="center"/>
            </w:pPr>
            <w:r>
              <w:t>690</w:t>
            </w:r>
          </w:p>
        </w:tc>
        <w:tc>
          <w:tcPr>
            <w:tcW w:w="850" w:type="dxa"/>
          </w:tcPr>
          <w:p w:rsidR="003519A3" w:rsidRDefault="003519A3">
            <w:pPr>
              <w:pStyle w:val="ConsPlusNormal"/>
              <w:jc w:val="center"/>
            </w:pPr>
            <w:r>
              <w:t>700</w:t>
            </w:r>
          </w:p>
        </w:tc>
        <w:tc>
          <w:tcPr>
            <w:tcW w:w="850" w:type="dxa"/>
          </w:tcPr>
          <w:p w:rsidR="003519A3" w:rsidRDefault="003519A3">
            <w:pPr>
              <w:pStyle w:val="ConsPlusNormal"/>
              <w:jc w:val="center"/>
            </w:pPr>
            <w:r>
              <w:t>700</w:t>
            </w:r>
          </w:p>
        </w:tc>
        <w:tc>
          <w:tcPr>
            <w:tcW w:w="850" w:type="dxa"/>
          </w:tcPr>
          <w:p w:rsidR="003519A3" w:rsidRDefault="003519A3">
            <w:pPr>
              <w:pStyle w:val="ConsPlusNormal"/>
              <w:jc w:val="center"/>
            </w:pPr>
            <w:r>
              <w:t>-</w:t>
            </w:r>
          </w:p>
        </w:tc>
        <w:tc>
          <w:tcPr>
            <w:tcW w:w="1984" w:type="dxa"/>
          </w:tcPr>
          <w:p w:rsidR="003519A3" w:rsidRDefault="003519A3">
            <w:pPr>
              <w:pStyle w:val="ConsPlusNormal"/>
            </w:pPr>
            <w:r>
              <w:t>РП "Содействие занятости",</w:t>
            </w:r>
          </w:p>
          <w:p w:rsidR="003519A3" w:rsidRDefault="003519A3">
            <w:pPr>
              <w:pStyle w:val="ConsPlusNormal"/>
            </w:pPr>
            <w:r>
              <w:t>целевой индикатор введен с 2020 года,</w:t>
            </w:r>
          </w:p>
          <w:p w:rsidR="003519A3" w:rsidRDefault="003519A3">
            <w:pPr>
              <w:pStyle w:val="ConsPlusNormal"/>
            </w:pPr>
            <w:r>
              <w:t xml:space="preserve">на 2019 год </w:t>
            </w:r>
            <w:r>
              <w:lastRenderedPageBreak/>
              <w:t>указано базовое значение</w:t>
            </w:r>
          </w:p>
        </w:tc>
      </w:tr>
      <w:tr w:rsidR="003519A3">
        <w:tc>
          <w:tcPr>
            <w:tcW w:w="2040" w:type="dxa"/>
            <w:vMerge/>
            <w:tcBorders>
              <w:bottom w:val="nil"/>
            </w:tcBorders>
          </w:tcPr>
          <w:p w:rsidR="003519A3" w:rsidRDefault="003519A3">
            <w:pPr>
              <w:spacing w:after="1" w:line="0" w:lineRule="atLeast"/>
            </w:pPr>
          </w:p>
        </w:tc>
        <w:tc>
          <w:tcPr>
            <w:tcW w:w="4138" w:type="dxa"/>
          </w:tcPr>
          <w:p w:rsidR="003519A3" w:rsidRDefault="003519A3">
            <w:pPr>
              <w:pStyle w:val="ConsPlusNormal"/>
            </w:pPr>
            <w:r>
              <w:t>34) численность воспитанников в возрасте до трех лет, посещающих государственные и муниципальные организации, осуществляющие образовательную деятельность по образовательным программам дошкольного образования, присмотр и уход</w:t>
            </w:r>
          </w:p>
        </w:tc>
        <w:tc>
          <w:tcPr>
            <w:tcW w:w="623" w:type="dxa"/>
          </w:tcPr>
          <w:p w:rsidR="003519A3" w:rsidRDefault="003519A3">
            <w:pPr>
              <w:pStyle w:val="ConsPlusNormal"/>
              <w:jc w:val="center"/>
            </w:pPr>
            <w:r>
              <w:t>человек</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15050</w:t>
            </w:r>
          </w:p>
        </w:tc>
        <w:tc>
          <w:tcPr>
            <w:tcW w:w="793" w:type="dxa"/>
          </w:tcPr>
          <w:p w:rsidR="003519A3" w:rsidRDefault="003519A3">
            <w:pPr>
              <w:pStyle w:val="ConsPlusNormal"/>
              <w:jc w:val="center"/>
            </w:pPr>
            <w:r>
              <w:t>17580</w:t>
            </w:r>
          </w:p>
        </w:tc>
        <w:tc>
          <w:tcPr>
            <w:tcW w:w="793" w:type="dxa"/>
          </w:tcPr>
          <w:p w:rsidR="003519A3" w:rsidRDefault="003519A3">
            <w:pPr>
              <w:pStyle w:val="ConsPlusNormal"/>
              <w:jc w:val="center"/>
            </w:pPr>
            <w:r>
              <w:t>20365</w:t>
            </w:r>
          </w:p>
        </w:tc>
        <w:tc>
          <w:tcPr>
            <w:tcW w:w="850" w:type="dxa"/>
          </w:tcPr>
          <w:p w:rsidR="003519A3" w:rsidRDefault="003519A3">
            <w:pPr>
              <w:pStyle w:val="ConsPlusNormal"/>
              <w:jc w:val="center"/>
            </w:pPr>
            <w:r>
              <w:t>22485</w:t>
            </w:r>
          </w:p>
        </w:tc>
        <w:tc>
          <w:tcPr>
            <w:tcW w:w="850" w:type="dxa"/>
          </w:tcPr>
          <w:p w:rsidR="003519A3" w:rsidRDefault="003519A3">
            <w:pPr>
              <w:pStyle w:val="ConsPlusNormal"/>
              <w:jc w:val="center"/>
            </w:pPr>
            <w:r>
              <w:t>22485</w:t>
            </w:r>
          </w:p>
        </w:tc>
        <w:tc>
          <w:tcPr>
            <w:tcW w:w="850" w:type="dxa"/>
          </w:tcPr>
          <w:p w:rsidR="003519A3" w:rsidRDefault="003519A3">
            <w:pPr>
              <w:pStyle w:val="ConsPlusNormal"/>
              <w:jc w:val="center"/>
            </w:pPr>
            <w:r>
              <w:t>22485</w:t>
            </w:r>
          </w:p>
        </w:tc>
        <w:tc>
          <w:tcPr>
            <w:tcW w:w="850" w:type="dxa"/>
          </w:tcPr>
          <w:p w:rsidR="003519A3" w:rsidRDefault="003519A3">
            <w:pPr>
              <w:pStyle w:val="ConsPlusNormal"/>
              <w:jc w:val="center"/>
            </w:pPr>
            <w:r>
              <w:t>-</w:t>
            </w:r>
          </w:p>
        </w:tc>
        <w:tc>
          <w:tcPr>
            <w:tcW w:w="1984" w:type="dxa"/>
          </w:tcPr>
          <w:p w:rsidR="003519A3" w:rsidRDefault="003519A3">
            <w:pPr>
              <w:pStyle w:val="ConsPlusNormal"/>
            </w:pPr>
            <w:r>
              <w:t>РП "Содействие занятости",</w:t>
            </w:r>
          </w:p>
          <w:p w:rsidR="003519A3" w:rsidRDefault="003519A3">
            <w:pPr>
              <w:pStyle w:val="ConsPlusNormal"/>
            </w:pPr>
            <w:r>
              <w:t>целевой индикатор введен с 2020 года,</w:t>
            </w:r>
          </w:p>
          <w:p w:rsidR="003519A3" w:rsidRDefault="003519A3">
            <w:pPr>
              <w:pStyle w:val="ConsPlusNormal"/>
            </w:pPr>
            <w:r>
              <w:t>на 2019 год указано базовое значение</w:t>
            </w:r>
          </w:p>
        </w:tc>
      </w:tr>
      <w:tr w:rsidR="003519A3">
        <w:tblPrEx>
          <w:tblBorders>
            <w:insideH w:val="nil"/>
          </w:tblBorders>
        </w:tblPrEx>
        <w:tc>
          <w:tcPr>
            <w:tcW w:w="2040" w:type="dxa"/>
            <w:vMerge/>
            <w:tcBorders>
              <w:bottom w:val="nil"/>
            </w:tcBorders>
          </w:tcPr>
          <w:p w:rsidR="003519A3" w:rsidRDefault="003519A3">
            <w:pPr>
              <w:spacing w:after="1" w:line="0" w:lineRule="atLeast"/>
            </w:pPr>
          </w:p>
        </w:tc>
        <w:tc>
          <w:tcPr>
            <w:tcW w:w="4138" w:type="dxa"/>
            <w:tcBorders>
              <w:bottom w:val="nil"/>
            </w:tcBorders>
          </w:tcPr>
          <w:p w:rsidR="003519A3" w:rsidRDefault="003519A3">
            <w:pPr>
              <w:pStyle w:val="ConsPlusNormal"/>
            </w:pPr>
            <w:r>
              <w:t>35) число новых мест в образовательных организациях, осуществляющих образовательную деятельность по образовательным программам дошкольного образования, введенных путем строительства, модернизации, приобретения (выкупа), реконструкции, капитального ремонта объектов инфраструктуры системы образования</w:t>
            </w:r>
          </w:p>
        </w:tc>
        <w:tc>
          <w:tcPr>
            <w:tcW w:w="623" w:type="dxa"/>
            <w:tcBorders>
              <w:bottom w:val="nil"/>
            </w:tcBorders>
          </w:tcPr>
          <w:p w:rsidR="003519A3" w:rsidRDefault="003519A3">
            <w:pPr>
              <w:pStyle w:val="ConsPlusNormal"/>
              <w:jc w:val="center"/>
            </w:pPr>
            <w:r>
              <w:t>единица</w:t>
            </w:r>
          </w:p>
        </w:tc>
        <w:tc>
          <w:tcPr>
            <w:tcW w:w="793" w:type="dxa"/>
            <w:tcBorders>
              <w:bottom w:val="nil"/>
            </w:tcBorders>
          </w:tcPr>
          <w:p w:rsidR="003519A3" w:rsidRDefault="003519A3">
            <w:pPr>
              <w:pStyle w:val="ConsPlusNormal"/>
              <w:jc w:val="center"/>
            </w:pPr>
            <w:r>
              <w:t>-</w:t>
            </w:r>
          </w:p>
        </w:tc>
        <w:tc>
          <w:tcPr>
            <w:tcW w:w="793" w:type="dxa"/>
            <w:tcBorders>
              <w:bottom w:val="nil"/>
            </w:tcBorders>
          </w:tcPr>
          <w:p w:rsidR="003519A3" w:rsidRDefault="003519A3">
            <w:pPr>
              <w:pStyle w:val="ConsPlusNormal"/>
              <w:jc w:val="center"/>
            </w:pPr>
            <w:r>
              <w:t>-</w:t>
            </w:r>
          </w:p>
        </w:tc>
        <w:tc>
          <w:tcPr>
            <w:tcW w:w="793" w:type="dxa"/>
            <w:tcBorders>
              <w:bottom w:val="nil"/>
            </w:tcBorders>
          </w:tcPr>
          <w:p w:rsidR="003519A3" w:rsidRDefault="003519A3">
            <w:pPr>
              <w:pStyle w:val="ConsPlusNormal"/>
              <w:jc w:val="center"/>
            </w:pPr>
            <w:r>
              <w:t>-</w:t>
            </w:r>
          </w:p>
        </w:tc>
        <w:tc>
          <w:tcPr>
            <w:tcW w:w="793" w:type="dxa"/>
            <w:tcBorders>
              <w:bottom w:val="nil"/>
            </w:tcBorders>
          </w:tcPr>
          <w:p w:rsidR="003519A3" w:rsidRDefault="003519A3">
            <w:pPr>
              <w:pStyle w:val="ConsPlusNormal"/>
              <w:jc w:val="center"/>
            </w:pPr>
            <w:r>
              <w:t>405</w:t>
            </w:r>
          </w:p>
        </w:tc>
        <w:tc>
          <w:tcPr>
            <w:tcW w:w="793" w:type="dxa"/>
            <w:tcBorders>
              <w:bottom w:val="nil"/>
            </w:tcBorders>
          </w:tcPr>
          <w:p w:rsidR="003519A3" w:rsidRDefault="003519A3">
            <w:pPr>
              <w:pStyle w:val="ConsPlusNormal"/>
              <w:jc w:val="center"/>
            </w:pPr>
            <w:r>
              <w:t>4184</w:t>
            </w:r>
          </w:p>
        </w:tc>
        <w:tc>
          <w:tcPr>
            <w:tcW w:w="793" w:type="dxa"/>
            <w:tcBorders>
              <w:bottom w:val="nil"/>
            </w:tcBorders>
          </w:tcPr>
          <w:p w:rsidR="003519A3" w:rsidRDefault="003519A3">
            <w:pPr>
              <w:pStyle w:val="ConsPlusNormal"/>
              <w:jc w:val="center"/>
            </w:pPr>
            <w:r>
              <w:t>4818</w:t>
            </w:r>
          </w:p>
        </w:tc>
        <w:tc>
          <w:tcPr>
            <w:tcW w:w="793" w:type="dxa"/>
            <w:tcBorders>
              <w:bottom w:val="nil"/>
            </w:tcBorders>
          </w:tcPr>
          <w:p w:rsidR="003519A3" w:rsidRDefault="003519A3">
            <w:pPr>
              <w:pStyle w:val="ConsPlusNormal"/>
              <w:jc w:val="center"/>
            </w:pPr>
            <w:r>
              <w:t>3730</w:t>
            </w:r>
          </w:p>
        </w:tc>
        <w:tc>
          <w:tcPr>
            <w:tcW w:w="793" w:type="dxa"/>
            <w:tcBorders>
              <w:bottom w:val="nil"/>
            </w:tcBorders>
          </w:tcPr>
          <w:p w:rsidR="003519A3" w:rsidRDefault="003519A3">
            <w:pPr>
              <w:pStyle w:val="ConsPlusNormal"/>
              <w:jc w:val="center"/>
            </w:pPr>
            <w:r>
              <w:t>1657</w:t>
            </w:r>
          </w:p>
        </w:tc>
        <w:tc>
          <w:tcPr>
            <w:tcW w:w="850" w:type="dxa"/>
            <w:tcBorders>
              <w:bottom w:val="nil"/>
            </w:tcBorders>
          </w:tcPr>
          <w:p w:rsidR="003519A3" w:rsidRDefault="003519A3">
            <w:pPr>
              <w:pStyle w:val="ConsPlusNormal"/>
              <w:jc w:val="center"/>
            </w:pPr>
            <w:r>
              <w:t>450</w:t>
            </w:r>
          </w:p>
        </w:tc>
        <w:tc>
          <w:tcPr>
            <w:tcW w:w="850" w:type="dxa"/>
            <w:tcBorders>
              <w:bottom w:val="nil"/>
            </w:tcBorders>
          </w:tcPr>
          <w:p w:rsidR="003519A3" w:rsidRDefault="003519A3">
            <w:pPr>
              <w:pStyle w:val="ConsPlusNormal"/>
              <w:jc w:val="center"/>
            </w:pPr>
            <w:r>
              <w:t>320</w:t>
            </w:r>
          </w:p>
        </w:tc>
        <w:tc>
          <w:tcPr>
            <w:tcW w:w="850" w:type="dxa"/>
            <w:tcBorders>
              <w:bottom w:val="nil"/>
            </w:tcBorders>
          </w:tcPr>
          <w:p w:rsidR="003519A3" w:rsidRDefault="003519A3">
            <w:pPr>
              <w:pStyle w:val="ConsPlusNormal"/>
              <w:jc w:val="center"/>
            </w:pPr>
            <w:r>
              <w:t>0</w:t>
            </w:r>
          </w:p>
        </w:tc>
        <w:tc>
          <w:tcPr>
            <w:tcW w:w="850" w:type="dxa"/>
            <w:tcBorders>
              <w:bottom w:val="nil"/>
            </w:tcBorders>
          </w:tcPr>
          <w:p w:rsidR="003519A3" w:rsidRDefault="003519A3">
            <w:pPr>
              <w:pStyle w:val="ConsPlusNormal"/>
              <w:jc w:val="center"/>
            </w:pPr>
            <w:r>
              <w:t>120</w:t>
            </w:r>
          </w:p>
        </w:tc>
        <w:tc>
          <w:tcPr>
            <w:tcW w:w="1984" w:type="dxa"/>
            <w:tcBorders>
              <w:bottom w:val="nil"/>
            </w:tcBorders>
          </w:tcPr>
          <w:p w:rsidR="003519A3" w:rsidRDefault="003519A3">
            <w:pPr>
              <w:pStyle w:val="ConsPlusNormal"/>
            </w:pPr>
            <w:r>
              <w:t>Целевой индикатор введен с 2018 года, на 2017 год указано базовое значение (справочно)</w:t>
            </w:r>
          </w:p>
        </w:tc>
      </w:tr>
      <w:tr w:rsidR="003519A3">
        <w:tblPrEx>
          <w:tblBorders>
            <w:insideH w:val="nil"/>
          </w:tblBorders>
        </w:tblPrEx>
        <w:tc>
          <w:tcPr>
            <w:tcW w:w="18529" w:type="dxa"/>
            <w:gridSpan w:val="16"/>
            <w:tcBorders>
              <w:top w:val="nil"/>
            </w:tcBorders>
          </w:tcPr>
          <w:p w:rsidR="003519A3" w:rsidRDefault="003519A3">
            <w:pPr>
              <w:pStyle w:val="ConsPlusNormal"/>
              <w:jc w:val="both"/>
            </w:pPr>
            <w:r>
              <w:t xml:space="preserve">(в ред. постановлений Правительства Новосибирской области от 02.06.2021 </w:t>
            </w:r>
            <w:hyperlink r:id="rId230" w:history="1">
              <w:r>
                <w:rPr>
                  <w:color w:val="0000FF"/>
                </w:rPr>
                <w:t>N 210-п</w:t>
              </w:r>
            </w:hyperlink>
            <w:r>
              <w:t>,</w:t>
            </w:r>
          </w:p>
          <w:p w:rsidR="003519A3" w:rsidRDefault="003519A3">
            <w:pPr>
              <w:pStyle w:val="ConsPlusNormal"/>
              <w:jc w:val="both"/>
            </w:pPr>
            <w:r>
              <w:t xml:space="preserve">от 12.10.2021 </w:t>
            </w:r>
            <w:hyperlink r:id="rId231" w:history="1">
              <w:r>
                <w:rPr>
                  <w:color w:val="0000FF"/>
                </w:rPr>
                <w:t>N 414-п</w:t>
              </w:r>
            </w:hyperlink>
            <w:r>
              <w:t xml:space="preserve">, от 29.03.2022 </w:t>
            </w:r>
            <w:hyperlink r:id="rId232" w:history="1">
              <w:r>
                <w:rPr>
                  <w:color w:val="0000FF"/>
                </w:rPr>
                <w:t>N 128-п</w:t>
              </w:r>
            </w:hyperlink>
            <w:r>
              <w:t>)</w:t>
            </w:r>
          </w:p>
        </w:tc>
      </w:tr>
      <w:tr w:rsidR="003519A3">
        <w:tc>
          <w:tcPr>
            <w:tcW w:w="2040" w:type="dxa"/>
            <w:vMerge w:val="restart"/>
            <w:tcBorders>
              <w:bottom w:val="nil"/>
            </w:tcBorders>
          </w:tcPr>
          <w:p w:rsidR="003519A3" w:rsidRDefault="003519A3">
            <w:pPr>
              <w:pStyle w:val="ConsPlusNormal"/>
            </w:pPr>
            <w:r>
              <w:t xml:space="preserve">Задача 2 подпрограммы 1: приведение базовой инфраструктуры системы образования в соответствие с требованиями </w:t>
            </w:r>
            <w:r>
              <w:lastRenderedPageBreak/>
              <w:t>санитарных норм и правил путем реконструкции, капитального ремонта, материального и технологического оснащения действующих и строительства новых объектов образования</w:t>
            </w:r>
          </w:p>
        </w:tc>
        <w:tc>
          <w:tcPr>
            <w:tcW w:w="4138" w:type="dxa"/>
          </w:tcPr>
          <w:p w:rsidR="003519A3" w:rsidRDefault="003519A3">
            <w:pPr>
              <w:pStyle w:val="ConsPlusNormal"/>
            </w:pPr>
            <w:r>
              <w:lastRenderedPageBreak/>
              <w:t>36) удельный вес численности обучающихся, занимающихся в первую смену, в общей численности обучающихся общеобразовательных организаций</w:t>
            </w:r>
          </w:p>
        </w:tc>
        <w:tc>
          <w:tcPr>
            <w:tcW w:w="623" w:type="dxa"/>
          </w:tcPr>
          <w:p w:rsidR="003519A3" w:rsidRDefault="003519A3">
            <w:pPr>
              <w:pStyle w:val="ConsPlusNormal"/>
              <w:jc w:val="center"/>
            </w:pPr>
            <w:r>
              <w:t>%</w:t>
            </w:r>
          </w:p>
        </w:tc>
        <w:tc>
          <w:tcPr>
            <w:tcW w:w="793" w:type="dxa"/>
          </w:tcPr>
          <w:p w:rsidR="003519A3" w:rsidRDefault="003519A3">
            <w:pPr>
              <w:pStyle w:val="ConsPlusNormal"/>
              <w:jc w:val="center"/>
            </w:pPr>
            <w:r>
              <w:t>83</w:t>
            </w:r>
          </w:p>
        </w:tc>
        <w:tc>
          <w:tcPr>
            <w:tcW w:w="793" w:type="dxa"/>
          </w:tcPr>
          <w:p w:rsidR="003519A3" w:rsidRDefault="003519A3">
            <w:pPr>
              <w:pStyle w:val="ConsPlusNormal"/>
              <w:jc w:val="center"/>
            </w:pPr>
            <w:r>
              <w:t>83</w:t>
            </w:r>
          </w:p>
        </w:tc>
        <w:tc>
          <w:tcPr>
            <w:tcW w:w="793" w:type="dxa"/>
          </w:tcPr>
          <w:p w:rsidR="003519A3" w:rsidRDefault="003519A3">
            <w:pPr>
              <w:pStyle w:val="ConsPlusNormal"/>
              <w:jc w:val="center"/>
            </w:pPr>
            <w:r>
              <w:t>83</w:t>
            </w:r>
          </w:p>
        </w:tc>
        <w:tc>
          <w:tcPr>
            <w:tcW w:w="793" w:type="dxa"/>
          </w:tcPr>
          <w:p w:rsidR="003519A3" w:rsidRDefault="003519A3">
            <w:pPr>
              <w:pStyle w:val="ConsPlusNormal"/>
              <w:jc w:val="center"/>
            </w:pPr>
            <w:r>
              <w:t>84</w:t>
            </w:r>
          </w:p>
        </w:tc>
        <w:tc>
          <w:tcPr>
            <w:tcW w:w="793" w:type="dxa"/>
          </w:tcPr>
          <w:p w:rsidR="003519A3" w:rsidRDefault="003519A3">
            <w:pPr>
              <w:pStyle w:val="ConsPlusNormal"/>
              <w:jc w:val="center"/>
            </w:pPr>
            <w:r>
              <w:t>84,1</w:t>
            </w:r>
          </w:p>
        </w:tc>
        <w:tc>
          <w:tcPr>
            <w:tcW w:w="793" w:type="dxa"/>
          </w:tcPr>
          <w:p w:rsidR="003519A3" w:rsidRDefault="003519A3">
            <w:pPr>
              <w:pStyle w:val="ConsPlusNormal"/>
              <w:jc w:val="center"/>
            </w:pPr>
            <w:r>
              <w:t>79</w:t>
            </w:r>
          </w:p>
        </w:tc>
        <w:tc>
          <w:tcPr>
            <w:tcW w:w="793" w:type="dxa"/>
          </w:tcPr>
          <w:p w:rsidR="003519A3" w:rsidRDefault="003519A3">
            <w:pPr>
              <w:pStyle w:val="ConsPlusNormal"/>
              <w:jc w:val="center"/>
            </w:pPr>
            <w:r>
              <w:t>79</w:t>
            </w:r>
          </w:p>
        </w:tc>
        <w:tc>
          <w:tcPr>
            <w:tcW w:w="793" w:type="dxa"/>
          </w:tcPr>
          <w:p w:rsidR="003519A3" w:rsidRDefault="003519A3">
            <w:pPr>
              <w:pStyle w:val="ConsPlusNormal"/>
              <w:jc w:val="center"/>
            </w:pPr>
            <w:r>
              <w:t>78</w:t>
            </w:r>
          </w:p>
        </w:tc>
        <w:tc>
          <w:tcPr>
            <w:tcW w:w="850" w:type="dxa"/>
          </w:tcPr>
          <w:p w:rsidR="003519A3" w:rsidRDefault="003519A3">
            <w:pPr>
              <w:pStyle w:val="ConsPlusNormal"/>
              <w:jc w:val="center"/>
            </w:pPr>
            <w:r>
              <w:t>78,2</w:t>
            </w:r>
          </w:p>
        </w:tc>
        <w:tc>
          <w:tcPr>
            <w:tcW w:w="850" w:type="dxa"/>
          </w:tcPr>
          <w:p w:rsidR="003519A3" w:rsidRDefault="003519A3">
            <w:pPr>
              <w:pStyle w:val="ConsPlusNormal"/>
              <w:jc w:val="center"/>
            </w:pPr>
            <w:r>
              <w:t>74,2</w:t>
            </w:r>
          </w:p>
        </w:tc>
        <w:tc>
          <w:tcPr>
            <w:tcW w:w="850" w:type="dxa"/>
          </w:tcPr>
          <w:p w:rsidR="003519A3" w:rsidRDefault="003519A3">
            <w:pPr>
              <w:pStyle w:val="ConsPlusNormal"/>
              <w:jc w:val="center"/>
            </w:pPr>
            <w:r>
              <w:t>74,5</w:t>
            </w:r>
          </w:p>
        </w:tc>
        <w:tc>
          <w:tcPr>
            <w:tcW w:w="850" w:type="dxa"/>
          </w:tcPr>
          <w:p w:rsidR="003519A3" w:rsidRDefault="003519A3">
            <w:pPr>
              <w:pStyle w:val="ConsPlusNormal"/>
              <w:jc w:val="center"/>
            </w:pPr>
            <w:r>
              <w:t>74,8</w:t>
            </w:r>
          </w:p>
        </w:tc>
        <w:tc>
          <w:tcPr>
            <w:tcW w:w="1984" w:type="dxa"/>
          </w:tcPr>
          <w:p w:rsidR="003519A3" w:rsidRDefault="003519A3">
            <w:pPr>
              <w:pStyle w:val="ConsPlusNormal"/>
            </w:pPr>
            <w:r>
              <w:t>ГП, ССЭР</w:t>
            </w:r>
          </w:p>
        </w:tc>
      </w:tr>
      <w:tr w:rsidR="003519A3">
        <w:tc>
          <w:tcPr>
            <w:tcW w:w="2040" w:type="dxa"/>
            <w:vMerge/>
            <w:tcBorders>
              <w:bottom w:val="nil"/>
            </w:tcBorders>
          </w:tcPr>
          <w:p w:rsidR="003519A3" w:rsidRDefault="003519A3">
            <w:pPr>
              <w:spacing w:after="1" w:line="0" w:lineRule="atLeast"/>
            </w:pPr>
          </w:p>
        </w:tc>
        <w:tc>
          <w:tcPr>
            <w:tcW w:w="4138" w:type="dxa"/>
          </w:tcPr>
          <w:p w:rsidR="003519A3" w:rsidRDefault="003519A3">
            <w:pPr>
              <w:pStyle w:val="ConsPlusNormal"/>
            </w:pPr>
            <w:r>
              <w:t xml:space="preserve">37) число новых мест в общеобразовательных организациях Новосибирской области, введенных путем строительства, приобретения (выкупа), </w:t>
            </w:r>
            <w:r>
              <w:lastRenderedPageBreak/>
              <w:t>реконструкции объектов инфраструктуры общего образования</w:t>
            </w:r>
          </w:p>
        </w:tc>
        <w:tc>
          <w:tcPr>
            <w:tcW w:w="623" w:type="dxa"/>
          </w:tcPr>
          <w:p w:rsidR="003519A3" w:rsidRDefault="003519A3">
            <w:pPr>
              <w:pStyle w:val="ConsPlusNormal"/>
              <w:jc w:val="center"/>
            </w:pPr>
            <w:r>
              <w:lastRenderedPageBreak/>
              <w:t>единица</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452</w:t>
            </w:r>
          </w:p>
        </w:tc>
        <w:tc>
          <w:tcPr>
            <w:tcW w:w="793" w:type="dxa"/>
          </w:tcPr>
          <w:p w:rsidR="003519A3" w:rsidRDefault="003519A3">
            <w:pPr>
              <w:pStyle w:val="ConsPlusNormal"/>
              <w:jc w:val="center"/>
            </w:pPr>
            <w:r>
              <w:t>550</w:t>
            </w:r>
          </w:p>
        </w:tc>
        <w:tc>
          <w:tcPr>
            <w:tcW w:w="793" w:type="dxa"/>
          </w:tcPr>
          <w:p w:rsidR="003519A3" w:rsidRDefault="003519A3">
            <w:pPr>
              <w:pStyle w:val="ConsPlusNormal"/>
              <w:jc w:val="center"/>
            </w:pPr>
            <w:r>
              <w:t>1796</w:t>
            </w:r>
          </w:p>
        </w:tc>
        <w:tc>
          <w:tcPr>
            <w:tcW w:w="793" w:type="dxa"/>
          </w:tcPr>
          <w:p w:rsidR="003519A3" w:rsidRDefault="003519A3">
            <w:pPr>
              <w:pStyle w:val="ConsPlusNormal"/>
              <w:jc w:val="center"/>
            </w:pPr>
            <w:r>
              <w:t>2767</w:t>
            </w:r>
          </w:p>
        </w:tc>
        <w:tc>
          <w:tcPr>
            <w:tcW w:w="793" w:type="dxa"/>
          </w:tcPr>
          <w:p w:rsidR="003519A3" w:rsidRDefault="003519A3">
            <w:pPr>
              <w:pStyle w:val="ConsPlusNormal"/>
              <w:jc w:val="center"/>
            </w:pPr>
            <w:r>
              <w:t>4451</w:t>
            </w:r>
          </w:p>
        </w:tc>
        <w:tc>
          <w:tcPr>
            <w:tcW w:w="793" w:type="dxa"/>
          </w:tcPr>
          <w:p w:rsidR="003519A3" w:rsidRDefault="003519A3">
            <w:pPr>
              <w:pStyle w:val="ConsPlusNormal"/>
              <w:jc w:val="center"/>
            </w:pPr>
            <w:r>
              <w:t>5200</w:t>
            </w:r>
          </w:p>
        </w:tc>
        <w:tc>
          <w:tcPr>
            <w:tcW w:w="793" w:type="dxa"/>
          </w:tcPr>
          <w:p w:rsidR="003519A3" w:rsidRDefault="003519A3">
            <w:pPr>
              <w:pStyle w:val="ConsPlusNormal"/>
              <w:jc w:val="center"/>
            </w:pPr>
            <w:r>
              <w:t>3775</w:t>
            </w:r>
          </w:p>
        </w:tc>
        <w:tc>
          <w:tcPr>
            <w:tcW w:w="850" w:type="dxa"/>
          </w:tcPr>
          <w:p w:rsidR="003519A3" w:rsidRDefault="003519A3">
            <w:pPr>
              <w:pStyle w:val="ConsPlusNormal"/>
              <w:jc w:val="center"/>
            </w:pPr>
            <w:r>
              <w:t>8980</w:t>
            </w:r>
          </w:p>
        </w:tc>
        <w:tc>
          <w:tcPr>
            <w:tcW w:w="850" w:type="dxa"/>
          </w:tcPr>
          <w:p w:rsidR="003519A3" w:rsidRDefault="003519A3">
            <w:pPr>
              <w:pStyle w:val="ConsPlusNormal"/>
              <w:jc w:val="center"/>
            </w:pPr>
            <w:r>
              <w:t>3611</w:t>
            </w:r>
          </w:p>
        </w:tc>
        <w:tc>
          <w:tcPr>
            <w:tcW w:w="850" w:type="dxa"/>
          </w:tcPr>
          <w:p w:rsidR="003519A3" w:rsidRDefault="003519A3">
            <w:pPr>
              <w:pStyle w:val="ConsPlusNormal"/>
              <w:jc w:val="center"/>
            </w:pPr>
            <w:r>
              <w:t>650</w:t>
            </w:r>
          </w:p>
        </w:tc>
        <w:tc>
          <w:tcPr>
            <w:tcW w:w="850" w:type="dxa"/>
          </w:tcPr>
          <w:p w:rsidR="003519A3" w:rsidRDefault="003519A3">
            <w:pPr>
              <w:pStyle w:val="ConsPlusNormal"/>
              <w:jc w:val="center"/>
            </w:pPr>
            <w:r>
              <w:t>1331</w:t>
            </w:r>
          </w:p>
        </w:tc>
        <w:tc>
          <w:tcPr>
            <w:tcW w:w="1984" w:type="dxa"/>
          </w:tcPr>
          <w:p w:rsidR="003519A3" w:rsidRDefault="003519A3">
            <w:pPr>
              <w:pStyle w:val="ConsPlusNormal"/>
            </w:pPr>
            <w:r>
              <w:t xml:space="preserve">СС, целевой индикатор введен с 2016 года, на 2015 год указано </w:t>
            </w:r>
            <w:r>
              <w:lastRenderedPageBreak/>
              <w:t>базовое значение (справочно)</w:t>
            </w:r>
          </w:p>
        </w:tc>
      </w:tr>
      <w:tr w:rsidR="003519A3">
        <w:tc>
          <w:tcPr>
            <w:tcW w:w="2040" w:type="dxa"/>
            <w:vMerge/>
            <w:tcBorders>
              <w:bottom w:val="nil"/>
            </w:tcBorders>
          </w:tcPr>
          <w:p w:rsidR="003519A3" w:rsidRDefault="003519A3">
            <w:pPr>
              <w:spacing w:after="1" w:line="0" w:lineRule="atLeast"/>
            </w:pPr>
          </w:p>
        </w:tc>
        <w:tc>
          <w:tcPr>
            <w:tcW w:w="4138" w:type="dxa"/>
          </w:tcPr>
          <w:p w:rsidR="003519A3" w:rsidRDefault="003519A3">
            <w:pPr>
              <w:pStyle w:val="ConsPlusNormal"/>
            </w:pPr>
            <w:r>
              <w:t>38) доля государственных (муниципальных) образовательных организаций, реализующих основные общеобразовательные программы, имеющих физкультурный зал, в общей численности государственных (муниципальных) образовательных организаций, реализующих программы общего образования</w:t>
            </w:r>
          </w:p>
        </w:tc>
        <w:tc>
          <w:tcPr>
            <w:tcW w:w="623" w:type="dxa"/>
          </w:tcPr>
          <w:p w:rsidR="003519A3" w:rsidRDefault="003519A3">
            <w:pPr>
              <w:pStyle w:val="ConsPlusNormal"/>
              <w:jc w:val="center"/>
            </w:pPr>
            <w:r>
              <w:t>%</w:t>
            </w:r>
          </w:p>
        </w:tc>
        <w:tc>
          <w:tcPr>
            <w:tcW w:w="793" w:type="dxa"/>
          </w:tcPr>
          <w:p w:rsidR="003519A3" w:rsidRDefault="003519A3">
            <w:pPr>
              <w:pStyle w:val="ConsPlusNormal"/>
              <w:jc w:val="center"/>
            </w:pPr>
            <w:r>
              <w:t>84,9</w:t>
            </w:r>
          </w:p>
        </w:tc>
        <w:tc>
          <w:tcPr>
            <w:tcW w:w="793" w:type="dxa"/>
          </w:tcPr>
          <w:p w:rsidR="003519A3" w:rsidRDefault="003519A3">
            <w:pPr>
              <w:pStyle w:val="ConsPlusNormal"/>
              <w:jc w:val="center"/>
            </w:pPr>
            <w:r>
              <w:t>85</w:t>
            </w:r>
          </w:p>
        </w:tc>
        <w:tc>
          <w:tcPr>
            <w:tcW w:w="793" w:type="dxa"/>
          </w:tcPr>
          <w:p w:rsidR="003519A3" w:rsidRDefault="003519A3">
            <w:pPr>
              <w:pStyle w:val="ConsPlusNormal"/>
              <w:jc w:val="center"/>
            </w:pPr>
            <w:r>
              <w:t>86,2</w:t>
            </w:r>
          </w:p>
        </w:tc>
        <w:tc>
          <w:tcPr>
            <w:tcW w:w="793" w:type="dxa"/>
          </w:tcPr>
          <w:p w:rsidR="003519A3" w:rsidRDefault="003519A3">
            <w:pPr>
              <w:pStyle w:val="ConsPlusNormal"/>
              <w:jc w:val="center"/>
            </w:pPr>
            <w:r>
              <w:t>86,3</w:t>
            </w:r>
          </w:p>
        </w:tc>
        <w:tc>
          <w:tcPr>
            <w:tcW w:w="793" w:type="dxa"/>
          </w:tcPr>
          <w:p w:rsidR="003519A3" w:rsidRDefault="003519A3">
            <w:pPr>
              <w:pStyle w:val="ConsPlusNormal"/>
              <w:jc w:val="center"/>
            </w:pPr>
            <w:r>
              <w:t>88,7</w:t>
            </w:r>
          </w:p>
        </w:tc>
        <w:tc>
          <w:tcPr>
            <w:tcW w:w="793" w:type="dxa"/>
          </w:tcPr>
          <w:p w:rsidR="003519A3" w:rsidRDefault="003519A3">
            <w:pPr>
              <w:pStyle w:val="ConsPlusNormal"/>
              <w:jc w:val="center"/>
            </w:pPr>
            <w:r>
              <w:t>88,9</w:t>
            </w:r>
          </w:p>
        </w:tc>
        <w:tc>
          <w:tcPr>
            <w:tcW w:w="793" w:type="dxa"/>
          </w:tcPr>
          <w:p w:rsidR="003519A3" w:rsidRDefault="003519A3">
            <w:pPr>
              <w:pStyle w:val="ConsPlusNormal"/>
              <w:jc w:val="center"/>
            </w:pPr>
            <w:r>
              <w:t>90,2</w:t>
            </w:r>
          </w:p>
        </w:tc>
        <w:tc>
          <w:tcPr>
            <w:tcW w:w="793" w:type="dxa"/>
          </w:tcPr>
          <w:p w:rsidR="003519A3" w:rsidRDefault="003519A3">
            <w:pPr>
              <w:pStyle w:val="ConsPlusNormal"/>
              <w:jc w:val="center"/>
            </w:pPr>
            <w:r>
              <w:t>91</w:t>
            </w:r>
          </w:p>
        </w:tc>
        <w:tc>
          <w:tcPr>
            <w:tcW w:w="850" w:type="dxa"/>
          </w:tcPr>
          <w:p w:rsidR="003519A3" w:rsidRDefault="003519A3">
            <w:pPr>
              <w:pStyle w:val="ConsPlusNormal"/>
              <w:jc w:val="center"/>
            </w:pPr>
            <w:r>
              <w:t>93</w:t>
            </w:r>
          </w:p>
        </w:tc>
        <w:tc>
          <w:tcPr>
            <w:tcW w:w="850" w:type="dxa"/>
          </w:tcPr>
          <w:p w:rsidR="003519A3" w:rsidRDefault="003519A3">
            <w:pPr>
              <w:pStyle w:val="ConsPlusNormal"/>
              <w:jc w:val="center"/>
            </w:pPr>
            <w:r>
              <w:t>96</w:t>
            </w:r>
          </w:p>
        </w:tc>
        <w:tc>
          <w:tcPr>
            <w:tcW w:w="850" w:type="dxa"/>
          </w:tcPr>
          <w:p w:rsidR="003519A3" w:rsidRDefault="003519A3">
            <w:pPr>
              <w:pStyle w:val="ConsPlusNormal"/>
              <w:jc w:val="center"/>
            </w:pPr>
            <w:r>
              <w:t>98</w:t>
            </w:r>
          </w:p>
        </w:tc>
        <w:tc>
          <w:tcPr>
            <w:tcW w:w="850" w:type="dxa"/>
          </w:tcPr>
          <w:p w:rsidR="003519A3" w:rsidRDefault="003519A3">
            <w:pPr>
              <w:pStyle w:val="ConsPlusNormal"/>
              <w:jc w:val="center"/>
            </w:pPr>
            <w:r>
              <w:t>100</w:t>
            </w:r>
          </w:p>
        </w:tc>
        <w:tc>
          <w:tcPr>
            <w:tcW w:w="1984" w:type="dxa"/>
          </w:tcPr>
          <w:p w:rsidR="003519A3" w:rsidRDefault="003519A3">
            <w:pPr>
              <w:pStyle w:val="ConsPlusNormal"/>
            </w:pPr>
          </w:p>
        </w:tc>
      </w:tr>
      <w:tr w:rsidR="003519A3">
        <w:tblPrEx>
          <w:tblBorders>
            <w:insideH w:val="nil"/>
          </w:tblBorders>
        </w:tblPrEx>
        <w:tc>
          <w:tcPr>
            <w:tcW w:w="2040" w:type="dxa"/>
            <w:vMerge/>
            <w:tcBorders>
              <w:bottom w:val="nil"/>
            </w:tcBorders>
          </w:tcPr>
          <w:p w:rsidR="003519A3" w:rsidRDefault="003519A3">
            <w:pPr>
              <w:spacing w:after="1" w:line="0" w:lineRule="atLeast"/>
            </w:pPr>
          </w:p>
        </w:tc>
        <w:tc>
          <w:tcPr>
            <w:tcW w:w="4138" w:type="dxa"/>
            <w:tcBorders>
              <w:bottom w:val="nil"/>
            </w:tcBorders>
          </w:tcPr>
          <w:p w:rsidR="003519A3" w:rsidRDefault="003519A3">
            <w:pPr>
              <w:pStyle w:val="ConsPlusNormal"/>
            </w:pPr>
            <w:r>
              <w:t>39) доля муниципальных образований Новосибирской области, в которых обновлено содержание и методы обучения предметной области "Технология" и других предметных областей</w:t>
            </w:r>
          </w:p>
        </w:tc>
        <w:tc>
          <w:tcPr>
            <w:tcW w:w="623" w:type="dxa"/>
            <w:tcBorders>
              <w:bottom w:val="nil"/>
            </w:tcBorders>
          </w:tcPr>
          <w:p w:rsidR="003519A3" w:rsidRDefault="003519A3">
            <w:pPr>
              <w:pStyle w:val="ConsPlusNormal"/>
              <w:jc w:val="center"/>
            </w:pPr>
            <w:r>
              <w:t>%</w:t>
            </w:r>
          </w:p>
        </w:tc>
        <w:tc>
          <w:tcPr>
            <w:tcW w:w="793" w:type="dxa"/>
            <w:tcBorders>
              <w:bottom w:val="nil"/>
            </w:tcBorders>
          </w:tcPr>
          <w:p w:rsidR="003519A3" w:rsidRDefault="003519A3">
            <w:pPr>
              <w:pStyle w:val="ConsPlusNormal"/>
              <w:jc w:val="center"/>
            </w:pPr>
            <w:r>
              <w:t>-</w:t>
            </w:r>
          </w:p>
        </w:tc>
        <w:tc>
          <w:tcPr>
            <w:tcW w:w="793" w:type="dxa"/>
            <w:tcBorders>
              <w:bottom w:val="nil"/>
            </w:tcBorders>
          </w:tcPr>
          <w:p w:rsidR="003519A3" w:rsidRDefault="003519A3">
            <w:pPr>
              <w:pStyle w:val="ConsPlusNormal"/>
              <w:jc w:val="center"/>
            </w:pPr>
            <w:r>
              <w:t>-</w:t>
            </w:r>
          </w:p>
        </w:tc>
        <w:tc>
          <w:tcPr>
            <w:tcW w:w="793" w:type="dxa"/>
            <w:tcBorders>
              <w:bottom w:val="nil"/>
            </w:tcBorders>
          </w:tcPr>
          <w:p w:rsidR="003519A3" w:rsidRDefault="003519A3">
            <w:pPr>
              <w:pStyle w:val="ConsPlusNormal"/>
              <w:jc w:val="center"/>
            </w:pPr>
            <w:r>
              <w:t>-</w:t>
            </w:r>
          </w:p>
        </w:tc>
        <w:tc>
          <w:tcPr>
            <w:tcW w:w="793" w:type="dxa"/>
            <w:tcBorders>
              <w:bottom w:val="nil"/>
            </w:tcBorders>
          </w:tcPr>
          <w:p w:rsidR="003519A3" w:rsidRDefault="003519A3">
            <w:pPr>
              <w:pStyle w:val="ConsPlusNormal"/>
              <w:jc w:val="center"/>
            </w:pPr>
            <w:r>
              <w:t>-</w:t>
            </w:r>
          </w:p>
        </w:tc>
        <w:tc>
          <w:tcPr>
            <w:tcW w:w="793" w:type="dxa"/>
            <w:tcBorders>
              <w:bottom w:val="nil"/>
            </w:tcBorders>
          </w:tcPr>
          <w:p w:rsidR="003519A3" w:rsidRDefault="003519A3">
            <w:pPr>
              <w:pStyle w:val="ConsPlusNormal"/>
              <w:jc w:val="center"/>
            </w:pPr>
            <w:r>
              <w:t>-</w:t>
            </w:r>
          </w:p>
        </w:tc>
        <w:tc>
          <w:tcPr>
            <w:tcW w:w="793" w:type="dxa"/>
            <w:tcBorders>
              <w:bottom w:val="nil"/>
            </w:tcBorders>
          </w:tcPr>
          <w:p w:rsidR="003519A3" w:rsidRDefault="003519A3">
            <w:pPr>
              <w:pStyle w:val="ConsPlusNormal"/>
              <w:jc w:val="center"/>
            </w:pPr>
            <w:r>
              <w:t>5</w:t>
            </w:r>
          </w:p>
        </w:tc>
        <w:tc>
          <w:tcPr>
            <w:tcW w:w="793" w:type="dxa"/>
            <w:tcBorders>
              <w:bottom w:val="nil"/>
            </w:tcBorders>
          </w:tcPr>
          <w:p w:rsidR="003519A3" w:rsidRDefault="003519A3">
            <w:pPr>
              <w:pStyle w:val="ConsPlusNormal"/>
              <w:jc w:val="center"/>
            </w:pPr>
            <w:r>
              <w:t>-</w:t>
            </w:r>
          </w:p>
        </w:tc>
        <w:tc>
          <w:tcPr>
            <w:tcW w:w="793" w:type="dxa"/>
            <w:tcBorders>
              <w:bottom w:val="nil"/>
            </w:tcBorders>
          </w:tcPr>
          <w:p w:rsidR="003519A3" w:rsidRDefault="003519A3">
            <w:pPr>
              <w:pStyle w:val="ConsPlusNormal"/>
              <w:jc w:val="center"/>
            </w:pPr>
            <w:r>
              <w:t>-</w:t>
            </w:r>
          </w:p>
        </w:tc>
        <w:tc>
          <w:tcPr>
            <w:tcW w:w="850" w:type="dxa"/>
            <w:tcBorders>
              <w:bottom w:val="nil"/>
            </w:tcBorders>
          </w:tcPr>
          <w:p w:rsidR="003519A3" w:rsidRDefault="003519A3">
            <w:pPr>
              <w:pStyle w:val="ConsPlusNormal"/>
              <w:jc w:val="center"/>
            </w:pPr>
            <w:r>
              <w:t>-</w:t>
            </w:r>
          </w:p>
        </w:tc>
        <w:tc>
          <w:tcPr>
            <w:tcW w:w="850" w:type="dxa"/>
            <w:tcBorders>
              <w:bottom w:val="nil"/>
            </w:tcBorders>
          </w:tcPr>
          <w:p w:rsidR="003519A3" w:rsidRDefault="003519A3">
            <w:pPr>
              <w:pStyle w:val="ConsPlusNormal"/>
              <w:jc w:val="center"/>
            </w:pPr>
            <w:r>
              <w:t>-</w:t>
            </w:r>
          </w:p>
        </w:tc>
        <w:tc>
          <w:tcPr>
            <w:tcW w:w="850" w:type="dxa"/>
            <w:tcBorders>
              <w:bottom w:val="nil"/>
            </w:tcBorders>
          </w:tcPr>
          <w:p w:rsidR="003519A3" w:rsidRDefault="003519A3">
            <w:pPr>
              <w:pStyle w:val="ConsPlusNormal"/>
              <w:jc w:val="center"/>
            </w:pPr>
            <w:r>
              <w:t>-</w:t>
            </w:r>
          </w:p>
        </w:tc>
        <w:tc>
          <w:tcPr>
            <w:tcW w:w="850" w:type="dxa"/>
            <w:tcBorders>
              <w:bottom w:val="nil"/>
            </w:tcBorders>
          </w:tcPr>
          <w:p w:rsidR="003519A3" w:rsidRDefault="003519A3">
            <w:pPr>
              <w:pStyle w:val="ConsPlusNormal"/>
              <w:jc w:val="center"/>
            </w:pPr>
            <w:r>
              <w:t>-</w:t>
            </w:r>
          </w:p>
        </w:tc>
        <w:tc>
          <w:tcPr>
            <w:tcW w:w="1984" w:type="dxa"/>
            <w:tcBorders>
              <w:bottom w:val="nil"/>
            </w:tcBorders>
          </w:tcPr>
          <w:p w:rsidR="003519A3" w:rsidRDefault="003519A3">
            <w:pPr>
              <w:pStyle w:val="ConsPlusNormal"/>
            </w:pPr>
            <w:r>
              <w:t>РП "Современная школа", целевой индикатор введен с 2019 года, базовое значение отсутствует, исключен с 2020 года</w:t>
            </w:r>
          </w:p>
        </w:tc>
      </w:tr>
      <w:tr w:rsidR="003519A3">
        <w:tblPrEx>
          <w:tblBorders>
            <w:insideH w:val="nil"/>
          </w:tblBorders>
        </w:tblPrEx>
        <w:tc>
          <w:tcPr>
            <w:tcW w:w="18529" w:type="dxa"/>
            <w:gridSpan w:val="16"/>
            <w:tcBorders>
              <w:top w:val="nil"/>
            </w:tcBorders>
          </w:tcPr>
          <w:p w:rsidR="003519A3" w:rsidRDefault="003519A3">
            <w:pPr>
              <w:pStyle w:val="ConsPlusNormal"/>
              <w:jc w:val="both"/>
            </w:pPr>
            <w:r>
              <w:t xml:space="preserve">(в ред. постановлений Правительства Новосибирской области от 24.12.2020 </w:t>
            </w:r>
            <w:hyperlink r:id="rId233" w:history="1">
              <w:r>
                <w:rPr>
                  <w:color w:val="0000FF"/>
                </w:rPr>
                <w:t>N 547-п</w:t>
              </w:r>
            </w:hyperlink>
            <w:r>
              <w:t>,</w:t>
            </w:r>
          </w:p>
          <w:p w:rsidR="003519A3" w:rsidRDefault="003519A3">
            <w:pPr>
              <w:pStyle w:val="ConsPlusNormal"/>
              <w:jc w:val="both"/>
            </w:pPr>
            <w:r>
              <w:t xml:space="preserve">от 02.06.2021 </w:t>
            </w:r>
            <w:hyperlink r:id="rId234" w:history="1">
              <w:r>
                <w:rPr>
                  <w:color w:val="0000FF"/>
                </w:rPr>
                <w:t>N 210-п</w:t>
              </w:r>
            </w:hyperlink>
            <w:r>
              <w:t xml:space="preserve">, от 12.10.2021 </w:t>
            </w:r>
            <w:hyperlink r:id="rId235" w:history="1">
              <w:r>
                <w:rPr>
                  <w:color w:val="0000FF"/>
                </w:rPr>
                <w:t>N 414-п</w:t>
              </w:r>
            </w:hyperlink>
            <w:r>
              <w:t xml:space="preserve">, от 29.03.2022 </w:t>
            </w:r>
            <w:hyperlink r:id="rId236" w:history="1">
              <w:r>
                <w:rPr>
                  <w:color w:val="0000FF"/>
                </w:rPr>
                <w:t>N 128-п</w:t>
              </w:r>
            </w:hyperlink>
            <w:r>
              <w:t>)</w:t>
            </w:r>
          </w:p>
        </w:tc>
      </w:tr>
      <w:tr w:rsidR="003519A3">
        <w:tc>
          <w:tcPr>
            <w:tcW w:w="2040" w:type="dxa"/>
            <w:vMerge w:val="restart"/>
          </w:tcPr>
          <w:p w:rsidR="003519A3" w:rsidRDefault="003519A3">
            <w:pPr>
              <w:pStyle w:val="ConsPlusNormal"/>
            </w:pPr>
            <w:r>
              <w:t xml:space="preserve">Задача 3 подпрограммы 1: развитие системы обеспечения безопасности функционирования и охраны здоровья в образовательных организациях в </w:t>
            </w:r>
            <w:r>
              <w:lastRenderedPageBreak/>
              <w:t>Новосибирской области</w:t>
            </w:r>
          </w:p>
        </w:tc>
        <w:tc>
          <w:tcPr>
            <w:tcW w:w="4138" w:type="dxa"/>
          </w:tcPr>
          <w:p w:rsidR="003519A3" w:rsidRDefault="003519A3">
            <w:pPr>
              <w:pStyle w:val="ConsPlusNormal"/>
            </w:pPr>
            <w:r>
              <w:lastRenderedPageBreak/>
              <w:t>40) удельный вес числа образовательных организаций, имеющих системы видеонаблюдения, в общем числе соответствующих организаций:</w:t>
            </w:r>
          </w:p>
        </w:tc>
        <w:tc>
          <w:tcPr>
            <w:tcW w:w="623" w:type="dxa"/>
          </w:tcPr>
          <w:p w:rsidR="003519A3" w:rsidRDefault="003519A3">
            <w:pPr>
              <w:pStyle w:val="ConsPlusNormal"/>
            </w:pPr>
          </w:p>
        </w:tc>
        <w:tc>
          <w:tcPr>
            <w:tcW w:w="793" w:type="dxa"/>
          </w:tcPr>
          <w:p w:rsidR="003519A3" w:rsidRDefault="003519A3">
            <w:pPr>
              <w:pStyle w:val="ConsPlusNormal"/>
            </w:pPr>
          </w:p>
        </w:tc>
        <w:tc>
          <w:tcPr>
            <w:tcW w:w="793" w:type="dxa"/>
          </w:tcPr>
          <w:p w:rsidR="003519A3" w:rsidRDefault="003519A3">
            <w:pPr>
              <w:pStyle w:val="ConsPlusNormal"/>
            </w:pPr>
          </w:p>
        </w:tc>
        <w:tc>
          <w:tcPr>
            <w:tcW w:w="793" w:type="dxa"/>
          </w:tcPr>
          <w:p w:rsidR="003519A3" w:rsidRDefault="003519A3">
            <w:pPr>
              <w:pStyle w:val="ConsPlusNormal"/>
            </w:pPr>
          </w:p>
        </w:tc>
        <w:tc>
          <w:tcPr>
            <w:tcW w:w="793" w:type="dxa"/>
          </w:tcPr>
          <w:p w:rsidR="003519A3" w:rsidRDefault="003519A3">
            <w:pPr>
              <w:pStyle w:val="ConsPlusNormal"/>
            </w:pPr>
          </w:p>
        </w:tc>
        <w:tc>
          <w:tcPr>
            <w:tcW w:w="793" w:type="dxa"/>
          </w:tcPr>
          <w:p w:rsidR="003519A3" w:rsidRDefault="003519A3">
            <w:pPr>
              <w:pStyle w:val="ConsPlusNormal"/>
            </w:pPr>
          </w:p>
        </w:tc>
        <w:tc>
          <w:tcPr>
            <w:tcW w:w="793" w:type="dxa"/>
          </w:tcPr>
          <w:p w:rsidR="003519A3" w:rsidRDefault="003519A3">
            <w:pPr>
              <w:pStyle w:val="ConsPlusNormal"/>
            </w:pPr>
          </w:p>
        </w:tc>
        <w:tc>
          <w:tcPr>
            <w:tcW w:w="793" w:type="dxa"/>
          </w:tcPr>
          <w:p w:rsidR="003519A3" w:rsidRDefault="003519A3">
            <w:pPr>
              <w:pStyle w:val="ConsPlusNormal"/>
            </w:pPr>
          </w:p>
        </w:tc>
        <w:tc>
          <w:tcPr>
            <w:tcW w:w="793" w:type="dxa"/>
          </w:tcPr>
          <w:p w:rsidR="003519A3" w:rsidRDefault="003519A3">
            <w:pPr>
              <w:pStyle w:val="ConsPlusNormal"/>
            </w:pPr>
          </w:p>
        </w:tc>
        <w:tc>
          <w:tcPr>
            <w:tcW w:w="850" w:type="dxa"/>
          </w:tcPr>
          <w:p w:rsidR="003519A3" w:rsidRDefault="003519A3">
            <w:pPr>
              <w:pStyle w:val="ConsPlusNormal"/>
            </w:pPr>
          </w:p>
        </w:tc>
        <w:tc>
          <w:tcPr>
            <w:tcW w:w="850" w:type="dxa"/>
          </w:tcPr>
          <w:p w:rsidR="003519A3" w:rsidRDefault="003519A3">
            <w:pPr>
              <w:pStyle w:val="ConsPlusNormal"/>
            </w:pPr>
          </w:p>
        </w:tc>
        <w:tc>
          <w:tcPr>
            <w:tcW w:w="850" w:type="dxa"/>
          </w:tcPr>
          <w:p w:rsidR="003519A3" w:rsidRDefault="003519A3">
            <w:pPr>
              <w:pStyle w:val="ConsPlusNormal"/>
            </w:pPr>
          </w:p>
        </w:tc>
        <w:tc>
          <w:tcPr>
            <w:tcW w:w="850" w:type="dxa"/>
          </w:tcPr>
          <w:p w:rsidR="003519A3" w:rsidRDefault="003519A3">
            <w:pPr>
              <w:pStyle w:val="ConsPlusNormal"/>
            </w:pPr>
          </w:p>
        </w:tc>
        <w:tc>
          <w:tcPr>
            <w:tcW w:w="1984" w:type="dxa"/>
            <w:vMerge w:val="restart"/>
          </w:tcPr>
          <w:p w:rsidR="003519A3" w:rsidRDefault="003519A3">
            <w:pPr>
              <w:pStyle w:val="ConsPlusNormal"/>
            </w:pPr>
            <w:r>
              <w:t>БГ</w:t>
            </w:r>
          </w:p>
          <w:p w:rsidR="003519A3" w:rsidRDefault="003519A3">
            <w:pPr>
              <w:pStyle w:val="ConsPlusNormal"/>
            </w:pPr>
            <w:r>
              <w:t xml:space="preserve">(с 2017 года достижение плановых значений целевого показателя отражается в государственной программе </w:t>
            </w:r>
            <w:r>
              <w:lastRenderedPageBreak/>
              <w:t>Новосибирской области БГ)</w:t>
            </w:r>
          </w:p>
        </w:tc>
      </w:tr>
      <w:tr w:rsidR="003519A3">
        <w:tc>
          <w:tcPr>
            <w:tcW w:w="2040" w:type="dxa"/>
            <w:vMerge/>
          </w:tcPr>
          <w:p w:rsidR="003519A3" w:rsidRDefault="003519A3">
            <w:pPr>
              <w:spacing w:after="1" w:line="0" w:lineRule="atLeast"/>
            </w:pPr>
          </w:p>
        </w:tc>
        <w:tc>
          <w:tcPr>
            <w:tcW w:w="4138" w:type="dxa"/>
          </w:tcPr>
          <w:p w:rsidR="003519A3" w:rsidRDefault="003519A3">
            <w:pPr>
              <w:pStyle w:val="ConsPlusNormal"/>
            </w:pPr>
            <w:r>
              <w:t>общеобразовательные организации</w:t>
            </w:r>
          </w:p>
        </w:tc>
        <w:tc>
          <w:tcPr>
            <w:tcW w:w="623" w:type="dxa"/>
            <w:vMerge w:val="restart"/>
          </w:tcPr>
          <w:p w:rsidR="003519A3" w:rsidRDefault="003519A3">
            <w:pPr>
              <w:pStyle w:val="ConsPlusNormal"/>
              <w:jc w:val="center"/>
            </w:pPr>
            <w:r>
              <w:t>%</w:t>
            </w:r>
          </w:p>
        </w:tc>
        <w:tc>
          <w:tcPr>
            <w:tcW w:w="793" w:type="dxa"/>
          </w:tcPr>
          <w:p w:rsidR="003519A3" w:rsidRDefault="003519A3">
            <w:pPr>
              <w:pStyle w:val="ConsPlusNormal"/>
              <w:jc w:val="center"/>
            </w:pPr>
            <w:r>
              <w:t>45</w:t>
            </w:r>
          </w:p>
        </w:tc>
        <w:tc>
          <w:tcPr>
            <w:tcW w:w="793" w:type="dxa"/>
          </w:tcPr>
          <w:p w:rsidR="003519A3" w:rsidRDefault="003519A3">
            <w:pPr>
              <w:pStyle w:val="ConsPlusNormal"/>
              <w:jc w:val="center"/>
            </w:pPr>
            <w:r>
              <w:t>47</w:t>
            </w:r>
          </w:p>
        </w:tc>
        <w:tc>
          <w:tcPr>
            <w:tcW w:w="793" w:type="dxa"/>
          </w:tcPr>
          <w:p w:rsidR="003519A3" w:rsidRDefault="003519A3">
            <w:pPr>
              <w:pStyle w:val="ConsPlusNormal"/>
              <w:jc w:val="center"/>
            </w:pPr>
            <w:r>
              <w:t>81</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850" w:type="dxa"/>
          </w:tcPr>
          <w:p w:rsidR="003519A3" w:rsidRDefault="003519A3">
            <w:pPr>
              <w:pStyle w:val="ConsPlusNormal"/>
              <w:jc w:val="center"/>
            </w:pPr>
            <w:r>
              <w:t>-</w:t>
            </w:r>
          </w:p>
        </w:tc>
        <w:tc>
          <w:tcPr>
            <w:tcW w:w="850" w:type="dxa"/>
          </w:tcPr>
          <w:p w:rsidR="003519A3" w:rsidRDefault="003519A3">
            <w:pPr>
              <w:pStyle w:val="ConsPlusNormal"/>
              <w:jc w:val="center"/>
            </w:pPr>
            <w:r>
              <w:t>-</w:t>
            </w:r>
          </w:p>
        </w:tc>
        <w:tc>
          <w:tcPr>
            <w:tcW w:w="850" w:type="dxa"/>
          </w:tcPr>
          <w:p w:rsidR="003519A3" w:rsidRDefault="003519A3">
            <w:pPr>
              <w:pStyle w:val="ConsPlusNormal"/>
              <w:jc w:val="center"/>
            </w:pPr>
            <w:r>
              <w:t>-</w:t>
            </w:r>
          </w:p>
        </w:tc>
        <w:tc>
          <w:tcPr>
            <w:tcW w:w="850" w:type="dxa"/>
          </w:tcPr>
          <w:p w:rsidR="003519A3" w:rsidRDefault="003519A3">
            <w:pPr>
              <w:pStyle w:val="ConsPlusNormal"/>
              <w:jc w:val="center"/>
            </w:pPr>
            <w:r>
              <w:t>-</w:t>
            </w:r>
          </w:p>
        </w:tc>
        <w:tc>
          <w:tcPr>
            <w:tcW w:w="1984" w:type="dxa"/>
            <w:vMerge/>
          </w:tcPr>
          <w:p w:rsidR="003519A3" w:rsidRDefault="003519A3">
            <w:pPr>
              <w:spacing w:after="1" w:line="0" w:lineRule="atLeast"/>
            </w:pPr>
          </w:p>
        </w:tc>
      </w:tr>
      <w:tr w:rsidR="003519A3">
        <w:tc>
          <w:tcPr>
            <w:tcW w:w="2040" w:type="dxa"/>
            <w:vMerge/>
          </w:tcPr>
          <w:p w:rsidR="003519A3" w:rsidRDefault="003519A3">
            <w:pPr>
              <w:spacing w:after="1" w:line="0" w:lineRule="atLeast"/>
            </w:pPr>
          </w:p>
        </w:tc>
        <w:tc>
          <w:tcPr>
            <w:tcW w:w="4138" w:type="dxa"/>
          </w:tcPr>
          <w:p w:rsidR="003519A3" w:rsidRDefault="003519A3">
            <w:pPr>
              <w:pStyle w:val="ConsPlusNormal"/>
            </w:pPr>
            <w:r>
              <w:t>организации дополнительного образования</w:t>
            </w:r>
          </w:p>
        </w:tc>
        <w:tc>
          <w:tcPr>
            <w:tcW w:w="623" w:type="dxa"/>
            <w:vMerge/>
          </w:tcPr>
          <w:p w:rsidR="003519A3" w:rsidRDefault="003519A3">
            <w:pPr>
              <w:spacing w:after="1" w:line="0" w:lineRule="atLeast"/>
            </w:pPr>
          </w:p>
        </w:tc>
        <w:tc>
          <w:tcPr>
            <w:tcW w:w="793" w:type="dxa"/>
          </w:tcPr>
          <w:p w:rsidR="003519A3" w:rsidRDefault="003519A3">
            <w:pPr>
              <w:pStyle w:val="ConsPlusNormal"/>
              <w:jc w:val="center"/>
            </w:pPr>
            <w:r>
              <w:t>35</w:t>
            </w:r>
          </w:p>
        </w:tc>
        <w:tc>
          <w:tcPr>
            <w:tcW w:w="793" w:type="dxa"/>
          </w:tcPr>
          <w:p w:rsidR="003519A3" w:rsidRDefault="003519A3">
            <w:pPr>
              <w:pStyle w:val="ConsPlusNormal"/>
              <w:jc w:val="center"/>
            </w:pPr>
            <w:r>
              <w:t>37</w:t>
            </w:r>
          </w:p>
        </w:tc>
        <w:tc>
          <w:tcPr>
            <w:tcW w:w="793" w:type="dxa"/>
          </w:tcPr>
          <w:p w:rsidR="003519A3" w:rsidRDefault="003519A3">
            <w:pPr>
              <w:pStyle w:val="ConsPlusNormal"/>
              <w:jc w:val="center"/>
            </w:pPr>
            <w:r>
              <w:t>43,6</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850" w:type="dxa"/>
          </w:tcPr>
          <w:p w:rsidR="003519A3" w:rsidRDefault="003519A3">
            <w:pPr>
              <w:pStyle w:val="ConsPlusNormal"/>
              <w:jc w:val="center"/>
            </w:pPr>
            <w:r>
              <w:t>-</w:t>
            </w:r>
          </w:p>
        </w:tc>
        <w:tc>
          <w:tcPr>
            <w:tcW w:w="850" w:type="dxa"/>
          </w:tcPr>
          <w:p w:rsidR="003519A3" w:rsidRDefault="003519A3">
            <w:pPr>
              <w:pStyle w:val="ConsPlusNormal"/>
              <w:jc w:val="center"/>
            </w:pPr>
            <w:r>
              <w:t>-</w:t>
            </w:r>
          </w:p>
        </w:tc>
        <w:tc>
          <w:tcPr>
            <w:tcW w:w="850" w:type="dxa"/>
          </w:tcPr>
          <w:p w:rsidR="003519A3" w:rsidRDefault="003519A3">
            <w:pPr>
              <w:pStyle w:val="ConsPlusNormal"/>
              <w:jc w:val="center"/>
            </w:pPr>
            <w:r>
              <w:t>-</w:t>
            </w:r>
          </w:p>
        </w:tc>
        <w:tc>
          <w:tcPr>
            <w:tcW w:w="850" w:type="dxa"/>
          </w:tcPr>
          <w:p w:rsidR="003519A3" w:rsidRDefault="003519A3">
            <w:pPr>
              <w:pStyle w:val="ConsPlusNormal"/>
              <w:jc w:val="center"/>
            </w:pPr>
            <w:r>
              <w:t>-</w:t>
            </w:r>
          </w:p>
        </w:tc>
        <w:tc>
          <w:tcPr>
            <w:tcW w:w="1984" w:type="dxa"/>
            <w:vMerge/>
          </w:tcPr>
          <w:p w:rsidR="003519A3" w:rsidRDefault="003519A3">
            <w:pPr>
              <w:spacing w:after="1" w:line="0" w:lineRule="atLeast"/>
            </w:pPr>
          </w:p>
        </w:tc>
      </w:tr>
      <w:tr w:rsidR="003519A3">
        <w:tc>
          <w:tcPr>
            <w:tcW w:w="2040" w:type="dxa"/>
            <w:vMerge w:val="restart"/>
          </w:tcPr>
          <w:p w:rsidR="003519A3" w:rsidRDefault="003519A3">
            <w:pPr>
              <w:pStyle w:val="ConsPlusNormal"/>
            </w:pPr>
            <w:r>
              <w:t>Задача 4 подпрограммы 1: модернизация содержания дошкольного и общего образования в соответствии с требованиями ФГОС и законодательства в сфере образования, поддержка инновационных практик обучения и воспитания, повышение эффективности управления системой образования</w:t>
            </w:r>
          </w:p>
        </w:tc>
        <w:tc>
          <w:tcPr>
            <w:tcW w:w="4138" w:type="dxa"/>
          </w:tcPr>
          <w:p w:rsidR="003519A3" w:rsidRDefault="003519A3">
            <w:pPr>
              <w:pStyle w:val="ConsPlusNormal"/>
            </w:pPr>
            <w:r>
              <w:t>41) удельный вес численности воспитанников дошкольных образовательных организаций в возрасте от 3 до 7 лет, охваченных образовательными программами дошкольного образования, соответствующими федеральному государственному образовательному стандарту дошкольного образования</w:t>
            </w:r>
          </w:p>
        </w:tc>
        <w:tc>
          <w:tcPr>
            <w:tcW w:w="623" w:type="dxa"/>
          </w:tcPr>
          <w:p w:rsidR="003519A3" w:rsidRDefault="003519A3">
            <w:pPr>
              <w:pStyle w:val="ConsPlusNormal"/>
              <w:jc w:val="center"/>
            </w:pPr>
            <w:r>
              <w:t>%</w:t>
            </w:r>
          </w:p>
        </w:tc>
        <w:tc>
          <w:tcPr>
            <w:tcW w:w="793" w:type="dxa"/>
          </w:tcPr>
          <w:p w:rsidR="003519A3" w:rsidRDefault="003519A3">
            <w:pPr>
              <w:pStyle w:val="ConsPlusNormal"/>
              <w:jc w:val="center"/>
            </w:pPr>
            <w:r>
              <w:t>10</w:t>
            </w:r>
          </w:p>
        </w:tc>
        <w:tc>
          <w:tcPr>
            <w:tcW w:w="793" w:type="dxa"/>
          </w:tcPr>
          <w:p w:rsidR="003519A3" w:rsidRDefault="003519A3">
            <w:pPr>
              <w:pStyle w:val="ConsPlusNormal"/>
              <w:jc w:val="center"/>
            </w:pPr>
            <w:r>
              <w:t>100</w:t>
            </w:r>
          </w:p>
        </w:tc>
        <w:tc>
          <w:tcPr>
            <w:tcW w:w="793" w:type="dxa"/>
          </w:tcPr>
          <w:p w:rsidR="003519A3" w:rsidRDefault="003519A3">
            <w:pPr>
              <w:pStyle w:val="ConsPlusNormal"/>
              <w:jc w:val="center"/>
            </w:pPr>
            <w:r>
              <w:t>100</w:t>
            </w:r>
          </w:p>
        </w:tc>
        <w:tc>
          <w:tcPr>
            <w:tcW w:w="793" w:type="dxa"/>
          </w:tcPr>
          <w:p w:rsidR="003519A3" w:rsidRDefault="003519A3">
            <w:pPr>
              <w:pStyle w:val="ConsPlusNormal"/>
              <w:jc w:val="center"/>
            </w:pPr>
            <w:r>
              <w:t>100</w:t>
            </w:r>
          </w:p>
        </w:tc>
        <w:tc>
          <w:tcPr>
            <w:tcW w:w="793" w:type="dxa"/>
          </w:tcPr>
          <w:p w:rsidR="003519A3" w:rsidRDefault="003519A3">
            <w:pPr>
              <w:pStyle w:val="ConsPlusNormal"/>
              <w:jc w:val="center"/>
            </w:pPr>
            <w:r>
              <w:t>100</w:t>
            </w:r>
          </w:p>
        </w:tc>
        <w:tc>
          <w:tcPr>
            <w:tcW w:w="793" w:type="dxa"/>
          </w:tcPr>
          <w:p w:rsidR="003519A3" w:rsidRDefault="003519A3">
            <w:pPr>
              <w:pStyle w:val="ConsPlusNormal"/>
              <w:jc w:val="center"/>
            </w:pPr>
            <w:r>
              <w:t>100</w:t>
            </w:r>
          </w:p>
        </w:tc>
        <w:tc>
          <w:tcPr>
            <w:tcW w:w="793" w:type="dxa"/>
          </w:tcPr>
          <w:p w:rsidR="003519A3" w:rsidRDefault="003519A3">
            <w:pPr>
              <w:pStyle w:val="ConsPlusNormal"/>
              <w:jc w:val="center"/>
            </w:pPr>
            <w:r>
              <w:t>100</w:t>
            </w:r>
          </w:p>
        </w:tc>
        <w:tc>
          <w:tcPr>
            <w:tcW w:w="793" w:type="dxa"/>
          </w:tcPr>
          <w:p w:rsidR="003519A3" w:rsidRDefault="003519A3">
            <w:pPr>
              <w:pStyle w:val="ConsPlusNormal"/>
              <w:jc w:val="center"/>
            </w:pPr>
            <w:r>
              <w:t>100</w:t>
            </w:r>
          </w:p>
        </w:tc>
        <w:tc>
          <w:tcPr>
            <w:tcW w:w="850" w:type="dxa"/>
          </w:tcPr>
          <w:p w:rsidR="003519A3" w:rsidRDefault="003519A3">
            <w:pPr>
              <w:pStyle w:val="ConsPlusNormal"/>
              <w:jc w:val="center"/>
            </w:pPr>
            <w:r>
              <w:t>100</w:t>
            </w:r>
          </w:p>
        </w:tc>
        <w:tc>
          <w:tcPr>
            <w:tcW w:w="850" w:type="dxa"/>
          </w:tcPr>
          <w:p w:rsidR="003519A3" w:rsidRDefault="003519A3">
            <w:pPr>
              <w:pStyle w:val="ConsPlusNormal"/>
              <w:jc w:val="center"/>
            </w:pPr>
            <w:r>
              <w:t>100</w:t>
            </w:r>
          </w:p>
        </w:tc>
        <w:tc>
          <w:tcPr>
            <w:tcW w:w="850" w:type="dxa"/>
          </w:tcPr>
          <w:p w:rsidR="003519A3" w:rsidRDefault="003519A3">
            <w:pPr>
              <w:pStyle w:val="ConsPlusNormal"/>
              <w:jc w:val="center"/>
            </w:pPr>
            <w:r>
              <w:t>100</w:t>
            </w:r>
          </w:p>
        </w:tc>
        <w:tc>
          <w:tcPr>
            <w:tcW w:w="850" w:type="dxa"/>
          </w:tcPr>
          <w:p w:rsidR="003519A3" w:rsidRDefault="003519A3">
            <w:pPr>
              <w:pStyle w:val="ConsPlusNormal"/>
              <w:jc w:val="center"/>
            </w:pPr>
            <w:r>
              <w:t>100</w:t>
            </w:r>
          </w:p>
        </w:tc>
        <w:tc>
          <w:tcPr>
            <w:tcW w:w="1984" w:type="dxa"/>
          </w:tcPr>
          <w:p w:rsidR="003519A3" w:rsidRDefault="003519A3">
            <w:pPr>
              <w:pStyle w:val="ConsPlusNormal"/>
            </w:pPr>
            <w:r>
              <w:t>ДК</w:t>
            </w:r>
          </w:p>
        </w:tc>
      </w:tr>
      <w:tr w:rsidR="003519A3">
        <w:tc>
          <w:tcPr>
            <w:tcW w:w="2040" w:type="dxa"/>
            <w:vMerge/>
          </w:tcPr>
          <w:p w:rsidR="003519A3" w:rsidRDefault="003519A3">
            <w:pPr>
              <w:spacing w:after="1" w:line="0" w:lineRule="atLeast"/>
            </w:pPr>
          </w:p>
        </w:tc>
        <w:tc>
          <w:tcPr>
            <w:tcW w:w="4138" w:type="dxa"/>
          </w:tcPr>
          <w:p w:rsidR="003519A3" w:rsidRDefault="003519A3">
            <w:pPr>
              <w:pStyle w:val="ConsPlusNormal"/>
            </w:pPr>
            <w:r>
              <w:t>42) удельный вес численности обучающихся общеобразовательных организаций, обучающихся по ФГОС (в том числе при сетевой форме организации учебного процесса)</w:t>
            </w:r>
          </w:p>
        </w:tc>
        <w:tc>
          <w:tcPr>
            <w:tcW w:w="623" w:type="dxa"/>
          </w:tcPr>
          <w:p w:rsidR="003519A3" w:rsidRDefault="003519A3">
            <w:pPr>
              <w:pStyle w:val="ConsPlusNormal"/>
              <w:jc w:val="center"/>
            </w:pPr>
            <w:r>
              <w:t>%</w:t>
            </w:r>
          </w:p>
        </w:tc>
        <w:tc>
          <w:tcPr>
            <w:tcW w:w="793" w:type="dxa"/>
          </w:tcPr>
          <w:p w:rsidR="003519A3" w:rsidRDefault="003519A3">
            <w:pPr>
              <w:pStyle w:val="ConsPlusNormal"/>
              <w:jc w:val="center"/>
            </w:pPr>
            <w:r>
              <w:t>50</w:t>
            </w:r>
          </w:p>
        </w:tc>
        <w:tc>
          <w:tcPr>
            <w:tcW w:w="793" w:type="dxa"/>
          </w:tcPr>
          <w:p w:rsidR="003519A3" w:rsidRDefault="003519A3">
            <w:pPr>
              <w:pStyle w:val="ConsPlusNormal"/>
              <w:jc w:val="center"/>
            </w:pPr>
            <w:r>
              <w:t>56</w:t>
            </w:r>
          </w:p>
        </w:tc>
        <w:tc>
          <w:tcPr>
            <w:tcW w:w="793" w:type="dxa"/>
          </w:tcPr>
          <w:p w:rsidR="003519A3" w:rsidRDefault="003519A3">
            <w:pPr>
              <w:pStyle w:val="ConsPlusNormal"/>
              <w:jc w:val="center"/>
            </w:pPr>
            <w:r>
              <w:t>67</w:t>
            </w:r>
          </w:p>
        </w:tc>
        <w:tc>
          <w:tcPr>
            <w:tcW w:w="793" w:type="dxa"/>
          </w:tcPr>
          <w:p w:rsidR="003519A3" w:rsidRDefault="003519A3">
            <w:pPr>
              <w:pStyle w:val="ConsPlusNormal"/>
              <w:jc w:val="center"/>
            </w:pPr>
            <w:r>
              <w:t>78</w:t>
            </w:r>
          </w:p>
        </w:tc>
        <w:tc>
          <w:tcPr>
            <w:tcW w:w="793" w:type="dxa"/>
          </w:tcPr>
          <w:p w:rsidR="003519A3" w:rsidRDefault="003519A3">
            <w:pPr>
              <w:pStyle w:val="ConsPlusNormal"/>
              <w:jc w:val="center"/>
            </w:pPr>
            <w:r>
              <w:t>90</w:t>
            </w:r>
          </w:p>
        </w:tc>
        <w:tc>
          <w:tcPr>
            <w:tcW w:w="793" w:type="dxa"/>
          </w:tcPr>
          <w:p w:rsidR="003519A3" w:rsidRDefault="003519A3">
            <w:pPr>
              <w:pStyle w:val="ConsPlusNormal"/>
              <w:jc w:val="center"/>
            </w:pPr>
            <w:r>
              <w:t>95</w:t>
            </w:r>
          </w:p>
        </w:tc>
        <w:tc>
          <w:tcPr>
            <w:tcW w:w="793" w:type="dxa"/>
          </w:tcPr>
          <w:p w:rsidR="003519A3" w:rsidRDefault="003519A3">
            <w:pPr>
              <w:pStyle w:val="ConsPlusNormal"/>
              <w:jc w:val="center"/>
            </w:pPr>
            <w:r>
              <w:t>97</w:t>
            </w:r>
          </w:p>
        </w:tc>
        <w:tc>
          <w:tcPr>
            <w:tcW w:w="793" w:type="dxa"/>
          </w:tcPr>
          <w:p w:rsidR="003519A3" w:rsidRDefault="003519A3">
            <w:pPr>
              <w:pStyle w:val="ConsPlusNormal"/>
              <w:jc w:val="center"/>
            </w:pPr>
            <w:r>
              <w:t>100</w:t>
            </w:r>
          </w:p>
        </w:tc>
        <w:tc>
          <w:tcPr>
            <w:tcW w:w="850" w:type="dxa"/>
          </w:tcPr>
          <w:p w:rsidR="003519A3" w:rsidRDefault="003519A3">
            <w:pPr>
              <w:pStyle w:val="ConsPlusNormal"/>
              <w:jc w:val="center"/>
            </w:pPr>
            <w:r>
              <w:t>100</w:t>
            </w:r>
          </w:p>
        </w:tc>
        <w:tc>
          <w:tcPr>
            <w:tcW w:w="850" w:type="dxa"/>
          </w:tcPr>
          <w:p w:rsidR="003519A3" w:rsidRDefault="003519A3">
            <w:pPr>
              <w:pStyle w:val="ConsPlusNormal"/>
              <w:jc w:val="center"/>
            </w:pPr>
            <w:r>
              <w:t>100</w:t>
            </w:r>
          </w:p>
        </w:tc>
        <w:tc>
          <w:tcPr>
            <w:tcW w:w="850" w:type="dxa"/>
          </w:tcPr>
          <w:p w:rsidR="003519A3" w:rsidRDefault="003519A3">
            <w:pPr>
              <w:pStyle w:val="ConsPlusNormal"/>
              <w:jc w:val="center"/>
            </w:pPr>
            <w:r>
              <w:t>100</w:t>
            </w:r>
          </w:p>
        </w:tc>
        <w:tc>
          <w:tcPr>
            <w:tcW w:w="850" w:type="dxa"/>
          </w:tcPr>
          <w:p w:rsidR="003519A3" w:rsidRDefault="003519A3">
            <w:pPr>
              <w:pStyle w:val="ConsPlusNormal"/>
              <w:jc w:val="center"/>
            </w:pPr>
            <w:r>
              <w:t>100</w:t>
            </w:r>
          </w:p>
        </w:tc>
        <w:tc>
          <w:tcPr>
            <w:tcW w:w="1984" w:type="dxa"/>
          </w:tcPr>
          <w:p w:rsidR="003519A3" w:rsidRDefault="003519A3">
            <w:pPr>
              <w:pStyle w:val="ConsPlusNormal"/>
            </w:pPr>
            <w:r>
              <w:t>ГП</w:t>
            </w:r>
          </w:p>
        </w:tc>
      </w:tr>
      <w:tr w:rsidR="003519A3">
        <w:tc>
          <w:tcPr>
            <w:tcW w:w="2040" w:type="dxa"/>
            <w:vMerge/>
          </w:tcPr>
          <w:p w:rsidR="003519A3" w:rsidRDefault="003519A3">
            <w:pPr>
              <w:spacing w:after="1" w:line="0" w:lineRule="atLeast"/>
            </w:pPr>
          </w:p>
        </w:tc>
        <w:tc>
          <w:tcPr>
            <w:tcW w:w="4138" w:type="dxa"/>
          </w:tcPr>
          <w:p w:rsidR="003519A3" w:rsidRDefault="003519A3">
            <w:pPr>
              <w:pStyle w:val="ConsPlusNormal"/>
            </w:pPr>
            <w:r>
              <w:t>43) удельный вес числа образовательных организаций, в которых работают органы коллегиального управления с участием общественности (родители, руководители организаций, а также все заинтересованные жители муниципальных районов и городских округов Новосибирской области, жители городских и сельских поселений Новосибирской области), в общем числе образовательных организаций</w:t>
            </w:r>
          </w:p>
        </w:tc>
        <w:tc>
          <w:tcPr>
            <w:tcW w:w="623" w:type="dxa"/>
          </w:tcPr>
          <w:p w:rsidR="003519A3" w:rsidRDefault="003519A3">
            <w:pPr>
              <w:pStyle w:val="ConsPlusNormal"/>
              <w:jc w:val="center"/>
            </w:pPr>
            <w:r>
              <w:t>%</w:t>
            </w:r>
          </w:p>
        </w:tc>
        <w:tc>
          <w:tcPr>
            <w:tcW w:w="793" w:type="dxa"/>
          </w:tcPr>
          <w:p w:rsidR="003519A3" w:rsidRDefault="003519A3">
            <w:pPr>
              <w:pStyle w:val="ConsPlusNormal"/>
              <w:jc w:val="center"/>
            </w:pPr>
            <w:r>
              <w:t>80</w:t>
            </w:r>
          </w:p>
        </w:tc>
        <w:tc>
          <w:tcPr>
            <w:tcW w:w="793" w:type="dxa"/>
          </w:tcPr>
          <w:p w:rsidR="003519A3" w:rsidRDefault="003519A3">
            <w:pPr>
              <w:pStyle w:val="ConsPlusNormal"/>
              <w:jc w:val="center"/>
            </w:pPr>
            <w:r>
              <w:t>100</w:t>
            </w:r>
          </w:p>
        </w:tc>
        <w:tc>
          <w:tcPr>
            <w:tcW w:w="793" w:type="dxa"/>
          </w:tcPr>
          <w:p w:rsidR="003519A3" w:rsidRDefault="003519A3">
            <w:pPr>
              <w:pStyle w:val="ConsPlusNormal"/>
              <w:jc w:val="center"/>
            </w:pPr>
            <w:r>
              <w:t>100</w:t>
            </w:r>
          </w:p>
        </w:tc>
        <w:tc>
          <w:tcPr>
            <w:tcW w:w="793" w:type="dxa"/>
          </w:tcPr>
          <w:p w:rsidR="003519A3" w:rsidRDefault="003519A3">
            <w:pPr>
              <w:pStyle w:val="ConsPlusNormal"/>
              <w:jc w:val="center"/>
            </w:pPr>
            <w:r>
              <w:t>100</w:t>
            </w:r>
          </w:p>
        </w:tc>
        <w:tc>
          <w:tcPr>
            <w:tcW w:w="793" w:type="dxa"/>
          </w:tcPr>
          <w:p w:rsidR="003519A3" w:rsidRDefault="003519A3">
            <w:pPr>
              <w:pStyle w:val="ConsPlusNormal"/>
              <w:jc w:val="center"/>
            </w:pPr>
            <w:r>
              <w:t>100</w:t>
            </w:r>
          </w:p>
        </w:tc>
        <w:tc>
          <w:tcPr>
            <w:tcW w:w="793" w:type="dxa"/>
          </w:tcPr>
          <w:p w:rsidR="003519A3" w:rsidRDefault="003519A3">
            <w:pPr>
              <w:pStyle w:val="ConsPlusNormal"/>
              <w:jc w:val="center"/>
            </w:pPr>
            <w:r>
              <w:t>100</w:t>
            </w:r>
          </w:p>
        </w:tc>
        <w:tc>
          <w:tcPr>
            <w:tcW w:w="793" w:type="dxa"/>
          </w:tcPr>
          <w:p w:rsidR="003519A3" w:rsidRDefault="003519A3">
            <w:pPr>
              <w:pStyle w:val="ConsPlusNormal"/>
              <w:jc w:val="center"/>
            </w:pPr>
            <w:r>
              <w:t>100</w:t>
            </w:r>
          </w:p>
        </w:tc>
        <w:tc>
          <w:tcPr>
            <w:tcW w:w="793" w:type="dxa"/>
          </w:tcPr>
          <w:p w:rsidR="003519A3" w:rsidRDefault="003519A3">
            <w:pPr>
              <w:pStyle w:val="ConsPlusNormal"/>
              <w:jc w:val="center"/>
            </w:pPr>
            <w:r>
              <w:t>100</w:t>
            </w:r>
          </w:p>
        </w:tc>
        <w:tc>
          <w:tcPr>
            <w:tcW w:w="850" w:type="dxa"/>
          </w:tcPr>
          <w:p w:rsidR="003519A3" w:rsidRDefault="003519A3">
            <w:pPr>
              <w:pStyle w:val="ConsPlusNormal"/>
              <w:jc w:val="center"/>
            </w:pPr>
            <w:r>
              <w:t>100</w:t>
            </w:r>
          </w:p>
        </w:tc>
        <w:tc>
          <w:tcPr>
            <w:tcW w:w="850" w:type="dxa"/>
          </w:tcPr>
          <w:p w:rsidR="003519A3" w:rsidRDefault="003519A3">
            <w:pPr>
              <w:pStyle w:val="ConsPlusNormal"/>
              <w:jc w:val="center"/>
            </w:pPr>
            <w:r>
              <w:t>100</w:t>
            </w:r>
          </w:p>
        </w:tc>
        <w:tc>
          <w:tcPr>
            <w:tcW w:w="850" w:type="dxa"/>
          </w:tcPr>
          <w:p w:rsidR="003519A3" w:rsidRDefault="003519A3">
            <w:pPr>
              <w:pStyle w:val="ConsPlusNormal"/>
              <w:jc w:val="center"/>
            </w:pPr>
            <w:r>
              <w:t>100</w:t>
            </w:r>
          </w:p>
        </w:tc>
        <w:tc>
          <w:tcPr>
            <w:tcW w:w="850" w:type="dxa"/>
          </w:tcPr>
          <w:p w:rsidR="003519A3" w:rsidRDefault="003519A3">
            <w:pPr>
              <w:pStyle w:val="ConsPlusNormal"/>
              <w:jc w:val="center"/>
            </w:pPr>
            <w:r>
              <w:t>100</w:t>
            </w:r>
          </w:p>
        </w:tc>
        <w:tc>
          <w:tcPr>
            <w:tcW w:w="1984" w:type="dxa"/>
          </w:tcPr>
          <w:p w:rsidR="003519A3" w:rsidRDefault="003519A3">
            <w:pPr>
              <w:pStyle w:val="ConsPlusNormal"/>
            </w:pPr>
            <w:r>
              <w:t>ГП</w:t>
            </w:r>
          </w:p>
        </w:tc>
      </w:tr>
      <w:tr w:rsidR="003519A3">
        <w:tc>
          <w:tcPr>
            <w:tcW w:w="2040" w:type="dxa"/>
            <w:vMerge w:val="restart"/>
            <w:tcBorders>
              <w:bottom w:val="nil"/>
            </w:tcBorders>
          </w:tcPr>
          <w:p w:rsidR="003519A3" w:rsidRDefault="003519A3">
            <w:pPr>
              <w:pStyle w:val="ConsPlusNormal"/>
            </w:pPr>
            <w:r>
              <w:t xml:space="preserve">Задача 5 подпрограммы 1: обеспечение </w:t>
            </w:r>
            <w:r>
              <w:lastRenderedPageBreak/>
              <w:t>равного доступа детей к услугам, оказываемым дошкольными образовательными организациями, общеобразовательными организациями и организациями дополнительного образования</w:t>
            </w:r>
          </w:p>
        </w:tc>
        <w:tc>
          <w:tcPr>
            <w:tcW w:w="4138" w:type="dxa"/>
            <w:vMerge w:val="restart"/>
          </w:tcPr>
          <w:p w:rsidR="003519A3" w:rsidRDefault="003519A3">
            <w:pPr>
              <w:pStyle w:val="ConsPlusNormal"/>
            </w:pPr>
            <w:r>
              <w:lastRenderedPageBreak/>
              <w:t xml:space="preserve">44) удельный вес численности детей, занимающихся в спортивных кружках, организованных на базе </w:t>
            </w:r>
            <w:r>
              <w:lastRenderedPageBreak/>
              <w:t>общеобразовательных организаций, в общей численности обучающихся в общеобразовательных организациях (в муниципальных районах и городских округах Новосибирской области, в городских и сельских поселениях Новосибирской области)</w:t>
            </w:r>
          </w:p>
        </w:tc>
        <w:tc>
          <w:tcPr>
            <w:tcW w:w="623" w:type="dxa"/>
            <w:vMerge w:val="restart"/>
          </w:tcPr>
          <w:p w:rsidR="003519A3" w:rsidRDefault="003519A3">
            <w:pPr>
              <w:pStyle w:val="ConsPlusNormal"/>
              <w:jc w:val="center"/>
            </w:pPr>
            <w:r>
              <w:lastRenderedPageBreak/>
              <w:t>%</w:t>
            </w:r>
          </w:p>
        </w:tc>
        <w:tc>
          <w:tcPr>
            <w:tcW w:w="793" w:type="dxa"/>
          </w:tcPr>
          <w:p w:rsidR="003519A3" w:rsidRDefault="003519A3">
            <w:pPr>
              <w:pStyle w:val="ConsPlusNormal"/>
              <w:jc w:val="center"/>
            </w:pPr>
            <w:r>
              <w:t>17</w:t>
            </w:r>
          </w:p>
        </w:tc>
        <w:tc>
          <w:tcPr>
            <w:tcW w:w="793" w:type="dxa"/>
          </w:tcPr>
          <w:p w:rsidR="003519A3" w:rsidRDefault="003519A3">
            <w:pPr>
              <w:pStyle w:val="ConsPlusNormal"/>
              <w:jc w:val="center"/>
            </w:pPr>
            <w:r>
              <w:t>17,5</w:t>
            </w:r>
          </w:p>
        </w:tc>
        <w:tc>
          <w:tcPr>
            <w:tcW w:w="793" w:type="dxa"/>
          </w:tcPr>
          <w:p w:rsidR="003519A3" w:rsidRDefault="003519A3">
            <w:pPr>
              <w:pStyle w:val="ConsPlusNormal"/>
              <w:jc w:val="center"/>
            </w:pPr>
            <w:r>
              <w:t>22</w:t>
            </w:r>
          </w:p>
        </w:tc>
        <w:tc>
          <w:tcPr>
            <w:tcW w:w="793" w:type="dxa"/>
          </w:tcPr>
          <w:p w:rsidR="003519A3" w:rsidRDefault="003519A3">
            <w:pPr>
              <w:pStyle w:val="ConsPlusNormal"/>
              <w:jc w:val="center"/>
            </w:pPr>
            <w:r>
              <w:t>22,2</w:t>
            </w:r>
          </w:p>
        </w:tc>
        <w:tc>
          <w:tcPr>
            <w:tcW w:w="793" w:type="dxa"/>
          </w:tcPr>
          <w:p w:rsidR="003519A3" w:rsidRDefault="003519A3">
            <w:pPr>
              <w:pStyle w:val="ConsPlusNormal"/>
              <w:jc w:val="center"/>
            </w:pPr>
            <w:r>
              <w:t>22,4</w:t>
            </w:r>
          </w:p>
        </w:tc>
        <w:tc>
          <w:tcPr>
            <w:tcW w:w="793" w:type="dxa"/>
          </w:tcPr>
          <w:p w:rsidR="003519A3" w:rsidRDefault="003519A3">
            <w:pPr>
              <w:pStyle w:val="ConsPlusNormal"/>
              <w:jc w:val="center"/>
            </w:pPr>
            <w:r>
              <w:t>22,6</w:t>
            </w:r>
          </w:p>
        </w:tc>
        <w:tc>
          <w:tcPr>
            <w:tcW w:w="793" w:type="dxa"/>
          </w:tcPr>
          <w:p w:rsidR="003519A3" w:rsidRDefault="003519A3">
            <w:pPr>
              <w:pStyle w:val="ConsPlusNormal"/>
              <w:jc w:val="center"/>
            </w:pPr>
            <w:r>
              <w:t>23</w:t>
            </w:r>
          </w:p>
        </w:tc>
        <w:tc>
          <w:tcPr>
            <w:tcW w:w="793" w:type="dxa"/>
          </w:tcPr>
          <w:p w:rsidR="003519A3" w:rsidRDefault="003519A3">
            <w:pPr>
              <w:pStyle w:val="ConsPlusNormal"/>
              <w:jc w:val="center"/>
            </w:pPr>
            <w:r>
              <w:t>23,2</w:t>
            </w:r>
          </w:p>
        </w:tc>
        <w:tc>
          <w:tcPr>
            <w:tcW w:w="850" w:type="dxa"/>
          </w:tcPr>
          <w:p w:rsidR="003519A3" w:rsidRDefault="003519A3">
            <w:pPr>
              <w:pStyle w:val="ConsPlusNormal"/>
              <w:jc w:val="center"/>
            </w:pPr>
            <w:r>
              <w:t>23,4</w:t>
            </w:r>
          </w:p>
        </w:tc>
        <w:tc>
          <w:tcPr>
            <w:tcW w:w="850" w:type="dxa"/>
          </w:tcPr>
          <w:p w:rsidR="003519A3" w:rsidRDefault="003519A3">
            <w:pPr>
              <w:pStyle w:val="ConsPlusNormal"/>
              <w:jc w:val="center"/>
            </w:pPr>
            <w:r>
              <w:t>23,6</w:t>
            </w:r>
          </w:p>
        </w:tc>
        <w:tc>
          <w:tcPr>
            <w:tcW w:w="850" w:type="dxa"/>
          </w:tcPr>
          <w:p w:rsidR="003519A3" w:rsidRDefault="003519A3">
            <w:pPr>
              <w:pStyle w:val="ConsPlusNormal"/>
              <w:jc w:val="center"/>
            </w:pPr>
            <w:r>
              <w:t>23,8</w:t>
            </w:r>
          </w:p>
        </w:tc>
        <w:tc>
          <w:tcPr>
            <w:tcW w:w="850" w:type="dxa"/>
          </w:tcPr>
          <w:p w:rsidR="003519A3" w:rsidRDefault="003519A3">
            <w:pPr>
              <w:pStyle w:val="ConsPlusNormal"/>
              <w:jc w:val="center"/>
            </w:pPr>
            <w:r>
              <w:t>24,0</w:t>
            </w:r>
          </w:p>
        </w:tc>
        <w:tc>
          <w:tcPr>
            <w:tcW w:w="1984" w:type="dxa"/>
            <w:vMerge w:val="restart"/>
          </w:tcPr>
          <w:p w:rsidR="003519A3" w:rsidRDefault="003519A3">
            <w:pPr>
              <w:pStyle w:val="ConsPlusNormal"/>
            </w:pPr>
            <w:r>
              <w:t>ГП</w:t>
            </w:r>
          </w:p>
        </w:tc>
      </w:tr>
      <w:tr w:rsidR="003519A3">
        <w:tc>
          <w:tcPr>
            <w:tcW w:w="2040" w:type="dxa"/>
            <w:vMerge/>
            <w:tcBorders>
              <w:bottom w:val="nil"/>
            </w:tcBorders>
          </w:tcPr>
          <w:p w:rsidR="003519A3" w:rsidRDefault="003519A3">
            <w:pPr>
              <w:spacing w:after="1" w:line="0" w:lineRule="atLeast"/>
            </w:pPr>
          </w:p>
        </w:tc>
        <w:tc>
          <w:tcPr>
            <w:tcW w:w="4138" w:type="dxa"/>
            <w:vMerge/>
          </w:tcPr>
          <w:p w:rsidR="003519A3" w:rsidRDefault="003519A3">
            <w:pPr>
              <w:spacing w:after="1" w:line="0" w:lineRule="atLeast"/>
            </w:pPr>
          </w:p>
        </w:tc>
        <w:tc>
          <w:tcPr>
            <w:tcW w:w="623" w:type="dxa"/>
            <w:vMerge/>
          </w:tcPr>
          <w:p w:rsidR="003519A3" w:rsidRDefault="003519A3">
            <w:pPr>
              <w:spacing w:after="1" w:line="0" w:lineRule="atLeast"/>
            </w:pPr>
          </w:p>
        </w:tc>
        <w:tc>
          <w:tcPr>
            <w:tcW w:w="793" w:type="dxa"/>
          </w:tcPr>
          <w:p w:rsidR="003519A3" w:rsidRDefault="003519A3">
            <w:pPr>
              <w:pStyle w:val="ConsPlusNormal"/>
              <w:jc w:val="center"/>
            </w:pPr>
            <w:r>
              <w:t>19</w:t>
            </w:r>
          </w:p>
        </w:tc>
        <w:tc>
          <w:tcPr>
            <w:tcW w:w="793" w:type="dxa"/>
          </w:tcPr>
          <w:p w:rsidR="003519A3" w:rsidRDefault="003519A3">
            <w:pPr>
              <w:pStyle w:val="ConsPlusNormal"/>
              <w:jc w:val="center"/>
            </w:pPr>
            <w:r>
              <w:t>20</w:t>
            </w:r>
          </w:p>
        </w:tc>
        <w:tc>
          <w:tcPr>
            <w:tcW w:w="793" w:type="dxa"/>
          </w:tcPr>
          <w:p w:rsidR="003519A3" w:rsidRDefault="003519A3">
            <w:pPr>
              <w:pStyle w:val="ConsPlusNormal"/>
              <w:jc w:val="center"/>
            </w:pPr>
            <w:r>
              <w:t>31,5</w:t>
            </w:r>
          </w:p>
        </w:tc>
        <w:tc>
          <w:tcPr>
            <w:tcW w:w="793" w:type="dxa"/>
          </w:tcPr>
          <w:p w:rsidR="003519A3" w:rsidRDefault="003519A3">
            <w:pPr>
              <w:pStyle w:val="ConsPlusNormal"/>
              <w:jc w:val="center"/>
            </w:pPr>
            <w:r>
              <w:t>32</w:t>
            </w:r>
          </w:p>
        </w:tc>
        <w:tc>
          <w:tcPr>
            <w:tcW w:w="793" w:type="dxa"/>
          </w:tcPr>
          <w:p w:rsidR="003519A3" w:rsidRDefault="003519A3">
            <w:pPr>
              <w:pStyle w:val="ConsPlusNormal"/>
              <w:jc w:val="center"/>
            </w:pPr>
            <w:r>
              <w:t>33</w:t>
            </w:r>
          </w:p>
        </w:tc>
        <w:tc>
          <w:tcPr>
            <w:tcW w:w="793" w:type="dxa"/>
          </w:tcPr>
          <w:p w:rsidR="003519A3" w:rsidRDefault="003519A3">
            <w:pPr>
              <w:pStyle w:val="ConsPlusNormal"/>
              <w:jc w:val="center"/>
            </w:pPr>
            <w:r>
              <w:t>34</w:t>
            </w:r>
          </w:p>
        </w:tc>
        <w:tc>
          <w:tcPr>
            <w:tcW w:w="793" w:type="dxa"/>
          </w:tcPr>
          <w:p w:rsidR="003519A3" w:rsidRDefault="003519A3">
            <w:pPr>
              <w:pStyle w:val="ConsPlusNormal"/>
              <w:jc w:val="center"/>
            </w:pPr>
            <w:r>
              <w:t>35</w:t>
            </w:r>
          </w:p>
        </w:tc>
        <w:tc>
          <w:tcPr>
            <w:tcW w:w="793" w:type="dxa"/>
          </w:tcPr>
          <w:p w:rsidR="003519A3" w:rsidRDefault="003519A3">
            <w:pPr>
              <w:pStyle w:val="ConsPlusNormal"/>
              <w:jc w:val="center"/>
            </w:pPr>
            <w:r>
              <w:t>35,5</w:t>
            </w:r>
          </w:p>
        </w:tc>
        <w:tc>
          <w:tcPr>
            <w:tcW w:w="850" w:type="dxa"/>
          </w:tcPr>
          <w:p w:rsidR="003519A3" w:rsidRDefault="003519A3">
            <w:pPr>
              <w:pStyle w:val="ConsPlusNormal"/>
              <w:jc w:val="center"/>
            </w:pPr>
            <w:r>
              <w:t>36,0</w:t>
            </w:r>
          </w:p>
        </w:tc>
        <w:tc>
          <w:tcPr>
            <w:tcW w:w="850" w:type="dxa"/>
          </w:tcPr>
          <w:p w:rsidR="003519A3" w:rsidRDefault="003519A3">
            <w:pPr>
              <w:pStyle w:val="ConsPlusNormal"/>
              <w:jc w:val="center"/>
            </w:pPr>
            <w:r>
              <w:t>36,5</w:t>
            </w:r>
          </w:p>
        </w:tc>
        <w:tc>
          <w:tcPr>
            <w:tcW w:w="850" w:type="dxa"/>
          </w:tcPr>
          <w:p w:rsidR="003519A3" w:rsidRDefault="003519A3">
            <w:pPr>
              <w:pStyle w:val="ConsPlusNormal"/>
              <w:jc w:val="center"/>
            </w:pPr>
            <w:r>
              <w:t>37,0</w:t>
            </w:r>
          </w:p>
        </w:tc>
        <w:tc>
          <w:tcPr>
            <w:tcW w:w="850" w:type="dxa"/>
          </w:tcPr>
          <w:p w:rsidR="003519A3" w:rsidRDefault="003519A3">
            <w:pPr>
              <w:pStyle w:val="ConsPlusNormal"/>
              <w:jc w:val="center"/>
            </w:pPr>
            <w:r>
              <w:t>37,5</w:t>
            </w:r>
          </w:p>
        </w:tc>
        <w:tc>
          <w:tcPr>
            <w:tcW w:w="1984" w:type="dxa"/>
            <w:vMerge/>
          </w:tcPr>
          <w:p w:rsidR="003519A3" w:rsidRDefault="003519A3">
            <w:pPr>
              <w:spacing w:after="1" w:line="0" w:lineRule="atLeast"/>
            </w:pPr>
          </w:p>
        </w:tc>
      </w:tr>
      <w:tr w:rsidR="003519A3">
        <w:tc>
          <w:tcPr>
            <w:tcW w:w="2040" w:type="dxa"/>
            <w:vMerge/>
            <w:tcBorders>
              <w:bottom w:val="nil"/>
            </w:tcBorders>
          </w:tcPr>
          <w:p w:rsidR="003519A3" w:rsidRDefault="003519A3">
            <w:pPr>
              <w:spacing w:after="1" w:line="0" w:lineRule="atLeast"/>
            </w:pPr>
          </w:p>
        </w:tc>
        <w:tc>
          <w:tcPr>
            <w:tcW w:w="4138" w:type="dxa"/>
          </w:tcPr>
          <w:p w:rsidR="003519A3" w:rsidRDefault="003519A3">
            <w:pPr>
              <w:pStyle w:val="ConsPlusNormal"/>
            </w:pPr>
            <w:r>
              <w:t>45)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c>
          <w:tcPr>
            <w:tcW w:w="623" w:type="dxa"/>
          </w:tcPr>
          <w:p w:rsidR="003519A3" w:rsidRDefault="003519A3">
            <w:pPr>
              <w:pStyle w:val="ConsPlusNormal"/>
              <w:jc w:val="center"/>
            </w:pPr>
            <w:r>
              <w:t>%</w:t>
            </w:r>
          </w:p>
        </w:tc>
        <w:tc>
          <w:tcPr>
            <w:tcW w:w="793" w:type="dxa"/>
          </w:tcPr>
          <w:p w:rsidR="003519A3" w:rsidRDefault="003519A3">
            <w:pPr>
              <w:pStyle w:val="ConsPlusNormal"/>
              <w:jc w:val="center"/>
            </w:pPr>
            <w:r>
              <w:t>18</w:t>
            </w:r>
          </w:p>
        </w:tc>
        <w:tc>
          <w:tcPr>
            <w:tcW w:w="793" w:type="dxa"/>
          </w:tcPr>
          <w:p w:rsidR="003519A3" w:rsidRDefault="003519A3">
            <w:pPr>
              <w:pStyle w:val="ConsPlusNormal"/>
              <w:jc w:val="center"/>
            </w:pPr>
            <w:r>
              <w:t>20</w:t>
            </w:r>
          </w:p>
        </w:tc>
        <w:tc>
          <w:tcPr>
            <w:tcW w:w="793" w:type="dxa"/>
          </w:tcPr>
          <w:p w:rsidR="003519A3" w:rsidRDefault="003519A3">
            <w:pPr>
              <w:pStyle w:val="ConsPlusNormal"/>
              <w:jc w:val="center"/>
            </w:pPr>
            <w:r>
              <w:t>24</w:t>
            </w:r>
          </w:p>
        </w:tc>
        <w:tc>
          <w:tcPr>
            <w:tcW w:w="793" w:type="dxa"/>
          </w:tcPr>
          <w:p w:rsidR="003519A3" w:rsidRDefault="003519A3">
            <w:pPr>
              <w:pStyle w:val="ConsPlusNormal"/>
              <w:jc w:val="center"/>
            </w:pPr>
            <w:r>
              <w:t>27</w:t>
            </w:r>
          </w:p>
        </w:tc>
        <w:tc>
          <w:tcPr>
            <w:tcW w:w="793" w:type="dxa"/>
          </w:tcPr>
          <w:p w:rsidR="003519A3" w:rsidRDefault="003519A3">
            <w:pPr>
              <w:pStyle w:val="ConsPlusNormal"/>
              <w:jc w:val="center"/>
            </w:pPr>
            <w:r>
              <w:t>29</w:t>
            </w:r>
          </w:p>
        </w:tc>
        <w:tc>
          <w:tcPr>
            <w:tcW w:w="793" w:type="dxa"/>
          </w:tcPr>
          <w:p w:rsidR="003519A3" w:rsidRDefault="003519A3">
            <w:pPr>
              <w:pStyle w:val="ConsPlusNormal"/>
              <w:jc w:val="center"/>
            </w:pPr>
            <w:r>
              <w:t>30</w:t>
            </w:r>
          </w:p>
        </w:tc>
        <w:tc>
          <w:tcPr>
            <w:tcW w:w="793" w:type="dxa"/>
          </w:tcPr>
          <w:p w:rsidR="003519A3" w:rsidRDefault="003519A3">
            <w:pPr>
              <w:pStyle w:val="ConsPlusNormal"/>
              <w:jc w:val="center"/>
            </w:pPr>
            <w:r>
              <w:t>30</w:t>
            </w:r>
          </w:p>
        </w:tc>
        <w:tc>
          <w:tcPr>
            <w:tcW w:w="793" w:type="dxa"/>
          </w:tcPr>
          <w:p w:rsidR="003519A3" w:rsidRDefault="003519A3">
            <w:pPr>
              <w:pStyle w:val="ConsPlusNormal"/>
              <w:jc w:val="center"/>
            </w:pPr>
            <w:r>
              <w:t>-</w:t>
            </w:r>
          </w:p>
        </w:tc>
        <w:tc>
          <w:tcPr>
            <w:tcW w:w="850" w:type="dxa"/>
          </w:tcPr>
          <w:p w:rsidR="003519A3" w:rsidRDefault="003519A3">
            <w:pPr>
              <w:pStyle w:val="ConsPlusNormal"/>
              <w:jc w:val="center"/>
            </w:pPr>
            <w:r>
              <w:t>-</w:t>
            </w:r>
          </w:p>
        </w:tc>
        <w:tc>
          <w:tcPr>
            <w:tcW w:w="850" w:type="dxa"/>
          </w:tcPr>
          <w:p w:rsidR="003519A3" w:rsidRDefault="003519A3">
            <w:pPr>
              <w:pStyle w:val="ConsPlusNormal"/>
              <w:jc w:val="center"/>
            </w:pPr>
            <w:r>
              <w:t>-</w:t>
            </w:r>
          </w:p>
        </w:tc>
        <w:tc>
          <w:tcPr>
            <w:tcW w:w="850" w:type="dxa"/>
          </w:tcPr>
          <w:p w:rsidR="003519A3" w:rsidRDefault="003519A3">
            <w:pPr>
              <w:pStyle w:val="ConsPlusNormal"/>
              <w:jc w:val="center"/>
            </w:pPr>
            <w:r>
              <w:t>-</w:t>
            </w:r>
          </w:p>
        </w:tc>
        <w:tc>
          <w:tcPr>
            <w:tcW w:w="850" w:type="dxa"/>
          </w:tcPr>
          <w:p w:rsidR="003519A3" w:rsidRDefault="003519A3">
            <w:pPr>
              <w:pStyle w:val="ConsPlusNormal"/>
              <w:jc w:val="center"/>
            </w:pPr>
            <w:r>
              <w:t>-</w:t>
            </w:r>
          </w:p>
        </w:tc>
        <w:tc>
          <w:tcPr>
            <w:tcW w:w="1984" w:type="dxa"/>
          </w:tcPr>
          <w:p w:rsidR="003519A3" w:rsidRDefault="003519A3">
            <w:pPr>
              <w:pStyle w:val="ConsPlusNormal"/>
            </w:pPr>
            <w:r>
              <w:t>ДС</w:t>
            </w:r>
          </w:p>
        </w:tc>
      </w:tr>
      <w:tr w:rsidR="003519A3">
        <w:tc>
          <w:tcPr>
            <w:tcW w:w="2040" w:type="dxa"/>
            <w:vMerge/>
            <w:tcBorders>
              <w:bottom w:val="nil"/>
            </w:tcBorders>
          </w:tcPr>
          <w:p w:rsidR="003519A3" w:rsidRDefault="003519A3">
            <w:pPr>
              <w:spacing w:after="1" w:line="0" w:lineRule="atLeast"/>
            </w:pPr>
          </w:p>
        </w:tc>
        <w:tc>
          <w:tcPr>
            <w:tcW w:w="4138" w:type="dxa"/>
          </w:tcPr>
          <w:p w:rsidR="003519A3" w:rsidRDefault="003519A3">
            <w:pPr>
              <w:pStyle w:val="ConsPlusNormal"/>
            </w:pPr>
            <w:r>
              <w:t>46) отношение среднемесячной заработной платы педагогических работников государственных (муниципальных) дошкольных образовательных организаций к среднемесячной заработной плате в сфере общего образования в Новосибирской области</w:t>
            </w:r>
          </w:p>
        </w:tc>
        <w:tc>
          <w:tcPr>
            <w:tcW w:w="623" w:type="dxa"/>
          </w:tcPr>
          <w:p w:rsidR="003519A3" w:rsidRDefault="003519A3">
            <w:pPr>
              <w:pStyle w:val="ConsPlusNormal"/>
              <w:jc w:val="center"/>
            </w:pPr>
            <w:r>
              <w:t>%</w:t>
            </w:r>
          </w:p>
        </w:tc>
        <w:tc>
          <w:tcPr>
            <w:tcW w:w="793" w:type="dxa"/>
          </w:tcPr>
          <w:p w:rsidR="003519A3" w:rsidRDefault="003519A3">
            <w:pPr>
              <w:pStyle w:val="ConsPlusNormal"/>
              <w:jc w:val="center"/>
            </w:pPr>
            <w:r>
              <w:t>98,4</w:t>
            </w:r>
          </w:p>
        </w:tc>
        <w:tc>
          <w:tcPr>
            <w:tcW w:w="793" w:type="dxa"/>
          </w:tcPr>
          <w:p w:rsidR="003519A3" w:rsidRDefault="003519A3">
            <w:pPr>
              <w:pStyle w:val="ConsPlusNormal"/>
              <w:jc w:val="center"/>
            </w:pPr>
            <w:r>
              <w:t>100</w:t>
            </w:r>
          </w:p>
        </w:tc>
        <w:tc>
          <w:tcPr>
            <w:tcW w:w="793" w:type="dxa"/>
          </w:tcPr>
          <w:p w:rsidR="003519A3" w:rsidRDefault="003519A3">
            <w:pPr>
              <w:pStyle w:val="ConsPlusNormal"/>
              <w:jc w:val="center"/>
            </w:pPr>
            <w:r>
              <w:t>100</w:t>
            </w:r>
          </w:p>
        </w:tc>
        <w:tc>
          <w:tcPr>
            <w:tcW w:w="793" w:type="dxa"/>
          </w:tcPr>
          <w:p w:rsidR="003519A3" w:rsidRDefault="003519A3">
            <w:pPr>
              <w:pStyle w:val="ConsPlusNormal"/>
              <w:jc w:val="center"/>
            </w:pPr>
            <w:r>
              <w:t>100</w:t>
            </w:r>
          </w:p>
        </w:tc>
        <w:tc>
          <w:tcPr>
            <w:tcW w:w="793" w:type="dxa"/>
          </w:tcPr>
          <w:p w:rsidR="003519A3" w:rsidRDefault="003519A3">
            <w:pPr>
              <w:pStyle w:val="ConsPlusNormal"/>
              <w:jc w:val="center"/>
            </w:pPr>
            <w:r>
              <w:t>100</w:t>
            </w:r>
          </w:p>
        </w:tc>
        <w:tc>
          <w:tcPr>
            <w:tcW w:w="793" w:type="dxa"/>
          </w:tcPr>
          <w:p w:rsidR="003519A3" w:rsidRDefault="003519A3">
            <w:pPr>
              <w:pStyle w:val="ConsPlusNormal"/>
              <w:jc w:val="center"/>
            </w:pPr>
            <w:r>
              <w:t>100</w:t>
            </w:r>
          </w:p>
        </w:tc>
        <w:tc>
          <w:tcPr>
            <w:tcW w:w="793" w:type="dxa"/>
          </w:tcPr>
          <w:p w:rsidR="003519A3" w:rsidRDefault="003519A3">
            <w:pPr>
              <w:pStyle w:val="ConsPlusNormal"/>
              <w:jc w:val="center"/>
            </w:pPr>
            <w:r>
              <w:t>100</w:t>
            </w:r>
          </w:p>
        </w:tc>
        <w:tc>
          <w:tcPr>
            <w:tcW w:w="793" w:type="dxa"/>
          </w:tcPr>
          <w:p w:rsidR="003519A3" w:rsidRDefault="003519A3">
            <w:pPr>
              <w:pStyle w:val="ConsPlusNormal"/>
              <w:jc w:val="center"/>
            </w:pPr>
            <w:r>
              <w:t>100</w:t>
            </w:r>
          </w:p>
        </w:tc>
        <w:tc>
          <w:tcPr>
            <w:tcW w:w="850" w:type="dxa"/>
          </w:tcPr>
          <w:p w:rsidR="003519A3" w:rsidRDefault="003519A3">
            <w:pPr>
              <w:pStyle w:val="ConsPlusNormal"/>
              <w:jc w:val="center"/>
            </w:pPr>
            <w:r>
              <w:t>100</w:t>
            </w:r>
          </w:p>
        </w:tc>
        <w:tc>
          <w:tcPr>
            <w:tcW w:w="850" w:type="dxa"/>
          </w:tcPr>
          <w:p w:rsidR="003519A3" w:rsidRDefault="003519A3">
            <w:pPr>
              <w:pStyle w:val="ConsPlusNormal"/>
              <w:jc w:val="center"/>
            </w:pPr>
            <w:r>
              <w:t>100</w:t>
            </w:r>
          </w:p>
        </w:tc>
        <w:tc>
          <w:tcPr>
            <w:tcW w:w="850" w:type="dxa"/>
          </w:tcPr>
          <w:p w:rsidR="003519A3" w:rsidRDefault="003519A3">
            <w:pPr>
              <w:pStyle w:val="ConsPlusNormal"/>
              <w:jc w:val="center"/>
            </w:pPr>
            <w:r>
              <w:t>100</w:t>
            </w:r>
          </w:p>
        </w:tc>
        <w:tc>
          <w:tcPr>
            <w:tcW w:w="850" w:type="dxa"/>
          </w:tcPr>
          <w:p w:rsidR="003519A3" w:rsidRDefault="003519A3">
            <w:pPr>
              <w:pStyle w:val="ConsPlusNormal"/>
              <w:jc w:val="center"/>
            </w:pPr>
            <w:r>
              <w:t>100</w:t>
            </w:r>
          </w:p>
        </w:tc>
        <w:tc>
          <w:tcPr>
            <w:tcW w:w="1984" w:type="dxa"/>
          </w:tcPr>
          <w:p w:rsidR="003519A3" w:rsidRDefault="003519A3">
            <w:pPr>
              <w:pStyle w:val="ConsPlusNormal"/>
            </w:pPr>
            <w:r>
              <w:t>ГП, ДК, ССЭР</w:t>
            </w:r>
          </w:p>
        </w:tc>
      </w:tr>
      <w:tr w:rsidR="003519A3">
        <w:tc>
          <w:tcPr>
            <w:tcW w:w="2040" w:type="dxa"/>
            <w:vMerge/>
            <w:tcBorders>
              <w:bottom w:val="nil"/>
            </w:tcBorders>
          </w:tcPr>
          <w:p w:rsidR="003519A3" w:rsidRDefault="003519A3">
            <w:pPr>
              <w:spacing w:after="1" w:line="0" w:lineRule="atLeast"/>
            </w:pPr>
          </w:p>
        </w:tc>
        <w:tc>
          <w:tcPr>
            <w:tcW w:w="4138" w:type="dxa"/>
          </w:tcPr>
          <w:p w:rsidR="003519A3" w:rsidRDefault="003519A3">
            <w:pPr>
              <w:pStyle w:val="ConsPlusNormal"/>
            </w:pPr>
            <w:r>
              <w:t>47) отношение среднемесячной заработной платы педагогических работников государственных (муниципальных) общеобразовательных организаций к средней заработной плате в Новосибирской области</w:t>
            </w:r>
          </w:p>
        </w:tc>
        <w:tc>
          <w:tcPr>
            <w:tcW w:w="623" w:type="dxa"/>
          </w:tcPr>
          <w:p w:rsidR="003519A3" w:rsidRDefault="003519A3">
            <w:pPr>
              <w:pStyle w:val="ConsPlusNormal"/>
              <w:jc w:val="center"/>
            </w:pPr>
            <w:r>
              <w:t>%</w:t>
            </w:r>
          </w:p>
        </w:tc>
        <w:tc>
          <w:tcPr>
            <w:tcW w:w="793" w:type="dxa"/>
          </w:tcPr>
          <w:p w:rsidR="003519A3" w:rsidRDefault="003519A3">
            <w:pPr>
              <w:pStyle w:val="ConsPlusNormal"/>
              <w:jc w:val="center"/>
            </w:pPr>
            <w:r>
              <w:t>103,6</w:t>
            </w:r>
          </w:p>
        </w:tc>
        <w:tc>
          <w:tcPr>
            <w:tcW w:w="793" w:type="dxa"/>
          </w:tcPr>
          <w:p w:rsidR="003519A3" w:rsidRDefault="003519A3">
            <w:pPr>
              <w:pStyle w:val="ConsPlusNormal"/>
              <w:jc w:val="center"/>
            </w:pPr>
            <w:r>
              <w:t>100</w:t>
            </w:r>
          </w:p>
        </w:tc>
        <w:tc>
          <w:tcPr>
            <w:tcW w:w="793" w:type="dxa"/>
          </w:tcPr>
          <w:p w:rsidR="003519A3" w:rsidRDefault="003519A3">
            <w:pPr>
              <w:pStyle w:val="ConsPlusNormal"/>
              <w:jc w:val="center"/>
            </w:pPr>
            <w:r>
              <w:t>100</w:t>
            </w:r>
          </w:p>
        </w:tc>
        <w:tc>
          <w:tcPr>
            <w:tcW w:w="793" w:type="dxa"/>
          </w:tcPr>
          <w:p w:rsidR="003519A3" w:rsidRDefault="003519A3">
            <w:pPr>
              <w:pStyle w:val="ConsPlusNormal"/>
              <w:jc w:val="center"/>
            </w:pPr>
            <w:r>
              <w:t>100</w:t>
            </w:r>
          </w:p>
        </w:tc>
        <w:tc>
          <w:tcPr>
            <w:tcW w:w="793" w:type="dxa"/>
          </w:tcPr>
          <w:p w:rsidR="003519A3" w:rsidRDefault="003519A3">
            <w:pPr>
              <w:pStyle w:val="ConsPlusNormal"/>
              <w:jc w:val="center"/>
            </w:pPr>
            <w:r>
              <w:t>100</w:t>
            </w:r>
          </w:p>
        </w:tc>
        <w:tc>
          <w:tcPr>
            <w:tcW w:w="793" w:type="dxa"/>
          </w:tcPr>
          <w:p w:rsidR="003519A3" w:rsidRDefault="003519A3">
            <w:pPr>
              <w:pStyle w:val="ConsPlusNormal"/>
              <w:jc w:val="center"/>
            </w:pPr>
            <w:r>
              <w:t>100</w:t>
            </w:r>
          </w:p>
        </w:tc>
        <w:tc>
          <w:tcPr>
            <w:tcW w:w="793" w:type="dxa"/>
          </w:tcPr>
          <w:p w:rsidR="003519A3" w:rsidRDefault="003519A3">
            <w:pPr>
              <w:pStyle w:val="ConsPlusNormal"/>
              <w:jc w:val="center"/>
            </w:pPr>
            <w:r>
              <w:t>100</w:t>
            </w:r>
          </w:p>
        </w:tc>
        <w:tc>
          <w:tcPr>
            <w:tcW w:w="793" w:type="dxa"/>
          </w:tcPr>
          <w:p w:rsidR="003519A3" w:rsidRDefault="003519A3">
            <w:pPr>
              <w:pStyle w:val="ConsPlusNormal"/>
              <w:jc w:val="center"/>
            </w:pPr>
            <w:r>
              <w:t>100</w:t>
            </w:r>
          </w:p>
        </w:tc>
        <w:tc>
          <w:tcPr>
            <w:tcW w:w="850" w:type="dxa"/>
          </w:tcPr>
          <w:p w:rsidR="003519A3" w:rsidRDefault="003519A3">
            <w:pPr>
              <w:pStyle w:val="ConsPlusNormal"/>
              <w:jc w:val="center"/>
            </w:pPr>
            <w:r>
              <w:t>100</w:t>
            </w:r>
          </w:p>
        </w:tc>
        <w:tc>
          <w:tcPr>
            <w:tcW w:w="850" w:type="dxa"/>
          </w:tcPr>
          <w:p w:rsidR="003519A3" w:rsidRDefault="003519A3">
            <w:pPr>
              <w:pStyle w:val="ConsPlusNormal"/>
              <w:jc w:val="center"/>
            </w:pPr>
            <w:r>
              <w:t>100</w:t>
            </w:r>
          </w:p>
        </w:tc>
        <w:tc>
          <w:tcPr>
            <w:tcW w:w="850" w:type="dxa"/>
          </w:tcPr>
          <w:p w:rsidR="003519A3" w:rsidRDefault="003519A3">
            <w:pPr>
              <w:pStyle w:val="ConsPlusNormal"/>
              <w:jc w:val="center"/>
            </w:pPr>
            <w:r>
              <w:t>100</w:t>
            </w:r>
          </w:p>
        </w:tc>
        <w:tc>
          <w:tcPr>
            <w:tcW w:w="850" w:type="dxa"/>
          </w:tcPr>
          <w:p w:rsidR="003519A3" w:rsidRDefault="003519A3">
            <w:pPr>
              <w:pStyle w:val="ConsPlusNormal"/>
              <w:jc w:val="center"/>
            </w:pPr>
            <w:r>
              <w:t>100</w:t>
            </w:r>
          </w:p>
        </w:tc>
        <w:tc>
          <w:tcPr>
            <w:tcW w:w="1984" w:type="dxa"/>
          </w:tcPr>
          <w:p w:rsidR="003519A3" w:rsidRDefault="003519A3">
            <w:pPr>
              <w:pStyle w:val="ConsPlusNormal"/>
            </w:pPr>
            <w:r>
              <w:t xml:space="preserve">ГП, ДК, ССЭР (начиная с итогов 2015 года в качестве средней заработной платы в субъектах Российской Федерации используется показатель </w:t>
            </w:r>
            <w:r>
              <w:lastRenderedPageBreak/>
              <w:t>среднемесячной начисленной заработной платы наемных работников в организациях,</w:t>
            </w:r>
          </w:p>
          <w:p w:rsidR="003519A3" w:rsidRDefault="003519A3">
            <w:pPr>
              <w:pStyle w:val="ConsPlusNormal"/>
            </w:pPr>
            <w:r>
              <w:t>у индивидуальных предпринимателей и физических лиц (среднемесячного дохода от трудовой деятельности)</w:t>
            </w:r>
          </w:p>
        </w:tc>
      </w:tr>
      <w:tr w:rsidR="003519A3">
        <w:tc>
          <w:tcPr>
            <w:tcW w:w="2040" w:type="dxa"/>
            <w:vMerge/>
            <w:tcBorders>
              <w:bottom w:val="nil"/>
            </w:tcBorders>
          </w:tcPr>
          <w:p w:rsidR="003519A3" w:rsidRDefault="003519A3">
            <w:pPr>
              <w:spacing w:after="1" w:line="0" w:lineRule="atLeast"/>
            </w:pPr>
          </w:p>
        </w:tc>
        <w:tc>
          <w:tcPr>
            <w:tcW w:w="4138" w:type="dxa"/>
          </w:tcPr>
          <w:p w:rsidR="003519A3" w:rsidRDefault="003519A3">
            <w:pPr>
              <w:pStyle w:val="ConsPlusNormal"/>
            </w:pPr>
            <w:r>
              <w:t>48) отношение среднемесячной заработной платы педагогических работников государственных (муниципальных) организаций дополнительного образования к среднемесячной заработной плате учителей в Новосибирской области</w:t>
            </w:r>
          </w:p>
        </w:tc>
        <w:tc>
          <w:tcPr>
            <w:tcW w:w="623" w:type="dxa"/>
          </w:tcPr>
          <w:p w:rsidR="003519A3" w:rsidRDefault="003519A3">
            <w:pPr>
              <w:pStyle w:val="ConsPlusNormal"/>
              <w:jc w:val="center"/>
            </w:pPr>
            <w:r>
              <w:t>%</w:t>
            </w:r>
          </w:p>
        </w:tc>
        <w:tc>
          <w:tcPr>
            <w:tcW w:w="793" w:type="dxa"/>
          </w:tcPr>
          <w:p w:rsidR="003519A3" w:rsidRDefault="003519A3">
            <w:pPr>
              <w:pStyle w:val="ConsPlusNormal"/>
              <w:jc w:val="center"/>
            </w:pPr>
            <w:r>
              <w:t>85,4</w:t>
            </w:r>
          </w:p>
        </w:tc>
        <w:tc>
          <w:tcPr>
            <w:tcW w:w="793" w:type="dxa"/>
          </w:tcPr>
          <w:p w:rsidR="003519A3" w:rsidRDefault="003519A3">
            <w:pPr>
              <w:pStyle w:val="ConsPlusNormal"/>
              <w:jc w:val="center"/>
            </w:pPr>
            <w:r>
              <w:t>85,3</w:t>
            </w:r>
          </w:p>
        </w:tc>
        <w:tc>
          <w:tcPr>
            <w:tcW w:w="793" w:type="dxa"/>
          </w:tcPr>
          <w:p w:rsidR="003519A3" w:rsidRDefault="003519A3">
            <w:pPr>
              <w:pStyle w:val="ConsPlusNormal"/>
              <w:jc w:val="center"/>
            </w:pPr>
            <w:r>
              <w:t>100</w:t>
            </w:r>
          </w:p>
        </w:tc>
        <w:tc>
          <w:tcPr>
            <w:tcW w:w="793" w:type="dxa"/>
          </w:tcPr>
          <w:p w:rsidR="003519A3" w:rsidRDefault="003519A3">
            <w:pPr>
              <w:pStyle w:val="ConsPlusNormal"/>
              <w:jc w:val="center"/>
            </w:pPr>
            <w:r>
              <w:t>95</w:t>
            </w:r>
          </w:p>
        </w:tc>
        <w:tc>
          <w:tcPr>
            <w:tcW w:w="793" w:type="dxa"/>
          </w:tcPr>
          <w:p w:rsidR="003519A3" w:rsidRDefault="003519A3">
            <w:pPr>
              <w:pStyle w:val="ConsPlusNormal"/>
              <w:jc w:val="center"/>
            </w:pPr>
            <w:r>
              <w:t>100</w:t>
            </w:r>
          </w:p>
        </w:tc>
        <w:tc>
          <w:tcPr>
            <w:tcW w:w="793" w:type="dxa"/>
          </w:tcPr>
          <w:p w:rsidR="003519A3" w:rsidRDefault="003519A3">
            <w:pPr>
              <w:pStyle w:val="ConsPlusNormal"/>
              <w:jc w:val="center"/>
            </w:pPr>
            <w:r>
              <w:t>100</w:t>
            </w:r>
          </w:p>
        </w:tc>
        <w:tc>
          <w:tcPr>
            <w:tcW w:w="793" w:type="dxa"/>
          </w:tcPr>
          <w:p w:rsidR="003519A3" w:rsidRDefault="003519A3">
            <w:pPr>
              <w:pStyle w:val="ConsPlusNormal"/>
              <w:jc w:val="center"/>
            </w:pPr>
            <w:r>
              <w:t>100</w:t>
            </w:r>
          </w:p>
        </w:tc>
        <w:tc>
          <w:tcPr>
            <w:tcW w:w="793" w:type="dxa"/>
          </w:tcPr>
          <w:p w:rsidR="003519A3" w:rsidRDefault="003519A3">
            <w:pPr>
              <w:pStyle w:val="ConsPlusNormal"/>
              <w:jc w:val="center"/>
            </w:pPr>
            <w:r>
              <w:t>100</w:t>
            </w:r>
          </w:p>
        </w:tc>
        <w:tc>
          <w:tcPr>
            <w:tcW w:w="850" w:type="dxa"/>
          </w:tcPr>
          <w:p w:rsidR="003519A3" w:rsidRDefault="003519A3">
            <w:pPr>
              <w:pStyle w:val="ConsPlusNormal"/>
              <w:jc w:val="center"/>
            </w:pPr>
            <w:r>
              <w:t>100</w:t>
            </w:r>
          </w:p>
        </w:tc>
        <w:tc>
          <w:tcPr>
            <w:tcW w:w="850" w:type="dxa"/>
          </w:tcPr>
          <w:p w:rsidR="003519A3" w:rsidRDefault="003519A3">
            <w:pPr>
              <w:pStyle w:val="ConsPlusNormal"/>
              <w:jc w:val="center"/>
            </w:pPr>
            <w:r>
              <w:t>100</w:t>
            </w:r>
          </w:p>
        </w:tc>
        <w:tc>
          <w:tcPr>
            <w:tcW w:w="850" w:type="dxa"/>
          </w:tcPr>
          <w:p w:rsidR="003519A3" w:rsidRDefault="003519A3">
            <w:pPr>
              <w:pStyle w:val="ConsPlusNormal"/>
              <w:jc w:val="center"/>
            </w:pPr>
            <w:r>
              <w:t>100</w:t>
            </w:r>
          </w:p>
        </w:tc>
        <w:tc>
          <w:tcPr>
            <w:tcW w:w="850" w:type="dxa"/>
          </w:tcPr>
          <w:p w:rsidR="003519A3" w:rsidRDefault="003519A3">
            <w:pPr>
              <w:pStyle w:val="ConsPlusNormal"/>
              <w:jc w:val="center"/>
            </w:pPr>
            <w:r>
              <w:t>100</w:t>
            </w:r>
          </w:p>
        </w:tc>
        <w:tc>
          <w:tcPr>
            <w:tcW w:w="1984" w:type="dxa"/>
          </w:tcPr>
          <w:p w:rsidR="003519A3" w:rsidRDefault="003519A3">
            <w:pPr>
              <w:pStyle w:val="ConsPlusNormal"/>
            </w:pPr>
            <w:r>
              <w:t>ГП, ДК</w:t>
            </w:r>
          </w:p>
        </w:tc>
      </w:tr>
      <w:tr w:rsidR="003519A3">
        <w:tc>
          <w:tcPr>
            <w:tcW w:w="2040" w:type="dxa"/>
            <w:vMerge/>
            <w:tcBorders>
              <w:bottom w:val="nil"/>
            </w:tcBorders>
          </w:tcPr>
          <w:p w:rsidR="003519A3" w:rsidRDefault="003519A3">
            <w:pPr>
              <w:spacing w:after="1" w:line="0" w:lineRule="atLeast"/>
            </w:pPr>
          </w:p>
        </w:tc>
        <w:tc>
          <w:tcPr>
            <w:tcW w:w="4138" w:type="dxa"/>
          </w:tcPr>
          <w:p w:rsidR="003519A3" w:rsidRDefault="003519A3">
            <w:pPr>
              <w:pStyle w:val="ConsPlusNormal"/>
            </w:pPr>
            <w:r>
              <w:t>49)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62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95</w:t>
            </w:r>
          </w:p>
        </w:tc>
        <w:tc>
          <w:tcPr>
            <w:tcW w:w="793" w:type="dxa"/>
          </w:tcPr>
          <w:p w:rsidR="003519A3" w:rsidRDefault="003519A3">
            <w:pPr>
              <w:pStyle w:val="ConsPlusNormal"/>
              <w:jc w:val="center"/>
            </w:pPr>
            <w:r>
              <w:t>96</w:t>
            </w:r>
          </w:p>
        </w:tc>
        <w:tc>
          <w:tcPr>
            <w:tcW w:w="793" w:type="dxa"/>
          </w:tcPr>
          <w:p w:rsidR="003519A3" w:rsidRDefault="003519A3">
            <w:pPr>
              <w:pStyle w:val="ConsPlusNormal"/>
              <w:jc w:val="center"/>
            </w:pPr>
            <w:r>
              <w:t>97</w:t>
            </w:r>
          </w:p>
        </w:tc>
        <w:tc>
          <w:tcPr>
            <w:tcW w:w="793" w:type="dxa"/>
          </w:tcPr>
          <w:p w:rsidR="003519A3" w:rsidRDefault="003519A3">
            <w:pPr>
              <w:pStyle w:val="ConsPlusNormal"/>
              <w:jc w:val="center"/>
            </w:pPr>
            <w:r>
              <w:t>98</w:t>
            </w:r>
          </w:p>
        </w:tc>
        <w:tc>
          <w:tcPr>
            <w:tcW w:w="793" w:type="dxa"/>
          </w:tcPr>
          <w:p w:rsidR="003519A3" w:rsidRDefault="003519A3">
            <w:pPr>
              <w:pStyle w:val="ConsPlusNormal"/>
              <w:jc w:val="center"/>
            </w:pPr>
            <w:r>
              <w:t>99</w:t>
            </w:r>
          </w:p>
        </w:tc>
        <w:tc>
          <w:tcPr>
            <w:tcW w:w="793" w:type="dxa"/>
          </w:tcPr>
          <w:p w:rsidR="003519A3" w:rsidRDefault="003519A3">
            <w:pPr>
              <w:pStyle w:val="ConsPlusNormal"/>
              <w:jc w:val="center"/>
            </w:pPr>
            <w:r>
              <w:t>100</w:t>
            </w:r>
          </w:p>
        </w:tc>
        <w:tc>
          <w:tcPr>
            <w:tcW w:w="793" w:type="dxa"/>
          </w:tcPr>
          <w:p w:rsidR="003519A3" w:rsidRDefault="003519A3">
            <w:pPr>
              <w:pStyle w:val="ConsPlusNormal"/>
              <w:jc w:val="center"/>
            </w:pPr>
            <w:r>
              <w:t>100</w:t>
            </w:r>
          </w:p>
        </w:tc>
        <w:tc>
          <w:tcPr>
            <w:tcW w:w="850" w:type="dxa"/>
          </w:tcPr>
          <w:p w:rsidR="003519A3" w:rsidRDefault="003519A3">
            <w:pPr>
              <w:pStyle w:val="ConsPlusNormal"/>
              <w:jc w:val="center"/>
            </w:pPr>
            <w:r>
              <w:t>100</w:t>
            </w:r>
          </w:p>
        </w:tc>
        <w:tc>
          <w:tcPr>
            <w:tcW w:w="850" w:type="dxa"/>
          </w:tcPr>
          <w:p w:rsidR="003519A3" w:rsidRDefault="003519A3">
            <w:pPr>
              <w:pStyle w:val="ConsPlusNormal"/>
              <w:jc w:val="center"/>
            </w:pPr>
            <w:r>
              <w:t>100</w:t>
            </w:r>
          </w:p>
        </w:tc>
        <w:tc>
          <w:tcPr>
            <w:tcW w:w="850" w:type="dxa"/>
          </w:tcPr>
          <w:p w:rsidR="003519A3" w:rsidRDefault="003519A3">
            <w:pPr>
              <w:pStyle w:val="ConsPlusNormal"/>
              <w:jc w:val="center"/>
            </w:pPr>
            <w:r>
              <w:t>100</w:t>
            </w:r>
          </w:p>
        </w:tc>
        <w:tc>
          <w:tcPr>
            <w:tcW w:w="850" w:type="dxa"/>
          </w:tcPr>
          <w:p w:rsidR="003519A3" w:rsidRDefault="003519A3">
            <w:pPr>
              <w:pStyle w:val="ConsPlusNormal"/>
              <w:jc w:val="center"/>
            </w:pPr>
            <w:r>
              <w:t>100</w:t>
            </w:r>
          </w:p>
        </w:tc>
        <w:tc>
          <w:tcPr>
            <w:tcW w:w="1984" w:type="dxa"/>
          </w:tcPr>
          <w:p w:rsidR="003519A3" w:rsidRDefault="003519A3">
            <w:pPr>
              <w:pStyle w:val="ConsPlusNormal"/>
            </w:pPr>
            <w:r>
              <w:t>ДС,</w:t>
            </w:r>
          </w:p>
          <w:p w:rsidR="003519A3" w:rsidRDefault="003519A3">
            <w:pPr>
              <w:pStyle w:val="ConsPlusNormal"/>
            </w:pPr>
            <w:r>
              <w:t>целевой индикатор введен с 2016 года, на 2015 год указано базовое значение</w:t>
            </w:r>
          </w:p>
        </w:tc>
      </w:tr>
      <w:tr w:rsidR="003519A3">
        <w:tc>
          <w:tcPr>
            <w:tcW w:w="2040" w:type="dxa"/>
            <w:vMerge/>
            <w:tcBorders>
              <w:bottom w:val="nil"/>
            </w:tcBorders>
          </w:tcPr>
          <w:p w:rsidR="003519A3" w:rsidRDefault="003519A3">
            <w:pPr>
              <w:spacing w:after="1" w:line="0" w:lineRule="atLeast"/>
            </w:pPr>
          </w:p>
        </w:tc>
        <w:tc>
          <w:tcPr>
            <w:tcW w:w="4138" w:type="dxa"/>
          </w:tcPr>
          <w:p w:rsidR="003519A3" w:rsidRDefault="003519A3">
            <w:pPr>
              <w:pStyle w:val="ConsPlusNormal"/>
            </w:pPr>
            <w:r>
              <w:t>50) доля детей-инвалидов в возрасте от 5 до 18 лет, получающих дополнительное образование, в общей численности детей-инвалидов данного возраста</w:t>
            </w:r>
          </w:p>
        </w:tc>
        <w:tc>
          <w:tcPr>
            <w:tcW w:w="62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25</w:t>
            </w:r>
          </w:p>
        </w:tc>
        <w:tc>
          <w:tcPr>
            <w:tcW w:w="793" w:type="dxa"/>
          </w:tcPr>
          <w:p w:rsidR="003519A3" w:rsidRDefault="003519A3">
            <w:pPr>
              <w:pStyle w:val="ConsPlusNormal"/>
              <w:jc w:val="center"/>
            </w:pPr>
            <w:r>
              <w:t>30</w:t>
            </w:r>
          </w:p>
        </w:tc>
        <w:tc>
          <w:tcPr>
            <w:tcW w:w="793" w:type="dxa"/>
          </w:tcPr>
          <w:p w:rsidR="003519A3" w:rsidRDefault="003519A3">
            <w:pPr>
              <w:pStyle w:val="ConsPlusNormal"/>
              <w:jc w:val="center"/>
            </w:pPr>
            <w:r>
              <w:t>35</w:t>
            </w:r>
          </w:p>
        </w:tc>
        <w:tc>
          <w:tcPr>
            <w:tcW w:w="793" w:type="dxa"/>
          </w:tcPr>
          <w:p w:rsidR="003519A3" w:rsidRDefault="003519A3">
            <w:pPr>
              <w:pStyle w:val="ConsPlusNormal"/>
              <w:jc w:val="center"/>
            </w:pPr>
            <w:r>
              <w:t>40</w:t>
            </w:r>
          </w:p>
        </w:tc>
        <w:tc>
          <w:tcPr>
            <w:tcW w:w="793" w:type="dxa"/>
          </w:tcPr>
          <w:p w:rsidR="003519A3" w:rsidRDefault="003519A3">
            <w:pPr>
              <w:pStyle w:val="ConsPlusNormal"/>
              <w:jc w:val="center"/>
            </w:pPr>
            <w:r>
              <w:t>45</w:t>
            </w:r>
          </w:p>
        </w:tc>
        <w:tc>
          <w:tcPr>
            <w:tcW w:w="793" w:type="dxa"/>
          </w:tcPr>
          <w:p w:rsidR="003519A3" w:rsidRDefault="003519A3">
            <w:pPr>
              <w:pStyle w:val="ConsPlusNormal"/>
              <w:jc w:val="center"/>
            </w:pPr>
            <w:r>
              <w:t>50</w:t>
            </w:r>
          </w:p>
        </w:tc>
        <w:tc>
          <w:tcPr>
            <w:tcW w:w="793" w:type="dxa"/>
          </w:tcPr>
          <w:p w:rsidR="003519A3" w:rsidRDefault="003519A3">
            <w:pPr>
              <w:pStyle w:val="ConsPlusNormal"/>
              <w:jc w:val="center"/>
            </w:pPr>
            <w:r>
              <w:t>55</w:t>
            </w:r>
          </w:p>
        </w:tc>
        <w:tc>
          <w:tcPr>
            <w:tcW w:w="850" w:type="dxa"/>
          </w:tcPr>
          <w:p w:rsidR="003519A3" w:rsidRDefault="003519A3">
            <w:pPr>
              <w:pStyle w:val="ConsPlusNormal"/>
              <w:jc w:val="center"/>
            </w:pPr>
            <w:r>
              <w:t>60</w:t>
            </w:r>
          </w:p>
        </w:tc>
        <w:tc>
          <w:tcPr>
            <w:tcW w:w="850" w:type="dxa"/>
          </w:tcPr>
          <w:p w:rsidR="003519A3" w:rsidRDefault="003519A3">
            <w:pPr>
              <w:pStyle w:val="ConsPlusNormal"/>
              <w:jc w:val="center"/>
            </w:pPr>
            <w:r>
              <w:t>65</w:t>
            </w:r>
          </w:p>
        </w:tc>
        <w:tc>
          <w:tcPr>
            <w:tcW w:w="850" w:type="dxa"/>
          </w:tcPr>
          <w:p w:rsidR="003519A3" w:rsidRDefault="003519A3">
            <w:pPr>
              <w:pStyle w:val="ConsPlusNormal"/>
              <w:jc w:val="center"/>
            </w:pPr>
            <w:r>
              <w:t>70</w:t>
            </w:r>
          </w:p>
        </w:tc>
        <w:tc>
          <w:tcPr>
            <w:tcW w:w="850" w:type="dxa"/>
          </w:tcPr>
          <w:p w:rsidR="003519A3" w:rsidRDefault="003519A3">
            <w:pPr>
              <w:pStyle w:val="ConsPlusNormal"/>
              <w:jc w:val="center"/>
            </w:pPr>
            <w:r>
              <w:t>75</w:t>
            </w:r>
          </w:p>
        </w:tc>
        <w:tc>
          <w:tcPr>
            <w:tcW w:w="1984" w:type="dxa"/>
          </w:tcPr>
          <w:p w:rsidR="003519A3" w:rsidRDefault="003519A3">
            <w:pPr>
              <w:pStyle w:val="ConsPlusNormal"/>
            </w:pPr>
            <w:r>
              <w:t>ДС,</w:t>
            </w:r>
          </w:p>
          <w:p w:rsidR="003519A3" w:rsidRDefault="003519A3">
            <w:pPr>
              <w:pStyle w:val="ConsPlusNormal"/>
            </w:pPr>
            <w:r>
              <w:t>целевой индикатор введен с 2016 года, на 2015 год указано базовое значение</w:t>
            </w:r>
          </w:p>
        </w:tc>
      </w:tr>
      <w:tr w:rsidR="003519A3">
        <w:tc>
          <w:tcPr>
            <w:tcW w:w="2040" w:type="dxa"/>
            <w:vMerge/>
            <w:tcBorders>
              <w:bottom w:val="nil"/>
            </w:tcBorders>
          </w:tcPr>
          <w:p w:rsidR="003519A3" w:rsidRDefault="003519A3">
            <w:pPr>
              <w:spacing w:after="1" w:line="0" w:lineRule="atLeast"/>
            </w:pPr>
          </w:p>
        </w:tc>
        <w:tc>
          <w:tcPr>
            <w:tcW w:w="4138" w:type="dxa"/>
          </w:tcPr>
          <w:p w:rsidR="003519A3" w:rsidRDefault="003519A3">
            <w:pPr>
              <w:pStyle w:val="ConsPlusNormal"/>
            </w:pPr>
            <w:r>
              <w:t>51) доля выпускников-инвалидов 9 и 11 классов, охваченных профориентационной работой, в общей численности выпускников-инвалидов</w:t>
            </w:r>
          </w:p>
        </w:tc>
        <w:tc>
          <w:tcPr>
            <w:tcW w:w="62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89</w:t>
            </w:r>
          </w:p>
        </w:tc>
        <w:tc>
          <w:tcPr>
            <w:tcW w:w="793" w:type="dxa"/>
          </w:tcPr>
          <w:p w:rsidR="003519A3" w:rsidRDefault="003519A3">
            <w:pPr>
              <w:pStyle w:val="ConsPlusNormal"/>
              <w:jc w:val="center"/>
            </w:pPr>
            <w:r>
              <w:t>90</w:t>
            </w:r>
          </w:p>
        </w:tc>
        <w:tc>
          <w:tcPr>
            <w:tcW w:w="793" w:type="dxa"/>
          </w:tcPr>
          <w:p w:rsidR="003519A3" w:rsidRDefault="003519A3">
            <w:pPr>
              <w:pStyle w:val="ConsPlusNormal"/>
              <w:jc w:val="center"/>
            </w:pPr>
            <w:r>
              <w:t>95</w:t>
            </w:r>
          </w:p>
        </w:tc>
        <w:tc>
          <w:tcPr>
            <w:tcW w:w="793" w:type="dxa"/>
          </w:tcPr>
          <w:p w:rsidR="003519A3" w:rsidRDefault="003519A3">
            <w:pPr>
              <w:pStyle w:val="ConsPlusNormal"/>
              <w:jc w:val="center"/>
            </w:pPr>
            <w:r>
              <w:t>100</w:t>
            </w:r>
          </w:p>
        </w:tc>
        <w:tc>
          <w:tcPr>
            <w:tcW w:w="793" w:type="dxa"/>
          </w:tcPr>
          <w:p w:rsidR="003519A3" w:rsidRDefault="003519A3">
            <w:pPr>
              <w:pStyle w:val="ConsPlusNormal"/>
              <w:jc w:val="center"/>
            </w:pPr>
            <w:r>
              <w:t>100</w:t>
            </w:r>
          </w:p>
        </w:tc>
        <w:tc>
          <w:tcPr>
            <w:tcW w:w="850" w:type="dxa"/>
          </w:tcPr>
          <w:p w:rsidR="003519A3" w:rsidRDefault="003519A3">
            <w:pPr>
              <w:pStyle w:val="ConsPlusNormal"/>
              <w:jc w:val="center"/>
            </w:pPr>
            <w:r>
              <w:t>100</w:t>
            </w:r>
          </w:p>
        </w:tc>
        <w:tc>
          <w:tcPr>
            <w:tcW w:w="850" w:type="dxa"/>
          </w:tcPr>
          <w:p w:rsidR="003519A3" w:rsidRDefault="003519A3">
            <w:pPr>
              <w:pStyle w:val="ConsPlusNormal"/>
              <w:jc w:val="center"/>
            </w:pPr>
            <w:r>
              <w:t>100</w:t>
            </w:r>
          </w:p>
        </w:tc>
        <w:tc>
          <w:tcPr>
            <w:tcW w:w="850" w:type="dxa"/>
          </w:tcPr>
          <w:p w:rsidR="003519A3" w:rsidRDefault="003519A3">
            <w:pPr>
              <w:pStyle w:val="ConsPlusNormal"/>
              <w:jc w:val="center"/>
            </w:pPr>
            <w:r>
              <w:t>100</w:t>
            </w:r>
          </w:p>
        </w:tc>
        <w:tc>
          <w:tcPr>
            <w:tcW w:w="850" w:type="dxa"/>
          </w:tcPr>
          <w:p w:rsidR="003519A3" w:rsidRDefault="003519A3">
            <w:pPr>
              <w:pStyle w:val="ConsPlusNormal"/>
              <w:jc w:val="center"/>
            </w:pPr>
            <w:r>
              <w:t>100</w:t>
            </w:r>
          </w:p>
        </w:tc>
        <w:tc>
          <w:tcPr>
            <w:tcW w:w="1984" w:type="dxa"/>
          </w:tcPr>
          <w:p w:rsidR="003519A3" w:rsidRDefault="003519A3">
            <w:pPr>
              <w:pStyle w:val="ConsPlusNormal"/>
            </w:pPr>
            <w:r>
              <w:t>ДС,</w:t>
            </w:r>
          </w:p>
          <w:p w:rsidR="003519A3" w:rsidRDefault="003519A3">
            <w:pPr>
              <w:pStyle w:val="ConsPlusNormal"/>
            </w:pPr>
            <w:r>
              <w:t>целевой индикатор введен с 2018 года, на 2017 год указано базовое значение</w:t>
            </w:r>
          </w:p>
        </w:tc>
      </w:tr>
      <w:tr w:rsidR="003519A3">
        <w:tc>
          <w:tcPr>
            <w:tcW w:w="2040" w:type="dxa"/>
            <w:vMerge/>
            <w:tcBorders>
              <w:bottom w:val="nil"/>
            </w:tcBorders>
          </w:tcPr>
          <w:p w:rsidR="003519A3" w:rsidRDefault="003519A3">
            <w:pPr>
              <w:spacing w:after="1" w:line="0" w:lineRule="atLeast"/>
            </w:pPr>
          </w:p>
        </w:tc>
        <w:tc>
          <w:tcPr>
            <w:tcW w:w="4138" w:type="dxa"/>
          </w:tcPr>
          <w:p w:rsidR="003519A3" w:rsidRDefault="003519A3">
            <w:pPr>
              <w:pStyle w:val="ConsPlusNormal"/>
            </w:pPr>
            <w:r>
              <w:t>52) доля детей-инвалидов в возрасте от 1,5 до 7 лет, охваченных дошкольным образованием, в общей численности детей-инвалидов данного возраста</w:t>
            </w:r>
          </w:p>
        </w:tc>
        <w:tc>
          <w:tcPr>
            <w:tcW w:w="62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75</w:t>
            </w:r>
          </w:p>
        </w:tc>
        <w:tc>
          <w:tcPr>
            <w:tcW w:w="793" w:type="dxa"/>
          </w:tcPr>
          <w:p w:rsidR="003519A3" w:rsidRDefault="003519A3">
            <w:pPr>
              <w:pStyle w:val="ConsPlusNormal"/>
              <w:jc w:val="center"/>
            </w:pPr>
            <w:r>
              <w:t>80</w:t>
            </w:r>
          </w:p>
        </w:tc>
        <w:tc>
          <w:tcPr>
            <w:tcW w:w="793" w:type="dxa"/>
          </w:tcPr>
          <w:p w:rsidR="003519A3" w:rsidRDefault="003519A3">
            <w:pPr>
              <w:pStyle w:val="ConsPlusNormal"/>
              <w:jc w:val="center"/>
            </w:pPr>
            <w:r>
              <w:t>85</w:t>
            </w:r>
          </w:p>
        </w:tc>
        <w:tc>
          <w:tcPr>
            <w:tcW w:w="793" w:type="dxa"/>
          </w:tcPr>
          <w:p w:rsidR="003519A3" w:rsidRDefault="003519A3">
            <w:pPr>
              <w:pStyle w:val="ConsPlusNormal"/>
              <w:jc w:val="center"/>
            </w:pPr>
            <w:r>
              <w:t>90</w:t>
            </w:r>
          </w:p>
        </w:tc>
        <w:tc>
          <w:tcPr>
            <w:tcW w:w="793" w:type="dxa"/>
          </w:tcPr>
          <w:p w:rsidR="003519A3" w:rsidRDefault="003519A3">
            <w:pPr>
              <w:pStyle w:val="ConsPlusNormal"/>
              <w:jc w:val="center"/>
            </w:pPr>
            <w:r>
              <w:t>95</w:t>
            </w:r>
          </w:p>
        </w:tc>
        <w:tc>
          <w:tcPr>
            <w:tcW w:w="793" w:type="dxa"/>
          </w:tcPr>
          <w:p w:rsidR="003519A3" w:rsidRDefault="003519A3">
            <w:pPr>
              <w:pStyle w:val="ConsPlusNormal"/>
              <w:jc w:val="center"/>
            </w:pPr>
            <w:r>
              <w:t>100</w:t>
            </w:r>
          </w:p>
        </w:tc>
        <w:tc>
          <w:tcPr>
            <w:tcW w:w="793" w:type="dxa"/>
          </w:tcPr>
          <w:p w:rsidR="003519A3" w:rsidRDefault="003519A3">
            <w:pPr>
              <w:pStyle w:val="ConsPlusNormal"/>
              <w:jc w:val="center"/>
            </w:pPr>
            <w:r>
              <w:t>100</w:t>
            </w:r>
          </w:p>
        </w:tc>
        <w:tc>
          <w:tcPr>
            <w:tcW w:w="850" w:type="dxa"/>
          </w:tcPr>
          <w:p w:rsidR="003519A3" w:rsidRDefault="003519A3">
            <w:pPr>
              <w:pStyle w:val="ConsPlusNormal"/>
              <w:jc w:val="center"/>
            </w:pPr>
            <w:r>
              <w:t>100</w:t>
            </w:r>
          </w:p>
        </w:tc>
        <w:tc>
          <w:tcPr>
            <w:tcW w:w="850" w:type="dxa"/>
          </w:tcPr>
          <w:p w:rsidR="003519A3" w:rsidRDefault="003519A3">
            <w:pPr>
              <w:pStyle w:val="ConsPlusNormal"/>
              <w:jc w:val="center"/>
            </w:pPr>
            <w:r>
              <w:t>100</w:t>
            </w:r>
          </w:p>
        </w:tc>
        <w:tc>
          <w:tcPr>
            <w:tcW w:w="850" w:type="dxa"/>
          </w:tcPr>
          <w:p w:rsidR="003519A3" w:rsidRDefault="003519A3">
            <w:pPr>
              <w:pStyle w:val="ConsPlusNormal"/>
              <w:jc w:val="center"/>
            </w:pPr>
            <w:r>
              <w:t>100</w:t>
            </w:r>
          </w:p>
        </w:tc>
        <w:tc>
          <w:tcPr>
            <w:tcW w:w="850" w:type="dxa"/>
          </w:tcPr>
          <w:p w:rsidR="003519A3" w:rsidRDefault="003519A3">
            <w:pPr>
              <w:pStyle w:val="ConsPlusNormal"/>
              <w:jc w:val="center"/>
            </w:pPr>
            <w:r>
              <w:t>100</w:t>
            </w:r>
          </w:p>
        </w:tc>
        <w:tc>
          <w:tcPr>
            <w:tcW w:w="1984" w:type="dxa"/>
          </w:tcPr>
          <w:p w:rsidR="003519A3" w:rsidRDefault="003519A3">
            <w:pPr>
              <w:pStyle w:val="ConsPlusNormal"/>
            </w:pPr>
            <w:r>
              <w:t>ДС,</w:t>
            </w:r>
          </w:p>
          <w:p w:rsidR="003519A3" w:rsidRDefault="003519A3">
            <w:pPr>
              <w:pStyle w:val="ConsPlusNormal"/>
            </w:pPr>
            <w:r>
              <w:t>целевой индикатор введен с 2016 года, на 2015 год указано базовое значение</w:t>
            </w:r>
          </w:p>
        </w:tc>
      </w:tr>
      <w:tr w:rsidR="003519A3">
        <w:tc>
          <w:tcPr>
            <w:tcW w:w="2040" w:type="dxa"/>
            <w:vMerge/>
            <w:tcBorders>
              <w:bottom w:val="nil"/>
            </w:tcBorders>
          </w:tcPr>
          <w:p w:rsidR="003519A3" w:rsidRDefault="003519A3">
            <w:pPr>
              <w:spacing w:after="1" w:line="0" w:lineRule="atLeast"/>
            </w:pPr>
          </w:p>
        </w:tc>
        <w:tc>
          <w:tcPr>
            <w:tcW w:w="4138" w:type="dxa"/>
          </w:tcPr>
          <w:p w:rsidR="003519A3" w:rsidRDefault="003519A3">
            <w:pPr>
              <w:pStyle w:val="ConsPlusNormal"/>
            </w:pPr>
            <w:r>
              <w:t>53) 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tc>
        <w:tc>
          <w:tcPr>
            <w:tcW w:w="62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14,9</w:t>
            </w:r>
          </w:p>
        </w:tc>
        <w:tc>
          <w:tcPr>
            <w:tcW w:w="793" w:type="dxa"/>
          </w:tcPr>
          <w:p w:rsidR="003519A3" w:rsidRDefault="003519A3">
            <w:pPr>
              <w:pStyle w:val="ConsPlusNormal"/>
              <w:jc w:val="center"/>
            </w:pPr>
            <w:r>
              <w:t>16</w:t>
            </w:r>
          </w:p>
        </w:tc>
        <w:tc>
          <w:tcPr>
            <w:tcW w:w="793" w:type="dxa"/>
          </w:tcPr>
          <w:p w:rsidR="003519A3" w:rsidRDefault="003519A3">
            <w:pPr>
              <w:pStyle w:val="ConsPlusNormal"/>
              <w:jc w:val="center"/>
            </w:pPr>
            <w:r>
              <w:t>17</w:t>
            </w:r>
          </w:p>
        </w:tc>
        <w:tc>
          <w:tcPr>
            <w:tcW w:w="793" w:type="dxa"/>
          </w:tcPr>
          <w:p w:rsidR="003519A3" w:rsidRDefault="003519A3">
            <w:pPr>
              <w:pStyle w:val="ConsPlusNormal"/>
              <w:jc w:val="center"/>
            </w:pPr>
            <w:r>
              <w:t>17,5</w:t>
            </w:r>
          </w:p>
        </w:tc>
        <w:tc>
          <w:tcPr>
            <w:tcW w:w="793" w:type="dxa"/>
          </w:tcPr>
          <w:p w:rsidR="003519A3" w:rsidRDefault="003519A3">
            <w:pPr>
              <w:pStyle w:val="ConsPlusNormal"/>
              <w:jc w:val="center"/>
            </w:pPr>
            <w:r>
              <w:t>18</w:t>
            </w:r>
          </w:p>
        </w:tc>
        <w:tc>
          <w:tcPr>
            <w:tcW w:w="793" w:type="dxa"/>
          </w:tcPr>
          <w:p w:rsidR="003519A3" w:rsidRDefault="003519A3">
            <w:pPr>
              <w:pStyle w:val="ConsPlusNormal"/>
              <w:jc w:val="center"/>
            </w:pPr>
            <w:r>
              <w:t>18,5</w:t>
            </w:r>
          </w:p>
        </w:tc>
        <w:tc>
          <w:tcPr>
            <w:tcW w:w="793" w:type="dxa"/>
          </w:tcPr>
          <w:p w:rsidR="003519A3" w:rsidRDefault="003519A3">
            <w:pPr>
              <w:pStyle w:val="ConsPlusNormal"/>
              <w:jc w:val="center"/>
            </w:pPr>
            <w:r>
              <w:t>19,0</w:t>
            </w:r>
          </w:p>
        </w:tc>
        <w:tc>
          <w:tcPr>
            <w:tcW w:w="850" w:type="dxa"/>
          </w:tcPr>
          <w:p w:rsidR="003519A3" w:rsidRDefault="003519A3">
            <w:pPr>
              <w:pStyle w:val="ConsPlusNormal"/>
              <w:jc w:val="center"/>
            </w:pPr>
            <w:r>
              <w:t>19,5</w:t>
            </w:r>
          </w:p>
        </w:tc>
        <w:tc>
          <w:tcPr>
            <w:tcW w:w="850" w:type="dxa"/>
          </w:tcPr>
          <w:p w:rsidR="003519A3" w:rsidRDefault="003519A3">
            <w:pPr>
              <w:pStyle w:val="ConsPlusNormal"/>
              <w:jc w:val="center"/>
            </w:pPr>
            <w:r>
              <w:t>20,0</w:t>
            </w:r>
          </w:p>
        </w:tc>
        <w:tc>
          <w:tcPr>
            <w:tcW w:w="850" w:type="dxa"/>
          </w:tcPr>
          <w:p w:rsidR="003519A3" w:rsidRDefault="003519A3">
            <w:pPr>
              <w:pStyle w:val="ConsPlusNormal"/>
              <w:jc w:val="center"/>
            </w:pPr>
            <w:r>
              <w:t>20,5</w:t>
            </w:r>
          </w:p>
        </w:tc>
        <w:tc>
          <w:tcPr>
            <w:tcW w:w="850" w:type="dxa"/>
          </w:tcPr>
          <w:p w:rsidR="003519A3" w:rsidRDefault="003519A3">
            <w:pPr>
              <w:pStyle w:val="ConsPlusNormal"/>
              <w:jc w:val="center"/>
            </w:pPr>
            <w:r>
              <w:t>21,0</w:t>
            </w:r>
          </w:p>
        </w:tc>
        <w:tc>
          <w:tcPr>
            <w:tcW w:w="1984" w:type="dxa"/>
          </w:tcPr>
          <w:p w:rsidR="003519A3" w:rsidRDefault="003519A3">
            <w:pPr>
              <w:pStyle w:val="ConsPlusNormal"/>
            </w:pPr>
            <w:r>
              <w:t>ДС,</w:t>
            </w:r>
          </w:p>
          <w:p w:rsidR="003519A3" w:rsidRDefault="003519A3">
            <w:pPr>
              <w:pStyle w:val="ConsPlusNormal"/>
            </w:pPr>
            <w:r>
              <w:t>целевой индикатор введен с 2016 года, на 2015 год указано базовое значение</w:t>
            </w:r>
          </w:p>
        </w:tc>
      </w:tr>
      <w:tr w:rsidR="003519A3">
        <w:tc>
          <w:tcPr>
            <w:tcW w:w="2040" w:type="dxa"/>
            <w:vMerge/>
            <w:tcBorders>
              <w:bottom w:val="nil"/>
            </w:tcBorders>
          </w:tcPr>
          <w:p w:rsidR="003519A3" w:rsidRDefault="003519A3">
            <w:pPr>
              <w:spacing w:after="1" w:line="0" w:lineRule="atLeast"/>
            </w:pPr>
          </w:p>
        </w:tc>
        <w:tc>
          <w:tcPr>
            <w:tcW w:w="4138" w:type="dxa"/>
          </w:tcPr>
          <w:p w:rsidR="003519A3" w:rsidRDefault="003519A3">
            <w:pPr>
              <w:pStyle w:val="ConsPlusNormal"/>
            </w:pPr>
            <w:r>
              <w:t>54) 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Новосибирской области</w:t>
            </w:r>
          </w:p>
        </w:tc>
        <w:tc>
          <w:tcPr>
            <w:tcW w:w="62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20</w:t>
            </w:r>
          </w:p>
        </w:tc>
        <w:tc>
          <w:tcPr>
            <w:tcW w:w="793" w:type="dxa"/>
          </w:tcPr>
          <w:p w:rsidR="003519A3" w:rsidRDefault="003519A3">
            <w:pPr>
              <w:pStyle w:val="ConsPlusNormal"/>
              <w:jc w:val="center"/>
            </w:pPr>
            <w:r>
              <w:t>24</w:t>
            </w:r>
          </w:p>
        </w:tc>
        <w:tc>
          <w:tcPr>
            <w:tcW w:w="793" w:type="dxa"/>
          </w:tcPr>
          <w:p w:rsidR="003519A3" w:rsidRDefault="003519A3">
            <w:pPr>
              <w:pStyle w:val="ConsPlusNormal"/>
              <w:jc w:val="center"/>
            </w:pPr>
            <w:r>
              <w:t>25</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850" w:type="dxa"/>
          </w:tcPr>
          <w:p w:rsidR="003519A3" w:rsidRDefault="003519A3">
            <w:pPr>
              <w:pStyle w:val="ConsPlusNormal"/>
              <w:jc w:val="center"/>
            </w:pPr>
            <w:r>
              <w:t>-</w:t>
            </w:r>
          </w:p>
        </w:tc>
        <w:tc>
          <w:tcPr>
            <w:tcW w:w="850" w:type="dxa"/>
          </w:tcPr>
          <w:p w:rsidR="003519A3" w:rsidRDefault="003519A3">
            <w:pPr>
              <w:pStyle w:val="ConsPlusNormal"/>
              <w:jc w:val="center"/>
            </w:pPr>
            <w:r>
              <w:t>-</w:t>
            </w:r>
          </w:p>
        </w:tc>
        <w:tc>
          <w:tcPr>
            <w:tcW w:w="850" w:type="dxa"/>
          </w:tcPr>
          <w:p w:rsidR="003519A3" w:rsidRDefault="003519A3">
            <w:pPr>
              <w:pStyle w:val="ConsPlusNormal"/>
              <w:jc w:val="center"/>
            </w:pPr>
            <w:r>
              <w:t>-</w:t>
            </w:r>
          </w:p>
        </w:tc>
        <w:tc>
          <w:tcPr>
            <w:tcW w:w="850" w:type="dxa"/>
          </w:tcPr>
          <w:p w:rsidR="003519A3" w:rsidRDefault="003519A3">
            <w:pPr>
              <w:pStyle w:val="ConsPlusNormal"/>
              <w:jc w:val="center"/>
            </w:pPr>
            <w:r>
              <w:t>-</w:t>
            </w:r>
          </w:p>
        </w:tc>
        <w:tc>
          <w:tcPr>
            <w:tcW w:w="1984" w:type="dxa"/>
          </w:tcPr>
          <w:p w:rsidR="003519A3" w:rsidRDefault="003519A3">
            <w:pPr>
              <w:pStyle w:val="ConsPlusNormal"/>
            </w:pPr>
            <w:r>
              <w:t>ДС,</w:t>
            </w:r>
          </w:p>
          <w:p w:rsidR="003519A3" w:rsidRDefault="003519A3">
            <w:pPr>
              <w:pStyle w:val="ConsPlusNormal"/>
            </w:pPr>
            <w:r>
              <w:t>целевой индикатор исключен с 2018 года</w:t>
            </w:r>
          </w:p>
        </w:tc>
      </w:tr>
      <w:tr w:rsidR="003519A3">
        <w:tc>
          <w:tcPr>
            <w:tcW w:w="2040" w:type="dxa"/>
            <w:vMerge/>
            <w:tcBorders>
              <w:bottom w:val="nil"/>
            </w:tcBorders>
          </w:tcPr>
          <w:p w:rsidR="003519A3" w:rsidRDefault="003519A3">
            <w:pPr>
              <w:spacing w:after="1" w:line="0" w:lineRule="atLeast"/>
            </w:pPr>
          </w:p>
        </w:tc>
        <w:tc>
          <w:tcPr>
            <w:tcW w:w="4138" w:type="dxa"/>
          </w:tcPr>
          <w:p w:rsidR="003519A3" w:rsidRDefault="003519A3">
            <w:pPr>
              <w:pStyle w:val="ConsPlusNormal"/>
            </w:pPr>
            <w:r>
              <w:t>55) доля учителей, освоивших методику преподавания по межпредметным технологиям и реализующих ее в образовательном процессе, в общей численности учителей</w:t>
            </w:r>
          </w:p>
        </w:tc>
        <w:tc>
          <w:tcPr>
            <w:tcW w:w="62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30</w:t>
            </w:r>
          </w:p>
        </w:tc>
        <w:tc>
          <w:tcPr>
            <w:tcW w:w="793" w:type="dxa"/>
          </w:tcPr>
          <w:p w:rsidR="003519A3" w:rsidRDefault="003519A3">
            <w:pPr>
              <w:pStyle w:val="ConsPlusNormal"/>
              <w:jc w:val="center"/>
            </w:pPr>
            <w:r>
              <w:t>34</w:t>
            </w:r>
          </w:p>
        </w:tc>
        <w:tc>
          <w:tcPr>
            <w:tcW w:w="793" w:type="dxa"/>
          </w:tcPr>
          <w:p w:rsidR="003519A3" w:rsidRDefault="003519A3">
            <w:pPr>
              <w:pStyle w:val="ConsPlusNormal"/>
              <w:jc w:val="center"/>
            </w:pPr>
            <w:r>
              <w:t>38</w:t>
            </w:r>
          </w:p>
        </w:tc>
        <w:tc>
          <w:tcPr>
            <w:tcW w:w="793" w:type="dxa"/>
          </w:tcPr>
          <w:p w:rsidR="003519A3" w:rsidRDefault="003519A3">
            <w:pPr>
              <w:pStyle w:val="ConsPlusNormal"/>
              <w:jc w:val="center"/>
            </w:pPr>
            <w:r>
              <w:t>39</w:t>
            </w:r>
          </w:p>
        </w:tc>
        <w:tc>
          <w:tcPr>
            <w:tcW w:w="793" w:type="dxa"/>
          </w:tcPr>
          <w:p w:rsidR="003519A3" w:rsidRDefault="003519A3">
            <w:pPr>
              <w:pStyle w:val="ConsPlusNormal"/>
              <w:jc w:val="center"/>
            </w:pPr>
            <w:r>
              <w:t>41</w:t>
            </w:r>
          </w:p>
        </w:tc>
        <w:tc>
          <w:tcPr>
            <w:tcW w:w="793" w:type="dxa"/>
          </w:tcPr>
          <w:p w:rsidR="003519A3" w:rsidRDefault="003519A3">
            <w:pPr>
              <w:pStyle w:val="ConsPlusNormal"/>
              <w:jc w:val="center"/>
            </w:pPr>
            <w:r>
              <w:t>43</w:t>
            </w:r>
          </w:p>
        </w:tc>
        <w:tc>
          <w:tcPr>
            <w:tcW w:w="793" w:type="dxa"/>
          </w:tcPr>
          <w:p w:rsidR="003519A3" w:rsidRDefault="003519A3">
            <w:pPr>
              <w:pStyle w:val="ConsPlusNormal"/>
              <w:jc w:val="center"/>
            </w:pPr>
            <w:r>
              <w:t>47</w:t>
            </w:r>
          </w:p>
        </w:tc>
        <w:tc>
          <w:tcPr>
            <w:tcW w:w="850" w:type="dxa"/>
          </w:tcPr>
          <w:p w:rsidR="003519A3" w:rsidRDefault="003519A3">
            <w:pPr>
              <w:pStyle w:val="ConsPlusNormal"/>
              <w:jc w:val="center"/>
            </w:pPr>
            <w:r>
              <w:t>51</w:t>
            </w:r>
          </w:p>
        </w:tc>
        <w:tc>
          <w:tcPr>
            <w:tcW w:w="850" w:type="dxa"/>
          </w:tcPr>
          <w:p w:rsidR="003519A3" w:rsidRDefault="003519A3">
            <w:pPr>
              <w:pStyle w:val="ConsPlusNormal"/>
              <w:jc w:val="center"/>
            </w:pPr>
            <w:r>
              <w:t>55</w:t>
            </w:r>
          </w:p>
        </w:tc>
        <w:tc>
          <w:tcPr>
            <w:tcW w:w="850" w:type="dxa"/>
          </w:tcPr>
          <w:p w:rsidR="003519A3" w:rsidRDefault="003519A3">
            <w:pPr>
              <w:pStyle w:val="ConsPlusNormal"/>
              <w:jc w:val="center"/>
            </w:pPr>
            <w:r>
              <w:t>59</w:t>
            </w:r>
          </w:p>
        </w:tc>
        <w:tc>
          <w:tcPr>
            <w:tcW w:w="850" w:type="dxa"/>
          </w:tcPr>
          <w:p w:rsidR="003519A3" w:rsidRDefault="003519A3">
            <w:pPr>
              <w:pStyle w:val="ConsPlusNormal"/>
              <w:jc w:val="center"/>
            </w:pPr>
            <w:r>
              <w:t>63</w:t>
            </w:r>
          </w:p>
        </w:tc>
        <w:tc>
          <w:tcPr>
            <w:tcW w:w="1984" w:type="dxa"/>
          </w:tcPr>
          <w:p w:rsidR="003519A3" w:rsidRDefault="003519A3">
            <w:pPr>
              <w:pStyle w:val="ConsPlusNormal"/>
            </w:pPr>
            <w:r>
              <w:t>ГП,</w:t>
            </w:r>
          </w:p>
          <w:p w:rsidR="003519A3" w:rsidRDefault="003519A3">
            <w:pPr>
              <w:pStyle w:val="ConsPlusNormal"/>
            </w:pPr>
            <w:r>
              <w:t xml:space="preserve">целевой индикатор введен с 2016 года, на 2015 год указано базовое </w:t>
            </w:r>
            <w:r>
              <w:lastRenderedPageBreak/>
              <w:t>значение</w:t>
            </w:r>
          </w:p>
        </w:tc>
      </w:tr>
      <w:tr w:rsidR="003519A3">
        <w:tc>
          <w:tcPr>
            <w:tcW w:w="2040" w:type="dxa"/>
            <w:vMerge/>
            <w:tcBorders>
              <w:bottom w:val="nil"/>
            </w:tcBorders>
          </w:tcPr>
          <w:p w:rsidR="003519A3" w:rsidRDefault="003519A3">
            <w:pPr>
              <w:spacing w:after="1" w:line="0" w:lineRule="atLeast"/>
            </w:pPr>
          </w:p>
        </w:tc>
        <w:tc>
          <w:tcPr>
            <w:tcW w:w="4138" w:type="dxa"/>
          </w:tcPr>
          <w:p w:rsidR="003519A3" w:rsidRDefault="003519A3">
            <w:pPr>
              <w:pStyle w:val="ConsPlusNormal"/>
            </w:pPr>
            <w:r>
              <w:t>56) 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ФГОС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w:t>
            </w:r>
          </w:p>
        </w:tc>
        <w:tc>
          <w:tcPr>
            <w:tcW w:w="62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20</w:t>
            </w:r>
          </w:p>
        </w:tc>
        <w:tc>
          <w:tcPr>
            <w:tcW w:w="793" w:type="dxa"/>
          </w:tcPr>
          <w:p w:rsidR="003519A3" w:rsidRDefault="003519A3">
            <w:pPr>
              <w:pStyle w:val="ConsPlusNormal"/>
              <w:jc w:val="center"/>
            </w:pPr>
            <w:r>
              <w:t>22</w:t>
            </w:r>
          </w:p>
        </w:tc>
        <w:tc>
          <w:tcPr>
            <w:tcW w:w="793" w:type="dxa"/>
          </w:tcPr>
          <w:p w:rsidR="003519A3" w:rsidRDefault="003519A3">
            <w:pPr>
              <w:pStyle w:val="ConsPlusNormal"/>
              <w:jc w:val="center"/>
            </w:pPr>
            <w:r>
              <w:t>41</w:t>
            </w:r>
          </w:p>
        </w:tc>
        <w:tc>
          <w:tcPr>
            <w:tcW w:w="793" w:type="dxa"/>
          </w:tcPr>
          <w:p w:rsidR="003519A3" w:rsidRDefault="003519A3">
            <w:pPr>
              <w:pStyle w:val="ConsPlusNormal"/>
              <w:jc w:val="center"/>
            </w:pPr>
            <w:r>
              <w:t>60</w:t>
            </w:r>
          </w:p>
        </w:tc>
        <w:tc>
          <w:tcPr>
            <w:tcW w:w="793" w:type="dxa"/>
          </w:tcPr>
          <w:p w:rsidR="003519A3" w:rsidRDefault="003519A3">
            <w:pPr>
              <w:pStyle w:val="ConsPlusNormal"/>
              <w:jc w:val="center"/>
            </w:pPr>
            <w:r>
              <w:t>70</w:t>
            </w:r>
          </w:p>
        </w:tc>
        <w:tc>
          <w:tcPr>
            <w:tcW w:w="793" w:type="dxa"/>
          </w:tcPr>
          <w:p w:rsidR="003519A3" w:rsidRDefault="003519A3">
            <w:pPr>
              <w:pStyle w:val="ConsPlusNormal"/>
              <w:jc w:val="center"/>
            </w:pPr>
            <w:r>
              <w:t>80</w:t>
            </w:r>
          </w:p>
        </w:tc>
        <w:tc>
          <w:tcPr>
            <w:tcW w:w="793" w:type="dxa"/>
          </w:tcPr>
          <w:p w:rsidR="003519A3" w:rsidRDefault="003519A3">
            <w:pPr>
              <w:pStyle w:val="ConsPlusNormal"/>
              <w:jc w:val="center"/>
            </w:pPr>
            <w:r>
              <w:t>85</w:t>
            </w:r>
          </w:p>
        </w:tc>
        <w:tc>
          <w:tcPr>
            <w:tcW w:w="850" w:type="dxa"/>
          </w:tcPr>
          <w:p w:rsidR="003519A3" w:rsidRDefault="003519A3">
            <w:pPr>
              <w:pStyle w:val="ConsPlusNormal"/>
              <w:jc w:val="center"/>
            </w:pPr>
            <w:r>
              <w:t>90</w:t>
            </w:r>
          </w:p>
        </w:tc>
        <w:tc>
          <w:tcPr>
            <w:tcW w:w="850" w:type="dxa"/>
          </w:tcPr>
          <w:p w:rsidR="003519A3" w:rsidRDefault="003519A3">
            <w:pPr>
              <w:pStyle w:val="ConsPlusNormal"/>
              <w:jc w:val="center"/>
            </w:pPr>
            <w:r>
              <w:t>95</w:t>
            </w:r>
          </w:p>
        </w:tc>
        <w:tc>
          <w:tcPr>
            <w:tcW w:w="850" w:type="dxa"/>
          </w:tcPr>
          <w:p w:rsidR="003519A3" w:rsidRDefault="003519A3">
            <w:pPr>
              <w:pStyle w:val="ConsPlusNormal"/>
              <w:jc w:val="center"/>
            </w:pPr>
            <w:r>
              <w:t>100</w:t>
            </w:r>
          </w:p>
        </w:tc>
        <w:tc>
          <w:tcPr>
            <w:tcW w:w="850" w:type="dxa"/>
          </w:tcPr>
          <w:p w:rsidR="003519A3" w:rsidRDefault="003519A3">
            <w:pPr>
              <w:pStyle w:val="ConsPlusNormal"/>
              <w:jc w:val="center"/>
            </w:pPr>
            <w:r>
              <w:t>100</w:t>
            </w:r>
          </w:p>
        </w:tc>
        <w:tc>
          <w:tcPr>
            <w:tcW w:w="1984" w:type="dxa"/>
          </w:tcPr>
          <w:p w:rsidR="003519A3" w:rsidRDefault="003519A3">
            <w:pPr>
              <w:pStyle w:val="ConsPlusNormal"/>
            </w:pPr>
            <w:r>
              <w:t>ГП,</w:t>
            </w:r>
          </w:p>
          <w:p w:rsidR="003519A3" w:rsidRDefault="003519A3">
            <w:pPr>
              <w:pStyle w:val="ConsPlusNormal"/>
            </w:pPr>
            <w:r>
              <w:t>целевой индикатор введен с 2016 года, на 2015 год указано базовое значение</w:t>
            </w:r>
          </w:p>
        </w:tc>
      </w:tr>
      <w:tr w:rsidR="003519A3">
        <w:tc>
          <w:tcPr>
            <w:tcW w:w="2040" w:type="dxa"/>
            <w:vMerge/>
            <w:tcBorders>
              <w:bottom w:val="nil"/>
            </w:tcBorders>
          </w:tcPr>
          <w:p w:rsidR="003519A3" w:rsidRDefault="003519A3">
            <w:pPr>
              <w:spacing w:after="1" w:line="0" w:lineRule="atLeast"/>
            </w:pPr>
          </w:p>
        </w:tc>
        <w:tc>
          <w:tcPr>
            <w:tcW w:w="4138" w:type="dxa"/>
          </w:tcPr>
          <w:p w:rsidR="003519A3" w:rsidRDefault="003519A3">
            <w:pPr>
              <w:pStyle w:val="ConsPlusNormal"/>
            </w:pPr>
            <w:r>
              <w:t>57) 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w:t>
            </w:r>
          </w:p>
        </w:tc>
        <w:tc>
          <w:tcPr>
            <w:tcW w:w="623" w:type="dxa"/>
          </w:tcPr>
          <w:p w:rsidR="003519A3" w:rsidRDefault="003519A3">
            <w:pPr>
              <w:pStyle w:val="ConsPlusNormal"/>
              <w:jc w:val="center"/>
            </w:pPr>
            <w:r>
              <w:t>тыс. единиц</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20</w:t>
            </w:r>
          </w:p>
        </w:tc>
        <w:tc>
          <w:tcPr>
            <w:tcW w:w="793" w:type="dxa"/>
          </w:tcPr>
          <w:p w:rsidR="003519A3" w:rsidRDefault="003519A3">
            <w:pPr>
              <w:pStyle w:val="ConsPlusNormal"/>
              <w:jc w:val="center"/>
            </w:pPr>
            <w:r>
              <w:t>32</w:t>
            </w:r>
          </w:p>
        </w:tc>
        <w:tc>
          <w:tcPr>
            <w:tcW w:w="793" w:type="dxa"/>
          </w:tcPr>
          <w:p w:rsidR="003519A3" w:rsidRDefault="003519A3">
            <w:pPr>
              <w:pStyle w:val="ConsPlusNormal"/>
              <w:jc w:val="center"/>
            </w:pPr>
            <w:r>
              <w:t>20</w:t>
            </w:r>
          </w:p>
        </w:tc>
        <w:tc>
          <w:tcPr>
            <w:tcW w:w="850" w:type="dxa"/>
          </w:tcPr>
          <w:p w:rsidR="003519A3" w:rsidRDefault="003519A3">
            <w:pPr>
              <w:pStyle w:val="ConsPlusNormal"/>
              <w:jc w:val="center"/>
            </w:pPr>
            <w:r>
              <w:t>20</w:t>
            </w:r>
          </w:p>
        </w:tc>
        <w:tc>
          <w:tcPr>
            <w:tcW w:w="850" w:type="dxa"/>
          </w:tcPr>
          <w:p w:rsidR="003519A3" w:rsidRDefault="003519A3">
            <w:pPr>
              <w:pStyle w:val="ConsPlusNormal"/>
              <w:jc w:val="center"/>
            </w:pPr>
            <w:r>
              <w:t>20</w:t>
            </w:r>
          </w:p>
        </w:tc>
        <w:tc>
          <w:tcPr>
            <w:tcW w:w="850" w:type="dxa"/>
          </w:tcPr>
          <w:p w:rsidR="003519A3" w:rsidRDefault="003519A3">
            <w:pPr>
              <w:pStyle w:val="ConsPlusNormal"/>
              <w:jc w:val="center"/>
            </w:pPr>
            <w:r>
              <w:t>20</w:t>
            </w:r>
          </w:p>
        </w:tc>
        <w:tc>
          <w:tcPr>
            <w:tcW w:w="850" w:type="dxa"/>
          </w:tcPr>
          <w:p w:rsidR="003519A3" w:rsidRDefault="003519A3">
            <w:pPr>
              <w:pStyle w:val="ConsPlusNormal"/>
              <w:jc w:val="center"/>
            </w:pPr>
            <w:r>
              <w:t>20</w:t>
            </w:r>
          </w:p>
        </w:tc>
        <w:tc>
          <w:tcPr>
            <w:tcW w:w="1984" w:type="dxa"/>
          </w:tcPr>
          <w:p w:rsidR="003519A3" w:rsidRDefault="003519A3">
            <w:pPr>
              <w:pStyle w:val="ConsPlusNormal"/>
            </w:pPr>
            <w:r>
              <w:t>Целевой индикатор введен с 2020 года, на 2019 год указано базовое значение, с 2021 года изменена методика расчета индикатора</w:t>
            </w:r>
          </w:p>
        </w:tc>
      </w:tr>
      <w:tr w:rsidR="003519A3">
        <w:tc>
          <w:tcPr>
            <w:tcW w:w="2040" w:type="dxa"/>
            <w:vMerge/>
            <w:tcBorders>
              <w:bottom w:val="nil"/>
            </w:tcBorders>
          </w:tcPr>
          <w:p w:rsidR="003519A3" w:rsidRDefault="003519A3">
            <w:pPr>
              <w:spacing w:after="1" w:line="0" w:lineRule="atLeast"/>
            </w:pPr>
          </w:p>
        </w:tc>
        <w:tc>
          <w:tcPr>
            <w:tcW w:w="4138" w:type="dxa"/>
          </w:tcPr>
          <w:p w:rsidR="003519A3" w:rsidRDefault="003519A3">
            <w:pPr>
              <w:pStyle w:val="ConsPlusNormal"/>
            </w:pPr>
            <w:r>
              <w:t>58) 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62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55</w:t>
            </w:r>
          </w:p>
        </w:tc>
        <w:tc>
          <w:tcPr>
            <w:tcW w:w="793" w:type="dxa"/>
          </w:tcPr>
          <w:p w:rsidR="003519A3" w:rsidRDefault="003519A3">
            <w:pPr>
              <w:pStyle w:val="ConsPlusNormal"/>
              <w:jc w:val="center"/>
            </w:pPr>
            <w:r>
              <w:t>-</w:t>
            </w:r>
          </w:p>
        </w:tc>
        <w:tc>
          <w:tcPr>
            <w:tcW w:w="850" w:type="dxa"/>
          </w:tcPr>
          <w:p w:rsidR="003519A3" w:rsidRDefault="003519A3">
            <w:pPr>
              <w:pStyle w:val="ConsPlusNormal"/>
              <w:jc w:val="center"/>
            </w:pPr>
            <w:r>
              <w:t>-</w:t>
            </w:r>
          </w:p>
        </w:tc>
        <w:tc>
          <w:tcPr>
            <w:tcW w:w="850" w:type="dxa"/>
          </w:tcPr>
          <w:p w:rsidR="003519A3" w:rsidRDefault="003519A3">
            <w:pPr>
              <w:pStyle w:val="ConsPlusNormal"/>
              <w:jc w:val="center"/>
            </w:pPr>
            <w:r>
              <w:t>-</w:t>
            </w:r>
          </w:p>
        </w:tc>
        <w:tc>
          <w:tcPr>
            <w:tcW w:w="850" w:type="dxa"/>
          </w:tcPr>
          <w:p w:rsidR="003519A3" w:rsidRDefault="003519A3">
            <w:pPr>
              <w:pStyle w:val="ConsPlusNormal"/>
              <w:jc w:val="center"/>
            </w:pPr>
            <w:r>
              <w:t>-</w:t>
            </w:r>
          </w:p>
        </w:tc>
        <w:tc>
          <w:tcPr>
            <w:tcW w:w="850" w:type="dxa"/>
          </w:tcPr>
          <w:p w:rsidR="003519A3" w:rsidRDefault="003519A3">
            <w:pPr>
              <w:pStyle w:val="ConsPlusNormal"/>
              <w:jc w:val="center"/>
            </w:pPr>
            <w:r>
              <w:t>-</w:t>
            </w:r>
          </w:p>
        </w:tc>
        <w:tc>
          <w:tcPr>
            <w:tcW w:w="1984" w:type="dxa"/>
          </w:tcPr>
          <w:p w:rsidR="003519A3" w:rsidRDefault="003519A3">
            <w:pPr>
              <w:pStyle w:val="ConsPlusNormal"/>
            </w:pPr>
            <w:r>
              <w:t>Целевой индикатор введен с 2020 года, базовое значение отсутствует.</w:t>
            </w:r>
          </w:p>
          <w:p w:rsidR="003519A3" w:rsidRDefault="003519A3">
            <w:pPr>
              <w:pStyle w:val="ConsPlusNormal"/>
            </w:pPr>
            <w:r>
              <w:t>Целевой индикатор исключен с 2021 года</w:t>
            </w:r>
          </w:p>
        </w:tc>
      </w:tr>
      <w:tr w:rsidR="003519A3">
        <w:tc>
          <w:tcPr>
            <w:tcW w:w="2040" w:type="dxa"/>
            <w:vMerge/>
            <w:tcBorders>
              <w:bottom w:val="nil"/>
            </w:tcBorders>
          </w:tcPr>
          <w:p w:rsidR="003519A3" w:rsidRDefault="003519A3">
            <w:pPr>
              <w:spacing w:after="1" w:line="0" w:lineRule="atLeast"/>
            </w:pPr>
          </w:p>
        </w:tc>
        <w:tc>
          <w:tcPr>
            <w:tcW w:w="4138" w:type="dxa"/>
          </w:tcPr>
          <w:p w:rsidR="003519A3" w:rsidRDefault="003519A3">
            <w:pPr>
              <w:pStyle w:val="ConsPlusNormal"/>
            </w:pPr>
            <w:r>
              <w:t>59) охват обучающихся горячим питанием к общему числу обучающихся в общеобразовательных организациях</w:t>
            </w:r>
          </w:p>
        </w:tc>
        <w:tc>
          <w:tcPr>
            <w:tcW w:w="62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92</w:t>
            </w:r>
          </w:p>
        </w:tc>
        <w:tc>
          <w:tcPr>
            <w:tcW w:w="793" w:type="dxa"/>
          </w:tcPr>
          <w:p w:rsidR="003519A3" w:rsidRDefault="003519A3">
            <w:pPr>
              <w:pStyle w:val="ConsPlusNormal"/>
              <w:jc w:val="center"/>
            </w:pPr>
            <w:r>
              <w:t>94,5</w:t>
            </w:r>
          </w:p>
        </w:tc>
        <w:tc>
          <w:tcPr>
            <w:tcW w:w="793" w:type="dxa"/>
          </w:tcPr>
          <w:p w:rsidR="003519A3" w:rsidRDefault="003519A3">
            <w:pPr>
              <w:pStyle w:val="ConsPlusNormal"/>
              <w:jc w:val="center"/>
            </w:pPr>
            <w:r>
              <w:t>94,5</w:t>
            </w:r>
          </w:p>
        </w:tc>
        <w:tc>
          <w:tcPr>
            <w:tcW w:w="793" w:type="dxa"/>
          </w:tcPr>
          <w:p w:rsidR="003519A3" w:rsidRDefault="003519A3">
            <w:pPr>
              <w:pStyle w:val="ConsPlusNormal"/>
              <w:jc w:val="center"/>
            </w:pPr>
            <w:r>
              <w:t>94,5</w:t>
            </w:r>
          </w:p>
        </w:tc>
        <w:tc>
          <w:tcPr>
            <w:tcW w:w="793" w:type="dxa"/>
          </w:tcPr>
          <w:p w:rsidR="003519A3" w:rsidRDefault="003519A3">
            <w:pPr>
              <w:pStyle w:val="ConsPlusNormal"/>
              <w:jc w:val="center"/>
            </w:pPr>
            <w:r>
              <w:t>97</w:t>
            </w:r>
          </w:p>
        </w:tc>
        <w:tc>
          <w:tcPr>
            <w:tcW w:w="850" w:type="dxa"/>
          </w:tcPr>
          <w:p w:rsidR="003519A3" w:rsidRDefault="003519A3">
            <w:pPr>
              <w:pStyle w:val="ConsPlusNormal"/>
              <w:jc w:val="center"/>
            </w:pPr>
            <w:r>
              <w:t>97</w:t>
            </w:r>
          </w:p>
        </w:tc>
        <w:tc>
          <w:tcPr>
            <w:tcW w:w="850" w:type="dxa"/>
          </w:tcPr>
          <w:p w:rsidR="003519A3" w:rsidRDefault="003519A3">
            <w:pPr>
              <w:pStyle w:val="ConsPlusNormal"/>
              <w:jc w:val="center"/>
            </w:pPr>
            <w:r>
              <w:t>97</w:t>
            </w:r>
          </w:p>
        </w:tc>
        <w:tc>
          <w:tcPr>
            <w:tcW w:w="850" w:type="dxa"/>
          </w:tcPr>
          <w:p w:rsidR="003519A3" w:rsidRDefault="003519A3">
            <w:pPr>
              <w:pStyle w:val="ConsPlusNormal"/>
              <w:jc w:val="center"/>
            </w:pPr>
            <w:r>
              <w:t>97</w:t>
            </w:r>
          </w:p>
        </w:tc>
        <w:tc>
          <w:tcPr>
            <w:tcW w:w="850" w:type="dxa"/>
          </w:tcPr>
          <w:p w:rsidR="003519A3" w:rsidRDefault="003519A3">
            <w:pPr>
              <w:pStyle w:val="ConsPlusNormal"/>
              <w:jc w:val="center"/>
            </w:pPr>
            <w:r>
              <w:t>97</w:t>
            </w:r>
          </w:p>
        </w:tc>
        <w:tc>
          <w:tcPr>
            <w:tcW w:w="1984" w:type="dxa"/>
          </w:tcPr>
          <w:p w:rsidR="003519A3" w:rsidRDefault="003519A3">
            <w:pPr>
              <w:pStyle w:val="ConsPlusNormal"/>
            </w:pPr>
            <w:r>
              <w:t>целевой индикатор введен с 2018 года, на 2017 год указано базовое значение</w:t>
            </w:r>
          </w:p>
        </w:tc>
      </w:tr>
      <w:tr w:rsidR="003519A3">
        <w:tc>
          <w:tcPr>
            <w:tcW w:w="2040" w:type="dxa"/>
            <w:vMerge/>
            <w:tcBorders>
              <w:bottom w:val="nil"/>
            </w:tcBorders>
          </w:tcPr>
          <w:p w:rsidR="003519A3" w:rsidRDefault="003519A3">
            <w:pPr>
              <w:spacing w:after="1" w:line="0" w:lineRule="atLeast"/>
            </w:pPr>
          </w:p>
        </w:tc>
        <w:tc>
          <w:tcPr>
            <w:tcW w:w="4138" w:type="dxa"/>
          </w:tcPr>
          <w:p w:rsidR="003519A3" w:rsidRDefault="003519A3">
            <w:pPr>
              <w:pStyle w:val="ConsPlusNormal"/>
            </w:pPr>
            <w:r>
              <w:t>59.1) Доля обучающихся, получающих начальное общее образование в общеобразовательных организациях, обеспеченных бесплатным горячим питанием, от общего числа обучающихся, получающих начальное общее образование</w:t>
            </w:r>
          </w:p>
        </w:tc>
        <w:tc>
          <w:tcPr>
            <w:tcW w:w="62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13,6</w:t>
            </w:r>
          </w:p>
        </w:tc>
        <w:tc>
          <w:tcPr>
            <w:tcW w:w="793" w:type="dxa"/>
          </w:tcPr>
          <w:p w:rsidR="003519A3" w:rsidRDefault="003519A3">
            <w:pPr>
              <w:pStyle w:val="ConsPlusNormal"/>
              <w:jc w:val="center"/>
            </w:pPr>
            <w:r>
              <w:t>100</w:t>
            </w:r>
          </w:p>
        </w:tc>
        <w:tc>
          <w:tcPr>
            <w:tcW w:w="793" w:type="dxa"/>
          </w:tcPr>
          <w:p w:rsidR="003519A3" w:rsidRDefault="003519A3">
            <w:pPr>
              <w:pStyle w:val="ConsPlusNormal"/>
              <w:jc w:val="center"/>
            </w:pPr>
            <w:r>
              <w:t>100</w:t>
            </w:r>
          </w:p>
        </w:tc>
        <w:tc>
          <w:tcPr>
            <w:tcW w:w="850" w:type="dxa"/>
          </w:tcPr>
          <w:p w:rsidR="003519A3" w:rsidRDefault="003519A3">
            <w:pPr>
              <w:pStyle w:val="ConsPlusNormal"/>
              <w:jc w:val="center"/>
            </w:pPr>
            <w:r>
              <w:t>100</w:t>
            </w:r>
          </w:p>
        </w:tc>
        <w:tc>
          <w:tcPr>
            <w:tcW w:w="850" w:type="dxa"/>
          </w:tcPr>
          <w:p w:rsidR="003519A3" w:rsidRDefault="003519A3">
            <w:pPr>
              <w:pStyle w:val="ConsPlusNormal"/>
              <w:jc w:val="center"/>
            </w:pPr>
            <w:r>
              <w:t>100</w:t>
            </w:r>
          </w:p>
        </w:tc>
        <w:tc>
          <w:tcPr>
            <w:tcW w:w="850" w:type="dxa"/>
          </w:tcPr>
          <w:p w:rsidR="003519A3" w:rsidRDefault="003519A3">
            <w:pPr>
              <w:pStyle w:val="ConsPlusNormal"/>
              <w:jc w:val="center"/>
            </w:pPr>
            <w:r>
              <w:t>100</w:t>
            </w:r>
          </w:p>
        </w:tc>
        <w:tc>
          <w:tcPr>
            <w:tcW w:w="850" w:type="dxa"/>
          </w:tcPr>
          <w:p w:rsidR="003519A3" w:rsidRDefault="003519A3">
            <w:pPr>
              <w:pStyle w:val="ConsPlusNormal"/>
              <w:jc w:val="center"/>
            </w:pPr>
            <w:r>
              <w:t>100</w:t>
            </w:r>
          </w:p>
        </w:tc>
        <w:tc>
          <w:tcPr>
            <w:tcW w:w="1984" w:type="dxa"/>
          </w:tcPr>
          <w:p w:rsidR="003519A3" w:rsidRDefault="003519A3">
            <w:pPr>
              <w:pStyle w:val="ConsPlusNormal"/>
            </w:pPr>
            <w:r>
              <w:t>целевой индикатор введен с 2020 года, на 2019 год указано базовое значение</w:t>
            </w:r>
          </w:p>
        </w:tc>
      </w:tr>
      <w:tr w:rsidR="003519A3">
        <w:tblPrEx>
          <w:tblBorders>
            <w:insideH w:val="nil"/>
          </w:tblBorders>
        </w:tblPrEx>
        <w:tc>
          <w:tcPr>
            <w:tcW w:w="2040" w:type="dxa"/>
            <w:vMerge/>
            <w:tcBorders>
              <w:bottom w:val="nil"/>
            </w:tcBorders>
          </w:tcPr>
          <w:p w:rsidR="003519A3" w:rsidRDefault="003519A3">
            <w:pPr>
              <w:spacing w:after="1" w:line="0" w:lineRule="atLeast"/>
            </w:pPr>
          </w:p>
        </w:tc>
        <w:tc>
          <w:tcPr>
            <w:tcW w:w="4138" w:type="dxa"/>
            <w:tcBorders>
              <w:bottom w:val="nil"/>
            </w:tcBorders>
          </w:tcPr>
          <w:p w:rsidR="003519A3" w:rsidRDefault="003519A3">
            <w:pPr>
              <w:pStyle w:val="ConsPlusNormal"/>
            </w:pPr>
            <w:r>
              <w:t>60) количество государственных образовательных организаций, подведомственных Минобразования Новосибирской области, обновивших материально-техническую базу</w:t>
            </w:r>
          </w:p>
        </w:tc>
        <w:tc>
          <w:tcPr>
            <w:tcW w:w="623" w:type="dxa"/>
            <w:tcBorders>
              <w:bottom w:val="nil"/>
            </w:tcBorders>
          </w:tcPr>
          <w:p w:rsidR="003519A3" w:rsidRDefault="003519A3">
            <w:pPr>
              <w:pStyle w:val="ConsPlusNormal"/>
              <w:jc w:val="center"/>
            </w:pPr>
            <w:r>
              <w:t>единицы</w:t>
            </w:r>
          </w:p>
        </w:tc>
        <w:tc>
          <w:tcPr>
            <w:tcW w:w="793" w:type="dxa"/>
            <w:tcBorders>
              <w:bottom w:val="nil"/>
            </w:tcBorders>
          </w:tcPr>
          <w:p w:rsidR="003519A3" w:rsidRDefault="003519A3">
            <w:pPr>
              <w:pStyle w:val="ConsPlusNormal"/>
              <w:jc w:val="center"/>
            </w:pPr>
            <w:r>
              <w:t>-</w:t>
            </w:r>
          </w:p>
        </w:tc>
        <w:tc>
          <w:tcPr>
            <w:tcW w:w="793" w:type="dxa"/>
            <w:tcBorders>
              <w:bottom w:val="nil"/>
            </w:tcBorders>
          </w:tcPr>
          <w:p w:rsidR="003519A3" w:rsidRDefault="003519A3">
            <w:pPr>
              <w:pStyle w:val="ConsPlusNormal"/>
              <w:jc w:val="center"/>
            </w:pPr>
            <w:r>
              <w:t>-</w:t>
            </w:r>
          </w:p>
        </w:tc>
        <w:tc>
          <w:tcPr>
            <w:tcW w:w="793" w:type="dxa"/>
            <w:tcBorders>
              <w:bottom w:val="nil"/>
            </w:tcBorders>
          </w:tcPr>
          <w:p w:rsidR="003519A3" w:rsidRDefault="003519A3">
            <w:pPr>
              <w:pStyle w:val="ConsPlusNormal"/>
              <w:jc w:val="center"/>
            </w:pPr>
            <w:r>
              <w:t>-</w:t>
            </w:r>
          </w:p>
        </w:tc>
        <w:tc>
          <w:tcPr>
            <w:tcW w:w="793" w:type="dxa"/>
            <w:tcBorders>
              <w:bottom w:val="nil"/>
            </w:tcBorders>
          </w:tcPr>
          <w:p w:rsidR="003519A3" w:rsidRDefault="003519A3">
            <w:pPr>
              <w:pStyle w:val="ConsPlusNormal"/>
              <w:jc w:val="center"/>
            </w:pPr>
            <w:r>
              <w:t>-</w:t>
            </w:r>
          </w:p>
        </w:tc>
        <w:tc>
          <w:tcPr>
            <w:tcW w:w="793" w:type="dxa"/>
            <w:tcBorders>
              <w:bottom w:val="nil"/>
            </w:tcBorders>
          </w:tcPr>
          <w:p w:rsidR="003519A3" w:rsidRDefault="003519A3">
            <w:pPr>
              <w:pStyle w:val="ConsPlusNormal"/>
              <w:jc w:val="center"/>
            </w:pPr>
            <w:r>
              <w:t>-</w:t>
            </w:r>
          </w:p>
        </w:tc>
        <w:tc>
          <w:tcPr>
            <w:tcW w:w="793" w:type="dxa"/>
            <w:tcBorders>
              <w:bottom w:val="nil"/>
            </w:tcBorders>
          </w:tcPr>
          <w:p w:rsidR="003519A3" w:rsidRDefault="003519A3">
            <w:pPr>
              <w:pStyle w:val="ConsPlusNormal"/>
              <w:jc w:val="center"/>
            </w:pPr>
            <w:r>
              <w:t>10</w:t>
            </w:r>
          </w:p>
        </w:tc>
        <w:tc>
          <w:tcPr>
            <w:tcW w:w="793" w:type="dxa"/>
            <w:tcBorders>
              <w:bottom w:val="nil"/>
            </w:tcBorders>
          </w:tcPr>
          <w:p w:rsidR="003519A3" w:rsidRDefault="003519A3">
            <w:pPr>
              <w:pStyle w:val="ConsPlusNormal"/>
              <w:jc w:val="center"/>
            </w:pPr>
            <w:r>
              <w:t>10</w:t>
            </w:r>
          </w:p>
        </w:tc>
        <w:tc>
          <w:tcPr>
            <w:tcW w:w="793" w:type="dxa"/>
            <w:tcBorders>
              <w:bottom w:val="nil"/>
            </w:tcBorders>
          </w:tcPr>
          <w:p w:rsidR="003519A3" w:rsidRDefault="003519A3">
            <w:pPr>
              <w:pStyle w:val="ConsPlusNormal"/>
              <w:jc w:val="center"/>
            </w:pPr>
            <w:r>
              <w:t>10</w:t>
            </w:r>
          </w:p>
        </w:tc>
        <w:tc>
          <w:tcPr>
            <w:tcW w:w="850" w:type="dxa"/>
            <w:tcBorders>
              <w:bottom w:val="nil"/>
            </w:tcBorders>
          </w:tcPr>
          <w:p w:rsidR="003519A3" w:rsidRDefault="003519A3">
            <w:pPr>
              <w:pStyle w:val="ConsPlusNormal"/>
              <w:jc w:val="center"/>
            </w:pPr>
            <w:r>
              <w:t>10</w:t>
            </w:r>
          </w:p>
        </w:tc>
        <w:tc>
          <w:tcPr>
            <w:tcW w:w="850" w:type="dxa"/>
            <w:tcBorders>
              <w:bottom w:val="nil"/>
            </w:tcBorders>
          </w:tcPr>
          <w:p w:rsidR="003519A3" w:rsidRDefault="003519A3">
            <w:pPr>
              <w:pStyle w:val="ConsPlusNormal"/>
              <w:jc w:val="center"/>
            </w:pPr>
            <w:r>
              <w:t>10</w:t>
            </w:r>
          </w:p>
        </w:tc>
        <w:tc>
          <w:tcPr>
            <w:tcW w:w="850" w:type="dxa"/>
            <w:tcBorders>
              <w:bottom w:val="nil"/>
            </w:tcBorders>
          </w:tcPr>
          <w:p w:rsidR="003519A3" w:rsidRDefault="003519A3">
            <w:pPr>
              <w:pStyle w:val="ConsPlusNormal"/>
              <w:jc w:val="center"/>
            </w:pPr>
            <w:r>
              <w:t>10</w:t>
            </w:r>
          </w:p>
        </w:tc>
        <w:tc>
          <w:tcPr>
            <w:tcW w:w="850" w:type="dxa"/>
            <w:tcBorders>
              <w:bottom w:val="nil"/>
            </w:tcBorders>
          </w:tcPr>
          <w:p w:rsidR="003519A3" w:rsidRDefault="003519A3">
            <w:pPr>
              <w:pStyle w:val="ConsPlusNormal"/>
              <w:jc w:val="center"/>
            </w:pPr>
            <w:r>
              <w:t>10</w:t>
            </w:r>
          </w:p>
        </w:tc>
        <w:tc>
          <w:tcPr>
            <w:tcW w:w="1984" w:type="dxa"/>
            <w:tcBorders>
              <w:bottom w:val="nil"/>
            </w:tcBorders>
          </w:tcPr>
          <w:p w:rsidR="003519A3" w:rsidRDefault="003519A3">
            <w:pPr>
              <w:pStyle w:val="ConsPlusNormal"/>
            </w:pPr>
            <w:r>
              <w:t>целевой индикатор введен с 2020 года,</w:t>
            </w:r>
          </w:p>
          <w:p w:rsidR="003519A3" w:rsidRDefault="003519A3">
            <w:pPr>
              <w:pStyle w:val="ConsPlusNormal"/>
            </w:pPr>
            <w:r>
              <w:t>на 2019 год указано базовое значение</w:t>
            </w:r>
          </w:p>
        </w:tc>
      </w:tr>
      <w:tr w:rsidR="003519A3">
        <w:tblPrEx>
          <w:tblBorders>
            <w:insideH w:val="nil"/>
          </w:tblBorders>
        </w:tblPrEx>
        <w:tc>
          <w:tcPr>
            <w:tcW w:w="18529" w:type="dxa"/>
            <w:gridSpan w:val="16"/>
            <w:tcBorders>
              <w:top w:val="nil"/>
            </w:tcBorders>
          </w:tcPr>
          <w:p w:rsidR="003519A3" w:rsidRDefault="003519A3">
            <w:pPr>
              <w:pStyle w:val="ConsPlusNormal"/>
              <w:jc w:val="both"/>
            </w:pPr>
            <w:r>
              <w:t xml:space="preserve">(в ред. постановлений Правительства Новосибирской области от 24.12.2020 </w:t>
            </w:r>
            <w:hyperlink r:id="rId237" w:history="1">
              <w:r>
                <w:rPr>
                  <w:color w:val="0000FF"/>
                </w:rPr>
                <w:t>N 547-п</w:t>
              </w:r>
            </w:hyperlink>
            <w:r>
              <w:t>,</w:t>
            </w:r>
          </w:p>
          <w:p w:rsidR="003519A3" w:rsidRDefault="003519A3">
            <w:pPr>
              <w:pStyle w:val="ConsPlusNormal"/>
              <w:jc w:val="both"/>
            </w:pPr>
            <w:r>
              <w:t xml:space="preserve">от 02.06.2021 </w:t>
            </w:r>
            <w:hyperlink r:id="rId238" w:history="1">
              <w:r>
                <w:rPr>
                  <w:color w:val="0000FF"/>
                </w:rPr>
                <w:t>N 210-п</w:t>
              </w:r>
            </w:hyperlink>
            <w:r>
              <w:t xml:space="preserve">, от 29.03.2022 </w:t>
            </w:r>
            <w:hyperlink r:id="rId239" w:history="1">
              <w:r>
                <w:rPr>
                  <w:color w:val="0000FF"/>
                </w:rPr>
                <w:t>N 128-п</w:t>
              </w:r>
            </w:hyperlink>
            <w:r>
              <w:t>)</w:t>
            </w:r>
          </w:p>
        </w:tc>
      </w:tr>
      <w:tr w:rsidR="003519A3">
        <w:tc>
          <w:tcPr>
            <w:tcW w:w="2040" w:type="dxa"/>
          </w:tcPr>
          <w:p w:rsidR="003519A3" w:rsidRDefault="003519A3">
            <w:pPr>
              <w:pStyle w:val="ConsPlusNormal"/>
            </w:pPr>
            <w:r>
              <w:t xml:space="preserve">Задача 6 подпрограммы 1: модернизация дополнительного образования, обеспечивающего условия и ресурсы для развития, социальной адаптации и самореализации </w:t>
            </w:r>
            <w:r>
              <w:lastRenderedPageBreak/>
              <w:t>детей, формирование ценностей и компетенций для профессионального и жизненного самоопределения</w:t>
            </w:r>
          </w:p>
        </w:tc>
        <w:tc>
          <w:tcPr>
            <w:tcW w:w="4138" w:type="dxa"/>
          </w:tcPr>
          <w:p w:rsidR="003519A3" w:rsidRDefault="003519A3">
            <w:pPr>
              <w:pStyle w:val="ConsPlusNormal"/>
            </w:pPr>
            <w:r>
              <w:lastRenderedPageBreak/>
              <w:t>61) удельный вес численности детей, занимающихся в объединениях технической направленности, в общей численности детей от 5 до 18 лет</w:t>
            </w:r>
          </w:p>
        </w:tc>
        <w:tc>
          <w:tcPr>
            <w:tcW w:w="623" w:type="dxa"/>
          </w:tcPr>
          <w:p w:rsidR="003519A3" w:rsidRDefault="003519A3">
            <w:pPr>
              <w:pStyle w:val="ConsPlusNormal"/>
              <w:jc w:val="center"/>
            </w:pPr>
            <w:r>
              <w:t>%</w:t>
            </w:r>
          </w:p>
        </w:tc>
        <w:tc>
          <w:tcPr>
            <w:tcW w:w="793" w:type="dxa"/>
          </w:tcPr>
          <w:p w:rsidR="003519A3" w:rsidRDefault="003519A3">
            <w:pPr>
              <w:pStyle w:val="ConsPlusNormal"/>
              <w:jc w:val="center"/>
            </w:pPr>
            <w:r>
              <w:t>5</w:t>
            </w:r>
          </w:p>
        </w:tc>
        <w:tc>
          <w:tcPr>
            <w:tcW w:w="793" w:type="dxa"/>
          </w:tcPr>
          <w:p w:rsidR="003519A3" w:rsidRDefault="003519A3">
            <w:pPr>
              <w:pStyle w:val="ConsPlusNormal"/>
              <w:jc w:val="center"/>
            </w:pPr>
            <w:r>
              <w:t>5,5</w:t>
            </w:r>
          </w:p>
        </w:tc>
        <w:tc>
          <w:tcPr>
            <w:tcW w:w="793" w:type="dxa"/>
          </w:tcPr>
          <w:p w:rsidR="003519A3" w:rsidRDefault="003519A3">
            <w:pPr>
              <w:pStyle w:val="ConsPlusNormal"/>
              <w:jc w:val="center"/>
            </w:pPr>
            <w:r>
              <w:t>7,5</w:t>
            </w:r>
          </w:p>
        </w:tc>
        <w:tc>
          <w:tcPr>
            <w:tcW w:w="793" w:type="dxa"/>
          </w:tcPr>
          <w:p w:rsidR="003519A3" w:rsidRDefault="003519A3">
            <w:pPr>
              <w:pStyle w:val="ConsPlusNormal"/>
              <w:jc w:val="center"/>
            </w:pPr>
            <w:r>
              <w:t>9</w:t>
            </w:r>
          </w:p>
        </w:tc>
        <w:tc>
          <w:tcPr>
            <w:tcW w:w="793" w:type="dxa"/>
          </w:tcPr>
          <w:p w:rsidR="003519A3" w:rsidRDefault="003519A3">
            <w:pPr>
              <w:pStyle w:val="ConsPlusNormal"/>
              <w:jc w:val="center"/>
            </w:pPr>
            <w:r>
              <w:t>9,5</w:t>
            </w:r>
          </w:p>
        </w:tc>
        <w:tc>
          <w:tcPr>
            <w:tcW w:w="793" w:type="dxa"/>
          </w:tcPr>
          <w:p w:rsidR="003519A3" w:rsidRDefault="003519A3">
            <w:pPr>
              <w:pStyle w:val="ConsPlusNormal"/>
              <w:jc w:val="center"/>
            </w:pPr>
            <w:r>
              <w:t>10</w:t>
            </w:r>
          </w:p>
        </w:tc>
        <w:tc>
          <w:tcPr>
            <w:tcW w:w="793" w:type="dxa"/>
          </w:tcPr>
          <w:p w:rsidR="003519A3" w:rsidRDefault="003519A3">
            <w:pPr>
              <w:pStyle w:val="ConsPlusNormal"/>
              <w:jc w:val="center"/>
            </w:pPr>
            <w:r>
              <w:t>11</w:t>
            </w:r>
          </w:p>
        </w:tc>
        <w:tc>
          <w:tcPr>
            <w:tcW w:w="793" w:type="dxa"/>
          </w:tcPr>
          <w:p w:rsidR="003519A3" w:rsidRDefault="003519A3">
            <w:pPr>
              <w:pStyle w:val="ConsPlusNormal"/>
              <w:jc w:val="center"/>
            </w:pPr>
            <w:r>
              <w:t>11,5</w:t>
            </w:r>
          </w:p>
        </w:tc>
        <w:tc>
          <w:tcPr>
            <w:tcW w:w="850" w:type="dxa"/>
          </w:tcPr>
          <w:p w:rsidR="003519A3" w:rsidRDefault="003519A3">
            <w:pPr>
              <w:pStyle w:val="ConsPlusNormal"/>
              <w:jc w:val="center"/>
            </w:pPr>
            <w:r>
              <w:t>12,0</w:t>
            </w:r>
          </w:p>
        </w:tc>
        <w:tc>
          <w:tcPr>
            <w:tcW w:w="850" w:type="dxa"/>
          </w:tcPr>
          <w:p w:rsidR="003519A3" w:rsidRDefault="003519A3">
            <w:pPr>
              <w:pStyle w:val="ConsPlusNormal"/>
              <w:jc w:val="center"/>
            </w:pPr>
            <w:r>
              <w:t>12,5</w:t>
            </w:r>
          </w:p>
        </w:tc>
        <w:tc>
          <w:tcPr>
            <w:tcW w:w="850" w:type="dxa"/>
          </w:tcPr>
          <w:p w:rsidR="003519A3" w:rsidRDefault="003519A3">
            <w:pPr>
              <w:pStyle w:val="ConsPlusNormal"/>
              <w:jc w:val="center"/>
            </w:pPr>
            <w:r>
              <w:t>13,0</w:t>
            </w:r>
          </w:p>
        </w:tc>
        <w:tc>
          <w:tcPr>
            <w:tcW w:w="850" w:type="dxa"/>
          </w:tcPr>
          <w:p w:rsidR="003519A3" w:rsidRDefault="003519A3">
            <w:pPr>
              <w:pStyle w:val="ConsPlusNormal"/>
              <w:jc w:val="center"/>
            </w:pPr>
            <w:r>
              <w:t>13,5</w:t>
            </w:r>
          </w:p>
        </w:tc>
        <w:tc>
          <w:tcPr>
            <w:tcW w:w="1984" w:type="dxa"/>
          </w:tcPr>
          <w:p w:rsidR="003519A3" w:rsidRDefault="003519A3">
            <w:pPr>
              <w:pStyle w:val="ConsPlusNormal"/>
            </w:pPr>
            <w:r>
              <w:t>ДК</w:t>
            </w:r>
          </w:p>
        </w:tc>
      </w:tr>
      <w:tr w:rsidR="003519A3">
        <w:tc>
          <w:tcPr>
            <w:tcW w:w="18529" w:type="dxa"/>
            <w:gridSpan w:val="16"/>
          </w:tcPr>
          <w:p w:rsidR="003519A3" w:rsidRDefault="003519A3">
            <w:pPr>
              <w:pStyle w:val="ConsPlusNormal"/>
              <w:outlineLvl w:val="3"/>
            </w:pPr>
            <w:r>
              <w:t>Подпрограмма 2 "Развитие кадрового потенциала системы дошкольного, общего и дополнительного образования детей в Новосибирской области"</w:t>
            </w:r>
          </w:p>
        </w:tc>
      </w:tr>
      <w:tr w:rsidR="003519A3">
        <w:tc>
          <w:tcPr>
            <w:tcW w:w="2040" w:type="dxa"/>
          </w:tcPr>
          <w:p w:rsidR="003519A3" w:rsidRDefault="003519A3">
            <w:pPr>
              <w:pStyle w:val="ConsPlusNormal"/>
            </w:pPr>
            <w:r>
              <w:t xml:space="preserve">Цель подпрограммы 2: обеспечение системы образования Новосибирской области высококвалифицированными кадрами, обладающими компетенциями по реализации основных образовательных программ дошкольного и общего образования в соответствии с ФГОС, а также формирование и распространение инновационных педагогических </w:t>
            </w:r>
            <w:r>
              <w:lastRenderedPageBreak/>
              <w:t>практик обучения и развития детей</w:t>
            </w:r>
          </w:p>
        </w:tc>
        <w:tc>
          <w:tcPr>
            <w:tcW w:w="4138" w:type="dxa"/>
          </w:tcPr>
          <w:p w:rsidR="003519A3" w:rsidRDefault="003519A3">
            <w:pPr>
              <w:pStyle w:val="ConsPlusNormal"/>
            </w:pPr>
          </w:p>
        </w:tc>
        <w:tc>
          <w:tcPr>
            <w:tcW w:w="623" w:type="dxa"/>
          </w:tcPr>
          <w:p w:rsidR="003519A3" w:rsidRDefault="003519A3">
            <w:pPr>
              <w:pStyle w:val="ConsPlusNormal"/>
            </w:pPr>
          </w:p>
        </w:tc>
        <w:tc>
          <w:tcPr>
            <w:tcW w:w="793" w:type="dxa"/>
          </w:tcPr>
          <w:p w:rsidR="003519A3" w:rsidRDefault="003519A3">
            <w:pPr>
              <w:pStyle w:val="ConsPlusNormal"/>
            </w:pPr>
          </w:p>
        </w:tc>
        <w:tc>
          <w:tcPr>
            <w:tcW w:w="793" w:type="dxa"/>
          </w:tcPr>
          <w:p w:rsidR="003519A3" w:rsidRDefault="003519A3">
            <w:pPr>
              <w:pStyle w:val="ConsPlusNormal"/>
            </w:pPr>
          </w:p>
        </w:tc>
        <w:tc>
          <w:tcPr>
            <w:tcW w:w="793" w:type="dxa"/>
          </w:tcPr>
          <w:p w:rsidR="003519A3" w:rsidRDefault="003519A3">
            <w:pPr>
              <w:pStyle w:val="ConsPlusNormal"/>
            </w:pPr>
          </w:p>
        </w:tc>
        <w:tc>
          <w:tcPr>
            <w:tcW w:w="793" w:type="dxa"/>
          </w:tcPr>
          <w:p w:rsidR="003519A3" w:rsidRDefault="003519A3">
            <w:pPr>
              <w:pStyle w:val="ConsPlusNormal"/>
            </w:pPr>
          </w:p>
        </w:tc>
        <w:tc>
          <w:tcPr>
            <w:tcW w:w="793" w:type="dxa"/>
          </w:tcPr>
          <w:p w:rsidR="003519A3" w:rsidRDefault="003519A3">
            <w:pPr>
              <w:pStyle w:val="ConsPlusNormal"/>
            </w:pPr>
          </w:p>
        </w:tc>
        <w:tc>
          <w:tcPr>
            <w:tcW w:w="793" w:type="dxa"/>
          </w:tcPr>
          <w:p w:rsidR="003519A3" w:rsidRDefault="003519A3">
            <w:pPr>
              <w:pStyle w:val="ConsPlusNormal"/>
            </w:pPr>
          </w:p>
        </w:tc>
        <w:tc>
          <w:tcPr>
            <w:tcW w:w="793" w:type="dxa"/>
          </w:tcPr>
          <w:p w:rsidR="003519A3" w:rsidRDefault="003519A3">
            <w:pPr>
              <w:pStyle w:val="ConsPlusNormal"/>
            </w:pPr>
          </w:p>
        </w:tc>
        <w:tc>
          <w:tcPr>
            <w:tcW w:w="793" w:type="dxa"/>
          </w:tcPr>
          <w:p w:rsidR="003519A3" w:rsidRDefault="003519A3">
            <w:pPr>
              <w:pStyle w:val="ConsPlusNormal"/>
            </w:pPr>
          </w:p>
        </w:tc>
        <w:tc>
          <w:tcPr>
            <w:tcW w:w="850" w:type="dxa"/>
          </w:tcPr>
          <w:p w:rsidR="003519A3" w:rsidRDefault="003519A3">
            <w:pPr>
              <w:pStyle w:val="ConsPlusNormal"/>
            </w:pPr>
          </w:p>
        </w:tc>
        <w:tc>
          <w:tcPr>
            <w:tcW w:w="850" w:type="dxa"/>
          </w:tcPr>
          <w:p w:rsidR="003519A3" w:rsidRDefault="003519A3">
            <w:pPr>
              <w:pStyle w:val="ConsPlusNormal"/>
            </w:pPr>
          </w:p>
        </w:tc>
        <w:tc>
          <w:tcPr>
            <w:tcW w:w="850" w:type="dxa"/>
          </w:tcPr>
          <w:p w:rsidR="003519A3" w:rsidRDefault="003519A3">
            <w:pPr>
              <w:pStyle w:val="ConsPlusNormal"/>
            </w:pPr>
          </w:p>
        </w:tc>
        <w:tc>
          <w:tcPr>
            <w:tcW w:w="850" w:type="dxa"/>
          </w:tcPr>
          <w:p w:rsidR="003519A3" w:rsidRDefault="003519A3">
            <w:pPr>
              <w:pStyle w:val="ConsPlusNormal"/>
            </w:pPr>
          </w:p>
        </w:tc>
        <w:tc>
          <w:tcPr>
            <w:tcW w:w="1984" w:type="dxa"/>
          </w:tcPr>
          <w:p w:rsidR="003519A3" w:rsidRDefault="003519A3">
            <w:pPr>
              <w:pStyle w:val="ConsPlusNormal"/>
            </w:pPr>
          </w:p>
        </w:tc>
      </w:tr>
      <w:tr w:rsidR="003519A3">
        <w:tc>
          <w:tcPr>
            <w:tcW w:w="2040" w:type="dxa"/>
            <w:vMerge w:val="restart"/>
          </w:tcPr>
          <w:p w:rsidR="003519A3" w:rsidRDefault="003519A3">
            <w:pPr>
              <w:pStyle w:val="ConsPlusNormal"/>
            </w:pPr>
            <w:r>
              <w:t>Задача 1 подпрограммы 2: совершенствование региональной системы профессионального обучения и дополнительного профессионального образования в сфере педагогической деятельности, аттестации работников системы образования</w:t>
            </w:r>
          </w:p>
        </w:tc>
        <w:tc>
          <w:tcPr>
            <w:tcW w:w="4138" w:type="dxa"/>
          </w:tcPr>
          <w:p w:rsidR="003519A3" w:rsidRDefault="003519A3">
            <w:pPr>
              <w:pStyle w:val="ConsPlusNormal"/>
            </w:pPr>
            <w:r>
              <w:t>62) доля педагогических работников дошкольных образовательных организаций, которым при прохождении аттестации присвоена первая или высшая категория</w:t>
            </w:r>
          </w:p>
        </w:tc>
        <w:tc>
          <w:tcPr>
            <w:tcW w:w="623" w:type="dxa"/>
          </w:tcPr>
          <w:p w:rsidR="003519A3" w:rsidRDefault="003519A3">
            <w:pPr>
              <w:pStyle w:val="ConsPlusNormal"/>
              <w:jc w:val="center"/>
            </w:pPr>
            <w:r>
              <w:t>%</w:t>
            </w:r>
          </w:p>
        </w:tc>
        <w:tc>
          <w:tcPr>
            <w:tcW w:w="793" w:type="dxa"/>
          </w:tcPr>
          <w:p w:rsidR="003519A3" w:rsidRDefault="003519A3">
            <w:pPr>
              <w:pStyle w:val="ConsPlusNormal"/>
              <w:jc w:val="center"/>
            </w:pPr>
            <w:r>
              <w:t>52</w:t>
            </w:r>
          </w:p>
        </w:tc>
        <w:tc>
          <w:tcPr>
            <w:tcW w:w="793" w:type="dxa"/>
          </w:tcPr>
          <w:p w:rsidR="003519A3" w:rsidRDefault="003519A3">
            <w:pPr>
              <w:pStyle w:val="ConsPlusNormal"/>
              <w:jc w:val="center"/>
            </w:pPr>
            <w:r>
              <w:t>53</w:t>
            </w:r>
          </w:p>
        </w:tc>
        <w:tc>
          <w:tcPr>
            <w:tcW w:w="793" w:type="dxa"/>
          </w:tcPr>
          <w:p w:rsidR="003519A3" w:rsidRDefault="003519A3">
            <w:pPr>
              <w:pStyle w:val="ConsPlusNormal"/>
              <w:jc w:val="center"/>
            </w:pPr>
            <w:r>
              <w:t>53</w:t>
            </w:r>
          </w:p>
        </w:tc>
        <w:tc>
          <w:tcPr>
            <w:tcW w:w="793" w:type="dxa"/>
          </w:tcPr>
          <w:p w:rsidR="003519A3" w:rsidRDefault="003519A3">
            <w:pPr>
              <w:pStyle w:val="ConsPlusNormal"/>
              <w:jc w:val="center"/>
            </w:pPr>
            <w:r>
              <w:t>54</w:t>
            </w:r>
          </w:p>
        </w:tc>
        <w:tc>
          <w:tcPr>
            <w:tcW w:w="793" w:type="dxa"/>
          </w:tcPr>
          <w:p w:rsidR="003519A3" w:rsidRDefault="003519A3">
            <w:pPr>
              <w:pStyle w:val="ConsPlusNormal"/>
              <w:jc w:val="center"/>
            </w:pPr>
            <w:r>
              <w:t>54</w:t>
            </w:r>
          </w:p>
        </w:tc>
        <w:tc>
          <w:tcPr>
            <w:tcW w:w="793" w:type="dxa"/>
          </w:tcPr>
          <w:p w:rsidR="003519A3" w:rsidRDefault="003519A3">
            <w:pPr>
              <w:pStyle w:val="ConsPlusNormal"/>
              <w:jc w:val="center"/>
            </w:pPr>
            <w:r>
              <w:t>55</w:t>
            </w:r>
          </w:p>
        </w:tc>
        <w:tc>
          <w:tcPr>
            <w:tcW w:w="793" w:type="dxa"/>
          </w:tcPr>
          <w:p w:rsidR="003519A3" w:rsidRDefault="003519A3">
            <w:pPr>
              <w:pStyle w:val="ConsPlusNormal"/>
              <w:jc w:val="center"/>
            </w:pPr>
            <w:r>
              <w:t>55</w:t>
            </w:r>
          </w:p>
        </w:tc>
        <w:tc>
          <w:tcPr>
            <w:tcW w:w="793" w:type="dxa"/>
          </w:tcPr>
          <w:p w:rsidR="003519A3" w:rsidRDefault="003519A3">
            <w:pPr>
              <w:pStyle w:val="ConsPlusNormal"/>
              <w:jc w:val="center"/>
            </w:pPr>
            <w:r>
              <w:t>55</w:t>
            </w:r>
          </w:p>
        </w:tc>
        <w:tc>
          <w:tcPr>
            <w:tcW w:w="850" w:type="dxa"/>
          </w:tcPr>
          <w:p w:rsidR="003519A3" w:rsidRDefault="003519A3">
            <w:pPr>
              <w:pStyle w:val="ConsPlusNormal"/>
              <w:jc w:val="center"/>
            </w:pPr>
            <w:r>
              <w:t>55</w:t>
            </w:r>
          </w:p>
        </w:tc>
        <w:tc>
          <w:tcPr>
            <w:tcW w:w="850" w:type="dxa"/>
          </w:tcPr>
          <w:p w:rsidR="003519A3" w:rsidRDefault="003519A3">
            <w:pPr>
              <w:pStyle w:val="ConsPlusNormal"/>
              <w:jc w:val="center"/>
            </w:pPr>
            <w:r>
              <w:t>55</w:t>
            </w:r>
          </w:p>
        </w:tc>
        <w:tc>
          <w:tcPr>
            <w:tcW w:w="850" w:type="dxa"/>
          </w:tcPr>
          <w:p w:rsidR="003519A3" w:rsidRDefault="003519A3">
            <w:pPr>
              <w:pStyle w:val="ConsPlusNormal"/>
              <w:jc w:val="center"/>
            </w:pPr>
            <w:r>
              <w:t>55</w:t>
            </w:r>
          </w:p>
        </w:tc>
        <w:tc>
          <w:tcPr>
            <w:tcW w:w="850" w:type="dxa"/>
          </w:tcPr>
          <w:p w:rsidR="003519A3" w:rsidRDefault="003519A3">
            <w:pPr>
              <w:pStyle w:val="ConsPlusNormal"/>
              <w:jc w:val="center"/>
            </w:pPr>
            <w:r>
              <w:t>55</w:t>
            </w:r>
          </w:p>
        </w:tc>
        <w:tc>
          <w:tcPr>
            <w:tcW w:w="1984" w:type="dxa"/>
          </w:tcPr>
          <w:p w:rsidR="003519A3" w:rsidRDefault="003519A3">
            <w:pPr>
              <w:pStyle w:val="ConsPlusNormal"/>
            </w:pPr>
            <w:r>
              <w:t>ДК</w:t>
            </w:r>
          </w:p>
        </w:tc>
      </w:tr>
      <w:tr w:rsidR="003519A3">
        <w:tc>
          <w:tcPr>
            <w:tcW w:w="2040" w:type="dxa"/>
            <w:vMerge/>
          </w:tcPr>
          <w:p w:rsidR="003519A3" w:rsidRDefault="003519A3">
            <w:pPr>
              <w:spacing w:after="1" w:line="0" w:lineRule="atLeast"/>
            </w:pPr>
          </w:p>
        </w:tc>
        <w:tc>
          <w:tcPr>
            <w:tcW w:w="4138" w:type="dxa"/>
          </w:tcPr>
          <w:p w:rsidR="003519A3" w:rsidRDefault="003519A3">
            <w:pPr>
              <w:pStyle w:val="ConsPlusNormal"/>
            </w:pPr>
            <w:r>
              <w:t>63) доля педагогических работников общеобразовательных организаций, которым при прохождении аттестации присвоена первая или высшая категория</w:t>
            </w:r>
          </w:p>
        </w:tc>
        <w:tc>
          <w:tcPr>
            <w:tcW w:w="623" w:type="dxa"/>
          </w:tcPr>
          <w:p w:rsidR="003519A3" w:rsidRDefault="003519A3">
            <w:pPr>
              <w:pStyle w:val="ConsPlusNormal"/>
              <w:jc w:val="center"/>
            </w:pPr>
            <w:r>
              <w:t>%</w:t>
            </w:r>
          </w:p>
        </w:tc>
        <w:tc>
          <w:tcPr>
            <w:tcW w:w="793" w:type="dxa"/>
          </w:tcPr>
          <w:p w:rsidR="003519A3" w:rsidRDefault="003519A3">
            <w:pPr>
              <w:pStyle w:val="ConsPlusNormal"/>
              <w:jc w:val="center"/>
            </w:pPr>
            <w:r>
              <w:t>58</w:t>
            </w:r>
          </w:p>
        </w:tc>
        <w:tc>
          <w:tcPr>
            <w:tcW w:w="793" w:type="dxa"/>
          </w:tcPr>
          <w:p w:rsidR="003519A3" w:rsidRDefault="003519A3">
            <w:pPr>
              <w:pStyle w:val="ConsPlusNormal"/>
              <w:jc w:val="center"/>
            </w:pPr>
            <w:r>
              <w:t>59</w:t>
            </w:r>
          </w:p>
        </w:tc>
        <w:tc>
          <w:tcPr>
            <w:tcW w:w="793" w:type="dxa"/>
          </w:tcPr>
          <w:p w:rsidR="003519A3" w:rsidRDefault="003519A3">
            <w:pPr>
              <w:pStyle w:val="ConsPlusNormal"/>
              <w:jc w:val="center"/>
            </w:pPr>
            <w:r>
              <w:t>60,5</w:t>
            </w:r>
          </w:p>
        </w:tc>
        <w:tc>
          <w:tcPr>
            <w:tcW w:w="793" w:type="dxa"/>
          </w:tcPr>
          <w:p w:rsidR="003519A3" w:rsidRDefault="003519A3">
            <w:pPr>
              <w:pStyle w:val="ConsPlusNormal"/>
              <w:jc w:val="center"/>
            </w:pPr>
            <w:r>
              <w:t>60,8</w:t>
            </w:r>
          </w:p>
        </w:tc>
        <w:tc>
          <w:tcPr>
            <w:tcW w:w="793" w:type="dxa"/>
          </w:tcPr>
          <w:p w:rsidR="003519A3" w:rsidRDefault="003519A3">
            <w:pPr>
              <w:pStyle w:val="ConsPlusNormal"/>
              <w:jc w:val="center"/>
            </w:pPr>
            <w:r>
              <w:t>63,0</w:t>
            </w:r>
          </w:p>
        </w:tc>
        <w:tc>
          <w:tcPr>
            <w:tcW w:w="793" w:type="dxa"/>
          </w:tcPr>
          <w:p w:rsidR="003519A3" w:rsidRDefault="003519A3">
            <w:pPr>
              <w:pStyle w:val="ConsPlusNormal"/>
              <w:jc w:val="center"/>
            </w:pPr>
            <w:r>
              <w:t>70</w:t>
            </w:r>
          </w:p>
        </w:tc>
        <w:tc>
          <w:tcPr>
            <w:tcW w:w="793" w:type="dxa"/>
          </w:tcPr>
          <w:p w:rsidR="003519A3" w:rsidRDefault="003519A3">
            <w:pPr>
              <w:pStyle w:val="ConsPlusNormal"/>
              <w:jc w:val="center"/>
            </w:pPr>
            <w:r>
              <w:t>63</w:t>
            </w:r>
          </w:p>
        </w:tc>
        <w:tc>
          <w:tcPr>
            <w:tcW w:w="793" w:type="dxa"/>
          </w:tcPr>
          <w:p w:rsidR="003519A3" w:rsidRDefault="003519A3">
            <w:pPr>
              <w:pStyle w:val="ConsPlusNormal"/>
              <w:jc w:val="center"/>
            </w:pPr>
            <w:r>
              <w:t>63</w:t>
            </w:r>
          </w:p>
        </w:tc>
        <w:tc>
          <w:tcPr>
            <w:tcW w:w="850" w:type="dxa"/>
          </w:tcPr>
          <w:p w:rsidR="003519A3" w:rsidRDefault="003519A3">
            <w:pPr>
              <w:pStyle w:val="ConsPlusNormal"/>
              <w:jc w:val="center"/>
            </w:pPr>
            <w:r>
              <w:t>63</w:t>
            </w:r>
          </w:p>
        </w:tc>
        <w:tc>
          <w:tcPr>
            <w:tcW w:w="850" w:type="dxa"/>
          </w:tcPr>
          <w:p w:rsidR="003519A3" w:rsidRDefault="003519A3">
            <w:pPr>
              <w:pStyle w:val="ConsPlusNormal"/>
              <w:jc w:val="center"/>
            </w:pPr>
            <w:r>
              <w:t>63</w:t>
            </w:r>
          </w:p>
        </w:tc>
        <w:tc>
          <w:tcPr>
            <w:tcW w:w="850" w:type="dxa"/>
          </w:tcPr>
          <w:p w:rsidR="003519A3" w:rsidRDefault="003519A3">
            <w:pPr>
              <w:pStyle w:val="ConsPlusNormal"/>
              <w:jc w:val="center"/>
            </w:pPr>
            <w:r>
              <w:t>63</w:t>
            </w:r>
          </w:p>
        </w:tc>
        <w:tc>
          <w:tcPr>
            <w:tcW w:w="850" w:type="dxa"/>
          </w:tcPr>
          <w:p w:rsidR="003519A3" w:rsidRDefault="003519A3">
            <w:pPr>
              <w:pStyle w:val="ConsPlusNormal"/>
              <w:jc w:val="center"/>
            </w:pPr>
            <w:r>
              <w:t>63</w:t>
            </w:r>
          </w:p>
        </w:tc>
        <w:tc>
          <w:tcPr>
            <w:tcW w:w="1984" w:type="dxa"/>
          </w:tcPr>
          <w:p w:rsidR="003519A3" w:rsidRDefault="003519A3">
            <w:pPr>
              <w:pStyle w:val="ConsPlusNormal"/>
            </w:pPr>
            <w:r>
              <w:t>ДК</w:t>
            </w:r>
          </w:p>
        </w:tc>
      </w:tr>
      <w:tr w:rsidR="003519A3">
        <w:tc>
          <w:tcPr>
            <w:tcW w:w="2040" w:type="dxa"/>
            <w:vMerge/>
          </w:tcPr>
          <w:p w:rsidR="003519A3" w:rsidRDefault="003519A3">
            <w:pPr>
              <w:spacing w:after="1" w:line="0" w:lineRule="atLeast"/>
            </w:pPr>
          </w:p>
        </w:tc>
        <w:tc>
          <w:tcPr>
            <w:tcW w:w="4138" w:type="dxa"/>
          </w:tcPr>
          <w:p w:rsidR="003519A3" w:rsidRDefault="003519A3">
            <w:pPr>
              <w:pStyle w:val="ConsPlusNormal"/>
            </w:pPr>
            <w:r>
              <w:t>64) доля педагогических работников организаций дополнительного образования, которым при прохождении аттестации присвоена первая или высшая категория</w:t>
            </w:r>
          </w:p>
        </w:tc>
        <w:tc>
          <w:tcPr>
            <w:tcW w:w="623" w:type="dxa"/>
          </w:tcPr>
          <w:p w:rsidR="003519A3" w:rsidRDefault="003519A3">
            <w:pPr>
              <w:pStyle w:val="ConsPlusNormal"/>
              <w:jc w:val="center"/>
            </w:pPr>
            <w:r>
              <w:t>%</w:t>
            </w:r>
          </w:p>
        </w:tc>
        <w:tc>
          <w:tcPr>
            <w:tcW w:w="793" w:type="dxa"/>
          </w:tcPr>
          <w:p w:rsidR="003519A3" w:rsidRDefault="003519A3">
            <w:pPr>
              <w:pStyle w:val="ConsPlusNormal"/>
              <w:jc w:val="center"/>
            </w:pPr>
            <w:r>
              <w:t>52</w:t>
            </w:r>
          </w:p>
        </w:tc>
        <w:tc>
          <w:tcPr>
            <w:tcW w:w="793" w:type="dxa"/>
          </w:tcPr>
          <w:p w:rsidR="003519A3" w:rsidRDefault="003519A3">
            <w:pPr>
              <w:pStyle w:val="ConsPlusNormal"/>
              <w:jc w:val="center"/>
            </w:pPr>
            <w:r>
              <w:t>53</w:t>
            </w:r>
          </w:p>
        </w:tc>
        <w:tc>
          <w:tcPr>
            <w:tcW w:w="793" w:type="dxa"/>
          </w:tcPr>
          <w:p w:rsidR="003519A3" w:rsidRDefault="003519A3">
            <w:pPr>
              <w:pStyle w:val="ConsPlusNormal"/>
              <w:jc w:val="center"/>
            </w:pPr>
            <w:r>
              <w:t>55</w:t>
            </w:r>
          </w:p>
        </w:tc>
        <w:tc>
          <w:tcPr>
            <w:tcW w:w="793" w:type="dxa"/>
          </w:tcPr>
          <w:p w:rsidR="003519A3" w:rsidRDefault="003519A3">
            <w:pPr>
              <w:pStyle w:val="ConsPlusNormal"/>
              <w:jc w:val="center"/>
            </w:pPr>
            <w:r>
              <w:t>56,2</w:t>
            </w:r>
          </w:p>
        </w:tc>
        <w:tc>
          <w:tcPr>
            <w:tcW w:w="793" w:type="dxa"/>
          </w:tcPr>
          <w:p w:rsidR="003519A3" w:rsidRDefault="003519A3">
            <w:pPr>
              <w:pStyle w:val="ConsPlusNormal"/>
              <w:jc w:val="center"/>
            </w:pPr>
            <w:r>
              <w:t>57,4</w:t>
            </w:r>
          </w:p>
        </w:tc>
        <w:tc>
          <w:tcPr>
            <w:tcW w:w="793" w:type="dxa"/>
          </w:tcPr>
          <w:p w:rsidR="003519A3" w:rsidRDefault="003519A3">
            <w:pPr>
              <w:pStyle w:val="ConsPlusNormal"/>
              <w:jc w:val="center"/>
            </w:pPr>
            <w:r>
              <w:t>58,2</w:t>
            </w:r>
          </w:p>
        </w:tc>
        <w:tc>
          <w:tcPr>
            <w:tcW w:w="793" w:type="dxa"/>
          </w:tcPr>
          <w:p w:rsidR="003519A3" w:rsidRDefault="003519A3">
            <w:pPr>
              <w:pStyle w:val="ConsPlusNormal"/>
              <w:jc w:val="center"/>
            </w:pPr>
            <w:r>
              <w:t>59,2</w:t>
            </w:r>
          </w:p>
        </w:tc>
        <w:tc>
          <w:tcPr>
            <w:tcW w:w="793" w:type="dxa"/>
          </w:tcPr>
          <w:p w:rsidR="003519A3" w:rsidRDefault="003519A3">
            <w:pPr>
              <w:pStyle w:val="ConsPlusNormal"/>
              <w:jc w:val="center"/>
            </w:pPr>
            <w:r>
              <w:t>60</w:t>
            </w:r>
          </w:p>
        </w:tc>
        <w:tc>
          <w:tcPr>
            <w:tcW w:w="850" w:type="dxa"/>
          </w:tcPr>
          <w:p w:rsidR="003519A3" w:rsidRDefault="003519A3">
            <w:pPr>
              <w:pStyle w:val="ConsPlusNormal"/>
              <w:jc w:val="center"/>
            </w:pPr>
            <w:r>
              <w:t>60</w:t>
            </w:r>
          </w:p>
        </w:tc>
        <w:tc>
          <w:tcPr>
            <w:tcW w:w="850" w:type="dxa"/>
          </w:tcPr>
          <w:p w:rsidR="003519A3" w:rsidRDefault="003519A3">
            <w:pPr>
              <w:pStyle w:val="ConsPlusNormal"/>
              <w:jc w:val="center"/>
            </w:pPr>
            <w:r>
              <w:t>60</w:t>
            </w:r>
          </w:p>
        </w:tc>
        <w:tc>
          <w:tcPr>
            <w:tcW w:w="850" w:type="dxa"/>
          </w:tcPr>
          <w:p w:rsidR="003519A3" w:rsidRDefault="003519A3">
            <w:pPr>
              <w:pStyle w:val="ConsPlusNormal"/>
              <w:jc w:val="center"/>
            </w:pPr>
            <w:r>
              <w:t>60</w:t>
            </w:r>
          </w:p>
        </w:tc>
        <w:tc>
          <w:tcPr>
            <w:tcW w:w="850" w:type="dxa"/>
          </w:tcPr>
          <w:p w:rsidR="003519A3" w:rsidRDefault="003519A3">
            <w:pPr>
              <w:pStyle w:val="ConsPlusNormal"/>
              <w:jc w:val="center"/>
            </w:pPr>
            <w:r>
              <w:t>60</w:t>
            </w:r>
          </w:p>
        </w:tc>
        <w:tc>
          <w:tcPr>
            <w:tcW w:w="1984" w:type="dxa"/>
          </w:tcPr>
          <w:p w:rsidR="003519A3" w:rsidRDefault="003519A3">
            <w:pPr>
              <w:pStyle w:val="ConsPlusNormal"/>
            </w:pPr>
            <w:r>
              <w:t>ДК</w:t>
            </w:r>
          </w:p>
        </w:tc>
      </w:tr>
      <w:tr w:rsidR="003519A3">
        <w:tc>
          <w:tcPr>
            <w:tcW w:w="2040" w:type="dxa"/>
          </w:tcPr>
          <w:p w:rsidR="003519A3" w:rsidRDefault="003519A3">
            <w:pPr>
              <w:pStyle w:val="ConsPlusNormal"/>
            </w:pPr>
            <w:r>
              <w:t xml:space="preserve">Задача 2 подпрограммы 2: формирование и закрепление высокого социально-экономического статуса, реализация системы мер по привлечению и закреплению квалифицированных кадров в системе </w:t>
            </w:r>
            <w:r>
              <w:lastRenderedPageBreak/>
              <w:t>образования Новосибирской области</w:t>
            </w:r>
          </w:p>
        </w:tc>
        <w:tc>
          <w:tcPr>
            <w:tcW w:w="4138" w:type="dxa"/>
          </w:tcPr>
          <w:p w:rsidR="003519A3" w:rsidRDefault="003519A3">
            <w:pPr>
              <w:pStyle w:val="ConsPlusNormal"/>
            </w:pPr>
            <w:r>
              <w:lastRenderedPageBreak/>
              <w:t xml:space="preserve">65) количество выпускников общеобразовательных организаций, расположенных на территории Новосибирской области (государственных и муниципальных), заключивших договор о целевом обучении в федеральном государственном бюджетном образовательном учреждении высшего образования "Новосибирский государственный педагогический университет" по заказу министерства образования Новосибирской области и органов местного самоуправления </w:t>
            </w:r>
            <w:r>
              <w:lastRenderedPageBreak/>
              <w:t>муниципальных образований Новосибирской области</w:t>
            </w:r>
          </w:p>
        </w:tc>
        <w:tc>
          <w:tcPr>
            <w:tcW w:w="623" w:type="dxa"/>
          </w:tcPr>
          <w:p w:rsidR="003519A3" w:rsidRDefault="003519A3">
            <w:pPr>
              <w:pStyle w:val="ConsPlusNormal"/>
              <w:jc w:val="center"/>
            </w:pPr>
            <w:r>
              <w:lastRenderedPageBreak/>
              <w:t>человек</w:t>
            </w:r>
          </w:p>
        </w:tc>
        <w:tc>
          <w:tcPr>
            <w:tcW w:w="793" w:type="dxa"/>
          </w:tcPr>
          <w:p w:rsidR="003519A3" w:rsidRDefault="003519A3">
            <w:pPr>
              <w:pStyle w:val="ConsPlusNormal"/>
              <w:jc w:val="center"/>
            </w:pPr>
            <w:r>
              <w:t>20</w:t>
            </w:r>
          </w:p>
        </w:tc>
        <w:tc>
          <w:tcPr>
            <w:tcW w:w="793" w:type="dxa"/>
          </w:tcPr>
          <w:p w:rsidR="003519A3" w:rsidRDefault="003519A3">
            <w:pPr>
              <w:pStyle w:val="ConsPlusNormal"/>
              <w:jc w:val="center"/>
            </w:pPr>
            <w:r>
              <w:t>40</w:t>
            </w:r>
          </w:p>
        </w:tc>
        <w:tc>
          <w:tcPr>
            <w:tcW w:w="793" w:type="dxa"/>
          </w:tcPr>
          <w:p w:rsidR="003519A3" w:rsidRDefault="003519A3">
            <w:pPr>
              <w:pStyle w:val="ConsPlusNormal"/>
              <w:jc w:val="center"/>
            </w:pPr>
            <w:r>
              <w:t>45</w:t>
            </w:r>
          </w:p>
        </w:tc>
        <w:tc>
          <w:tcPr>
            <w:tcW w:w="793" w:type="dxa"/>
          </w:tcPr>
          <w:p w:rsidR="003519A3" w:rsidRDefault="003519A3">
            <w:pPr>
              <w:pStyle w:val="ConsPlusNormal"/>
              <w:jc w:val="center"/>
            </w:pPr>
            <w:r>
              <w:t>50</w:t>
            </w:r>
          </w:p>
        </w:tc>
        <w:tc>
          <w:tcPr>
            <w:tcW w:w="793" w:type="dxa"/>
          </w:tcPr>
          <w:p w:rsidR="003519A3" w:rsidRDefault="003519A3">
            <w:pPr>
              <w:pStyle w:val="ConsPlusNormal"/>
              <w:jc w:val="center"/>
            </w:pPr>
            <w:r>
              <w:t>55</w:t>
            </w:r>
          </w:p>
        </w:tc>
        <w:tc>
          <w:tcPr>
            <w:tcW w:w="793" w:type="dxa"/>
          </w:tcPr>
          <w:p w:rsidR="003519A3" w:rsidRDefault="003519A3">
            <w:pPr>
              <w:pStyle w:val="ConsPlusNormal"/>
              <w:jc w:val="center"/>
            </w:pPr>
            <w:r>
              <w:t>100</w:t>
            </w:r>
          </w:p>
        </w:tc>
        <w:tc>
          <w:tcPr>
            <w:tcW w:w="793" w:type="dxa"/>
          </w:tcPr>
          <w:p w:rsidR="003519A3" w:rsidRDefault="003519A3">
            <w:pPr>
              <w:pStyle w:val="ConsPlusNormal"/>
              <w:jc w:val="center"/>
            </w:pPr>
            <w:r>
              <w:t>150</w:t>
            </w:r>
          </w:p>
        </w:tc>
        <w:tc>
          <w:tcPr>
            <w:tcW w:w="793" w:type="dxa"/>
          </w:tcPr>
          <w:p w:rsidR="003519A3" w:rsidRDefault="003519A3">
            <w:pPr>
              <w:pStyle w:val="ConsPlusNormal"/>
              <w:jc w:val="center"/>
            </w:pPr>
            <w:r>
              <w:t>200</w:t>
            </w:r>
          </w:p>
        </w:tc>
        <w:tc>
          <w:tcPr>
            <w:tcW w:w="850" w:type="dxa"/>
          </w:tcPr>
          <w:p w:rsidR="003519A3" w:rsidRDefault="003519A3">
            <w:pPr>
              <w:pStyle w:val="ConsPlusNormal"/>
              <w:jc w:val="center"/>
            </w:pPr>
            <w:r>
              <w:t>250</w:t>
            </w:r>
          </w:p>
        </w:tc>
        <w:tc>
          <w:tcPr>
            <w:tcW w:w="850" w:type="dxa"/>
          </w:tcPr>
          <w:p w:rsidR="003519A3" w:rsidRDefault="003519A3">
            <w:pPr>
              <w:pStyle w:val="ConsPlusNormal"/>
              <w:jc w:val="center"/>
            </w:pPr>
            <w:r>
              <w:t>300</w:t>
            </w:r>
          </w:p>
        </w:tc>
        <w:tc>
          <w:tcPr>
            <w:tcW w:w="850" w:type="dxa"/>
          </w:tcPr>
          <w:p w:rsidR="003519A3" w:rsidRDefault="003519A3">
            <w:pPr>
              <w:pStyle w:val="ConsPlusNormal"/>
              <w:jc w:val="center"/>
            </w:pPr>
            <w:r>
              <w:t>350</w:t>
            </w:r>
          </w:p>
        </w:tc>
        <w:tc>
          <w:tcPr>
            <w:tcW w:w="850" w:type="dxa"/>
          </w:tcPr>
          <w:p w:rsidR="003519A3" w:rsidRDefault="003519A3">
            <w:pPr>
              <w:pStyle w:val="ConsPlusNormal"/>
              <w:jc w:val="center"/>
            </w:pPr>
            <w:r>
              <w:t>400</w:t>
            </w:r>
          </w:p>
        </w:tc>
        <w:tc>
          <w:tcPr>
            <w:tcW w:w="1984" w:type="dxa"/>
          </w:tcPr>
          <w:p w:rsidR="003519A3" w:rsidRDefault="003519A3">
            <w:pPr>
              <w:pStyle w:val="ConsPlusNormal"/>
            </w:pPr>
            <w:r>
              <w:t>ГП</w:t>
            </w:r>
          </w:p>
        </w:tc>
      </w:tr>
      <w:tr w:rsidR="003519A3">
        <w:tc>
          <w:tcPr>
            <w:tcW w:w="18529" w:type="dxa"/>
            <w:gridSpan w:val="16"/>
          </w:tcPr>
          <w:p w:rsidR="003519A3" w:rsidRDefault="003519A3">
            <w:pPr>
              <w:pStyle w:val="ConsPlusNormal"/>
              <w:outlineLvl w:val="3"/>
            </w:pPr>
            <w:r>
              <w:t>Подпрограмма 3 "Выявление и поддержка одаренных детей и талантливой учащейся молодежи в Новосибирской области"</w:t>
            </w:r>
          </w:p>
        </w:tc>
      </w:tr>
      <w:tr w:rsidR="003519A3">
        <w:tc>
          <w:tcPr>
            <w:tcW w:w="2040" w:type="dxa"/>
          </w:tcPr>
          <w:p w:rsidR="003519A3" w:rsidRDefault="003519A3">
            <w:pPr>
              <w:pStyle w:val="ConsPlusNormal"/>
            </w:pPr>
            <w:r>
              <w:t>Цель подпрограммы 3: создание условий для выявления и развития одаренных детей и учащейся молодежи в Новосибирской области, оказание поддержки и сопровождение одаренных детей и талантливой учащейся молодежи, способствующих их профессиональному и личностному становлению</w:t>
            </w:r>
          </w:p>
        </w:tc>
        <w:tc>
          <w:tcPr>
            <w:tcW w:w="4138" w:type="dxa"/>
          </w:tcPr>
          <w:p w:rsidR="003519A3" w:rsidRDefault="003519A3">
            <w:pPr>
              <w:pStyle w:val="ConsPlusNormal"/>
            </w:pPr>
          </w:p>
        </w:tc>
        <w:tc>
          <w:tcPr>
            <w:tcW w:w="623" w:type="dxa"/>
          </w:tcPr>
          <w:p w:rsidR="003519A3" w:rsidRDefault="003519A3">
            <w:pPr>
              <w:pStyle w:val="ConsPlusNormal"/>
            </w:pPr>
          </w:p>
        </w:tc>
        <w:tc>
          <w:tcPr>
            <w:tcW w:w="793" w:type="dxa"/>
          </w:tcPr>
          <w:p w:rsidR="003519A3" w:rsidRDefault="003519A3">
            <w:pPr>
              <w:pStyle w:val="ConsPlusNormal"/>
            </w:pPr>
          </w:p>
        </w:tc>
        <w:tc>
          <w:tcPr>
            <w:tcW w:w="793" w:type="dxa"/>
          </w:tcPr>
          <w:p w:rsidR="003519A3" w:rsidRDefault="003519A3">
            <w:pPr>
              <w:pStyle w:val="ConsPlusNormal"/>
            </w:pPr>
          </w:p>
        </w:tc>
        <w:tc>
          <w:tcPr>
            <w:tcW w:w="793" w:type="dxa"/>
          </w:tcPr>
          <w:p w:rsidR="003519A3" w:rsidRDefault="003519A3">
            <w:pPr>
              <w:pStyle w:val="ConsPlusNormal"/>
            </w:pPr>
          </w:p>
        </w:tc>
        <w:tc>
          <w:tcPr>
            <w:tcW w:w="793" w:type="dxa"/>
          </w:tcPr>
          <w:p w:rsidR="003519A3" w:rsidRDefault="003519A3">
            <w:pPr>
              <w:pStyle w:val="ConsPlusNormal"/>
            </w:pPr>
          </w:p>
        </w:tc>
        <w:tc>
          <w:tcPr>
            <w:tcW w:w="793" w:type="dxa"/>
          </w:tcPr>
          <w:p w:rsidR="003519A3" w:rsidRDefault="003519A3">
            <w:pPr>
              <w:pStyle w:val="ConsPlusNormal"/>
            </w:pPr>
          </w:p>
        </w:tc>
        <w:tc>
          <w:tcPr>
            <w:tcW w:w="793" w:type="dxa"/>
          </w:tcPr>
          <w:p w:rsidR="003519A3" w:rsidRDefault="003519A3">
            <w:pPr>
              <w:pStyle w:val="ConsPlusNormal"/>
            </w:pPr>
          </w:p>
        </w:tc>
        <w:tc>
          <w:tcPr>
            <w:tcW w:w="793" w:type="dxa"/>
          </w:tcPr>
          <w:p w:rsidR="003519A3" w:rsidRDefault="003519A3">
            <w:pPr>
              <w:pStyle w:val="ConsPlusNormal"/>
            </w:pPr>
          </w:p>
        </w:tc>
        <w:tc>
          <w:tcPr>
            <w:tcW w:w="793" w:type="dxa"/>
          </w:tcPr>
          <w:p w:rsidR="003519A3" w:rsidRDefault="003519A3">
            <w:pPr>
              <w:pStyle w:val="ConsPlusNormal"/>
            </w:pPr>
          </w:p>
        </w:tc>
        <w:tc>
          <w:tcPr>
            <w:tcW w:w="850" w:type="dxa"/>
          </w:tcPr>
          <w:p w:rsidR="003519A3" w:rsidRDefault="003519A3">
            <w:pPr>
              <w:pStyle w:val="ConsPlusNormal"/>
            </w:pPr>
          </w:p>
        </w:tc>
        <w:tc>
          <w:tcPr>
            <w:tcW w:w="850" w:type="dxa"/>
          </w:tcPr>
          <w:p w:rsidR="003519A3" w:rsidRDefault="003519A3">
            <w:pPr>
              <w:pStyle w:val="ConsPlusNormal"/>
            </w:pPr>
          </w:p>
        </w:tc>
        <w:tc>
          <w:tcPr>
            <w:tcW w:w="850" w:type="dxa"/>
          </w:tcPr>
          <w:p w:rsidR="003519A3" w:rsidRDefault="003519A3">
            <w:pPr>
              <w:pStyle w:val="ConsPlusNormal"/>
            </w:pPr>
          </w:p>
        </w:tc>
        <w:tc>
          <w:tcPr>
            <w:tcW w:w="850" w:type="dxa"/>
          </w:tcPr>
          <w:p w:rsidR="003519A3" w:rsidRDefault="003519A3">
            <w:pPr>
              <w:pStyle w:val="ConsPlusNormal"/>
            </w:pPr>
          </w:p>
        </w:tc>
        <w:tc>
          <w:tcPr>
            <w:tcW w:w="1984" w:type="dxa"/>
          </w:tcPr>
          <w:p w:rsidR="003519A3" w:rsidRDefault="003519A3">
            <w:pPr>
              <w:pStyle w:val="ConsPlusNormal"/>
            </w:pPr>
          </w:p>
        </w:tc>
      </w:tr>
      <w:tr w:rsidR="003519A3">
        <w:tblPrEx>
          <w:tblBorders>
            <w:insideH w:val="nil"/>
          </w:tblBorders>
        </w:tblPrEx>
        <w:tc>
          <w:tcPr>
            <w:tcW w:w="2040" w:type="dxa"/>
            <w:tcBorders>
              <w:bottom w:val="nil"/>
            </w:tcBorders>
          </w:tcPr>
          <w:p w:rsidR="003519A3" w:rsidRDefault="003519A3">
            <w:pPr>
              <w:pStyle w:val="ConsPlusNormal"/>
            </w:pPr>
            <w:r>
              <w:t xml:space="preserve">Задача 1 подпрограммы 3: развитие инфраструктуры и материально-технической основы деятельности по </w:t>
            </w:r>
            <w:r>
              <w:lastRenderedPageBreak/>
              <w:t>выявлению, развитию, поддержке и сопровождению одаренных детей и талантливой учащейся молодежи в Новосибирской области</w:t>
            </w:r>
          </w:p>
        </w:tc>
        <w:tc>
          <w:tcPr>
            <w:tcW w:w="4138" w:type="dxa"/>
            <w:tcBorders>
              <w:bottom w:val="nil"/>
            </w:tcBorders>
          </w:tcPr>
          <w:p w:rsidR="003519A3" w:rsidRDefault="003519A3">
            <w:pPr>
              <w:pStyle w:val="ConsPlusNormal"/>
            </w:pPr>
            <w:r>
              <w:lastRenderedPageBreak/>
              <w:t>66) количество действующих региональных и муниципальных ресурсных центров развития и поддержки одаренных детей и талантливой учащейся молодежи в Новосибирской области (нарастающим итогом: создано за год/всего)</w:t>
            </w:r>
          </w:p>
        </w:tc>
        <w:tc>
          <w:tcPr>
            <w:tcW w:w="623" w:type="dxa"/>
            <w:tcBorders>
              <w:bottom w:val="nil"/>
            </w:tcBorders>
          </w:tcPr>
          <w:p w:rsidR="003519A3" w:rsidRDefault="003519A3">
            <w:pPr>
              <w:pStyle w:val="ConsPlusNormal"/>
              <w:jc w:val="center"/>
            </w:pPr>
            <w:r>
              <w:t>единица</w:t>
            </w:r>
          </w:p>
        </w:tc>
        <w:tc>
          <w:tcPr>
            <w:tcW w:w="793" w:type="dxa"/>
            <w:tcBorders>
              <w:bottom w:val="nil"/>
            </w:tcBorders>
          </w:tcPr>
          <w:p w:rsidR="003519A3" w:rsidRDefault="003519A3">
            <w:pPr>
              <w:pStyle w:val="ConsPlusNormal"/>
              <w:jc w:val="center"/>
            </w:pPr>
            <w:r>
              <w:t>9/9</w:t>
            </w:r>
          </w:p>
        </w:tc>
        <w:tc>
          <w:tcPr>
            <w:tcW w:w="793" w:type="dxa"/>
            <w:tcBorders>
              <w:bottom w:val="nil"/>
            </w:tcBorders>
          </w:tcPr>
          <w:p w:rsidR="003519A3" w:rsidRDefault="003519A3">
            <w:pPr>
              <w:pStyle w:val="ConsPlusNormal"/>
              <w:jc w:val="center"/>
            </w:pPr>
            <w:r>
              <w:t>7/16</w:t>
            </w:r>
          </w:p>
        </w:tc>
        <w:tc>
          <w:tcPr>
            <w:tcW w:w="793" w:type="dxa"/>
            <w:tcBorders>
              <w:bottom w:val="nil"/>
            </w:tcBorders>
          </w:tcPr>
          <w:p w:rsidR="003519A3" w:rsidRDefault="003519A3">
            <w:pPr>
              <w:pStyle w:val="ConsPlusNormal"/>
              <w:jc w:val="center"/>
            </w:pPr>
            <w:r>
              <w:t>5/21</w:t>
            </w:r>
          </w:p>
        </w:tc>
        <w:tc>
          <w:tcPr>
            <w:tcW w:w="793" w:type="dxa"/>
            <w:tcBorders>
              <w:bottom w:val="nil"/>
            </w:tcBorders>
          </w:tcPr>
          <w:p w:rsidR="003519A3" w:rsidRDefault="003519A3">
            <w:pPr>
              <w:pStyle w:val="ConsPlusNormal"/>
              <w:jc w:val="center"/>
            </w:pPr>
            <w:r>
              <w:t>5/26</w:t>
            </w:r>
          </w:p>
        </w:tc>
        <w:tc>
          <w:tcPr>
            <w:tcW w:w="793" w:type="dxa"/>
            <w:tcBorders>
              <w:bottom w:val="nil"/>
            </w:tcBorders>
          </w:tcPr>
          <w:p w:rsidR="003519A3" w:rsidRDefault="003519A3">
            <w:pPr>
              <w:pStyle w:val="ConsPlusNormal"/>
              <w:jc w:val="center"/>
            </w:pPr>
            <w:r>
              <w:t>5/31</w:t>
            </w:r>
          </w:p>
        </w:tc>
        <w:tc>
          <w:tcPr>
            <w:tcW w:w="793" w:type="dxa"/>
            <w:tcBorders>
              <w:bottom w:val="nil"/>
            </w:tcBorders>
          </w:tcPr>
          <w:p w:rsidR="003519A3" w:rsidRDefault="003519A3">
            <w:pPr>
              <w:pStyle w:val="ConsPlusNormal"/>
              <w:jc w:val="center"/>
            </w:pPr>
            <w:r>
              <w:t>5/36</w:t>
            </w:r>
          </w:p>
        </w:tc>
        <w:tc>
          <w:tcPr>
            <w:tcW w:w="793" w:type="dxa"/>
            <w:tcBorders>
              <w:bottom w:val="nil"/>
            </w:tcBorders>
          </w:tcPr>
          <w:p w:rsidR="003519A3" w:rsidRDefault="003519A3">
            <w:pPr>
              <w:pStyle w:val="ConsPlusNormal"/>
              <w:jc w:val="center"/>
            </w:pPr>
            <w:r>
              <w:t>0/35</w:t>
            </w:r>
          </w:p>
        </w:tc>
        <w:tc>
          <w:tcPr>
            <w:tcW w:w="793" w:type="dxa"/>
            <w:tcBorders>
              <w:bottom w:val="nil"/>
            </w:tcBorders>
          </w:tcPr>
          <w:p w:rsidR="003519A3" w:rsidRDefault="003519A3">
            <w:pPr>
              <w:pStyle w:val="ConsPlusNormal"/>
              <w:jc w:val="center"/>
            </w:pPr>
            <w:r>
              <w:t>2/37</w:t>
            </w:r>
          </w:p>
        </w:tc>
        <w:tc>
          <w:tcPr>
            <w:tcW w:w="850" w:type="dxa"/>
            <w:tcBorders>
              <w:bottom w:val="nil"/>
            </w:tcBorders>
          </w:tcPr>
          <w:p w:rsidR="003519A3" w:rsidRDefault="003519A3">
            <w:pPr>
              <w:pStyle w:val="ConsPlusNormal"/>
              <w:jc w:val="center"/>
            </w:pPr>
            <w:r>
              <w:t>-/37</w:t>
            </w:r>
          </w:p>
        </w:tc>
        <w:tc>
          <w:tcPr>
            <w:tcW w:w="850" w:type="dxa"/>
            <w:tcBorders>
              <w:bottom w:val="nil"/>
            </w:tcBorders>
          </w:tcPr>
          <w:p w:rsidR="003519A3" w:rsidRDefault="003519A3">
            <w:pPr>
              <w:pStyle w:val="ConsPlusNormal"/>
              <w:jc w:val="center"/>
            </w:pPr>
            <w:r>
              <w:t>-/37</w:t>
            </w:r>
          </w:p>
        </w:tc>
        <w:tc>
          <w:tcPr>
            <w:tcW w:w="850" w:type="dxa"/>
            <w:tcBorders>
              <w:bottom w:val="nil"/>
            </w:tcBorders>
          </w:tcPr>
          <w:p w:rsidR="003519A3" w:rsidRDefault="003519A3">
            <w:pPr>
              <w:pStyle w:val="ConsPlusNormal"/>
              <w:jc w:val="center"/>
            </w:pPr>
            <w:r>
              <w:t>-/37</w:t>
            </w:r>
          </w:p>
        </w:tc>
        <w:tc>
          <w:tcPr>
            <w:tcW w:w="850" w:type="dxa"/>
            <w:tcBorders>
              <w:bottom w:val="nil"/>
            </w:tcBorders>
          </w:tcPr>
          <w:p w:rsidR="003519A3" w:rsidRDefault="003519A3">
            <w:pPr>
              <w:pStyle w:val="ConsPlusNormal"/>
              <w:jc w:val="center"/>
            </w:pPr>
            <w:r>
              <w:t>-/37</w:t>
            </w:r>
          </w:p>
        </w:tc>
        <w:tc>
          <w:tcPr>
            <w:tcW w:w="1984" w:type="dxa"/>
            <w:tcBorders>
              <w:bottom w:val="nil"/>
            </w:tcBorders>
          </w:tcPr>
          <w:p w:rsidR="003519A3" w:rsidRDefault="003519A3">
            <w:pPr>
              <w:pStyle w:val="ConsPlusNormal"/>
            </w:pPr>
            <w:r>
              <w:t>число центров, действующих в 2020 году и далее, указано с учетом их фактического введенного количества</w:t>
            </w:r>
          </w:p>
        </w:tc>
      </w:tr>
      <w:tr w:rsidR="003519A3">
        <w:tblPrEx>
          <w:tblBorders>
            <w:insideH w:val="nil"/>
          </w:tblBorders>
        </w:tblPrEx>
        <w:tc>
          <w:tcPr>
            <w:tcW w:w="18529" w:type="dxa"/>
            <w:gridSpan w:val="16"/>
            <w:tcBorders>
              <w:top w:val="nil"/>
            </w:tcBorders>
          </w:tcPr>
          <w:p w:rsidR="003519A3" w:rsidRDefault="003519A3">
            <w:pPr>
              <w:pStyle w:val="ConsPlusNormal"/>
              <w:jc w:val="both"/>
            </w:pPr>
            <w:r>
              <w:t xml:space="preserve">(в ред. </w:t>
            </w:r>
            <w:hyperlink r:id="rId240" w:history="1">
              <w:r>
                <w:rPr>
                  <w:color w:val="0000FF"/>
                </w:rPr>
                <w:t>постановления</w:t>
              </w:r>
            </w:hyperlink>
            <w:r>
              <w:t xml:space="preserve"> Правительства Новосибирской области от 24.12.2020 N 547-п)</w:t>
            </w:r>
          </w:p>
        </w:tc>
      </w:tr>
      <w:tr w:rsidR="003519A3">
        <w:tc>
          <w:tcPr>
            <w:tcW w:w="2040" w:type="dxa"/>
          </w:tcPr>
          <w:p w:rsidR="003519A3" w:rsidRDefault="003519A3">
            <w:pPr>
              <w:pStyle w:val="ConsPlusNormal"/>
            </w:pPr>
            <w:r>
              <w:t>Задача 2 подпрограммы 3: совершенствование и реализация системы мероприятий, направленных на выявление и развитие способностей одаренных детей и талантливой учащейся молодежи в Новосибирской области</w:t>
            </w:r>
          </w:p>
        </w:tc>
        <w:tc>
          <w:tcPr>
            <w:tcW w:w="4138" w:type="dxa"/>
          </w:tcPr>
          <w:p w:rsidR="003519A3" w:rsidRDefault="003519A3">
            <w:pPr>
              <w:pStyle w:val="ConsPlusNormal"/>
            </w:pPr>
            <w:r>
              <w:t>67) доля победителей и призеров мероприятий всероссийского и международного уровней от общего числа детей и учащейся молодежи, принимающих участие в них от Новосибирской области</w:t>
            </w:r>
          </w:p>
        </w:tc>
        <w:tc>
          <w:tcPr>
            <w:tcW w:w="623" w:type="dxa"/>
          </w:tcPr>
          <w:p w:rsidR="003519A3" w:rsidRDefault="003519A3">
            <w:pPr>
              <w:pStyle w:val="ConsPlusNormal"/>
              <w:jc w:val="center"/>
            </w:pPr>
            <w:r>
              <w:t>%</w:t>
            </w:r>
          </w:p>
        </w:tc>
        <w:tc>
          <w:tcPr>
            <w:tcW w:w="793" w:type="dxa"/>
          </w:tcPr>
          <w:p w:rsidR="003519A3" w:rsidRDefault="003519A3">
            <w:pPr>
              <w:pStyle w:val="ConsPlusNormal"/>
              <w:jc w:val="center"/>
            </w:pPr>
            <w:r>
              <w:t>52</w:t>
            </w:r>
          </w:p>
        </w:tc>
        <w:tc>
          <w:tcPr>
            <w:tcW w:w="793" w:type="dxa"/>
          </w:tcPr>
          <w:p w:rsidR="003519A3" w:rsidRDefault="003519A3">
            <w:pPr>
              <w:pStyle w:val="ConsPlusNormal"/>
              <w:jc w:val="center"/>
            </w:pPr>
            <w:r>
              <w:t>56</w:t>
            </w:r>
          </w:p>
        </w:tc>
        <w:tc>
          <w:tcPr>
            <w:tcW w:w="793" w:type="dxa"/>
          </w:tcPr>
          <w:p w:rsidR="003519A3" w:rsidRDefault="003519A3">
            <w:pPr>
              <w:pStyle w:val="ConsPlusNormal"/>
              <w:jc w:val="center"/>
            </w:pPr>
            <w:r>
              <w:t>60</w:t>
            </w:r>
          </w:p>
        </w:tc>
        <w:tc>
          <w:tcPr>
            <w:tcW w:w="793" w:type="dxa"/>
          </w:tcPr>
          <w:p w:rsidR="003519A3" w:rsidRDefault="003519A3">
            <w:pPr>
              <w:pStyle w:val="ConsPlusNormal"/>
              <w:jc w:val="center"/>
            </w:pPr>
            <w:r>
              <w:t>65</w:t>
            </w:r>
          </w:p>
        </w:tc>
        <w:tc>
          <w:tcPr>
            <w:tcW w:w="793" w:type="dxa"/>
          </w:tcPr>
          <w:p w:rsidR="003519A3" w:rsidRDefault="003519A3">
            <w:pPr>
              <w:pStyle w:val="ConsPlusNormal"/>
              <w:jc w:val="center"/>
            </w:pPr>
            <w:r>
              <w:t>65</w:t>
            </w:r>
          </w:p>
        </w:tc>
        <w:tc>
          <w:tcPr>
            <w:tcW w:w="793" w:type="dxa"/>
          </w:tcPr>
          <w:p w:rsidR="003519A3" w:rsidRDefault="003519A3">
            <w:pPr>
              <w:pStyle w:val="ConsPlusNormal"/>
              <w:jc w:val="center"/>
            </w:pPr>
            <w:r>
              <w:t>65</w:t>
            </w:r>
          </w:p>
        </w:tc>
        <w:tc>
          <w:tcPr>
            <w:tcW w:w="793" w:type="dxa"/>
          </w:tcPr>
          <w:p w:rsidR="003519A3" w:rsidRDefault="003519A3">
            <w:pPr>
              <w:pStyle w:val="ConsPlusNormal"/>
              <w:jc w:val="center"/>
            </w:pPr>
            <w:r>
              <w:t>65</w:t>
            </w:r>
          </w:p>
        </w:tc>
        <w:tc>
          <w:tcPr>
            <w:tcW w:w="793" w:type="dxa"/>
          </w:tcPr>
          <w:p w:rsidR="003519A3" w:rsidRDefault="003519A3">
            <w:pPr>
              <w:pStyle w:val="ConsPlusNormal"/>
              <w:jc w:val="center"/>
            </w:pPr>
            <w:r>
              <w:t>65</w:t>
            </w:r>
          </w:p>
        </w:tc>
        <w:tc>
          <w:tcPr>
            <w:tcW w:w="850" w:type="dxa"/>
          </w:tcPr>
          <w:p w:rsidR="003519A3" w:rsidRDefault="003519A3">
            <w:pPr>
              <w:pStyle w:val="ConsPlusNormal"/>
              <w:jc w:val="center"/>
            </w:pPr>
            <w:r>
              <w:t>65</w:t>
            </w:r>
          </w:p>
        </w:tc>
        <w:tc>
          <w:tcPr>
            <w:tcW w:w="850" w:type="dxa"/>
          </w:tcPr>
          <w:p w:rsidR="003519A3" w:rsidRDefault="003519A3">
            <w:pPr>
              <w:pStyle w:val="ConsPlusNormal"/>
              <w:jc w:val="center"/>
            </w:pPr>
            <w:r>
              <w:t>65</w:t>
            </w:r>
          </w:p>
        </w:tc>
        <w:tc>
          <w:tcPr>
            <w:tcW w:w="850" w:type="dxa"/>
          </w:tcPr>
          <w:p w:rsidR="003519A3" w:rsidRDefault="003519A3">
            <w:pPr>
              <w:pStyle w:val="ConsPlusNormal"/>
              <w:jc w:val="center"/>
            </w:pPr>
            <w:r>
              <w:t>65</w:t>
            </w:r>
          </w:p>
        </w:tc>
        <w:tc>
          <w:tcPr>
            <w:tcW w:w="850" w:type="dxa"/>
          </w:tcPr>
          <w:p w:rsidR="003519A3" w:rsidRDefault="003519A3">
            <w:pPr>
              <w:pStyle w:val="ConsPlusNormal"/>
              <w:jc w:val="center"/>
            </w:pPr>
            <w:r>
              <w:t>65</w:t>
            </w:r>
          </w:p>
        </w:tc>
        <w:tc>
          <w:tcPr>
            <w:tcW w:w="1984" w:type="dxa"/>
          </w:tcPr>
          <w:p w:rsidR="003519A3" w:rsidRDefault="003519A3">
            <w:pPr>
              <w:pStyle w:val="ConsPlusNormal"/>
            </w:pPr>
          </w:p>
        </w:tc>
      </w:tr>
      <w:tr w:rsidR="003519A3">
        <w:tc>
          <w:tcPr>
            <w:tcW w:w="2040" w:type="dxa"/>
          </w:tcPr>
          <w:p w:rsidR="003519A3" w:rsidRDefault="003519A3">
            <w:pPr>
              <w:pStyle w:val="ConsPlusNormal"/>
            </w:pPr>
            <w:r>
              <w:t xml:space="preserve">Задача 3 подпрограммы 3: развитие и реализация </w:t>
            </w:r>
            <w:r>
              <w:lastRenderedPageBreak/>
              <w:t>системы мер адресной поддержки и психолого-педагогического сопровождения одаренных детей и талантливой учащейся молодежи в Новосибирской области</w:t>
            </w:r>
          </w:p>
        </w:tc>
        <w:tc>
          <w:tcPr>
            <w:tcW w:w="4138" w:type="dxa"/>
          </w:tcPr>
          <w:p w:rsidR="003519A3" w:rsidRDefault="003519A3">
            <w:pPr>
              <w:pStyle w:val="ConsPlusNormal"/>
            </w:pPr>
            <w:r>
              <w:lastRenderedPageBreak/>
              <w:t xml:space="preserve">68) доля образовательных организаций, обеспечивающих адресную поддержку и психолого-педагогическое сопровождение одаренных детей и </w:t>
            </w:r>
            <w:r>
              <w:lastRenderedPageBreak/>
              <w:t>талантливой учащейся молодежи, в общем количестве образовательных организаций в Новосибирской области</w:t>
            </w:r>
          </w:p>
        </w:tc>
        <w:tc>
          <w:tcPr>
            <w:tcW w:w="623" w:type="dxa"/>
          </w:tcPr>
          <w:p w:rsidR="003519A3" w:rsidRDefault="003519A3">
            <w:pPr>
              <w:pStyle w:val="ConsPlusNormal"/>
              <w:jc w:val="center"/>
            </w:pPr>
            <w:r>
              <w:lastRenderedPageBreak/>
              <w:t>%</w:t>
            </w:r>
          </w:p>
        </w:tc>
        <w:tc>
          <w:tcPr>
            <w:tcW w:w="793" w:type="dxa"/>
          </w:tcPr>
          <w:p w:rsidR="003519A3" w:rsidRDefault="003519A3">
            <w:pPr>
              <w:pStyle w:val="ConsPlusNormal"/>
              <w:jc w:val="center"/>
            </w:pPr>
            <w:r>
              <w:t>29,6</w:t>
            </w:r>
          </w:p>
        </w:tc>
        <w:tc>
          <w:tcPr>
            <w:tcW w:w="793" w:type="dxa"/>
          </w:tcPr>
          <w:p w:rsidR="003519A3" w:rsidRDefault="003519A3">
            <w:pPr>
              <w:pStyle w:val="ConsPlusNormal"/>
              <w:jc w:val="center"/>
            </w:pPr>
            <w:r>
              <w:t>31,4</w:t>
            </w:r>
          </w:p>
        </w:tc>
        <w:tc>
          <w:tcPr>
            <w:tcW w:w="793" w:type="dxa"/>
          </w:tcPr>
          <w:p w:rsidR="003519A3" w:rsidRDefault="003519A3">
            <w:pPr>
              <w:pStyle w:val="ConsPlusNormal"/>
              <w:jc w:val="center"/>
            </w:pPr>
            <w:r>
              <w:t>34,3</w:t>
            </w:r>
          </w:p>
        </w:tc>
        <w:tc>
          <w:tcPr>
            <w:tcW w:w="793" w:type="dxa"/>
          </w:tcPr>
          <w:p w:rsidR="003519A3" w:rsidRDefault="003519A3">
            <w:pPr>
              <w:pStyle w:val="ConsPlusNormal"/>
              <w:jc w:val="center"/>
            </w:pPr>
            <w:r>
              <w:t>35,9</w:t>
            </w:r>
          </w:p>
        </w:tc>
        <w:tc>
          <w:tcPr>
            <w:tcW w:w="793" w:type="dxa"/>
          </w:tcPr>
          <w:p w:rsidR="003519A3" w:rsidRDefault="003519A3">
            <w:pPr>
              <w:pStyle w:val="ConsPlusNormal"/>
              <w:jc w:val="center"/>
            </w:pPr>
            <w:r>
              <w:t>37,8</w:t>
            </w:r>
          </w:p>
        </w:tc>
        <w:tc>
          <w:tcPr>
            <w:tcW w:w="793" w:type="dxa"/>
          </w:tcPr>
          <w:p w:rsidR="003519A3" w:rsidRDefault="003519A3">
            <w:pPr>
              <w:pStyle w:val="ConsPlusNormal"/>
              <w:jc w:val="center"/>
            </w:pPr>
            <w:r>
              <w:t>39,2</w:t>
            </w:r>
          </w:p>
        </w:tc>
        <w:tc>
          <w:tcPr>
            <w:tcW w:w="793" w:type="dxa"/>
          </w:tcPr>
          <w:p w:rsidR="003519A3" w:rsidRDefault="003519A3">
            <w:pPr>
              <w:pStyle w:val="ConsPlusNormal"/>
              <w:jc w:val="center"/>
            </w:pPr>
            <w:r>
              <w:t>41</w:t>
            </w:r>
          </w:p>
        </w:tc>
        <w:tc>
          <w:tcPr>
            <w:tcW w:w="793" w:type="dxa"/>
          </w:tcPr>
          <w:p w:rsidR="003519A3" w:rsidRDefault="003519A3">
            <w:pPr>
              <w:pStyle w:val="ConsPlusNormal"/>
              <w:jc w:val="center"/>
            </w:pPr>
            <w:r>
              <w:t>42</w:t>
            </w:r>
          </w:p>
        </w:tc>
        <w:tc>
          <w:tcPr>
            <w:tcW w:w="850" w:type="dxa"/>
          </w:tcPr>
          <w:p w:rsidR="003519A3" w:rsidRDefault="003519A3">
            <w:pPr>
              <w:pStyle w:val="ConsPlusNormal"/>
              <w:jc w:val="center"/>
            </w:pPr>
            <w:r>
              <w:t>42,5</w:t>
            </w:r>
          </w:p>
        </w:tc>
        <w:tc>
          <w:tcPr>
            <w:tcW w:w="850" w:type="dxa"/>
          </w:tcPr>
          <w:p w:rsidR="003519A3" w:rsidRDefault="003519A3">
            <w:pPr>
              <w:pStyle w:val="ConsPlusNormal"/>
              <w:jc w:val="center"/>
            </w:pPr>
            <w:r>
              <w:t>43</w:t>
            </w:r>
          </w:p>
        </w:tc>
        <w:tc>
          <w:tcPr>
            <w:tcW w:w="850" w:type="dxa"/>
          </w:tcPr>
          <w:p w:rsidR="003519A3" w:rsidRDefault="003519A3">
            <w:pPr>
              <w:pStyle w:val="ConsPlusNormal"/>
              <w:jc w:val="center"/>
            </w:pPr>
            <w:r>
              <w:t>43,5</w:t>
            </w:r>
          </w:p>
        </w:tc>
        <w:tc>
          <w:tcPr>
            <w:tcW w:w="850" w:type="dxa"/>
          </w:tcPr>
          <w:p w:rsidR="003519A3" w:rsidRDefault="003519A3">
            <w:pPr>
              <w:pStyle w:val="ConsPlusNormal"/>
              <w:jc w:val="center"/>
            </w:pPr>
            <w:r>
              <w:t>44</w:t>
            </w:r>
          </w:p>
        </w:tc>
        <w:tc>
          <w:tcPr>
            <w:tcW w:w="1984" w:type="dxa"/>
          </w:tcPr>
          <w:p w:rsidR="003519A3" w:rsidRDefault="003519A3">
            <w:pPr>
              <w:pStyle w:val="ConsPlusNormal"/>
            </w:pPr>
          </w:p>
        </w:tc>
      </w:tr>
      <w:tr w:rsidR="003519A3">
        <w:tc>
          <w:tcPr>
            <w:tcW w:w="18529" w:type="dxa"/>
            <w:gridSpan w:val="16"/>
          </w:tcPr>
          <w:p w:rsidR="003519A3" w:rsidRDefault="003519A3">
            <w:pPr>
              <w:pStyle w:val="ConsPlusNormal"/>
              <w:outlineLvl w:val="3"/>
            </w:pPr>
            <w:r>
              <w:t>Подпрограмма 4 "Государственная поддержка развития образовательных организаций высшего образования, расположенных на территории Новосибирской области"</w:t>
            </w:r>
          </w:p>
        </w:tc>
      </w:tr>
      <w:tr w:rsidR="003519A3">
        <w:tc>
          <w:tcPr>
            <w:tcW w:w="2040" w:type="dxa"/>
          </w:tcPr>
          <w:p w:rsidR="003519A3" w:rsidRDefault="003519A3">
            <w:pPr>
              <w:pStyle w:val="ConsPlusNormal"/>
            </w:pPr>
            <w:r>
              <w:t xml:space="preserve">Цель подпрограммы 4: повышение конкурентоспособности образовательных организаций высшего образования, расположенных на территории Новосибирской области, и существенное увеличение их вклада в социально-экономическое развитие </w:t>
            </w:r>
            <w:r>
              <w:lastRenderedPageBreak/>
              <w:t>Новосибирской области</w:t>
            </w:r>
          </w:p>
        </w:tc>
        <w:tc>
          <w:tcPr>
            <w:tcW w:w="4138" w:type="dxa"/>
          </w:tcPr>
          <w:p w:rsidR="003519A3" w:rsidRDefault="003519A3">
            <w:pPr>
              <w:pStyle w:val="ConsPlusNormal"/>
            </w:pPr>
          </w:p>
        </w:tc>
        <w:tc>
          <w:tcPr>
            <w:tcW w:w="623" w:type="dxa"/>
          </w:tcPr>
          <w:p w:rsidR="003519A3" w:rsidRDefault="003519A3">
            <w:pPr>
              <w:pStyle w:val="ConsPlusNormal"/>
            </w:pPr>
          </w:p>
        </w:tc>
        <w:tc>
          <w:tcPr>
            <w:tcW w:w="793" w:type="dxa"/>
          </w:tcPr>
          <w:p w:rsidR="003519A3" w:rsidRDefault="003519A3">
            <w:pPr>
              <w:pStyle w:val="ConsPlusNormal"/>
            </w:pPr>
          </w:p>
        </w:tc>
        <w:tc>
          <w:tcPr>
            <w:tcW w:w="793" w:type="dxa"/>
          </w:tcPr>
          <w:p w:rsidR="003519A3" w:rsidRDefault="003519A3">
            <w:pPr>
              <w:pStyle w:val="ConsPlusNormal"/>
            </w:pPr>
          </w:p>
        </w:tc>
        <w:tc>
          <w:tcPr>
            <w:tcW w:w="793" w:type="dxa"/>
          </w:tcPr>
          <w:p w:rsidR="003519A3" w:rsidRDefault="003519A3">
            <w:pPr>
              <w:pStyle w:val="ConsPlusNormal"/>
            </w:pPr>
          </w:p>
        </w:tc>
        <w:tc>
          <w:tcPr>
            <w:tcW w:w="793" w:type="dxa"/>
          </w:tcPr>
          <w:p w:rsidR="003519A3" w:rsidRDefault="003519A3">
            <w:pPr>
              <w:pStyle w:val="ConsPlusNormal"/>
            </w:pPr>
          </w:p>
        </w:tc>
        <w:tc>
          <w:tcPr>
            <w:tcW w:w="793" w:type="dxa"/>
          </w:tcPr>
          <w:p w:rsidR="003519A3" w:rsidRDefault="003519A3">
            <w:pPr>
              <w:pStyle w:val="ConsPlusNormal"/>
            </w:pPr>
          </w:p>
        </w:tc>
        <w:tc>
          <w:tcPr>
            <w:tcW w:w="793" w:type="dxa"/>
          </w:tcPr>
          <w:p w:rsidR="003519A3" w:rsidRDefault="003519A3">
            <w:pPr>
              <w:pStyle w:val="ConsPlusNormal"/>
            </w:pPr>
          </w:p>
        </w:tc>
        <w:tc>
          <w:tcPr>
            <w:tcW w:w="793" w:type="dxa"/>
          </w:tcPr>
          <w:p w:rsidR="003519A3" w:rsidRDefault="003519A3">
            <w:pPr>
              <w:pStyle w:val="ConsPlusNormal"/>
            </w:pPr>
          </w:p>
        </w:tc>
        <w:tc>
          <w:tcPr>
            <w:tcW w:w="793" w:type="dxa"/>
          </w:tcPr>
          <w:p w:rsidR="003519A3" w:rsidRDefault="003519A3">
            <w:pPr>
              <w:pStyle w:val="ConsPlusNormal"/>
            </w:pPr>
          </w:p>
        </w:tc>
        <w:tc>
          <w:tcPr>
            <w:tcW w:w="850" w:type="dxa"/>
          </w:tcPr>
          <w:p w:rsidR="003519A3" w:rsidRDefault="003519A3">
            <w:pPr>
              <w:pStyle w:val="ConsPlusNormal"/>
            </w:pPr>
          </w:p>
        </w:tc>
        <w:tc>
          <w:tcPr>
            <w:tcW w:w="850" w:type="dxa"/>
          </w:tcPr>
          <w:p w:rsidR="003519A3" w:rsidRDefault="003519A3">
            <w:pPr>
              <w:pStyle w:val="ConsPlusNormal"/>
            </w:pPr>
          </w:p>
        </w:tc>
        <w:tc>
          <w:tcPr>
            <w:tcW w:w="850" w:type="dxa"/>
          </w:tcPr>
          <w:p w:rsidR="003519A3" w:rsidRDefault="003519A3">
            <w:pPr>
              <w:pStyle w:val="ConsPlusNormal"/>
            </w:pPr>
          </w:p>
        </w:tc>
        <w:tc>
          <w:tcPr>
            <w:tcW w:w="850" w:type="dxa"/>
          </w:tcPr>
          <w:p w:rsidR="003519A3" w:rsidRDefault="003519A3">
            <w:pPr>
              <w:pStyle w:val="ConsPlusNormal"/>
            </w:pPr>
          </w:p>
        </w:tc>
        <w:tc>
          <w:tcPr>
            <w:tcW w:w="1984" w:type="dxa"/>
          </w:tcPr>
          <w:p w:rsidR="003519A3" w:rsidRDefault="003519A3">
            <w:pPr>
              <w:pStyle w:val="ConsPlusNormal"/>
            </w:pPr>
          </w:p>
        </w:tc>
      </w:tr>
      <w:tr w:rsidR="003519A3">
        <w:tc>
          <w:tcPr>
            <w:tcW w:w="2040" w:type="dxa"/>
          </w:tcPr>
          <w:p w:rsidR="003519A3" w:rsidRDefault="003519A3">
            <w:pPr>
              <w:pStyle w:val="ConsPlusNormal"/>
            </w:pPr>
            <w:r>
              <w:t>Задача 1 подпрограммы 4: активизация интеграционных процессов образовательных организаций высшего образования, расположенных на территории Новосибирской области, с областными исполнительными органами государственной власти Новосибирской области, научными организациями, промышленными предприятиями, общеобразовательными организациями Новосибирской области</w:t>
            </w:r>
          </w:p>
        </w:tc>
        <w:tc>
          <w:tcPr>
            <w:tcW w:w="4138" w:type="dxa"/>
          </w:tcPr>
          <w:p w:rsidR="003519A3" w:rsidRDefault="003519A3">
            <w:pPr>
              <w:pStyle w:val="ConsPlusNormal"/>
            </w:pPr>
            <w:r>
              <w:t>69) прирост количества образовательных программ, реализуемых образовательными организациями высшего образования, расположенными на территории Новосибирской области, совместно с областными исполнительными органами государственной власти, научными организациями, промышленными предприятиями, общеобразовательными организациями, расположенными на территории Новосибирской области</w:t>
            </w:r>
          </w:p>
        </w:tc>
        <w:tc>
          <w:tcPr>
            <w:tcW w:w="62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850" w:type="dxa"/>
          </w:tcPr>
          <w:p w:rsidR="003519A3" w:rsidRDefault="003519A3">
            <w:pPr>
              <w:pStyle w:val="ConsPlusNormal"/>
              <w:jc w:val="center"/>
            </w:pPr>
            <w:r>
              <w:t>1</w:t>
            </w:r>
          </w:p>
        </w:tc>
        <w:tc>
          <w:tcPr>
            <w:tcW w:w="850" w:type="dxa"/>
          </w:tcPr>
          <w:p w:rsidR="003519A3" w:rsidRDefault="003519A3">
            <w:pPr>
              <w:pStyle w:val="ConsPlusNormal"/>
              <w:jc w:val="center"/>
            </w:pPr>
            <w:r>
              <w:t>1,5</w:t>
            </w:r>
          </w:p>
        </w:tc>
        <w:tc>
          <w:tcPr>
            <w:tcW w:w="850" w:type="dxa"/>
          </w:tcPr>
          <w:p w:rsidR="003519A3" w:rsidRDefault="003519A3">
            <w:pPr>
              <w:pStyle w:val="ConsPlusNormal"/>
              <w:jc w:val="center"/>
            </w:pPr>
            <w:r>
              <w:t>1,5</w:t>
            </w:r>
          </w:p>
        </w:tc>
        <w:tc>
          <w:tcPr>
            <w:tcW w:w="850" w:type="dxa"/>
          </w:tcPr>
          <w:p w:rsidR="003519A3" w:rsidRDefault="003519A3">
            <w:pPr>
              <w:pStyle w:val="ConsPlusNormal"/>
              <w:jc w:val="center"/>
            </w:pPr>
            <w:r>
              <w:t>1,5</w:t>
            </w:r>
          </w:p>
        </w:tc>
        <w:tc>
          <w:tcPr>
            <w:tcW w:w="1984" w:type="dxa"/>
          </w:tcPr>
          <w:p w:rsidR="003519A3" w:rsidRDefault="003519A3">
            <w:pPr>
              <w:pStyle w:val="ConsPlusNormal"/>
            </w:pPr>
          </w:p>
        </w:tc>
      </w:tr>
      <w:tr w:rsidR="003519A3">
        <w:tc>
          <w:tcPr>
            <w:tcW w:w="2040" w:type="dxa"/>
          </w:tcPr>
          <w:p w:rsidR="003519A3" w:rsidRDefault="003519A3">
            <w:pPr>
              <w:pStyle w:val="ConsPlusNormal"/>
            </w:pPr>
            <w:r>
              <w:t xml:space="preserve">Задача 2 подпрограммы 4: </w:t>
            </w:r>
            <w:r>
              <w:lastRenderedPageBreak/>
              <w:t>повышение качества подготовки высококвалифицированных кадров и обеспечение потребности Новосибирской области в кадрах с высшим образованием</w:t>
            </w:r>
          </w:p>
        </w:tc>
        <w:tc>
          <w:tcPr>
            <w:tcW w:w="4138" w:type="dxa"/>
          </w:tcPr>
          <w:p w:rsidR="003519A3" w:rsidRDefault="003519A3">
            <w:pPr>
              <w:pStyle w:val="ConsPlusNormal"/>
            </w:pPr>
            <w:r>
              <w:lastRenderedPageBreak/>
              <w:t xml:space="preserve">70) количество специалистов, получивших дополнительное профессиональное </w:t>
            </w:r>
            <w:r>
              <w:lastRenderedPageBreak/>
              <w:t>образование по приоритетным направлениям социально-экономического развития Новосибирской области за счет средств областного бюджета Новосибирской области</w:t>
            </w:r>
          </w:p>
        </w:tc>
        <w:tc>
          <w:tcPr>
            <w:tcW w:w="623" w:type="dxa"/>
          </w:tcPr>
          <w:p w:rsidR="003519A3" w:rsidRDefault="003519A3">
            <w:pPr>
              <w:pStyle w:val="ConsPlusNormal"/>
              <w:jc w:val="center"/>
            </w:pPr>
            <w:r>
              <w:lastRenderedPageBreak/>
              <w:t>единица</w:t>
            </w:r>
          </w:p>
        </w:tc>
        <w:tc>
          <w:tcPr>
            <w:tcW w:w="793" w:type="dxa"/>
          </w:tcPr>
          <w:p w:rsidR="003519A3" w:rsidRDefault="003519A3">
            <w:pPr>
              <w:pStyle w:val="ConsPlusNormal"/>
              <w:jc w:val="center"/>
            </w:pPr>
            <w:r>
              <w:t>300</w:t>
            </w:r>
          </w:p>
        </w:tc>
        <w:tc>
          <w:tcPr>
            <w:tcW w:w="793" w:type="dxa"/>
          </w:tcPr>
          <w:p w:rsidR="003519A3" w:rsidRDefault="003519A3">
            <w:pPr>
              <w:pStyle w:val="ConsPlusNormal"/>
              <w:jc w:val="center"/>
            </w:pPr>
            <w:r>
              <w:t>450</w:t>
            </w:r>
          </w:p>
        </w:tc>
        <w:tc>
          <w:tcPr>
            <w:tcW w:w="793" w:type="dxa"/>
          </w:tcPr>
          <w:p w:rsidR="003519A3" w:rsidRDefault="003519A3">
            <w:pPr>
              <w:pStyle w:val="ConsPlusNormal"/>
              <w:jc w:val="center"/>
            </w:pPr>
            <w:r>
              <w:t>255</w:t>
            </w:r>
          </w:p>
        </w:tc>
        <w:tc>
          <w:tcPr>
            <w:tcW w:w="793" w:type="dxa"/>
          </w:tcPr>
          <w:p w:rsidR="003519A3" w:rsidRDefault="003519A3">
            <w:pPr>
              <w:pStyle w:val="ConsPlusNormal"/>
              <w:jc w:val="center"/>
            </w:pPr>
            <w:r>
              <w:t>402</w:t>
            </w:r>
          </w:p>
        </w:tc>
        <w:tc>
          <w:tcPr>
            <w:tcW w:w="793" w:type="dxa"/>
          </w:tcPr>
          <w:p w:rsidR="003519A3" w:rsidRDefault="003519A3">
            <w:pPr>
              <w:pStyle w:val="ConsPlusNormal"/>
              <w:jc w:val="center"/>
            </w:pPr>
            <w:r>
              <w:t>118</w:t>
            </w:r>
          </w:p>
        </w:tc>
        <w:tc>
          <w:tcPr>
            <w:tcW w:w="793" w:type="dxa"/>
          </w:tcPr>
          <w:p w:rsidR="003519A3" w:rsidRDefault="003519A3">
            <w:pPr>
              <w:pStyle w:val="ConsPlusNormal"/>
              <w:jc w:val="center"/>
            </w:pPr>
            <w:r>
              <w:t>100</w:t>
            </w:r>
          </w:p>
        </w:tc>
        <w:tc>
          <w:tcPr>
            <w:tcW w:w="793" w:type="dxa"/>
          </w:tcPr>
          <w:p w:rsidR="003519A3" w:rsidRDefault="003519A3">
            <w:pPr>
              <w:pStyle w:val="ConsPlusNormal"/>
              <w:jc w:val="center"/>
            </w:pPr>
            <w:r>
              <w:t>85</w:t>
            </w:r>
          </w:p>
        </w:tc>
        <w:tc>
          <w:tcPr>
            <w:tcW w:w="793" w:type="dxa"/>
          </w:tcPr>
          <w:p w:rsidR="003519A3" w:rsidRDefault="003519A3">
            <w:pPr>
              <w:pStyle w:val="ConsPlusNormal"/>
              <w:jc w:val="center"/>
            </w:pPr>
            <w:r>
              <w:t>85</w:t>
            </w:r>
          </w:p>
        </w:tc>
        <w:tc>
          <w:tcPr>
            <w:tcW w:w="850" w:type="dxa"/>
          </w:tcPr>
          <w:p w:rsidR="003519A3" w:rsidRDefault="003519A3">
            <w:pPr>
              <w:pStyle w:val="ConsPlusNormal"/>
              <w:jc w:val="center"/>
            </w:pPr>
            <w:r>
              <w:t>85</w:t>
            </w:r>
          </w:p>
        </w:tc>
        <w:tc>
          <w:tcPr>
            <w:tcW w:w="850" w:type="dxa"/>
          </w:tcPr>
          <w:p w:rsidR="003519A3" w:rsidRDefault="003519A3">
            <w:pPr>
              <w:pStyle w:val="ConsPlusNormal"/>
              <w:jc w:val="center"/>
            </w:pPr>
            <w:r>
              <w:t>85</w:t>
            </w:r>
          </w:p>
        </w:tc>
        <w:tc>
          <w:tcPr>
            <w:tcW w:w="850" w:type="dxa"/>
          </w:tcPr>
          <w:p w:rsidR="003519A3" w:rsidRDefault="003519A3">
            <w:pPr>
              <w:pStyle w:val="ConsPlusNormal"/>
              <w:jc w:val="center"/>
            </w:pPr>
            <w:r>
              <w:t>85</w:t>
            </w:r>
          </w:p>
        </w:tc>
        <w:tc>
          <w:tcPr>
            <w:tcW w:w="850" w:type="dxa"/>
          </w:tcPr>
          <w:p w:rsidR="003519A3" w:rsidRDefault="003519A3">
            <w:pPr>
              <w:pStyle w:val="ConsPlusNormal"/>
              <w:jc w:val="center"/>
            </w:pPr>
            <w:r>
              <w:t>85</w:t>
            </w:r>
          </w:p>
        </w:tc>
        <w:tc>
          <w:tcPr>
            <w:tcW w:w="1984" w:type="dxa"/>
          </w:tcPr>
          <w:p w:rsidR="003519A3" w:rsidRDefault="003519A3">
            <w:pPr>
              <w:pStyle w:val="ConsPlusNormal"/>
            </w:pPr>
          </w:p>
        </w:tc>
      </w:tr>
      <w:tr w:rsidR="003519A3">
        <w:tc>
          <w:tcPr>
            <w:tcW w:w="2040" w:type="dxa"/>
          </w:tcPr>
          <w:p w:rsidR="003519A3" w:rsidRDefault="003519A3">
            <w:pPr>
              <w:pStyle w:val="ConsPlusNormal"/>
            </w:pPr>
            <w:r>
              <w:t>Задача 3 подпрограммы 4: развитие научной, инновационной и предпринимательской деятельности в образовательных организациях высшего образования, расположенных на территории Новосибирской области</w:t>
            </w:r>
          </w:p>
        </w:tc>
        <w:tc>
          <w:tcPr>
            <w:tcW w:w="4138" w:type="dxa"/>
          </w:tcPr>
          <w:p w:rsidR="003519A3" w:rsidRDefault="003519A3">
            <w:pPr>
              <w:pStyle w:val="ConsPlusNormal"/>
            </w:pPr>
            <w:r>
              <w:t>71) прирост количества действующих объектов научной и инновационной инфраструктуры в образовательных организациях высшего образования, расположенных на территории Новосибирской области</w:t>
            </w:r>
          </w:p>
        </w:tc>
        <w:tc>
          <w:tcPr>
            <w:tcW w:w="623" w:type="dxa"/>
          </w:tcPr>
          <w:p w:rsidR="003519A3" w:rsidRDefault="003519A3">
            <w:pPr>
              <w:pStyle w:val="ConsPlusNormal"/>
              <w:jc w:val="center"/>
            </w:pPr>
            <w:r>
              <w:t>%</w:t>
            </w:r>
          </w:p>
        </w:tc>
        <w:tc>
          <w:tcPr>
            <w:tcW w:w="793" w:type="dxa"/>
          </w:tcPr>
          <w:p w:rsidR="003519A3" w:rsidRDefault="003519A3">
            <w:pPr>
              <w:pStyle w:val="ConsPlusNormal"/>
              <w:jc w:val="center"/>
            </w:pPr>
            <w:r>
              <w:t>-</w:t>
            </w:r>
          </w:p>
        </w:tc>
        <w:tc>
          <w:tcPr>
            <w:tcW w:w="793" w:type="dxa"/>
          </w:tcPr>
          <w:p w:rsidR="003519A3" w:rsidRDefault="003519A3">
            <w:pPr>
              <w:pStyle w:val="ConsPlusNormal"/>
              <w:jc w:val="center"/>
            </w:pPr>
            <w:r>
              <w:t>1</w:t>
            </w:r>
          </w:p>
        </w:tc>
        <w:tc>
          <w:tcPr>
            <w:tcW w:w="793" w:type="dxa"/>
          </w:tcPr>
          <w:p w:rsidR="003519A3" w:rsidRDefault="003519A3">
            <w:pPr>
              <w:pStyle w:val="ConsPlusNormal"/>
              <w:jc w:val="center"/>
            </w:pPr>
            <w:r>
              <w:t>2</w:t>
            </w:r>
          </w:p>
        </w:tc>
        <w:tc>
          <w:tcPr>
            <w:tcW w:w="793" w:type="dxa"/>
          </w:tcPr>
          <w:p w:rsidR="003519A3" w:rsidRDefault="003519A3">
            <w:pPr>
              <w:pStyle w:val="ConsPlusNormal"/>
              <w:jc w:val="center"/>
            </w:pPr>
            <w:r>
              <w:t>2,5</w:t>
            </w:r>
          </w:p>
        </w:tc>
        <w:tc>
          <w:tcPr>
            <w:tcW w:w="793" w:type="dxa"/>
          </w:tcPr>
          <w:p w:rsidR="003519A3" w:rsidRDefault="003519A3">
            <w:pPr>
              <w:pStyle w:val="ConsPlusNormal"/>
              <w:jc w:val="center"/>
            </w:pPr>
            <w:r>
              <w:t>2,5</w:t>
            </w:r>
          </w:p>
        </w:tc>
        <w:tc>
          <w:tcPr>
            <w:tcW w:w="793" w:type="dxa"/>
          </w:tcPr>
          <w:p w:rsidR="003519A3" w:rsidRDefault="003519A3">
            <w:pPr>
              <w:pStyle w:val="ConsPlusNormal"/>
              <w:jc w:val="center"/>
            </w:pPr>
            <w:r>
              <w:t>2,6</w:t>
            </w:r>
          </w:p>
        </w:tc>
        <w:tc>
          <w:tcPr>
            <w:tcW w:w="793" w:type="dxa"/>
          </w:tcPr>
          <w:p w:rsidR="003519A3" w:rsidRDefault="003519A3">
            <w:pPr>
              <w:pStyle w:val="ConsPlusNormal"/>
              <w:jc w:val="center"/>
            </w:pPr>
            <w:r>
              <w:t>2,7</w:t>
            </w:r>
          </w:p>
        </w:tc>
        <w:tc>
          <w:tcPr>
            <w:tcW w:w="793" w:type="dxa"/>
          </w:tcPr>
          <w:p w:rsidR="003519A3" w:rsidRDefault="003519A3">
            <w:pPr>
              <w:pStyle w:val="ConsPlusNormal"/>
              <w:jc w:val="center"/>
            </w:pPr>
            <w:r>
              <w:t>2,8</w:t>
            </w:r>
          </w:p>
        </w:tc>
        <w:tc>
          <w:tcPr>
            <w:tcW w:w="850" w:type="dxa"/>
          </w:tcPr>
          <w:p w:rsidR="003519A3" w:rsidRDefault="003519A3">
            <w:pPr>
              <w:pStyle w:val="ConsPlusNormal"/>
              <w:jc w:val="center"/>
            </w:pPr>
            <w:r>
              <w:t>2,9</w:t>
            </w:r>
          </w:p>
        </w:tc>
        <w:tc>
          <w:tcPr>
            <w:tcW w:w="850" w:type="dxa"/>
          </w:tcPr>
          <w:p w:rsidR="003519A3" w:rsidRDefault="003519A3">
            <w:pPr>
              <w:pStyle w:val="ConsPlusNormal"/>
              <w:jc w:val="center"/>
            </w:pPr>
            <w:r>
              <w:t>3</w:t>
            </w:r>
          </w:p>
        </w:tc>
        <w:tc>
          <w:tcPr>
            <w:tcW w:w="850" w:type="dxa"/>
          </w:tcPr>
          <w:p w:rsidR="003519A3" w:rsidRDefault="003519A3">
            <w:pPr>
              <w:pStyle w:val="ConsPlusNormal"/>
              <w:jc w:val="center"/>
            </w:pPr>
            <w:r>
              <w:t>3,1</w:t>
            </w:r>
          </w:p>
        </w:tc>
        <w:tc>
          <w:tcPr>
            <w:tcW w:w="850" w:type="dxa"/>
          </w:tcPr>
          <w:p w:rsidR="003519A3" w:rsidRDefault="003519A3">
            <w:pPr>
              <w:pStyle w:val="ConsPlusNormal"/>
              <w:jc w:val="center"/>
            </w:pPr>
            <w:r>
              <w:t>3,2</w:t>
            </w:r>
          </w:p>
        </w:tc>
        <w:tc>
          <w:tcPr>
            <w:tcW w:w="1984" w:type="dxa"/>
          </w:tcPr>
          <w:p w:rsidR="003519A3" w:rsidRDefault="003519A3">
            <w:pPr>
              <w:pStyle w:val="ConsPlusNormal"/>
            </w:pPr>
          </w:p>
        </w:tc>
      </w:tr>
    </w:tbl>
    <w:p w:rsidR="003519A3" w:rsidRDefault="003519A3">
      <w:pPr>
        <w:sectPr w:rsidR="003519A3">
          <w:pgSz w:w="16838" w:h="11905" w:orient="landscape"/>
          <w:pgMar w:top="1701" w:right="1134" w:bottom="850" w:left="1134" w:header="0" w:footer="0" w:gutter="0"/>
          <w:cols w:space="720"/>
        </w:sectPr>
      </w:pPr>
    </w:p>
    <w:p w:rsidR="003519A3" w:rsidRDefault="003519A3">
      <w:pPr>
        <w:pStyle w:val="ConsPlusNormal"/>
        <w:ind w:firstLine="540"/>
        <w:jc w:val="both"/>
      </w:pPr>
    </w:p>
    <w:p w:rsidR="003519A3" w:rsidRDefault="003519A3">
      <w:pPr>
        <w:pStyle w:val="ConsPlusNormal"/>
        <w:ind w:firstLine="540"/>
        <w:jc w:val="both"/>
      </w:pPr>
      <w:r>
        <w:t>Применяемые сокращения:</w:t>
      </w:r>
    </w:p>
    <w:p w:rsidR="003519A3" w:rsidRDefault="003519A3">
      <w:pPr>
        <w:pStyle w:val="ConsPlusNormal"/>
        <w:spacing w:before="220"/>
        <w:ind w:firstLine="540"/>
        <w:jc w:val="both"/>
      </w:pPr>
      <w:r>
        <w:t xml:space="preserve">БГ - государственная </w:t>
      </w:r>
      <w:hyperlink r:id="rId241" w:history="1">
        <w:r>
          <w:rPr>
            <w:color w:val="0000FF"/>
          </w:rPr>
          <w:t>программа</w:t>
        </w:r>
      </w:hyperlink>
      <w:r>
        <w:t xml:space="preserve"> Новосибирской области "Построение и развитие аппаратно-программного комплекса "Безопасный город" в Новосибирской области", утвержденная постановлением Правительства Новосибирской области от 14.12.2016 N 403-п "Об утверждении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p w:rsidR="003519A3" w:rsidRDefault="003519A3">
      <w:pPr>
        <w:pStyle w:val="ConsPlusNormal"/>
        <w:spacing w:before="220"/>
        <w:ind w:firstLine="540"/>
        <w:jc w:val="both"/>
      </w:pPr>
      <w:r>
        <w:t xml:space="preserve">ГП - государственная </w:t>
      </w:r>
      <w:hyperlink r:id="rId242" w:history="1">
        <w:r>
          <w:rPr>
            <w:color w:val="0000FF"/>
          </w:rPr>
          <w:t>программа</w:t>
        </w:r>
      </w:hyperlink>
      <w:r>
        <w:t xml:space="preserve"> Российской Федерации "Развитие образования", утвержденная постановлением Правительства Российской Федерации от 26.12.2017 N 1642 "Об утверждении государственной программы Российской Федерации "Развитие образования";</w:t>
      </w:r>
    </w:p>
    <w:p w:rsidR="003519A3" w:rsidRDefault="003519A3">
      <w:pPr>
        <w:pStyle w:val="ConsPlusNormal"/>
        <w:spacing w:before="220"/>
        <w:ind w:firstLine="540"/>
        <w:jc w:val="both"/>
      </w:pPr>
      <w:r>
        <w:t xml:space="preserve">ДК - </w:t>
      </w:r>
      <w:hyperlink r:id="rId243" w:history="1">
        <w:r>
          <w:rPr>
            <w:color w:val="0000FF"/>
          </w:rPr>
          <w:t>план</w:t>
        </w:r>
      </w:hyperlink>
      <w:r>
        <w:t xml:space="preserve"> мероприятий ("дорожная карта") "Изменения в системе образования Новосибирской области, направленные на повышение эффективности и качества", утвержденный распоряжением Правительства Новосибирской области от 23.04.2013 N 192-рп "Об утверждении плана мероприятий ("дорожной карты") "Изменения в системе образования Новосибирской области, направленные на повышение эффективности и качества";</w:t>
      </w:r>
    </w:p>
    <w:p w:rsidR="003519A3" w:rsidRDefault="003519A3">
      <w:pPr>
        <w:pStyle w:val="ConsPlusNormal"/>
        <w:spacing w:before="220"/>
        <w:ind w:firstLine="540"/>
        <w:jc w:val="both"/>
      </w:pPr>
      <w:r>
        <w:t xml:space="preserve">ДС - государственная </w:t>
      </w:r>
      <w:hyperlink r:id="rId244" w:history="1">
        <w:r>
          <w:rPr>
            <w:color w:val="0000FF"/>
          </w:rPr>
          <w:t>программа</w:t>
        </w:r>
      </w:hyperlink>
      <w:r>
        <w:t xml:space="preserve"> Российской Федерации "Доступная среда", утвержденная постановлением Правительства Российской Федерации от 01.12.2015 N 1297 "Об утверждении государственной программы Российской Федерации "Доступная среда" на 2011 - 2020 годы";</w:t>
      </w:r>
    </w:p>
    <w:p w:rsidR="003519A3" w:rsidRDefault="003519A3">
      <w:pPr>
        <w:pStyle w:val="ConsPlusNormal"/>
        <w:spacing w:before="220"/>
        <w:ind w:firstLine="540"/>
        <w:jc w:val="both"/>
      </w:pPr>
      <w:r>
        <w:t>ЕГЭ - единый государственный экзамен;</w:t>
      </w:r>
    </w:p>
    <w:p w:rsidR="003519A3" w:rsidRDefault="003519A3">
      <w:pPr>
        <w:pStyle w:val="ConsPlusNormal"/>
        <w:spacing w:before="220"/>
        <w:ind w:firstLine="540"/>
        <w:jc w:val="both"/>
      </w:pPr>
      <w:r>
        <w:t>РП - региональный проект;</w:t>
      </w:r>
    </w:p>
    <w:p w:rsidR="003519A3" w:rsidRDefault="003519A3">
      <w:pPr>
        <w:pStyle w:val="ConsPlusNormal"/>
        <w:spacing w:before="220"/>
        <w:ind w:firstLine="540"/>
        <w:jc w:val="both"/>
      </w:pPr>
      <w:r>
        <w:t xml:space="preserve">СС - </w:t>
      </w:r>
      <w:hyperlink r:id="rId245" w:history="1">
        <w:r>
          <w:rPr>
            <w:color w:val="0000FF"/>
          </w:rPr>
          <w:t>программа</w:t>
        </w:r>
      </w:hyperlink>
      <w:r>
        <w:t xml:space="preserve"> "Содействие созданию в субъектах Российской Федерации (исходя из прогнозируемой потребности) новых мест в общеобразовательных организациях" на 2016 - 2025 годы, утвержденная распоряжением Правительства Российской Федерации от 23.10.2015 N 2145-р "О программе "Содействие созданию в субъектах Российской Федерации (исходя из прогнозируемой потребности) новых мест в общеобразовательных организациях" на 2016 - 2025 годы";</w:t>
      </w:r>
    </w:p>
    <w:p w:rsidR="003519A3" w:rsidRDefault="003519A3">
      <w:pPr>
        <w:pStyle w:val="ConsPlusNormal"/>
        <w:spacing w:before="220"/>
        <w:ind w:firstLine="540"/>
        <w:jc w:val="both"/>
      </w:pPr>
      <w:r>
        <w:t xml:space="preserve">ССЭР - </w:t>
      </w:r>
      <w:hyperlink r:id="rId246" w:history="1">
        <w:r>
          <w:rPr>
            <w:color w:val="0000FF"/>
          </w:rPr>
          <w:t>Стратегия</w:t>
        </w:r>
      </w:hyperlink>
      <w:r>
        <w:t xml:space="preserve"> социально-экономического развития Новосибирской области на период до 2030 года, утвержденная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w:t>
      </w:r>
    </w:p>
    <w:p w:rsidR="003519A3" w:rsidRDefault="003519A3">
      <w:pPr>
        <w:pStyle w:val="ConsPlusNormal"/>
        <w:spacing w:before="220"/>
        <w:ind w:firstLine="540"/>
        <w:jc w:val="both"/>
      </w:pPr>
      <w:r>
        <w:t>ФГОС - федеральный государственный образовательный стандарт;</w:t>
      </w:r>
    </w:p>
    <w:p w:rsidR="003519A3" w:rsidRDefault="003519A3">
      <w:pPr>
        <w:pStyle w:val="ConsPlusNormal"/>
        <w:spacing w:before="220"/>
        <w:ind w:firstLine="540"/>
        <w:jc w:val="both"/>
      </w:pPr>
      <w:r>
        <w:t xml:space="preserve">образовательные организации, подведомственные Минобразования Новосибирской области, - государственное бюджетное учреждение дополнительного образования Новосибирской области "Областной центр детского (юношеского) технического творчества "Автомотоцентр", государственное автономное учреждение дополнительного образования Новосибирской области "Областной центр развития творчества детей и юношества", Государственное бюджетное общеобразовательное учреждение Новосибирской области "Казачий кадетский корпус имени Героя Российской Федерации Олега Куянова (школа-интернат)", государственное бюджетное общеобразовательное учреждение Новосибирской области "Коррекционная школа-интернат", государственное бюджетное общеобразовательное учреждение Новосибирской области "Областной центр образования", Государственное бюджетное общеобразовательное учреждение Новосибирской области "Сибирский авиационный кадетский корпус им. А.И. Покрышкина (школа-интернат)", Государственное автономное общеобразовательное учреждение Новосибирской области "Школа-интернат с углубленным изучением предметов спортивного профиля", Государственное бюджетное общеобразовательное учреждение Новосибирской области "Кадетская школа-интернат "Сибирский Кадетский Корпус", государственное автономное </w:t>
      </w:r>
      <w:r>
        <w:lastRenderedPageBreak/>
        <w:t>учреждение дополнительного профессионального образования Новосибирской области "Новосибирский институт повышения квалификации и переподготовки работников образования".</w:t>
      </w:r>
    </w:p>
    <w:p w:rsidR="003519A3" w:rsidRDefault="003519A3">
      <w:pPr>
        <w:pStyle w:val="ConsPlusNormal"/>
        <w:jc w:val="both"/>
      </w:pPr>
      <w:r>
        <w:t xml:space="preserve">(в ред. </w:t>
      </w:r>
      <w:hyperlink r:id="rId247" w:history="1">
        <w:r>
          <w:rPr>
            <w:color w:val="0000FF"/>
          </w:rPr>
          <w:t>постановления</w:t>
        </w:r>
      </w:hyperlink>
      <w:r>
        <w:t xml:space="preserve"> Правительства Новосибирской области от 02.06.2021 N 210-п)</w:t>
      </w: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jc w:val="right"/>
        <w:outlineLvl w:val="1"/>
      </w:pPr>
      <w:r>
        <w:t>Приложение N 2</w:t>
      </w:r>
    </w:p>
    <w:p w:rsidR="003519A3" w:rsidRDefault="003519A3">
      <w:pPr>
        <w:pStyle w:val="ConsPlusNormal"/>
        <w:jc w:val="right"/>
      </w:pPr>
      <w:r>
        <w:t>к государственной программе</w:t>
      </w:r>
    </w:p>
    <w:p w:rsidR="003519A3" w:rsidRDefault="003519A3">
      <w:pPr>
        <w:pStyle w:val="ConsPlusNormal"/>
        <w:jc w:val="right"/>
      </w:pPr>
      <w:r>
        <w:t>Новосибирской области "Развитие</w:t>
      </w:r>
    </w:p>
    <w:p w:rsidR="003519A3" w:rsidRDefault="003519A3">
      <w:pPr>
        <w:pStyle w:val="ConsPlusNormal"/>
        <w:jc w:val="right"/>
      </w:pPr>
      <w:r>
        <w:t>образования, создание условий для</w:t>
      </w:r>
    </w:p>
    <w:p w:rsidR="003519A3" w:rsidRDefault="003519A3">
      <w:pPr>
        <w:pStyle w:val="ConsPlusNormal"/>
        <w:jc w:val="right"/>
      </w:pPr>
      <w:r>
        <w:t>социализации детей и учащейся</w:t>
      </w:r>
    </w:p>
    <w:p w:rsidR="003519A3" w:rsidRDefault="003519A3">
      <w:pPr>
        <w:pStyle w:val="ConsPlusNormal"/>
        <w:jc w:val="right"/>
      </w:pPr>
      <w:r>
        <w:t>молодежи в Новосибирской области"</w:t>
      </w:r>
    </w:p>
    <w:p w:rsidR="003519A3" w:rsidRDefault="003519A3">
      <w:pPr>
        <w:pStyle w:val="ConsPlusNormal"/>
        <w:ind w:firstLine="540"/>
        <w:jc w:val="both"/>
      </w:pPr>
    </w:p>
    <w:p w:rsidR="003519A3" w:rsidRDefault="003519A3">
      <w:pPr>
        <w:pStyle w:val="ConsPlusTitle"/>
        <w:jc w:val="center"/>
      </w:pPr>
      <w:bookmarkStart w:id="2" w:name="P2246"/>
      <w:bookmarkEnd w:id="2"/>
      <w:r>
        <w:t>ОСНОВНЫЕ МЕРОПРИЯТИЯ</w:t>
      </w:r>
    </w:p>
    <w:p w:rsidR="003519A3" w:rsidRDefault="003519A3">
      <w:pPr>
        <w:pStyle w:val="ConsPlusTitle"/>
        <w:jc w:val="center"/>
      </w:pPr>
      <w:r>
        <w:t>государственной программы Новосибирской области "Развитие</w:t>
      </w:r>
    </w:p>
    <w:p w:rsidR="003519A3" w:rsidRDefault="003519A3">
      <w:pPr>
        <w:pStyle w:val="ConsPlusTitle"/>
        <w:jc w:val="center"/>
      </w:pPr>
      <w:r>
        <w:t>образования, создание условий для социализации детей</w:t>
      </w:r>
    </w:p>
    <w:p w:rsidR="003519A3" w:rsidRDefault="003519A3">
      <w:pPr>
        <w:pStyle w:val="ConsPlusTitle"/>
        <w:jc w:val="center"/>
      </w:pPr>
      <w:r>
        <w:t>и учащейся молодежи в Новосибирской области"</w:t>
      </w:r>
    </w:p>
    <w:p w:rsidR="003519A3" w:rsidRDefault="003519A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519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19A3" w:rsidRDefault="003519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519A3" w:rsidRDefault="003519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519A3" w:rsidRDefault="003519A3">
            <w:pPr>
              <w:pStyle w:val="ConsPlusNormal"/>
              <w:jc w:val="center"/>
            </w:pPr>
            <w:r>
              <w:rPr>
                <w:color w:val="392C69"/>
              </w:rPr>
              <w:t>Список изменяющих документов</w:t>
            </w:r>
          </w:p>
          <w:p w:rsidR="003519A3" w:rsidRDefault="003519A3">
            <w:pPr>
              <w:pStyle w:val="ConsPlusNormal"/>
              <w:jc w:val="center"/>
            </w:pPr>
            <w:r>
              <w:rPr>
                <w:color w:val="392C69"/>
              </w:rPr>
              <w:t xml:space="preserve">(в ред. </w:t>
            </w:r>
            <w:hyperlink r:id="rId248" w:history="1">
              <w:r>
                <w:rPr>
                  <w:color w:val="0000FF"/>
                </w:rPr>
                <w:t>постановления</w:t>
              </w:r>
            </w:hyperlink>
            <w:r>
              <w:rPr>
                <w:color w:val="392C69"/>
              </w:rPr>
              <w:t xml:space="preserve"> Правительства Новосибирской области</w:t>
            </w:r>
          </w:p>
          <w:p w:rsidR="003519A3" w:rsidRDefault="003519A3">
            <w:pPr>
              <w:pStyle w:val="ConsPlusNormal"/>
              <w:jc w:val="center"/>
            </w:pPr>
            <w:r>
              <w:rPr>
                <w:color w:val="392C69"/>
              </w:rPr>
              <w:t>от 02.07.2019 N 259-п)</w:t>
            </w:r>
          </w:p>
        </w:tc>
        <w:tc>
          <w:tcPr>
            <w:tcW w:w="113" w:type="dxa"/>
            <w:tcBorders>
              <w:top w:val="nil"/>
              <w:left w:val="nil"/>
              <w:bottom w:val="nil"/>
              <w:right w:val="nil"/>
            </w:tcBorders>
            <w:shd w:val="clear" w:color="auto" w:fill="F4F3F8"/>
            <w:tcMar>
              <w:top w:w="0" w:type="dxa"/>
              <w:left w:w="0" w:type="dxa"/>
              <w:bottom w:w="0" w:type="dxa"/>
              <w:right w:w="0" w:type="dxa"/>
            </w:tcMar>
          </w:tcPr>
          <w:p w:rsidR="003519A3" w:rsidRDefault="003519A3">
            <w:pPr>
              <w:spacing w:after="1" w:line="0" w:lineRule="atLeast"/>
            </w:pPr>
          </w:p>
        </w:tc>
      </w:tr>
    </w:tbl>
    <w:p w:rsidR="003519A3" w:rsidRDefault="003519A3">
      <w:pPr>
        <w:pStyle w:val="ConsPlusNormal"/>
        <w:ind w:firstLine="540"/>
        <w:jc w:val="both"/>
      </w:pPr>
    </w:p>
    <w:p w:rsidR="003519A3" w:rsidRDefault="003519A3">
      <w:pPr>
        <w:sectPr w:rsidR="003519A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4705"/>
        <w:gridCol w:w="1303"/>
        <w:gridCol w:w="3968"/>
      </w:tblGrid>
      <w:tr w:rsidR="003519A3">
        <w:tc>
          <w:tcPr>
            <w:tcW w:w="3628" w:type="dxa"/>
          </w:tcPr>
          <w:p w:rsidR="003519A3" w:rsidRDefault="003519A3">
            <w:pPr>
              <w:pStyle w:val="ConsPlusNormal"/>
              <w:jc w:val="center"/>
            </w:pPr>
            <w:r>
              <w:lastRenderedPageBreak/>
              <w:t>Наименование основного мероприятия</w:t>
            </w:r>
          </w:p>
        </w:tc>
        <w:tc>
          <w:tcPr>
            <w:tcW w:w="4705" w:type="dxa"/>
          </w:tcPr>
          <w:p w:rsidR="003519A3" w:rsidRDefault="003519A3">
            <w:pPr>
              <w:pStyle w:val="ConsPlusNormal"/>
              <w:jc w:val="center"/>
            </w:pPr>
            <w:r>
              <w:t>Государственные заказчики (ответственные за привлечение средств), исполнители программных мероприятий</w:t>
            </w:r>
          </w:p>
        </w:tc>
        <w:tc>
          <w:tcPr>
            <w:tcW w:w="1303" w:type="dxa"/>
          </w:tcPr>
          <w:p w:rsidR="003519A3" w:rsidRDefault="003519A3">
            <w:pPr>
              <w:pStyle w:val="ConsPlusNormal"/>
              <w:jc w:val="center"/>
            </w:pPr>
            <w:r>
              <w:t>Срок реализации</w:t>
            </w:r>
          </w:p>
        </w:tc>
        <w:tc>
          <w:tcPr>
            <w:tcW w:w="3968" w:type="dxa"/>
          </w:tcPr>
          <w:p w:rsidR="003519A3" w:rsidRDefault="003519A3">
            <w:pPr>
              <w:pStyle w:val="ConsPlusNormal"/>
              <w:jc w:val="center"/>
            </w:pPr>
            <w:r>
              <w:t>Ожидаемый результат (краткое описание)</w:t>
            </w:r>
          </w:p>
        </w:tc>
      </w:tr>
      <w:tr w:rsidR="003519A3">
        <w:tc>
          <w:tcPr>
            <w:tcW w:w="13604" w:type="dxa"/>
            <w:gridSpan w:val="4"/>
          </w:tcPr>
          <w:p w:rsidR="003519A3" w:rsidRDefault="003519A3">
            <w:pPr>
              <w:pStyle w:val="ConsPlusNormal"/>
              <w:outlineLvl w:val="2"/>
            </w:pPr>
            <w:r>
              <w:t>Государственная программа Новосибирской области "Развитие образования, создание условий для социализации детей и учащейся молодежи в Новосибирской области"</w:t>
            </w:r>
          </w:p>
        </w:tc>
      </w:tr>
      <w:tr w:rsidR="003519A3">
        <w:tc>
          <w:tcPr>
            <w:tcW w:w="13604" w:type="dxa"/>
            <w:gridSpan w:val="4"/>
          </w:tcPr>
          <w:p w:rsidR="003519A3" w:rsidRDefault="003519A3">
            <w:pPr>
              <w:pStyle w:val="ConsPlusNormal"/>
              <w:outlineLvl w:val="3"/>
            </w:pPr>
            <w:r>
              <w:t>Цель: обеспечение соответствия высокого качества образования меняющимся запросам населения и перспективным задачам социально-экономического развития Новосибирской области</w:t>
            </w:r>
          </w:p>
        </w:tc>
      </w:tr>
      <w:tr w:rsidR="003519A3">
        <w:tc>
          <w:tcPr>
            <w:tcW w:w="13604" w:type="dxa"/>
            <w:gridSpan w:val="4"/>
          </w:tcPr>
          <w:p w:rsidR="003519A3" w:rsidRDefault="003519A3">
            <w:pPr>
              <w:pStyle w:val="ConsPlusNormal"/>
              <w:outlineLvl w:val="4"/>
            </w:pPr>
            <w:r>
              <w:t>Задача 1 государственной программы: создание в системе дошкольного, общего и дополнительного образования детей условий для получения качественного образования, включая развитие и модернизацию базовой инфраструктуры и технологической образовательной среды государственных (муниципальных) образовательных организаций</w:t>
            </w:r>
          </w:p>
        </w:tc>
      </w:tr>
      <w:tr w:rsidR="003519A3">
        <w:tc>
          <w:tcPr>
            <w:tcW w:w="13604" w:type="dxa"/>
            <w:gridSpan w:val="4"/>
          </w:tcPr>
          <w:p w:rsidR="003519A3" w:rsidRDefault="003519A3">
            <w:pPr>
              <w:pStyle w:val="ConsPlusNormal"/>
              <w:outlineLvl w:val="5"/>
            </w:pPr>
            <w:r>
              <w:t>Подпрограмма 1 "Развитие дошкольного, общего и дополнительного образования детей"</w:t>
            </w:r>
          </w:p>
        </w:tc>
      </w:tr>
      <w:tr w:rsidR="003519A3">
        <w:tc>
          <w:tcPr>
            <w:tcW w:w="13604" w:type="dxa"/>
            <w:gridSpan w:val="4"/>
          </w:tcPr>
          <w:p w:rsidR="003519A3" w:rsidRDefault="003519A3">
            <w:pPr>
              <w:pStyle w:val="ConsPlusNormal"/>
              <w:outlineLvl w:val="6"/>
            </w:pPr>
            <w:r>
              <w:t>Цель подпрограммы 1: обеспечение равных возможностей и условий получения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w:t>
            </w:r>
          </w:p>
        </w:tc>
      </w:tr>
      <w:tr w:rsidR="003519A3">
        <w:tc>
          <w:tcPr>
            <w:tcW w:w="13604" w:type="dxa"/>
            <w:gridSpan w:val="4"/>
          </w:tcPr>
          <w:p w:rsidR="003519A3" w:rsidRDefault="003519A3">
            <w:pPr>
              <w:pStyle w:val="ConsPlusNormal"/>
              <w:outlineLvl w:val="7"/>
            </w:pPr>
            <w:r>
              <w:t>Задача 1 подпрограммы 1: развитие сети муниципальных и государственных дошкольных образовательных организаций, удовлетворяющей, совместно с негосударственным сектором дошкольного образования, потребности населения Новосибирской области в дошкольном образовании, уходе и присмотре за детьми</w:t>
            </w:r>
          </w:p>
        </w:tc>
      </w:tr>
      <w:tr w:rsidR="003519A3">
        <w:tc>
          <w:tcPr>
            <w:tcW w:w="3628" w:type="dxa"/>
          </w:tcPr>
          <w:p w:rsidR="003519A3" w:rsidRDefault="003519A3">
            <w:pPr>
              <w:pStyle w:val="ConsPlusNormal"/>
            </w:pPr>
            <w:r>
              <w:t>1.1. Строительство, приобретение (выкуп), реконструкция и ремонт зданий образовательных организаций, реализующих программы дошкольного образования на территории Новосибирской области</w:t>
            </w:r>
          </w:p>
        </w:tc>
        <w:tc>
          <w:tcPr>
            <w:tcW w:w="4705" w:type="dxa"/>
          </w:tcPr>
          <w:p w:rsidR="003519A3" w:rsidRDefault="003519A3">
            <w:pPr>
              <w:pStyle w:val="ConsPlusNormal"/>
              <w:jc w:val="center"/>
            </w:pPr>
            <w:r>
              <w:t>Государственный заказчик-координатор:</w:t>
            </w:r>
          </w:p>
          <w:p w:rsidR="003519A3" w:rsidRDefault="003519A3">
            <w:pPr>
              <w:pStyle w:val="ConsPlusNormal"/>
              <w:jc w:val="center"/>
            </w:pPr>
            <w:r>
              <w:t>Минобразования Новосибирской области;</w:t>
            </w:r>
          </w:p>
          <w:p w:rsidR="003519A3" w:rsidRDefault="003519A3">
            <w:pPr>
              <w:pStyle w:val="ConsPlusNormal"/>
              <w:jc w:val="center"/>
            </w:pPr>
            <w:r>
              <w:t>ответственные исполнители основного мероприятия:</w:t>
            </w:r>
          </w:p>
          <w:p w:rsidR="003519A3" w:rsidRDefault="003519A3">
            <w:pPr>
              <w:pStyle w:val="ConsPlusNormal"/>
              <w:jc w:val="center"/>
            </w:pPr>
            <w:r>
              <w:t>Минобразования Новосибирской области во взаимодействии с ОМС Новосибирской области;</w:t>
            </w:r>
          </w:p>
          <w:p w:rsidR="003519A3" w:rsidRDefault="003519A3">
            <w:pPr>
              <w:pStyle w:val="ConsPlusNormal"/>
              <w:jc w:val="center"/>
            </w:pPr>
            <w:r>
              <w:t>министерство строительства Новосибирской области;</w:t>
            </w:r>
          </w:p>
          <w:p w:rsidR="003519A3" w:rsidRDefault="003519A3">
            <w:pPr>
              <w:pStyle w:val="ConsPlusNormal"/>
              <w:jc w:val="center"/>
            </w:pPr>
            <w:r>
              <w:t>министерство жилищно-коммунального хозяйства и энергетики Новосибирской области</w:t>
            </w:r>
          </w:p>
        </w:tc>
        <w:tc>
          <w:tcPr>
            <w:tcW w:w="1303" w:type="dxa"/>
          </w:tcPr>
          <w:p w:rsidR="003519A3" w:rsidRDefault="003519A3">
            <w:pPr>
              <w:pStyle w:val="ConsPlusNormal"/>
              <w:jc w:val="center"/>
            </w:pPr>
            <w:r>
              <w:t>2015 - 2018 годы</w:t>
            </w:r>
          </w:p>
        </w:tc>
        <w:tc>
          <w:tcPr>
            <w:tcW w:w="3968" w:type="dxa"/>
          </w:tcPr>
          <w:p w:rsidR="003519A3" w:rsidRDefault="003519A3">
            <w:pPr>
              <w:pStyle w:val="ConsPlusNormal"/>
            </w:pPr>
            <w:r>
              <w:t>создание новых дополнительных мест для детей дошкольного возраста и обеспечение современных условий предоставления дошкольного образования в соответствии с ФГОС</w:t>
            </w:r>
          </w:p>
        </w:tc>
      </w:tr>
      <w:tr w:rsidR="003519A3">
        <w:tc>
          <w:tcPr>
            <w:tcW w:w="13604" w:type="dxa"/>
            <w:gridSpan w:val="4"/>
          </w:tcPr>
          <w:p w:rsidR="003519A3" w:rsidRDefault="003519A3">
            <w:pPr>
              <w:pStyle w:val="ConsPlusNormal"/>
              <w:outlineLvl w:val="7"/>
            </w:pPr>
            <w:r>
              <w:t xml:space="preserve">Задача 2 подпрограммы 1: приведение базовой инфраструктуры системы образования в соответствие с требованиями санитарных норм и </w:t>
            </w:r>
            <w:r>
              <w:lastRenderedPageBreak/>
              <w:t>правил путем реконструкции, капитального ремонта, материального и технологического оснащения действующих и строительства новых объектов образования</w:t>
            </w:r>
          </w:p>
        </w:tc>
      </w:tr>
      <w:tr w:rsidR="003519A3">
        <w:tc>
          <w:tcPr>
            <w:tcW w:w="3628" w:type="dxa"/>
          </w:tcPr>
          <w:p w:rsidR="003519A3" w:rsidRDefault="003519A3">
            <w:pPr>
              <w:pStyle w:val="ConsPlusNormal"/>
            </w:pPr>
            <w:r>
              <w:lastRenderedPageBreak/>
              <w:t>1.2. Модернизация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в том числе оснащение новых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w:t>
            </w:r>
          </w:p>
        </w:tc>
        <w:tc>
          <w:tcPr>
            <w:tcW w:w="4705" w:type="dxa"/>
          </w:tcPr>
          <w:p w:rsidR="003519A3" w:rsidRDefault="003519A3">
            <w:pPr>
              <w:pStyle w:val="ConsPlusNormal"/>
              <w:jc w:val="center"/>
            </w:pPr>
            <w:r>
              <w:t>Государственный заказчик-координатор:</w:t>
            </w:r>
          </w:p>
          <w:p w:rsidR="003519A3" w:rsidRDefault="003519A3">
            <w:pPr>
              <w:pStyle w:val="ConsPlusNormal"/>
              <w:jc w:val="center"/>
            </w:pPr>
            <w:r>
              <w:t>Минобразования Новосибирской области;</w:t>
            </w:r>
          </w:p>
          <w:p w:rsidR="003519A3" w:rsidRDefault="003519A3">
            <w:pPr>
              <w:pStyle w:val="ConsPlusNormal"/>
              <w:jc w:val="center"/>
            </w:pPr>
            <w:r>
              <w:t>ответственные исполнители основного мероприятия:</w:t>
            </w:r>
          </w:p>
          <w:p w:rsidR="003519A3" w:rsidRDefault="003519A3">
            <w:pPr>
              <w:pStyle w:val="ConsPlusNormal"/>
              <w:jc w:val="center"/>
            </w:pPr>
            <w:r>
              <w:t>Минобразования Новосибирской области во взаимодействии с ОМС Новосибирской области;</w:t>
            </w:r>
          </w:p>
          <w:p w:rsidR="003519A3" w:rsidRDefault="003519A3">
            <w:pPr>
              <w:pStyle w:val="ConsPlusNormal"/>
              <w:jc w:val="center"/>
            </w:pPr>
            <w:r>
              <w:t>министерство строительства Новосибирской области</w:t>
            </w:r>
          </w:p>
        </w:tc>
        <w:tc>
          <w:tcPr>
            <w:tcW w:w="1303" w:type="dxa"/>
          </w:tcPr>
          <w:p w:rsidR="003519A3" w:rsidRDefault="003519A3">
            <w:pPr>
              <w:pStyle w:val="ConsPlusNormal"/>
              <w:jc w:val="center"/>
            </w:pPr>
            <w:r>
              <w:t>2015 - 2018 годы</w:t>
            </w:r>
          </w:p>
        </w:tc>
        <w:tc>
          <w:tcPr>
            <w:tcW w:w="3968" w:type="dxa"/>
          </w:tcPr>
          <w:p w:rsidR="003519A3" w:rsidRDefault="003519A3">
            <w:pPr>
              <w:pStyle w:val="ConsPlusNormal"/>
            </w:pPr>
            <w:r>
              <w:t>обеспечение современных условий предоставления общего образования в соответствии с ФГОС с учетом прогнозируемого увеличения численности детей школьного возраста и задач сокращения практики обучения в 2 смены</w:t>
            </w:r>
          </w:p>
        </w:tc>
      </w:tr>
      <w:tr w:rsidR="003519A3">
        <w:tc>
          <w:tcPr>
            <w:tcW w:w="3628" w:type="dxa"/>
          </w:tcPr>
          <w:p w:rsidR="003519A3" w:rsidRDefault="003519A3">
            <w:pPr>
              <w:pStyle w:val="ConsPlusNormal"/>
            </w:pPr>
            <w:r>
              <w:t>1.3. Модернизация технологической и материально-технической оснащенности государственных и муниципальных образовательных организаций и иных организаций, обеспечивающих функционирование системы образования Новосибирской области</w:t>
            </w:r>
          </w:p>
        </w:tc>
        <w:tc>
          <w:tcPr>
            <w:tcW w:w="4705" w:type="dxa"/>
          </w:tcPr>
          <w:p w:rsidR="003519A3" w:rsidRDefault="003519A3">
            <w:pPr>
              <w:pStyle w:val="ConsPlusNormal"/>
              <w:jc w:val="center"/>
            </w:pPr>
            <w:r>
              <w:t>Государственный заказчик-координатор:</w:t>
            </w:r>
          </w:p>
          <w:p w:rsidR="003519A3" w:rsidRDefault="003519A3">
            <w:pPr>
              <w:pStyle w:val="ConsPlusNormal"/>
              <w:jc w:val="center"/>
            </w:pPr>
            <w:r>
              <w:t>Минобразования Новосибирской области;</w:t>
            </w:r>
          </w:p>
          <w:p w:rsidR="003519A3" w:rsidRDefault="003519A3">
            <w:pPr>
              <w:pStyle w:val="ConsPlusNormal"/>
              <w:jc w:val="center"/>
            </w:pPr>
            <w:r>
              <w:t>ответственные исполнители основного мероприятия:</w:t>
            </w:r>
          </w:p>
          <w:p w:rsidR="003519A3" w:rsidRDefault="003519A3">
            <w:pPr>
              <w:pStyle w:val="ConsPlusNormal"/>
              <w:jc w:val="center"/>
            </w:pPr>
            <w:r>
              <w:t>Минобразования Новосибирской области;</w:t>
            </w:r>
          </w:p>
          <w:p w:rsidR="003519A3" w:rsidRDefault="003519A3">
            <w:pPr>
              <w:pStyle w:val="ConsPlusNormal"/>
              <w:jc w:val="center"/>
            </w:pPr>
            <w:r>
              <w:t>государственные образовательные организации Новосибирской области, подведомственные Минобразования Новосибирской области</w:t>
            </w:r>
          </w:p>
        </w:tc>
        <w:tc>
          <w:tcPr>
            <w:tcW w:w="1303" w:type="dxa"/>
          </w:tcPr>
          <w:p w:rsidR="003519A3" w:rsidRDefault="003519A3">
            <w:pPr>
              <w:pStyle w:val="ConsPlusNormal"/>
              <w:jc w:val="center"/>
            </w:pPr>
            <w:r>
              <w:t>2015 - 2016, 2018 годы</w:t>
            </w:r>
          </w:p>
        </w:tc>
        <w:tc>
          <w:tcPr>
            <w:tcW w:w="3968" w:type="dxa"/>
          </w:tcPr>
          <w:p w:rsidR="003519A3" w:rsidRDefault="003519A3">
            <w:pPr>
              <w:pStyle w:val="ConsPlusNormal"/>
            </w:pPr>
            <w:r>
              <w:t>обеспечение современных условий предоставления общего образования в соответствии с ФГОС. Создание условий для реализации программ дополнительного образования детей спортивной и технической направленности, в том числе развитие сетевых моделей реализации программ дополнительного образования общеобразовательными организациями, организациями культуры и спорта</w:t>
            </w:r>
          </w:p>
        </w:tc>
      </w:tr>
      <w:tr w:rsidR="003519A3">
        <w:tc>
          <w:tcPr>
            <w:tcW w:w="13604" w:type="dxa"/>
            <w:gridSpan w:val="4"/>
          </w:tcPr>
          <w:p w:rsidR="003519A3" w:rsidRDefault="003519A3">
            <w:pPr>
              <w:pStyle w:val="ConsPlusNormal"/>
              <w:outlineLvl w:val="7"/>
            </w:pPr>
            <w:r>
              <w:lastRenderedPageBreak/>
              <w:t>Задача 3 подпрограммы 1: развитие системы обеспечения безопасности функционирования и охраны здоровья в образовательных организациях в Новосибирской области</w:t>
            </w:r>
          </w:p>
        </w:tc>
      </w:tr>
      <w:tr w:rsidR="003519A3">
        <w:tc>
          <w:tcPr>
            <w:tcW w:w="3628" w:type="dxa"/>
          </w:tcPr>
          <w:p w:rsidR="003519A3" w:rsidRDefault="003519A3">
            <w:pPr>
              <w:pStyle w:val="ConsPlusNormal"/>
            </w:pPr>
            <w:r>
              <w:t>1.4. Обеспечение безопасности функционирования образовательных организаций и охраны здоровья обучающихся</w:t>
            </w:r>
          </w:p>
        </w:tc>
        <w:tc>
          <w:tcPr>
            <w:tcW w:w="4705" w:type="dxa"/>
          </w:tcPr>
          <w:p w:rsidR="003519A3" w:rsidRDefault="003519A3">
            <w:pPr>
              <w:pStyle w:val="ConsPlusNormal"/>
              <w:jc w:val="center"/>
            </w:pPr>
            <w:r>
              <w:t>Государственный заказчик-координатор:</w:t>
            </w:r>
          </w:p>
          <w:p w:rsidR="003519A3" w:rsidRDefault="003519A3">
            <w:pPr>
              <w:pStyle w:val="ConsPlusNormal"/>
              <w:jc w:val="center"/>
            </w:pPr>
            <w:r>
              <w:t>Минобразования Новосибирской области;</w:t>
            </w:r>
          </w:p>
          <w:p w:rsidR="003519A3" w:rsidRDefault="003519A3">
            <w:pPr>
              <w:pStyle w:val="ConsPlusNormal"/>
              <w:jc w:val="center"/>
            </w:pPr>
            <w:r>
              <w:t>ответственные исполнители основного мероприятия:</w:t>
            </w:r>
          </w:p>
          <w:p w:rsidR="003519A3" w:rsidRDefault="003519A3">
            <w:pPr>
              <w:pStyle w:val="ConsPlusNormal"/>
              <w:jc w:val="center"/>
            </w:pPr>
            <w:r>
              <w:t>Минобразования Новосибирской области во взаимодействии с ОМС Новосибирской области;</w:t>
            </w:r>
          </w:p>
          <w:p w:rsidR="003519A3" w:rsidRDefault="003519A3">
            <w:pPr>
              <w:pStyle w:val="ConsPlusNormal"/>
              <w:jc w:val="center"/>
            </w:pPr>
            <w:r>
              <w:t>государственные и муниципальные организации Новосибирской области</w:t>
            </w:r>
          </w:p>
        </w:tc>
        <w:tc>
          <w:tcPr>
            <w:tcW w:w="1303" w:type="dxa"/>
          </w:tcPr>
          <w:p w:rsidR="003519A3" w:rsidRDefault="003519A3">
            <w:pPr>
              <w:pStyle w:val="ConsPlusNormal"/>
              <w:jc w:val="center"/>
            </w:pPr>
            <w:r>
              <w:t>2016 год</w:t>
            </w:r>
          </w:p>
        </w:tc>
        <w:tc>
          <w:tcPr>
            <w:tcW w:w="3968" w:type="dxa"/>
          </w:tcPr>
          <w:p w:rsidR="003519A3" w:rsidRDefault="003519A3">
            <w:pPr>
              <w:pStyle w:val="ConsPlusNormal"/>
            </w:pPr>
            <w:r>
              <w:t>обеспечение исполнения требований санитарных и строительных норм, пожарной безопасности и иных требований к инфраструктуре образовательных организаций с учетом современных условий технологической среды образования</w:t>
            </w:r>
          </w:p>
        </w:tc>
      </w:tr>
      <w:tr w:rsidR="003519A3">
        <w:tc>
          <w:tcPr>
            <w:tcW w:w="13604" w:type="dxa"/>
            <w:gridSpan w:val="4"/>
          </w:tcPr>
          <w:p w:rsidR="003519A3" w:rsidRDefault="003519A3">
            <w:pPr>
              <w:pStyle w:val="ConsPlusNormal"/>
              <w:outlineLvl w:val="4"/>
            </w:pPr>
            <w:r>
              <w:t>Задача 2 государственной программы: обеспечение равных возможностей для детей в получении качественного образования и позитивной социализации независимо от их места жительства, состояния здоровья и социально-экономического положения их семей</w:t>
            </w:r>
          </w:p>
        </w:tc>
      </w:tr>
      <w:tr w:rsidR="003519A3">
        <w:tc>
          <w:tcPr>
            <w:tcW w:w="13604" w:type="dxa"/>
            <w:gridSpan w:val="4"/>
          </w:tcPr>
          <w:p w:rsidR="003519A3" w:rsidRDefault="003519A3">
            <w:pPr>
              <w:pStyle w:val="ConsPlusNormal"/>
              <w:outlineLvl w:val="5"/>
            </w:pPr>
            <w:r>
              <w:t>Задача 4 подпрограммы 1: модернизация содержания дошкольного и общего образования в соответствии с требованиями ФГОС и законодательства в сфере образования, поддержка инновационных практик обучения и воспитания, повышение эффективности управления системой образования</w:t>
            </w:r>
          </w:p>
        </w:tc>
      </w:tr>
      <w:tr w:rsidR="003519A3">
        <w:tc>
          <w:tcPr>
            <w:tcW w:w="3628" w:type="dxa"/>
          </w:tcPr>
          <w:p w:rsidR="003519A3" w:rsidRDefault="003519A3">
            <w:pPr>
              <w:pStyle w:val="ConsPlusNormal"/>
            </w:pPr>
            <w:r>
              <w:t>2.1. Развитие национально-региональной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w:t>
            </w:r>
          </w:p>
        </w:tc>
        <w:tc>
          <w:tcPr>
            <w:tcW w:w="4705" w:type="dxa"/>
          </w:tcPr>
          <w:p w:rsidR="003519A3" w:rsidRDefault="003519A3">
            <w:pPr>
              <w:pStyle w:val="ConsPlusNormal"/>
              <w:jc w:val="center"/>
            </w:pPr>
            <w:r>
              <w:t>Государственный заказчик-координатор:</w:t>
            </w:r>
          </w:p>
          <w:p w:rsidR="003519A3" w:rsidRDefault="003519A3">
            <w:pPr>
              <w:pStyle w:val="ConsPlusNormal"/>
              <w:jc w:val="center"/>
            </w:pPr>
            <w:r>
              <w:t>Минобразования Новосибирской области;</w:t>
            </w:r>
          </w:p>
          <w:p w:rsidR="003519A3" w:rsidRDefault="003519A3">
            <w:pPr>
              <w:pStyle w:val="ConsPlusNormal"/>
              <w:jc w:val="center"/>
            </w:pPr>
            <w:r>
              <w:t>ответственные исполнители основного мероприятия:</w:t>
            </w:r>
          </w:p>
          <w:p w:rsidR="003519A3" w:rsidRDefault="003519A3">
            <w:pPr>
              <w:pStyle w:val="ConsPlusNormal"/>
              <w:jc w:val="center"/>
            </w:pPr>
            <w:r>
              <w:t>Минобразования Новосибирской области во взаимодействии с ОМС Новосибирской области;</w:t>
            </w:r>
          </w:p>
          <w:p w:rsidR="003519A3" w:rsidRDefault="003519A3">
            <w:pPr>
              <w:pStyle w:val="ConsPlusNormal"/>
              <w:jc w:val="center"/>
            </w:pPr>
            <w:r>
              <w:t>ГКУ НСО НИМРО;</w:t>
            </w:r>
          </w:p>
          <w:p w:rsidR="003519A3" w:rsidRDefault="003519A3">
            <w:pPr>
              <w:pStyle w:val="ConsPlusNormal"/>
              <w:jc w:val="center"/>
            </w:pPr>
            <w:r>
              <w:t>ГАУ ДПО НСО НИПКиПРО;</w:t>
            </w:r>
          </w:p>
          <w:p w:rsidR="003519A3" w:rsidRDefault="003519A3">
            <w:pPr>
              <w:pStyle w:val="ConsPlusNormal"/>
              <w:jc w:val="center"/>
            </w:pPr>
            <w:r>
              <w:t>государственные и муниципальные образовательные организации, расположенные на территории Новосибирской области</w:t>
            </w:r>
          </w:p>
        </w:tc>
        <w:tc>
          <w:tcPr>
            <w:tcW w:w="1303" w:type="dxa"/>
          </w:tcPr>
          <w:p w:rsidR="003519A3" w:rsidRDefault="003519A3">
            <w:pPr>
              <w:pStyle w:val="ConsPlusNormal"/>
              <w:jc w:val="center"/>
            </w:pPr>
            <w:r>
              <w:t>2015 - 2018 годы</w:t>
            </w:r>
          </w:p>
        </w:tc>
        <w:tc>
          <w:tcPr>
            <w:tcW w:w="3968" w:type="dxa"/>
          </w:tcPr>
          <w:p w:rsidR="003519A3" w:rsidRDefault="003519A3">
            <w:pPr>
              <w:pStyle w:val="ConsPlusNormal"/>
            </w:pPr>
            <w:r>
              <w:t>обеспечение функционирования системы мониторинга оценки образовательных результатов на региональном и муниципальном уровнях</w:t>
            </w:r>
          </w:p>
        </w:tc>
      </w:tr>
      <w:tr w:rsidR="003519A3">
        <w:tc>
          <w:tcPr>
            <w:tcW w:w="13604" w:type="dxa"/>
            <w:gridSpan w:val="4"/>
          </w:tcPr>
          <w:p w:rsidR="003519A3" w:rsidRDefault="003519A3">
            <w:pPr>
              <w:pStyle w:val="ConsPlusNormal"/>
              <w:outlineLvl w:val="5"/>
            </w:pPr>
            <w:r>
              <w:t>Задача 5 подпрограммы 1: обеспечение равного доступа детей к услугам, оказываемым дошкольными образовательными организациями, общеобразовательными организациями и организациями дополнительного образования</w:t>
            </w:r>
          </w:p>
        </w:tc>
      </w:tr>
      <w:tr w:rsidR="003519A3">
        <w:tc>
          <w:tcPr>
            <w:tcW w:w="3628" w:type="dxa"/>
          </w:tcPr>
          <w:p w:rsidR="003519A3" w:rsidRDefault="003519A3">
            <w:pPr>
              <w:pStyle w:val="ConsPlusNormal"/>
            </w:pPr>
            <w:r>
              <w:t xml:space="preserve">2.2. Финансовое обеспечение </w:t>
            </w:r>
            <w:r>
              <w:lastRenderedPageBreak/>
              <w:t>муниципальных, казенных организаций (государственных заданий) по реализации образовательных программ дошкольного и общего образования в образовательных организациях Новосибирской области</w:t>
            </w:r>
          </w:p>
        </w:tc>
        <w:tc>
          <w:tcPr>
            <w:tcW w:w="4705" w:type="dxa"/>
          </w:tcPr>
          <w:p w:rsidR="003519A3" w:rsidRDefault="003519A3">
            <w:pPr>
              <w:pStyle w:val="ConsPlusNormal"/>
              <w:jc w:val="center"/>
            </w:pPr>
            <w:r>
              <w:lastRenderedPageBreak/>
              <w:t>Государственный заказчик-координатор:</w:t>
            </w:r>
          </w:p>
          <w:p w:rsidR="003519A3" w:rsidRDefault="003519A3">
            <w:pPr>
              <w:pStyle w:val="ConsPlusNormal"/>
              <w:jc w:val="center"/>
            </w:pPr>
            <w:r>
              <w:lastRenderedPageBreak/>
              <w:t>Минобразования Новосибирской области;</w:t>
            </w:r>
          </w:p>
          <w:p w:rsidR="003519A3" w:rsidRDefault="003519A3">
            <w:pPr>
              <w:pStyle w:val="ConsPlusNormal"/>
              <w:jc w:val="center"/>
            </w:pPr>
            <w:r>
              <w:t>ответственные исполнители основного мероприятия:</w:t>
            </w:r>
          </w:p>
          <w:p w:rsidR="003519A3" w:rsidRDefault="003519A3">
            <w:pPr>
              <w:pStyle w:val="ConsPlusNormal"/>
              <w:jc w:val="center"/>
            </w:pPr>
            <w:r>
              <w:t>Минобразования Новосибирской области во взаимодействии с ОМС Новосибирской области;</w:t>
            </w:r>
          </w:p>
          <w:p w:rsidR="003519A3" w:rsidRDefault="003519A3">
            <w:pPr>
              <w:pStyle w:val="ConsPlusNormal"/>
              <w:jc w:val="center"/>
            </w:pPr>
            <w:r>
              <w:t>автономные и бюджетные организации, подведомственные Минобразования Новосибирской области;</w:t>
            </w:r>
          </w:p>
          <w:p w:rsidR="003519A3" w:rsidRDefault="003519A3">
            <w:pPr>
              <w:pStyle w:val="ConsPlusNormal"/>
              <w:jc w:val="center"/>
            </w:pPr>
            <w:r>
              <w:t>ГКУ НСО ЦРМТБО;</w:t>
            </w:r>
          </w:p>
          <w:p w:rsidR="003519A3" w:rsidRDefault="003519A3">
            <w:pPr>
              <w:pStyle w:val="ConsPlusNormal"/>
              <w:jc w:val="center"/>
            </w:pPr>
            <w:r>
              <w:t>ГКУ НСО НИМРО</w:t>
            </w:r>
          </w:p>
        </w:tc>
        <w:tc>
          <w:tcPr>
            <w:tcW w:w="1303" w:type="dxa"/>
          </w:tcPr>
          <w:p w:rsidR="003519A3" w:rsidRDefault="003519A3">
            <w:pPr>
              <w:pStyle w:val="ConsPlusNormal"/>
              <w:jc w:val="center"/>
            </w:pPr>
            <w:r>
              <w:lastRenderedPageBreak/>
              <w:t xml:space="preserve">2015 - 2018 </w:t>
            </w:r>
            <w:r>
              <w:lastRenderedPageBreak/>
              <w:t>годы</w:t>
            </w:r>
          </w:p>
        </w:tc>
        <w:tc>
          <w:tcPr>
            <w:tcW w:w="3968" w:type="dxa"/>
          </w:tcPr>
          <w:p w:rsidR="003519A3" w:rsidRDefault="003519A3">
            <w:pPr>
              <w:pStyle w:val="ConsPlusNormal"/>
            </w:pPr>
            <w:r>
              <w:lastRenderedPageBreak/>
              <w:t xml:space="preserve">финансовое обеспечение </w:t>
            </w:r>
            <w:r>
              <w:lastRenderedPageBreak/>
              <w:t>государственных (муниципальных) заданий на реализацию программ</w:t>
            </w:r>
          </w:p>
        </w:tc>
      </w:tr>
      <w:tr w:rsidR="003519A3">
        <w:tc>
          <w:tcPr>
            <w:tcW w:w="3628" w:type="dxa"/>
          </w:tcPr>
          <w:p w:rsidR="003519A3" w:rsidRDefault="003519A3">
            <w:pPr>
              <w:pStyle w:val="ConsPlusNormal"/>
            </w:pPr>
            <w:r>
              <w:lastRenderedPageBreak/>
              <w:t>2.3. Предоставление бюджетных ассигнований (субсидий) негосударственным организациям, реализующим программы дошкольного и общего образования в соответствии с ФГОС</w:t>
            </w:r>
          </w:p>
        </w:tc>
        <w:tc>
          <w:tcPr>
            <w:tcW w:w="4705" w:type="dxa"/>
          </w:tcPr>
          <w:p w:rsidR="003519A3" w:rsidRDefault="003519A3">
            <w:pPr>
              <w:pStyle w:val="ConsPlusNormal"/>
              <w:jc w:val="center"/>
            </w:pPr>
            <w:r>
              <w:t>Государственный заказчик-координатор:</w:t>
            </w:r>
          </w:p>
          <w:p w:rsidR="003519A3" w:rsidRDefault="003519A3">
            <w:pPr>
              <w:pStyle w:val="ConsPlusNormal"/>
              <w:jc w:val="center"/>
            </w:pPr>
            <w:r>
              <w:t>Минобразования Новосибирской области;</w:t>
            </w:r>
          </w:p>
          <w:p w:rsidR="003519A3" w:rsidRDefault="003519A3">
            <w:pPr>
              <w:pStyle w:val="ConsPlusNormal"/>
              <w:jc w:val="center"/>
            </w:pPr>
            <w:r>
              <w:t>ответственные исполнители основного мероприятия:</w:t>
            </w:r>
          </w:p>
          <w:p w:rsidR="003519A3" w:rsidRDefault="003519A3">
            <w:pPr>
              <w:pStyle w:val="ConsPlusNormal"/>
              <w:jc w:val="center"/>
            </w:pPr>
            <w:r>
              <w:t>Минобразования Новосибирской области</w:t>
            </w:r>
          </w:p>
        </w:tc>
        <w:tc>
          <w:tcPr>
            <w:tcW w:w="1303" w:type="dxa"/>
          </w:tcPr>
          <w:p w:rsidR="003519A3" w:rsidRDefault="003519A3">
            <w:pPr>
              <w:pStyle w:val="ConsPlusNormal"/>
              <w:jc w:val="center"/>
            </w:pPr>
            <w:r>
              <w:t>2015 - 2018 годы</w:t>
            </w:r>
          </w:p>
        </w:tc>
        <w:tc>
          <w:tcPr>
            <w:tcW w:w="3968" w:type="dxa"/>
          </w:tcPr>
          <w:p w:rsidR="003519A3" w:rsidRDefault="003519A3">
            <w:pPr>
              <w:pStyle w:val="ConsPlusNormal"/>
            </w:pPr>
            <w:r>
              <w:t>обеспечение государственной поддержки реализации образовательных программ в негосударственных образовательных организациях на основе принципов нормативно-подушевого финансирования</w:t>
            </w:r>
          </w:p>
        </w:tc>
      </w:tr>
      <w:tr w:rsidR="003519A3">
        <w:tc>
          <w:tcPr>
            <w:tcW w:w="3628" w:type="dxa"/>
          </w:tcPr>
          <w:p w:rsidR="003519A3" w:rsidRDefault="003519A3">
            <w:pPr>
              <w:pStyle w:val="ConsPlusNormal"/>
            </w:pPr>
            <w:r>
              <w:t>2.4. Обеспечение инфраструктурной доступности качественных образовательных услуг</w:t>
            </w:r>
          </w:p>
        </w:tc>
        <w:tc>
          <w:tcPr>
            <w:tcW w:w="4705" w:type="dxa"/>
          </w:tcPr>
          <w:p w:rsidR="003519A3" w:rsidRDefault="003519A3">
            <w:pPr>
              <w:pStyle w:val="ConsPlusNormal"/>
              <w:jc w:val="center"/>
            </w:pPr>
            <w:r>
              <w:t>Государственный заказчик-координатор:</w:t>
            </w:r>
          </w:p>
          <w:p w:rsidR="003519A3" w:rsidRDefault="003519A3">
            <w:pPr>
              <w:pStyle w:val="ConsPlusNormal"/>
              <w:jc w:val="center"/>
            </w:pPr>
            <w:r>
              <w:t>Минобразования Новосибирской области;</w:t>
            </w:r>
          </w:p>
          <w:p w:rsidR="003519A3" w:rsidRDefault="003519A3">
            <w:pPr>
              <w:pStyle w:val="ConsPlusNormal"/>
              <w:jc w:val="center"/>
            </w:pPr>
            <w:r>
              <w:t>ответственные исполнители основного мероприятия:</w:t>
            </w:r>
          </w:p>
          <w:p w:rsidR="003519A3" w:rsidRDefault="003519A3">
            <w:pPr>
              <w:pStyle w:val="ConsPlusNormal"/>
              <w:jc w:val="center"/>
            </w:pPr>
            <w:r>
              <w:t>Минобразования Новосибирской области во взаимодействии с ОМС Новосибирской области</w:t>
            </w:r>
          </w:p>
        </w:tc>
        <w:tc>
          <w:tcPr>
            <w:tcW w:w="1303" w:type="dxa"/>
          </w:tcPr>
          <w:p w:rsidR="003519A3" w:rsidRDefault="003519A3">
            <w:pPr>
              <w:pStyle w:val="ConsPlusNormal"/>
              <w:jc w:val="center"/>
            </w:pPr>
            <w:r>
              <w:t>2015 - 2018 годы</w:t>
            </w:r>
          </w:p>
        </w:tc>
        <w:tc>
          <w:tcPr>
            <w:tcW w:w="3968" w:type="dxa"/>
          </w:tcPr>
          <w:p w:rsidR="003519A3" w:rsidRDefault="003519A3">
            <w:pPr>
              <w:pStyle w:val="ConsPlusNormal"/>
            </w:pPr>
            <w:r>
              <w:t>обеспечение возможности обучаться по индивидуальным образовательным траекториям, в том числе в условиях сетевого взаимодействия, всем обучающимся старшей ступени общего образования</w:t>
            </w:r>
          </w:p>
        </w:tc>
      </w:tr>
      <w:tr w:rsidR="003519A3">
        <w:tc>
          <w:tcPr>
            <w:tcW w:w="3628" w:type="dxa"/>
          </w:tcPr>
          <w:p w:rsidR="003519A3" w:rsidRDefault="003519A3">
            <w:pPr>
              <w:pStyle w:val="ConsPlusNormal"/>
            </w:pPr>
            <w:r>
              <w:t>2.5. Развитие вариативных форм организации образования детей с ограниченными возможностями здоровья и детей-инвалидов</w:t>
            </w:r>
          </w:p>
        </w:tc>
        <w:tc>
          <w:tcPr>
            <w:tcW w:w="4705" w:type="dxa"/>
          </w:tcPr>
          <w:p w:rsidR="003519A3" w:rsidRDefault="003519A3">
            <w:pPr>
              <w:pStyle w:val="ConsPlusNormal"/>
              <w:jc w:val="center"/>
            </w:pPr>
            <w:r>
              <w:t>Государственный заказчик-координатор:</w:t>
            </w:r>
          </w:p>
          <w:p w:rsidR="003519A3" w:rsidRDefault="003519A3">
            <w:pPr>
              <w:pStyle w:val="ConsPlusNormal"/>
              <w:jc w:val="center"/>
            </w:pPr>
            <w:r>
              <w:t>Минобразования Новосибирской области;</w:t>
            </w:r>
          </w:p>
          <w:p w:rsidR="003519A3" w:rsidRDefault="003519A3">
            <w:pPr>
              <w:pStyle w:val="ConsPlusNormal"/>
              <w:jc w:val="center"/>
            </w:pPr>
            <w:r>
              <w:t>ответственные исполнители:</w:t>
            </w:r>
          </w:p>
          <w:p w:rsidR="003519A3" w:rsidRDefault="003519A3">
            <w:pPr>
              <w:pStyle w:val="ConsPlusNormal"/>
              <w:jc w:val="center"/>
            </w:pPr>
            <w:r>
              <w:t>ГБУ НСО ОЦДК;</w:t>
            </w:r>
          </w:p>
          <w:p w:rsidR="003519A3" w:rsidRDefault="003519A3">
            <w:pPr>
              <w:pStyle w:val="ConsPlusNormal"/>
              <w:jc w:val="center"/>
            </w:pPr>
            <w:r>
              <w:t>ГБОУ НСО ОЦО;</w:t>
            </w:r>
          </w:p>
          <w:p w:rsidR="003519A3" w:rsidRDefault="003519A3">
            <w:pPr>
              <w:pStyle w:val="ConsPlusNormal"/>
              <w:jc w:val="center"/>
            </w:pPr>
            <w:r>
              <w:t xml:space="preserve">государственные и муниципальные дошкольные образовательные организации и общеобразовательные организации в </w:t>
            </w:r>
            <w:r>
              <w:lastRenderedPageBreak/>
              <w:t>Новосибирской области</w:t>
            </w:r>
          </w:p>
        </w:tc>
        <w:tc>
          <w:tcPr>
            <w:tcW w:w="1303" w:type="dxa"/>
          </w:tcPr>
          <w:p w:rsidR="003519A3" w:rsidRDefault="003519A3">
            <w:pPr>
              <w:pStyle w:val="ConsPlusNormal"/>
              <w:jc w:val="center"/>
            </w:pPr>
            <w:r>
              <w:lastRenderedPageBreak/>
              <w:t>2015 - 2018 годы</w:t>
            </w:r>
          </w:p>
        </w:tc>
        <w:tc>
          <w:tcPr>
            <w:tcW w:w="3968" w:type="dxa"/>
          </w:tcPr>
          <w:p w:rsidR="003519A3" w:rsidRDefault="003519A3">
            <w:pPr>
              <w:pStyle w:val="ConsPlusNormal"/>
            </w:pPr>
            <w:r>
              <w:t xml:space="preserve">создание безбарьерной образовательной среды, необходимой для обеспечения полноценной интеграции детей-инвалидов, которым показана такая возможность, в образовательный процесс; обеспечение всем детям-инвалидам и детям с ОВЗ, их родителям (законным </w:t>
            </w:r>
            <w:r>
              <w:lastRenderedPageBreak/>
              <w:t>представителям) свободы выбора форм обучения, включая дистанционное и электронное обучение</w:t>
            </w:r>
          </w:p>
        </w:tc>
      </w:tr>
      <w:tr w:rsidR="003519A3">
        <w:tc>
          <w:tcPr>
            <w:tcW w:w="3628" w:type="dxa"/>
          </w:tcPr>
          <w:p w:rsidR="003519A3" w:rsidRDefault="003519A3">
            <w:pPr>
              <w:pStyle w:val="ConsPlusNormal"/>
            </w:pPr>
            <w:r>
              <w:lastRenderedPageBreak/>
              <w:t>2.6.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распространение их результатов</w:t>
            </w:r>
          </w:p>
        </w:tc>
        <w:tc>
          <w:tcPr>
            <w:tcW w:w="4705" w:type="dxa"/>
          </w:tcPr>
          <w:p w:rsidR="003519A3" w:rsidRDefault="003519A3">
            <w:pPr>
              <w:pStyle w:val="ConsPlusNormal"/>
              <w:jc w:val="center"/>
            </w:pPr>
            <w:r>
              <w:t>Государственный заказчик-координатор:</w:t>
            </w:r>
          </w:p>
          <w:p w:rsidR="003519A3" w:rsidRDefault="003519A3">
            <w:pPr>
              <w:pStyle w:val="ConsPlusNormal"/>
              <w:jc w:val="center"/>
            </w:pPr>
            <w:r>
              <w:t>Минобразования Новосибирской области;</w:t>
            </w:r>
          </w:p>
          <w:p w:rsidR="003519A3" w:rsidRDefault="003519A3">
            <w:pPr>
              <w:pStyle w:val="ConsPlusNormal"/>
              <w:jc w:val="center"/>
            </w:pPr>
            <w:r>
              <w:t>ответственные исполнители основного мероприятия:</w:t>
            </w:r>
          </w:p>
          <w:p w:rsidR="003519A3" w:rsidRDefault="003519A3">
            <w:pPr>
              <w:pStyle w:val="ConsPlusNormal"/>
              <w:jc w:val="center"/>
            </w:pPr>
            <w:r>
              <w:t>Минобразования Новосибирской области во взаимодействии с ОМС Новосибирской области;</w:t>
            </w:r>
          </w:p>
          <w:p w:rsidR="003519A3" w:rsidRDefault="003519A3">
            <w:pPr>
              <w:pStyle w:val="ConsPlusNormal"/>
              <w:jc w:val="center"/>
            </w:pPr>
            <w:r>
              <w:t>образовательные организации высшего и профессионального образования;</w:t>
            </w:r>
          </w:p>
          <w:p w:rsidR="003519A3" w:rsidRDefault="003519A3">
            <w:pPr>
              <w:pStyle w:val="ConsPlusNormal"/>
              <w:jc w:val="center"/>
            </w:pPr>
            <w:r>
              <w:t>общественные организации</w:t>
            </w:r>
          </w:p>
        </w:tc>
        <w:tc>
          <w:tcPr>
            <w:tcW w:w="1303" w:type="dxa"/>
          </w:tcPr>
          <w:p w:rsidR="003519A3" w:rsidRDefault="003519A3">
            <w:pPr>
              <w:pStyle w:val="ConsPlusNormal"/>
              <w:jc w:val="center"/>
            </w:pPr>
            <w:r>
              <w:t>2017 - 2018</w:t>
            </w:r>
          </w:p>
        </w:tc>
        <w:tc>
          <w:tcPr>
            <w:tcW w:w="3968" w:type="dxa"/>
          </w:tcPr>
          <w:p w:rsidR="003519A3" w:rsidRDefault="003519A3">
            <w:pPr>
              <w:pStyle w:val="ConsPlusNormal"/>
            </w:pPr>
            <w:r>
              <w:t>сокращение разрыва в образовательных результатах между обучающимися за счет повышения эффективности и качества работы школ с низкими образовательными результатами обучающихся</w:t>
            </w:r>
          </w:p>
        </w:tc>
      </w:tr>
      <w:tr w:rsidR="003519A3">
        <w:tc>
          <w:tcPr>
            <w:tcW w:w="3628" w:type="dxa"/>
          </w:tcPr>
          <w:p w:rsidR="003519A3" w:rsidRDefault="003519A3">
            <w:pPr>
              <w:pStyle w:val="ConsPlusNormal"/>
            </w:pPr>
            <w:r>
              <w:t>2.7. 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w:t>
            </w:r>
          </w:p>
        </w:tc>
        <w:tc>
          <w:tcPr>
            <w:tcW w:w="4705" w:type="dxa"/>
          </w:tcPr>
          <w:p w:rsidR="003519A3" w:rsidRDefault="003519A3">
            <w:pPr>
              <w:pStyle w:val="ConsPlusNormal"/>
              <w:jc w:val="center"/>
            </w:pPr>
            <w:r>
              <w:t>Государственный заказчик-координатор:</w:t>
            </w:r>
          </w:p>
          <w:p w:rsidR="003519A3" w:rsidRDefault="003519A3">
            <w:pPr>
              <w:pStyle w:val="ConsPlusNormal"/>
              <w:jc w:val="center"/>
            </w:pPr>
            <w:r>
              <w:t>Минобразования Новосибирской области;</w:t>
            </w:r>
          </w:p>
          <w:p w:rsidR="003519A3" w:rsidRDefault="003519A3">
            <w:pPr>
              <w:pStyle w:val="ConsPlusNormal"/>
              <w:jc w:val="center"/>
            </w:pPr>
            <w:r>
              <w:t>ответственные исполнители основного мероприятия:</w:t>
            </w:r>
          </w:p>
          <w:p w:rsidR="003519A3" w:rsidRDefault="003519A3">
            <w:pPr>
              <w:pStyle w:val="ConsPlusNormal"/>
              <w:jc w:val="center"/>
            </w:pPr>
            <w:r>
              <w:t>Минобразования Новосибирской области во взаимодействии с ОМС Новосибирской области;</w:t>
            </w:r>
          </w:p>
          <w:p w:rsidR="003519A3" w:rsidRDefault="003519A3">
            <w:pPr>
              <w:pStyle w:val="ConsPlusNormal"/>
              <w:jc w:val="center"/>
            </w:pPr>
            <w:r>
              <w:t>ГБУ НСО ОЦДК;</w:t>
            </w:r>
          </w:p>
          <w:p w:rsidR="003519A3" w:rsidRDefault="003519A3">
            <w:pPr>
              <w:pStyle w:val="ConsPlusNormal"/>
              <w:jc w:val="center"/>
            </w:pPr>
            <w:r>
              <w:t>ГАУ ДПО НСО НИПКиПРО;</w:t>
            </w:r>
          </w:p>
          <w:p w:rsidR="003519A3" w:rsidRDefault="003519A3">
            <w:pPr>
              <w:pStyle w:val="ConsPlusNormal"/>
              <w:jc w:val="center"/>
            </w:pPr>
            <w:r>
              <w:t>ГКУ НСО НИМРО;</w:t>
            </w:r>
          </w:p>
          <w:p w:rsidR="003519A3" w:rsidRDefault="003519A3">
            <w:pPr>
              <w:pStyle w:val="ConsPlusNormal"/>
              <w:jc w:val="center"/>
            </w:pPr>
            <w:r>
              <w:t>ГБУ ДПО НСО ОблЦИТ</w:t>
            </w:r>
          </w:p>
        </w:tc>
        <w:tc>
          <w:tcPr>
            <w:tcW w:w="1303" w:type="dxa"/>
          </w:tcPr>
          <w:p w:rsidR="003519A3" w:rsidRDefault="003519A3">
            <w:pPr>
              <w:pStyle w:val="ConsPlusNormal"/>
              <w:jc w:val="center"/>
            </w:pPr>
            <w:r>
              <w:t>2016 - 2018</w:t>
            </w:r>
          </w:p>
        </w:tc>
        <w:tc>
          <w:tcPr>
            <w:tcW w:w="3968" w:type="dxa"/>
          </w:tcPr>
          <w:p w:rsidR="003519A3" w:rsidRDefault="003519A3">
            <w:pPr>
              <w:pStyle w:val="ConsPlusNormal"/>
            </w:pPr>
            <w:r>
              <w:t>создание условий для системной модернизации технологий и содержания обучения в соответствии с ФГОС по формированию предметных, метапредметных и личностных результатов в рамках обучения различным предметным областям с учетом требований ФГОС, в том числе для обучающихся с ОВЗ</w:t>
            </w:r>
          </w:p>
        </w:tc>
      </w:tr>
      <w:tr w:rsidR="003519A3">
        <w:tc>
          <w:tcPr>
            <w:tcW w:w="13604" w:type="dxa"/>
            <w:gridSpan w:val="4"/>
          </w:tcPr>
          <w:p w:rsidR="003519A3" w:rsidRDefault="003519A3">
            <w:pPr>
              <w:pStyle w:val="ConsPlusNormal"/>
              <w:outlineLvl w:val="4"/>
            </w:pPr>
            <w:r>
              <w:t>Задача 3 государственной программы: формирование условий для активного включения обучающихся в социальную и экономическую жизнь общества, популяризации здорового образа жизни, развития нравственных и духовных ценностей, занятий творчеством, развития системы профессиональной ориентации, повышения активности школьников в освоении и получении новых знаний</w:t>
            </w:r>
          </w:p>
        </w:tc>
      </w:tr>
      <w:tr w:rsidR="003519A3">
        <w:tc>
          <w:tcPr>
            <w:tcW w:w="13604" w:type="dxa"/>
            <w:gridSpan w:val="4"/>
          </w:tcPr>
          <w:p w:rsidR="003519A3" w:rsidRDefault="003519A3">
            <w:pPr>
              <w:pStyle w:val="ConsPlusNormal"/>
              <w:outlineLvl w:val="5"/>
            </w:pPr>
            <w:r>
              <w:t>Задача 6 подпрограммы 1: модернизация дополнительного образования, обеспечивающего условия и ресурсы для развития, социальной адаптации и самореализации детей, формирование ценностей и компетенций для профессионального и жизненного самоопределения</w:t>
            </w:r>
          </w:p>
        </w:tc>
      </w:tr>
      <w:tr w:rsidR="003519A3">
        <w:tc>
          <w:tcPr>
            <w:tcW w:w="3628" w:type="dxa"/>
          </w:tcPr>
          <w:p w:rsidR="003519A3" w:rsidRDefault="003519A3">
            <w:pPr>
              <w:pStyle w:val="ConsPlusNormal"/>
            </w:pPr>
            <w:r>
              <w:t>3.1. Организация допризывной подготовки граждан к военной службе</w:t>
            </w:r>
          </w:p>
        </w:tc>
        <w:tc>
          <w:tcPr>
            <w:tcW w:w="4705" w:type="dxa"/>
          </w:tcPr>
          <w:p w:rsidR="003519A3" w:rsidRDefault="003519A3">
            <w:pPr>
              <w:pStyle w:val="ConsPlusNormal"/>
              <w:jc w:val="center"/>
            </w:pPr>
            <w:r>
              <w:t>Государственный заказчик-координатор:</w:t>
            </w:r>
          </w:p>
          <w:p w:rsidR="003519A3" w:rsidRDefault="003519A3">
            <w:pPr>
              <w:pStyle w:val="ConsPlusNormal"/>
              <w:jc w:val="center"/>
            </w:pPr>
            <w:r>
              <w:t>Минобразования Новосибирской области;</w:t>
            </w:r>
          </w:p>
          <w:p w:rsidR="003519A3" w:rsidRDefault="003519A3">
            <w:pPr>
              <w:pStyle w:val="ConsPlusNormal"/>
              <w:jc w:val="center"/>
            </w:pPr>
            <w:r>
              <w:t xml:space="preserve">ответственные исполнители основного </w:t>
            </w:r>
            <w:r>
              <w:lastRenderedPageBreak/>
              <w:t>мероприятия:</w:t>
            </w:r>
          </w:p>
          <w:p w:rsidR="003519A3" w:rsidRDefault="003519A3">
            <w:pPr>
              <w:pStyle w:val="ConsPlusNormal"/>
              <w:jc w:val="center"/>
            </w:pPr>
            <w:r>
              <w:t>Минобразования Новосибирской области во взаимодействии с ОМС Новосибирской области;</w:t>
            </w:r>
          </w:p>
          <w:p w:rsidR="003519A3" w:rsidRDefault="003519A3">
            <w:pPr>
              <w:pStyle w:val="ConsPlusNormal"/>
              <w:jc w:val="center"/>
            </w:pPr>
            <w:r>
              <w:t>ГАУ ДО НСО ОЦРТДиЮ;</w:t>
            </w:r>
          </w:p>
          <w:p w:rsidR="003519A3" w:rsidRDefault="003519A3">
            <w:pPr>
              <w:pStyle w:val="ConsPlusNormal"/>
              <w:jc w:val="center"/>
            </w:pPr>
            <w:r>
              <w:t>государственные образовательные организации Новосибирской области</w:t>
            </w:r>
          </w:p>
        </w:tc>
        <w:tc>
          <w:tcPr>
            <w:tcW w:w="1303" w:type="dxa"/>
          </w:tcPr>
          <w:p w:rsidR="003519A3" w:rsidRDefault="003519A3">
            <w:pPr>
              <w:pStyle w:val="ConsPlusNormal"/>
              <w:jc w:val="center"/>
            </w:pPr>
            <w:r>
              <w:lastRenderedPageBreak/>
              <w:t>2015 - 2018 годы</w:t>
            </w:r>
          </w:p>
        </w:tc>
        <w:tc>
          <w:tcPr>
            <w:tcW w:w="3968" w:type="dxa"/>
          </w:tcPr>
          <w:p w:rsidR="003519A3" w:rsidRDefault="003519A3">
            <w:pPr>
              <w:pStyle w:val="ConsPlusNormal"/>
            </w:pPr>
            <w:r>
              <w:t xml:space="preserve">обеспечение проведения мероприятий по содействию патриотическому воспитанию граждан Российской </w:t>
            </w:r>
            <w:r>
              <w:lastRenderedPageBreak/>
              <w:t>Федерации, проживающих на территории Новосибирской области</w:t>
            </w:r>
          </w:p>
        </w:tc>
      </w:tr>
      <w:tr w:rsidR="003519A3">
        <w:tc>
          <w:tcPr>
            <w:tcW w:w="13604" w:type="dxa"/>
            <w:gridSpan w:val="4"/>
          </w:tcPr>
          <w:p w:rsidR="003519A3" w:rsidRDefault="003519A3">
            <w:pPr>
              <w:pStyle w:val="ConsPlusNormal"/>
              <w:outlineLvl w:val="4"/>
            </w:pPr>
            <w:r>
              <w:lastRenderedPageBreak/>
              <w:t>Задача 4 государственной программы: развитие кадрового потенциала системы образования Новосибирской области</w:t>
            </w:r>
          </w:p>
        </w:tc>
      </w:tr>
      <w:tr w:rsidR="003519A3">
        <w:tc>
          <w:tcPr>
            <w:tcW w:w="13604" w:type="dxa"/>
            <w:gridSpan w:val="4"/>
          </w:tcPr>
          <w:p w:rsidR="003519A3" w:rsidRDefault="003519A3">
            <w:pPr>
              <w:pStyle w:val="ConsPlusNormal"/>
              <w:outlineLvl w:val="5"/>
            </w:pPr>
            <w:r>
              <w:t>Подпрограмма 2 "Развитие кадрового потенциала системы дошкольного, общего и дополнительного образования детей в Новосибирской области"</w:t>
            </w:r>
          </w:p>
        </w:tc>
      </w:tr>
      <w:tr w:rsidR="003519A3">
        <w:tc>
          <w:tcPr>
            <w:tcW w:w="13604" w:type="dxa"/>
            <w:gridSpan w:val="4"/>
          </w:tcPr>
          <w:p w:rsidR="003519A3" w:rsidRDefault="003519A3">
            <w:pPr>
              <w:pStyle w:val="ConsPlusNormal"/>
              <w:outlineLvl w:val="6"/>
            </w:pPr>
            <w:r>
              <w:t>Цель подпрограммы 2: обеспечение системы образования Новосибирской области высококвалифицированными кадрами, обладающими компетенциями по реализации основных образовательных программ дошкольного и общего образования в соответствии с ФГОС, а также формированию и распространению инновационных педагогических практик обучения и развития детей</w:t>
            </w:r>
          </w:p>
        </w:tc>
      </w:tr>
      <w:tr w:rsidR="003519A3">
        <w:tc>
          <w:tcPr>
            <w:tcW w:w="13604" w:type="dxa"/>
            <w:gridSpan w:val="4"/>
          </w:tcPr>
          <w:p w:rsidR="003519A3" w:rsidRDefault="003519A3">
            <w:pPr>
              <w:pStyle w:val="ConsPlusNormal"/>
              <w:outlineLvl w:val="7"/>
            </w:pPr>
            <w:r>
              <w:t>Задача 1 подпрограммы 2: совершенствование региональной системы профессионального обучения и дополнительного профессионального образования в сфере педагогической деятельности, аттестации работников системы образования</w:t>
            </w:r>
          </w:p>
        </w:tc>
      </w:tr>
      <w:tr w:rsidR="003519A3">
        <w:tc>
          <w:tcPr>
            <w:tcW w:w="3628" w:type="dxa"/>
          </w:tcPr>
          <w:p w:rsidR="003519A3" w:rsidRDefault="003519A3">
            <w:pPr>
              <w:pStyle w:val="ConsPlusNormal"/>
            </w:pPr>
            <w:r>
              <w:t>4.1. Совершенствование финансово-экономических механизмов профессиональной подготовки, повышения квалификации и переподготовки работников образования Новосибирской области</w:t>
            </w:r>
          </w:p>
        </w:tc>
        <w:tc>
          <w:tcPr>
            <w:tcW w:w="4705" w:type="dxa"/>
          </w:tcPr>
          <w:p w:rsidR="003519A3" w:rsidRDefault="003519A3">
            <w:pPr>
              <w:pStyle w:val="ConsPlusNormal"/>
              <w:jc w:val="center"/>
            </w:pPr>
            <w:r>
              <w:t>Государственный заказчик-координатор:</w:t>
            </w:r>
          </w:p>
          <w:p w:rsidR="003519A3" w:rsidRDefault="003519A3">
            <w:pPr>
              <w:pStyle w:val="ConsPlusNormal"/>
              <w:jc w:val="center"/>
            </w:pPr>
            <w:r>
              <w:t>Минобразования Новосибирской области;</w:t>
            </w:r>
          </w:p>
          <w:p w:rsidR="003519A3" w:rsidRDefault="003519A3">
            <w:pPr>
              <w:pStyle w:val="ConsPlusNormal"/>
              <w:jc w:val="center"/>
            </w:pPr>
            <w:r>
              <w:t>ответственные исполнители основного мероприятия:</w:t>
            </w:r>
          </w:p>
          <w:p w:rsidR="003519A3" w:rsidRDefault="003519A3">
            <w:pPr>
              <w:pStyle w:val="ConsPlusNormal"/>
              <w:jc w:val="center"/>
            </w:pPr>
            <w:r>
              <w:t>Минобразования Новосибирской области во взаимодействии с ОМС Новосибирской области;</w:t>
            </w:r>
          </w:p>
          <w:p w:rsidR="003519A3" w:rsidRDefault="003519A3">
            <w:pPr>
              <w:pStyle w:val="ConsPlusNormal"/>
              <w:jc w:val="center"/>
            </w:pPr>
            <w:r>
              <w:t>ГАУ ДПО НСО НИПКиПРО;</w:t>
            </w:r>
          </w:p>
          <w:p w:rsidR="003519A3" w:rsidRDefault="003519A3">
            <w:pPr>
              <w:pStyle w:val="ConsPlusNormal"/>
              <w:jc w:val="center"/>
            </w:pPr>
            <w:r>
              <w:t>педагогические колледжи, подведомственные Минобразования Новосибирской области;</w:t>
            </w:r>
          </w:p>
          <w:p w:rsidR="003519A3" w:rsidRDefault="003519A3">
            <w:pPr>
              <w:pStyle w:val="ConsPlusNormal"/>
              <w:jc w:val="center"/>
            </w:pPr>
            <w:r>
              <w:t>государственные и муниципальные образовательные организации Новосибирской области</w:t>
            </w:r>
          </w:p>
        </w:tc>
        <w:tc>
          <w:tcPr>
            <w:tcW w:w="1303" w:type="dxa"/>
          </w:tcPr>
          <w:p w:rsidR="003519A3" w:rsidRDefault="003519A3">
            <w:pPr>
              <w:pStyle w:val="ConsPlusNormal"/>
              <w:jc w:val="center"/>
            </w:pPr>
            <w:r>
              <w:t>2015 - 2018 годы</w:t>
            </w:r>
          </w:p>
        </w:tc>
        <w:tc>
          <w:tcPr>
            <w:tcW w:w="3968" w:type="dxa"/>
          </w:tcPr>
          <w:p w:rsidR="003519A3" w:rsidRDefault="003519A3">
            <w:pPr>
              <w:pStyle w:val="ConsPlusNormal"/>
            </w:pPr>
            <w:r>
              <w:t>обеспечение подготовки, переподготовки и повышения квалификации педагогических и управленческих кадров для системы образования.</w:t>
            </w:r>
          </w:p>
          <w:p w:rsidR="003519A3" w:rsidRDefault="003519A3">
            <w:pPr>
              <w:pStyle w:val="ConsPlusNormal"/>
            </w:pPr>
            <w:r>
              <w:t>Повышение квалификации работников системы образования в соответствии с требованиями ФГОС и профессиональных стандартов педагогов</w:t>
            </w:r>
          </w:p>
        </w:tc>
      </w:tr>
      <w:tr w:rsidR="003519A3">
        <w:tc>
          <w:tcPr>
            <w:tcW w:w="3628" w:type="dxa"/>
          </w:tcPr>
          <w:p w:rsidR="003519A3" w:rsidRDefault="003519A3">
            <w:pPr>
              <w:pStyle w:val="ConsPlusNormal"/>
            </w:pPr>
            <w:r>
              <w:t xml:space="preserve">4.2. Разработка и реализация инновационных образовательных программ для руководителей </w:t>
            </w:r>
            <w:r>
              <w:lastRenderedPageBreak/>
              <w:t>органов управления образованием, государственных и муниципальных образовательных организаций, кадрового резерва</w:t>
            </w:r>
          </w:p>
        </w:tc>
        <w:tc>
          <w:tcPr>
            <w:tcW w:w="4705" w:type="dxa"/>
          </w:tcPr>
          <w:p w:rsidR="003519A3" w:rsidRDefault="003519A3">
            <w:pPr>
              <w:pStyle w:val="ConsPlusNormal"/>
              <w:jc w:val="center"/>
            </w:pPr>
            <w:r>
              <w:lastRenderedPageBreak/>
              <w:t>Государственный заказчик-координатор:</w:t>
            </w:r>
          </w:p>
          <w:p w:rsidR="003519A3" w:rsidRDefault="003519A3">
            <w:pPr>
              <w:pStyle w:val="ConsPlusNormal"/>
              <w:jc w:val="center"/>
            </w:pPr>
            <w:r>
              <w:t>Минобразования Новосибирской области;</w:t>
            </w:r>
          </w:p>
          <w:p w:rsidR="003519A3" w:rsidRDefault="003519A3">
            <w:pPr>
              <w:pStyle w:val="ConsPlusNormal"/>
              <w:jc w:val="center"/>
            </w:pPr>
            <w:r>
              <w:t xml:space="preserve">ответственные исполнители основного </w:t>
            </w:r>
            <w:r>
              <w:lastRenderedPageBreak/>
              <w:t>мероприятия:</w:t>
            </w:r>
          </w:p>
          <w:p w:rsidR="003519A3" w:rsidRDefault="003519A3">
            <w:pPr>
              <w:pStyle w:val="ConsPlusNormal"/>
              <w:jc w:val="center"/>
            </w:pPr>
            <w:r>
              <w:t>ГАУ ДПО НСО НИПКиПРО совместно с профессиональными образовательными организациями педагогического профиля;</w:t>
            </w:r>
          </w:p>
          <w:p w:rsidR="003519A3" w:rsidRDefault="003519A3">
            <w:pPr>
              <w:pStyle w:val="ConsPlusNormal"/>
              <w:jc w:val="center"/>
            </w:pPr>
            <w:r>
              <w:t>государственные образовательные организации Новосибирской области</w:t>
            </w:r>
          </w:p>
        </w:tc>
        <w:tc>
          <w:tcPr>
            <w:tcW w:w="1303" w:type="dxa"/>
          </w:tcPr>
          <w:p w:rsidR="003519A3" w:rsidRDefault="003519A3">
            <w:pPr>
              <w:pStyle w:val="ConsPlusNormal"/>
              <w:jc w:val="center"/>
            </w:pPr>
            <w:r>
              <w:lastRenderedPageBreak/>
              <w:t>2015 - 2018 годы</w:t>
            </w:r>
          </w:p>
        </w:tc>
        <w:tc>
          <w:tcPr>
            <w:tcW w:w="3968" w:type="dxa"/>
          </w:tcPr>
          <w:p w:rsidR="003519A3" w:rsidRDefault="003519A3">
            <w:pPr>
              <w:pStyle w:val="ConsPlusNormal"/>
            </w:pPr>
            <w:r>
              <w:t xml:space="preserve">реализация мероприятий по подготовке, переподготовке и повышению квалификации </w:t>
            </w:r>
            <w:r>
              <w:lastRenderedPageBreak/>
              <w:t>руководителей органов управления образованием, руководителей государственных и муниципальных образовательных организаций</w:t>
            </w:r>
          </w:p>
        </w:tc>
      </w:tr>
      <w:tr w:rsidR="003519A3">
        <w:tc>
          <w:tcPr>
            <w:tcW w:w="13604" w:type="dxa"/>
            <w:gridSpan w:val="4"/>
          </w:tcPr>
          <w:p w:rsidR="003519A3" w:rsidRDefault="003519A3">
            <w:pPr>
              <w:pStyle w:val="ConsPlusNormal"/>
              <w:outlineLvl w:val="7"/>
            </w:pPr>
            <w:r>
              <w:lastRenderedPageBreak/>
              <w:t>Задача 2 подпрограммы 2: формирование и закрепление высокого социально-экономического статуса, реализация системы мер по привлечению и закреплению квалифицированных кадров в системе образования Новосибирской области</w:t>
            </w:r>
          </w:p>
        </w:tc>
      </w:tr>
      <w:tr w:rsidR="003519A3">
        <w:tc>
          <w:tcPr>
            <w:tcW w:w="3628" w:type="dxa"/>
          </w:tcPr>
          <w:p w:rsidR="003519A3" w:rsidRDefault="003519A3">
            <w:pPr>
              <w:pStyle w:val="ConsPlusNormal"/>
            </w:pPr>
            <w:r>
              <w:t>4.3. Обеспечение социальных гарантий и льгот педагогическим работникам государственных и муниципальных образовательных организаций Новосибирской области и приравненным к ним лицам</w:t>
            </w:r>
          </w:p>
        </w:tc>
        <w:tc>
          <w:tcPr>
            <w:tcW w:w="4705" w:type="dxa"/>
          </w:tcPr>
          <w:p w:rsidR="003519A3" w:rsidRDefault="003519A3">
            <w:pPr>
              <w:pStyle w:val="ConsPlusNormal"/>
              <w:jc w:val="center"/>
            </w:pPr>
            <w:r>
              <w:t>Государственный заказчик-координатор:</w:t>
            </w:r>
          </w:p>
          <w:p w:rsidR="003519A3" w:rsidRDefault="003519A3">
            <w:pPr>
              <w:pStyle w:val="ConsPlusNormal"/>
              <w:jc w:val="center"/>
            </w:pPr>
            <w:r>
              <w:t>Минобразования Новосибирской области;</w:t>
            </w:r>
          </w:p>
          <w:p w:rsidR="003519A3" w:rsidRDefault="003519A3">
            <w:pPr>
              <w:pStyle w:val="ConsPlusNormal"/>
              <w:jc w:val="center"/>
            </w:pPr>
            <w:r>
              <w:t>ответственные исполнители основного мероприятия:</w:t>
            </w:r>
          </w:p>
          <w:p w:rsidR="003519A3" w:rsidRDefault="003519A3">
            <w:pPr>
              <w:pStyle w:val="ConsPlusNormal"/>
              <w:jc w:val="center"/>
            </w:pPr>
            <w:r>
              <w:t>Минобразования Новосибирской области;</w:t>
            </w:r>
          </w:p>
          <w:p w:rsidR="003519A3" w:rsidRDefault="003519A3">
            <w:pPr>
              <w:pStyle w:val="ConsPlusNormal"/>
              <w:jc w:val="center"/>
            </w:pPr>
            <w:r>
              <w:t>ГКУ НСО ЦРМТБО</w:t>
            </w:r>
          </w:p>
        </w:tc>
        <w:tc>
          <w:tcPr>
            <w:tcW w:w="1303" w:type="dxa"/>
          </w:tcPr>
          <w:p w:rsidR="003519A3" w:rsidRDefault="003519A3">
            <w:pPr>
              <w:pStyle w:val="ConsPlusNormal"/>
              <w:jc w:val="center"/>
            </w:pPr>
            <w:r>
              <w:t>2015 - 2018 годы</w:t>
            </w:r>
          </w:p>
        </w:tc>
        <w:tc>
          <w:tcPr>
            <w:tcW w:w="3968" w:type="dxa"/>
          </w:tcPr>
          <w:p w:rsidR="003519A3" w:rsidRDefault="003519A3">
            <w:pPr>
              <w:pStyle w:val="ConsPlusNormal"/>
            </w:pPr>
            <w:r>
              <w:t>исполнение социальных обязательств со стороны государства по обеспечению социальных гарантий и льгот педагогическим работникам государственных и муниципальных образовательных организаций</w:t>
            </w:r>
          </w:p>
        </w:tc>
      </w:tr>
      <w:tr w:rsidR="003519A3">
        <w:tc>
          <w:tcPr>
            <w:tcW w:w="3628" w:type="dxa"/>
          </w:tcPr>
          <w:p w:rsidR="003519A3" w:rsidRDefault="003519A3">
            <w:pPr>
              <w:pStyle w:val="ConsPlusNormal"/>
            </w:pPr>
            <w:r>
              <w:t>4.4. Выявление, поощрение и распространение лучших практик и образцов деятельности образовательных организаций и педагогов Новосибирской области</w:t>
            </w:r>
          </w:p>
        </w:tc>
        <w:tc>
          <w:tcPr>
            <w:tcW w:w="4705" w:type="dxa"/>
          </w:tcPr>
          <w:p w:rsidR="003519A3" w:rsidRDefault="003519A3">
            <w:pPr>
              <w:pStyle w:val="ConsPlusNormal"/>
              <w:jc w:val="center"/>
            </w:pPr>
            <w:r>
              <w:t>Государственный заказчик-координатор:</w:t>
            </w:r>
          </w:p>
          <w:p w:rsidR="003519A3" w:rsidRDefault="003519A3">
            <w:pPr>
              <w:pStyle w:val="ConsPlusNormal"/>
              <w:jc w:val="center"/>
            </w:pPr>
            <w:r>
              <w:t>Минобразования Новосибирской области;</w:t>
            </w:r>
          </w:p>
          <w:p w:rsidR="003519A3" w:rsidRDefault="003519A3">
            <w:pPr>
              <w:pStyle w:val="ConsPlusNormal"/>
              <w:jc w:val="center"/>
            </w:pPr>
            <w:r>
              <w:t>ответственные исполнители основного мероприятия:</w:t>
            </w:r>
          </w:p>
          <w:p w:rsidR="003519A3" w:rsidRDefault="003519A3">
            <w:pPr>
              <w:pStyle w:val="ConsPlusNormal"/>
              <w:jc w:val="center"/>
            </w:pPr>
            <w:r>
              <w:t>Минобразования Новосибирской области;</w:t>
            </w:r>
          </w:p>
          <w:p w:rsidR="003519A3" w:rsidRDefault="003519A3">
            <w:pPr>
              <w:pStyle w:val="ConsPlusNormal"/>
              <w:jc w:val="center"/>
            </w:pPr>
            <w:r>
              <w:t>ГАУ ДПО НСО НИПКиПРО;</w:t>
            </w:r>
          </w:p>
          <w:p w:rsidR="003519A3" w:rsidRDefault="003519A3">
            <w:pPr>
              <w:pStyle w:val="ConsPlusNormal"/>
              <w:jc w:val="center"/>
            </w:pPr>
            <w:r>
              <w:t>ГКУ НСО НИМРО</w:t>
            </w:r>
          </w:p>
        </w:tc>
        <w:tc>
          <w:tcPr>
            <w:tcW w:w="1303" w:type="dxa"/>
          </w:tcPr>
          <w:p w:rsidR="003519A3" w:rsidRDefault="003519A3">
            <w:pPr>
              <w:pStyle w:val="ConsPlusNormal"/>
              <w:jc w:val="center"/>
            </w:pPr>
            <w:r>
              <w:t>2015 - 2018 годы</w:t>
            </w:r>
          </w:p>
        </w:tc>
        <w:tc>
          <w:tcPr>
            <w:tcW w:w="3968" w:type="dxa"/>
          </w:tcPr>
          <w:p w:rsidR="003519A3" w:rsidRDefault="003519A3">
            <w:pPr>
              <w:pStyle w:val="ConsPlusNormal"/>
            </w:pPr>
            <w:r>
              <w:t>обеспечение выплат на поощрение лучших учителей</w:t>
            </w:r>
          </w:p>
        </w:tc>
      </w:tr>
      <w:tr w:rsidR="003519A3">
        <w:tc>
          <w:tcPr>
            <w:tcW w:w="13604" w:type="dxa"/>
            <w:gridSpan w:val="4"/>
          </w:tcPr>
          <w:p w:rsidR="003519A3" w:rsidRDefault="003519A3">
            <w:pPr>
              <w:pStyle w:val="ConsPlusNormal"/>
              <w:outlineLvl w:val="4"/>
            </w:pPr>
            <w:r>
              <w:t>Задача 5 государственной программы: создание условий для выявления и развития одаренных детей и учащейся молодежи, способствующих их профессиональному и личностному становлению</w:t>
            </w:r>
          </w:p>
        </w:tc>
      </w:tr>
      <w:tr w:rsidR="003519A3">
        <w:tc>
          <w:tcPr>
            <w:tcW w:w="13604" w:type="dxa"/>
            <w:gridSpan w:val="4"/>
          </w:tcPr>
          <w:p w:rsidR="003519A3" w:rsidRDefault="003519A3">
            <w:pPr>
              <w:pStyle w:val="ConsPlusNormal"/>
              <w:outlineLvl w:val="5"/>
            </w:pPr>
            <w:r>
              <w:t>Подпрограмма 3 "Выявление и поддержка одаренных детей и талантливой учащейся молодежи в Новосибирской области"</w:t>
            </w:r>
          </w:p>
        </w:tc>
      </w:tr>
      <w:tr w:rsidR="003519A3">
        <w:tc>
          <w:tcPr>
            <w:tcW w:w="13604" w:type="dxa"/>
            <w:gridSpan w:val="4"/>
          </w:tcPr>
          <w:p w:rsidR="003519A3" w:rsidRDefault="003519A3">
            <w:pPr>
              <w:pStyle w:val="ConsPlusNormal"/>
              <w:outlineLvl w:val="6"/>
            </w:pPr>
            <w:r>
              <w:t>Цель подпрограммы 3: создание условий для выявления и развития одаренных детей и учащейся молодежи в Новосибирской области, оказание поддержки и сопровождение одаренных детей и талантливой учащейся молодежи, способствующие их профессиональному и личностному становлению</w:t>
            </w:r>
          </w:p>
        </w:tc>
      </w:tr>
      <w:tr w:rsidR="003519A3">
        <w:tc>
          <w:tcPr>
            <w:tcW w:w="13604" w:type="dxa"/>
            <w:gridSpan w:val="4"/>
          </w:tcPr>
          <w:p w:rsidR="003519A3" w:rsidRDefault="003519A3">
            <w:pPr>
              <w:pStyle w:val="ConsPlusNormal"/>
              <w:outlineLvl w:val="7"/>
            </w:pPr>
            <w:r>
              <w:lastRenderedPageBreak/>
              <w:t>Задача 1 подпрограммы 3: развитие инфраструктуры и материально-технической основы деятельности по выявлению, развитию, поддержке и сопровождению одаренных детей и талантливой учащейся молодежи в Новосибирской области</w:t>
            </w:r>
          </w:p>
        </w:tc>
      </w:tr>
      <w:tr w:rsidR="003519A3">
        <w:tc>
          <w:tcPr>
            <w:tcW w:w="3628" w:type="dxa"/>
          </w:tcPr>
          <w:p w:rsidR="003519A3" w:rsidRDefault="003519A3">
            <w:pPr>
              <w:pStyle w:val="ConsPlusNormal"/>
            </w:pPr>
            <w:r>
              <w:t>5.1. Создание региональных ресурсных центров развития и поддержки молодых талантов</w:t>
            </w:r>
          </w:p>
        </w:tc>
        <w:tc>
          <w:tcPr>
            <w:tcW w:w="4705" w:type="dxa"/>
          </w:tcPr>
          <w:p w:rsidR="003519A3" w:rsidRDefault="003519A3">
            <w:pPr>
              <w:pStyle w:val="ConsPlusNormal"/>
              <w:jc w:val="center"/>
            </w:pPr>
            <w:r>
              <w:t>Государственный заказчик-координатор:</w:t>
            </w:r>
          </w:p>
          <w:p w:rsidR="003519A3" w:rsidRDefault="003519A3">
            <w:pPr>
              <w:pStyle w:val="ConsPlusNormal"/>
              <w:jc w:val="center"/>
            </w:pPr>
            <w:r>
              <w:t>Минобразования Новосибирской области;</w:t>
            </w:r>
          </w:p>
          <w:p w:rsidR="003519A3" w:rsidRDefault="003519A3">
            <w:pPr>
              <w:pStyle w:val="ConsPlusNormal"/>
              <w:jc w:val="center"/>
            </w:pPr>
            <w:r>
              <w:t>ответственные исполнители основного мероприятия:</w:t>
            </w:r>
          </w:p>
          <w:p w:rsidR="003519A3" w:rsidRDefault="003519A3">
            <w:pPr>
              <w:pStyle w:val="ConsPlusNormal"/>
              <w:jc w:val="center"/>
            </w:pPr>
            <w:r>
              <w:t>Минобразования Новосибирской области во взаимодействии с ОМС Новосибирской области;</w:t>
            </w:r>
          </w:p>
          <w:p w:rsidR="003519A3" w:rsidRDefault="003519A3">
            <w:pPr>
              <w:pStyle w:val="ConsPlusNormal"/>
              <w:jc w:val="center"/>
            </w:pPr>
            <w:r>
              <w:t>Минкультуры Новосибирской области;</w:t>
            </w:r>
          </w:p>
          <w:p w:rsidR="003519A3" w:rsidRDefault="003519A3">
            <w:pPr>
              <w:pStyle w:val="ConsPlusNormal"/>
              <w:jc w:val="center"/>
            </w:pPr>
            <w:r>
              <w:t>ГАПОУ НСО "НМК" им. А.Ф. Мурова";</w:t>
            </w:r>
          </w:p>
          <w:p w:rsidR="003519A3" w:rsidRDefault="003519A3">
            <w:pPr>
              <w:pStyle w:val="ConsPlusNormal"/>
              <w:jc w:val="center"/>
            </w:pPr>
            <w:r>
              <w:t>Минрегполитики Новосибирской области;</w:t>
            </w:r>
          </w:p>
          <w:p w:rsidR="003519A3" w:rsidRDefault="003519A3">
            <w:pPr>
              <w:pStyle w:val="ConsPlusNormal"/>
              <w:jc w:val="center"/>
            </w:pPr>
            <w:r>
              <w:t>ГБУ НСО "Центр молодежного творчества";</w:t>
            </w:r>
          </w:p>
          <w:p w:rsidR="003519A3" w:rsidRDefault="003519A3">
            <w:pPr>
              <w:pStyle w:val="ConsPlusNormal"/>
              <w:jc w:val="center"/>
            </w:pPr>
            <w:r>
              <w:t>государственные образовательные организации Новосибирской области;</w:t>
            </w:r>
          </w:p>
          <w:p w:rsidR="003519A3" w:rsidRDefault="003519A3">
            <w:pPr>
              <w:pStyle w:val="ConsPlusNormal"/>
              <w:jc w:val="center"/>
            </w:pPr>
            <w:r>
              <w:t>ГАУ ДО НСО ОЦРТДиЮ;</w:t>
            </w:r>
          </w:p>
          <w:p w:rsidR="003519A3" w:rsidRDefault="003519A3">
            <w:pPr>
              <w:pStyle w:val="ConsPlusNormal"/>
              <w:jc w:val="center"/>
            </w:pPr>
            <w:r>
              <w:t>СУНЦ НГУ</w:t>
            </w:r>
          </w:p>
        </w:tc>
        <w:tc>
          <w:tcPr>
            <w:tcW w:w="1303" w:type="dxa"/>
          </w:tcPr>
          <w:p w:rsidR="003519A3" w:rsidRDefault="003519A3">
            <w:pPr>
              <w:pStyle w:val="ConsPlusNormal"/>
              <w:jc w:val="center"/>
            </w:pPr>
            <w:r>
              <w:t>2015 - 2018 годы</w:t>
            </w:r>
          </w:p>
        </w:tc>
        <w:tc>
          <w:tcPr>
            <w:tcW w:w="3968" w:type="dxa"/>
          </w:tcPr>
          <w:p w:rsidR="003519A3" w:rsidRDefault="003519A3">
            <w:pPr>
              <w:pStyle w:val="ConsPlusNormal"/>
            </w:pPr>
            <w:r>
              <w:t>создание необходимых условий для выявления, развития и поддержки молодых талантов по различным видам деятельности</w:t>
            </w:r>
          </w:p>
        </w:tc>
      </w:tr>
      <w:tr w:rsidR="003519A3">
        <w:tc>
          <w:tcPr>
            <w:tcW w:w="3628" w:type="dxa"/>
          </w:tcPr>
          <w:p w:rsidR="003519A3" w:rsidRDefault="003519A3">
            <w:pPr>
              <w:pStyle w:val="ConsPlusNormal"/>
            </w:pPr>
            <w:r>
              <w:t>5.2. Государственная поддержка реализации муниципальных программ по выявлению и развитию молодых талантов</w:t>
            </w:r>
          </w:p>
        </w:tc>
        <w:tc>
          <w:tcPr>
            <w:tcW w:w="4705" w:type="dxa"/>
          </w:tcPr>
          <w:p w:rsidR="003519A3" w:rsidRDefault="003519A3">
            <w:pPr>
              <w:pStyle w:val="ConsPlusNormal"/>
              <w:jc w:val="center"/>
            </w:pPr>
            <w:r>
              <w:t>Государственный заказчик-координатор:</w:t>
            </w:r>
          </w:p>
          <w:p w:rsidR="003519A3" w:rsidRDefault="003519A3">
            <w:pPr>
              <w:pStyle w:val="ConsPlusNormal"/>
              <w:jc w:val="center"/>
            </w:pPr>
            <w:r>
              <w:t>Минобразования Новосибирской области во взаимодействии с ОМС Новосибирской области;</w:t>
            </w:r>
          </w:p>
          <w:p w:rsidR="003519A3" w:rsidRDefault="003519A3">
            <w:pPr>
              <w:pStyle w:val="ConsPlusNormal"/>
              <w:jc w:val="center"/>
            </w:pPr>
            <w:r>
              <w:t>ответственные исполнители основного мероприятия:</w:t>
            </w:r>
          </w:p>
          <w:p w:rsidR="003519A3" w:rsidRDefault="003519A3">
            <w:pPr>
              <w:pStyle w:val="ConsPlusNormal"/>
              <w:jc w:val="center"/>
            </w:pPr>
            <w:r>
              <w:t>Минобразования Новосибирской области;</w:t>
            </w:r>
          </w:p>
          <w:p w:rsidR="003519A3" w:rsidRDefault="003519A3">
            <w:pPr>
              <w:pStyle w:val="ConsPlusNormal"/>
              <w:jc w:val="center"/>
            </w:pPr>
            <w:r>
              <w:t>государственные образовательные организации Новосибирской области;</w:t>
            </w:r>
          </w:p>
          <w:p w:rsidR="003519A3" w:rsidRDefault="003519A3">
            <w:pPr>
              <w:pStyle w:val="ConsPlusNormal"/>
              <w:jc w:val="center"/>
            </w:pPr>
            <w:r>
              <w:t>ГКУ НСО НИМРО;</w:t>
            </w:r>
          </w:p>
          <w:p w:rsidR="003519A3" w:rsidRDefault="003519A3">
            <w:pPr>
              <w:pStyle w:val="ConsPlusNormal"/>
              <w:jc w:val="center"/>
            </w:pPr>
            <w:r>
              <w:t>ГАУ ДО НСО ОЦРТДиЮ;</w:t>
            </w:r>
          </w:p>
          <w:p w:rsidR="003519A3" w:rsidRDefault="003519A3">
            <w:pPr>
              <w:pStyle w:val="ConsPlusNormal"/>
              <w:jc w:val="center"/>
            </w:pPr>
            <w:r>
              <w:t>ГБУ ДПО НСО ОблЦИТ;</w:t>
            </w:r>
          </w:p>
          <w:p w:rsidR="003519A3" w:rsidRDefault="003519A3">
            <w:pPr>
              <w:pStyle w:val="ConsPlusNormal"/>
              <w:jc w:val="center"/>
            </w:pPr>
            <w:r>
              <w:t>ГБОУ ДОД НСО ЦКУМ;</w:t>
            </w:r>
          </w:p>
          <w:p w:rsidR="003519A3" w:rsidRDefault="003519A3">
            <w:pPr>
              <w:pStyle w:val="ConsPlusNormal"/>
              <w:jc w:val="center"/>
            </w:pPr>
            <w:r>
              <w:t>ГБОУ ДОД НСО ДТТУМ</w:t>
            </w:r>
          </w:p>
        </w:tc>
        <w:tc>
          <w:tcPr>
            <w:tcW w:w="1303" w:type="dxa"/>
          </w:tcPr>
          <w:p w:rsidR="003519A3" w:rsidRDefault="003519A3">
            <w:pPr>
              <w:pStyle w:val="ConsPlusNormal"/>
              <w:jc w:val="center"/>
            </w:pPr>
            <w:r>
              <w:t>2015 - 2018 годы</w:t>
            </w:r>
          </w:p>
        </w:tc>
        <w:tc>
          <w:tcPr>
            <w:tcW w:w="3968" w:type="dxa"/>
          </w:tcPr>
          <w:p w:rsidR="003519A3" w:rsidRDefault="003519A3">
            <w:pPr>
              <w:pStyle w:val="ConsPlusNormal"/>
            </w:pPr>
            <w:r>
              <w:t>повышение эффективности работы с одаренными детьми</w:t>
            </w:r>
          </w:p>
        </w:tc>
      </w:tr>
      <w:tr w:rsidR="003519A3">
        <w:tc>
          <w:tcPr>
            <w:tcW w:w="13604" w:type="dxa"/>
            <w:gridSpan w:val="4"/>
          </w:tcPr>
          <w:p w:rsidR="003519A3" w:rsidRDefault="003519A3">
            <w:pPr>
              <w:pStyle w:val="ConsPlusNormal"/>
              <w:outlineLvl w:val="7"/>
            </w:pPr>
            <w:r>
              <w:t>Задача 2 подпрограммы 3: совершенствование и реализация системы мероприятий, направленных на выявление и развитие способностей одаренных детей и талантливой учащейся молодежи в Новосибирской области</w:t>
            </w:r>
          </w:p>
        </w:tc>
      </w:tr>
      <w:tr w:rsidR="003519A3">
        <w:tc>
          <w:tcPr>
            <w:tcW w:w="3628" w:type="dxa"/>
          </w:tcPr>
          <w:p w:rsidR="003519A3" w:rsidRDefault="003519A3">
            <w:pPr>
              <w:pStyle w:val="ConsPlusNormal"/>
            </w:pPr>
            <w:r>
              <w:lastRenderedPageBreak/>
              <w:t>5.3. Организация и проведение мероприятий в сфере образования, культуры, спорта, молодежной политики, направленных на выявление и развитие молодых талантов в разных сферах и на разных ступенях образования</w:t>
            </w:r>
          </w:p>
        </w:tc>
        <w:tc>
          <w:tcPr>
            <w:tcW w:w="4705" w:type="dxa"/>
          </w:tcPr>
          <w:p w:rsidR="003519A3" w:rsidRDefault="003519A3">
            <w:pPr>
              <w:pStyle w:val="ConsPlusNormal"/>
              <w:jc w:val="center"/>
            </w:pPr>
            <w:r>
              <w:t>Государственный заказчик-координатор:</w:t>
            </w:r>
          </w:p>
          <w:p w:rsidR="003519A3" w:rsidRDefault="003519A3">
            <w:pPr>
              <w:pStyle w:val="ConsPlusNormal"/>
              <w:jc w:val="center"/>
            </w:pPr>
            <w:r>
              <w:t>Минобразования Новосибирской области;</w:t>
            </w:r>
          </w:p>
          <w:p w:rsidR="003519A3" w:rsidRDefault="003519A3">
            <w:pPr>
              <w:pStyle w:val="ConsPlusNormal"/>
              <w:jc w:val="center"/>
            </w:pPr>
            <w:r>
              <w:t>ответственные исполнители основного мероприятия:</w:t>
            </w:r>
          </w:p>
          <w:p w:rsidR="003519A3" w:rsidRDefault="003519A3">
            <w:pPr>
              <w:pStyle w:val="ConsPlusNormal"/>
              <w:jc w:val="center"/>
            </w:pPr>
            <w:r>
              <w:t>Минобразования Новосибирской области;</w:t>
            </w:r>
          </w:p>
          <w:p w:rsidR="003519A3" w:rsidRDefault="003519A3">
            <w:pPr>
              <w:pStyle w:val="ConsPlusNormal"/>
              <w:jc w:val="center"/>
            </w:pPr>
            <w:r>
              <w:t>Минкультуры Новосибирской области;</w:t>
            </w:r>
          </w:p>
          <w:p w:rsidR="003519A3" w:rsidRDefault="003519A3">
            <w:pPr>
              <w:pStyle w:val="ConsPlusNormal"/>
              <w:jc w:val="center"/>
            </w:pPr>
            <w:r>
              <w:t>ГАПОУ и ГАУ ВО культуры и искусства НСО;</w:t>
            </w:r>
          </w:p>
          <w:p w:rsidR="003519A3" w:rsidRDefault="003519A3">
            <w:pPr>
              <w:pStyle w:val="ConsPlusNormal"/>
              <w:jc w:val="center"/>
            </w:pPr>
            <w:r>
              <w:t>ГАУ ДО НСО ОЦРТДиЮ;</w:t>
            </w:r>
          </w:p>
          <w:p w:rsidR="003519A3" w:rsidRDefault="003519A3">
            <w:pPr>
              <w:pStyle w:val="ConsPlusNormal"/>
              <w:jc w:val="center"/>
            </w:pPr>
            <w:r>
              <w:t>ГБУ ДО НСО "Автомотоцентр"</w:t>
            </w:r>
          </w:p>
        </w:tc>
        <w:tc>
          <w:tcPr>
            <w:tcW w:w="1303" w:type="dxa"/>
          </w:tcPr>
          <w:p w:rsidR="003519A3" w:rsidRDefault="003519A3">
            <w:pPr>
              <w:pStyle w:val="ConsPlusNormal"/>
              <w:jc w:val="center"/>
            </w:pPr>
            <w:r>
              <w:t>2015 - 2018 годы</w:t>
            </w:r>
          </w:p>
        </w:tc>
        <w:tc>
          <w:tcPr>
            <w:tcW w:w="3968" w:type="dxa"/>
          </w:tcPr>
          <w:p w:rsidR="003519A3" w:rsidRDefault="003519A3">
            <w:pPr>
              <w:pStyle w:val="ConsPlusNormal"/>
            </w:pPr>
            <w:r>
              <w:t>обеспечение развития и совершенствования организации и проведения интеллектуальных, творческих и спортивных состязаний, проведение на регулярной основе олимпиад различного уровня</w:t>
            </w:r>
          </w:p>
        </w:tc>
      </w:tr>
      <w:tr w:rsidR="003519A3">
        <w:tc>
          <w:tcPr>
            <w:tcW w:w="3628" w:type="dxa"/>
          </w:tcPr>
          <w:p w:rsidR="003519A3" w:rsidRDefault="003519A3">
            <w:pPr>
              <w:pStyle w:val="ConsPlusNormal"/>
            </w:pPr>
            <w:r>
              <w:t>5.4. Участие одаренных детей и талантливой учащейся молодежи в мероприятиях всероссийского и международного уровней</w:t>
            </w:r>
          </w:p>
        </w:tc>
        <w:tc>
          <w:tcPr>
            <w:tcW w:w="4705" w:type="dxa"/>
          </w:tcPr>
          <w:p w:rsidR="003519A3" w:rsidRDefault="003519A3">
            <w:pPr>
              <w:pStyle w:val="ConsPlusNormal"/>
              <w:jc w:val="center"/>
            </w:pPr>
            <w:r>
              <w:t>Государственный заказчик-координатор:</w:t>
            </w:r>
          </w:p>
          <w:p w:rsidR="003519A3" w:rsidRDefault="003519A3">
            <w:pPr>
              <w:pStyle w:val="ConsPlusNormal"/>
              <w:jc w:val="center"/>
            </w:pPr>
            <w:r>
              <w:t>Минобразования Новосибирской области;</w:t>
            </w:r>
          </w:p>
          <w:p w:rsidR="003519A3" w:rsidRDefault="003519A3">
            <w:pPr>
              <w:pStyle w:val="ConsPlusNormal"/>
              <w:jc w:val="center"/>
            </w:pPr>
            <w:r>
              <w:t>ответственные исполнители основного мероприятия:</w:t>
            </w:r>
          </w:p>
          <w:p w:rsidR="003519A3" w:rsidRDefault="003519A3">
            <w:pPr>
              <w:pStyle w:val="ConsPlusNormal"/>
              <w:jc w:val="center"/>
            </w:pPr>
            <w:r>
              <w:t>Минобразования Новосибирской области;</w:t>
            </w:r>
          </w:p>
          <w:p w:rsidR="003519A3" w:rsidRDefault="003519A3">
            <w:pPr>
              <w:pStyle w:val="ConsPlusNormal"/>
              <w:jc w:val="center"/>
            </w:pPr>
            <w:r>
              <w:t>ГАУ ДО НСО ОЦРТДиЮ;</w:t>
            </w:r>
          </w:p>
          <w:p w:rsidR="003519A3" w:rsidRDefault="003519A3">
            <w:pPr>
              <w:pStyle w:val="ConsPlusNormal"/>
              <w:jc w:val="center"/>
            </w:pPr>
            <w:r>
              <w:t>Минкультуры Новосибирской области;</w:t>
            </w:r>
          </w:p>
          <w:p w:rsidR="003519A3" w:rsidRDefault="003519A3">
            <w:pPr>
              <w:pStyle w:val="ConsPlusNormal"/>
              <w:jc w:val="center"/>
            </w:pPr>
            <w:r>
              <w:t>Минрегполитики Новосибирской области;</w:t>
            </w:r>
          </w:p>
          <w:p w:rsidR="003519A3" w:rsidRDefault="003519A3">
            <w:pPr>
              <w:pStyle w:val="ConsPlusNormal"/>
              <w:jc w:val="center"/>
            </w:pPr>
            <w:r>
              <w:t>ГБУ НСО "Центр молодежного творчества";</w:t>
            </w:r>
          </w:p>
          <w:p w:rsidR="003519A3" w:rsidRDefault="003519A3">
            <w:pPr>
              <w:pStyle w:val="ConsPlusNormal"/>
              <w:jc w:val="center"/>
            </w:pPr>
            <w:r>
              <w:t>ГБУ НСО "Дом молодежи"</w:t>
            </w:r>
          </w:p>
        </w:tc>
        <w:tc>
          <w:tcPr>
            <w:tcW w:w="1303" w:type="dxa"/>
          </w:tcPr>
          <w:p w:rsidR="003519A3" w:rsidRDefault="003519A3">
            <w:pPr>
              <w:pStyle w:val="ConsPlusNormal"/>
              <w:jc w:val="center"/>
            </w:pPr>
            <w:r>
              <w:t>2015 - 2018 годы</w:t>
            </w:r>
          </w:p>
        </w:tc>
        <w:tc>
          <w:tcPr>
            <w:tcW w:w="3968" w:type="dxa"/>
          </w:tcPr>
          <w:p w:rsidR="003519A3" w:rsidRDefault="003519A3">
            <w:pPr>
              <w:pStyle w:val="ConsPlusNormal"/>
            </w:pPr>
            <w:r>
              <w:t>организационное и финансовое обеспечение участия во всероссийских и международных олимпиадах, конкурсах, соревнованиях школьников и студентов и иных мероприятиях по выявлению молодых талантов</w:t>
            </w:r>
          </w:p>
        </w:tc>
      </w:tr>
      <w:tr w:rsidR="003519A3">
        <w:tc>
          <w:tcPr>
            <w:tcW w:w="13604" w:type="dxa"/>
            <w:gridSpan w:val="4"/>
          </w:tcPr>
          <w:p w:rsidR="003519A3" w:rsidRDefault="003519A3">
            <w:pPr>
              <w:pStyle w:val="ConsPlusNormal"/>
              <w:outlineLvl w:val="7"/>
            </w:pPr>
            <w:r>
              <w:t>Задача 3 подпрограммы 3: развитие и реализация системы мер адресной поддержки и психолого-педагогического сопровождения одаренных детей и талантливой учащейся молодежи в Новосибирской области</w:t>
            </w:r>
          </w:p>
        </w:tc>
      </w:tr>
      <w:tr w:rsidR="003519A3">
        <w:tc>
          <w:tcPr>
            <w:tcW w:w="3628" w:type="dxa"/>
          </w:tcPr>
          <w:p w:rsidR="003519A3" w:rsidRDefault="003519A3">
            <w:pPr>
              <w:pStyle w:val="ConsPlusNormal"/>
            </w:pPr>
            <w:r>
              <w:t>5.5. Поддержка и поощрение молодых талантов и специалистов, работающих с ними</w:t>
            </w:r>
          </w:p>
        </w:tc>
        <w:tc>
          <w:tcPr>
            <w:tcW w:w="4705" w:type="dxa"/>
          </w:tcPr>
          <w:p w:rsidR="003519A3" w:rsidRDefault="003519A3">
            <w:pPr>
              <w:pStyle w:val="ConsPlusNormal"/>
              <w:jc w:val="center"/>
            </w:pPr>
            <w:r>
              <w:t>Государственный заказчик-координатор:</w:t>
            </w:r>
          </w:p>
          <w:p w:rsidR="003519A3" w:rsidRDefault="003519A3">
            <w:pPr>
              <w:pStyle w:val="ConsPlusNormal"/>
              <w:jc w:val="center"/>
            </w:pPr>
            <w:r>
              <w:t>Минобразования Новосибирской области;</w:t>
            </w:r>
          </w:p>
          <w:p w:rsidR="003519A3" w:rsidRDefault="003519A3">
            <w:pPr>
              <w:pStyle w:val="ConsPlusNormal"/>
              <w:jc w:val="center"/>
            </w:pPr>
            <w:r>
              <w:t>ответственные исполнители основного мероприятия:</w:t>
            </w:r>
          </w:p>
          <w:p w:rsidR="003519A3" w:rsidRDefault="003519A3">
            <w:pPr>
              <w:pStyle w:val="ConsPlusNormal"/>
              <w:jc w:val="center"/>
            </w:pPr>
            <w:r>
              <w:t>Минобразования Новосибирской области;</w:t>
            </w:r>
          </w:p>
          <w:p w:rsidR="003519A3" w:rsidRDefault="003519A3">
            <w:pPr>
              <w:pStyle w:val="ConsPlusNormal"/>
              <w:jc w:val="center"/>
            </w:pPr>
            <w:r>
              <w:t>ГАУ ДО НСО ОЦРТДиЮ</w:t>
            </w:r>
          </w:p>
        </w:tc>
        <w:tc>
          <w:tcPr>
            <w:tcW w:w="1303" w:type="dxa"/>
          </w:tcPr>
          <w:p w:rsidR="003519A3" w:rsidRDefault="003519A3">
            <w:pPr>
              <w:pStyle w:val="ConsPlusNormal"/>
              <w:jc w:val="center"/>
            </w:pPr>
            <w:r>
              <w:t>2015 - 2018 годы</w:t>
            </w:r>
          </w:p>
        </w:tc>
        <w:tc>
          <w:tcPr>
            <w:tcW w:w="3968" w:type="dxa"/>
          </w:tcPr>
          <w:p w:rsidR="003519A3" w:rsidRDefault="003519A3">
            <w:pPr>
              <w:pStyle w:val="ConsPlusNormal"/>
            </w:pPr>
            <w:r>
              <w:t>обеспечение финансовой и материальной поддержки талантливой молодежи в форме предоставления премий и стипендий за счет средств областного бюджета, а также наставников молодых талантов</w:t>
            </w:r>
          </w:p>
        </w:tc>
      </w:tr>
      <w:tr w:rsidR="003519A3">
        <w:tc>
          <w:tcPr>
            <w:tcW w:w="3628" w:type="dxa"/>
          </w:tcPr>
          <w:p w:rsidR="003519A3" w:rsidRDefault="003519A3">
            <w:pPr>
              <w:pStyle w:val="ConsPlusNormal"/>
            </w:pPr>
            <w:r>
              <w:t xml:space="preserve">5.6. Поддержка образовательных организаций, обеспечивающих психолого-педагогическое, </w:t>
            </w:r>
            <w:r>
              <w:lastRenderedPageBreak/>
              <w:t>информационное и научно-методическое сопровождение одаренных детей</w:t>
            </w:r>
          </w:p>
        </w:tc>
        <w:tc>
          <w:tcPr>
            <w:tcW w:w="4705" w:type="dxa"/>
          </w:tcPr>
          <w:p w:rsidR="003519A3" w:rsidRDefault="003519A3">
            <w:pPr>
              <w:pStyle w:val="ConsPlusNormal"/>
              <w:jc w:val="center"/>
            </w:pPr>
            <w:r>
              <w:lastRenderedPageBreak/>
              <w:t>Государственный заказчик-координатор:</w:t>
            </w:r>
          </w:p>
          <w:p w:rsidR="003519A3" w:rsidRDefault="003519A3">
            <w:pPr>
              <w:pStyle w:val="ConsPlusNormal"/>
              <w:jc w:val="center"/>
            </w:pPr>
            <w:r>
              <w:t>Минобразования Новосибирской области;</w:t>
            </w:r>
          </w:p>
          <w:p w:rsidR="003519A3" w:rsidRDefault="003519A3">
            <w:pPr>
              <w:pStyle w:val="ConsPlusNormal"/>
              <w:jc w:val="center"/>
            </w:pPr>
            <w:r>
              <w:t xml:space="preserve">ответственные исполнители основного </w:t>
            </w:r>
            <w:r>
              <w:lastRenderedPageBreak/>
              <w:t>мероприятия:</w:t>
            </w:r>
          </w:p>
          <w:p w:rsidR="003519A3" w:rsidRDefault="003519A3">
            <w:pPr>
              <w:pStyle w:val="ConsPlusNormal"/>
              <w:jc w:val="center"/>
            </w:pPr>
            <w:r>
              <w:t>Минобразования Новосибирской области;</w:t>
            </w:r>
          </w:p>
          <w:p w:rsidR="003519A3" w:rsidRDefault="003519A3">
            <w:pPr>
              <w:pStyle w:val="ConsPlusNormal"/>
              <w:jc w:val="center"/>
            </w:pPr>
            <w:r>
              <w:t>ГАУ ДО НСО ОЦРТДиЮ;</w:t>
            </w:r>
          </w:p>
          <w:p w:rsidR="003519A3" w:rsidRDefault="003519A3">
            <w:pPr>
              <w:pStyle w:val="ConsPlusNormal"/>
              <w:jc w:val="center"/>
            </w:pPr>
            <w:r>
              <w:t>ГБУ НСО ОЦДК;</w:t>
            </w:r>
          </w:p>
          <w:p w:rsidR="003519A3" w:rsidRDefault="003519A3">
            <w:pPr>
              <w:pStyle w:val="ConsPlusNormal"/>
              <w:jc w:val="center"/>
            </w:pPr>
            <w:r>
              <w:t>ГАУ ДПО НСО НИПКиПРО;</w:t>
            </w:r>
          </w:p>
          <w:p w:rsidR="003519A3" w:rsidRDefault="003519A3">
            <w:pPr>
              <w:pStyle w:val="ConsPlusNormal"/>
              <w:jc w:val="center"/>
            </w:pPr>
            <w:r>
              <w:t>СУНЦ НГУ;</w:t>
            </w:r>
          </w:p>
          <w:p w:rsidR="003519A3" w:rsidRDefault="003519A3">
            <w:pPr>
              <w:pStyle w:val="ConsPlusNormal"/>
              <w:jc w:val="center"/>
            </w:pPr>
            <w:r>
              <w:t>Минкультуры Новосибирской области во взаимодействии с ГАПОУ и ГАУ ВО культуры и искусства НСО</w:t>
            </w:r>
          </w:p>
        </w:tc>
        <w:tc>
          <w:tcPr>
            <w:tcW w:w="1303" w:type="dxa"/>
          </w:tcPr>
          <w:p w:rsidR="003519A3" w:rsidRDefault="003519A3">
            <w:pPr>
              <w:pStyle w:val="ConsPlusNormal"/>
              <w:jc w:val="center"/>
            </w:pPr>
            <w:r>
              <w:lastRenderedPageBreak/>
              <w:t>2015 - 2018 годы</w:t>
            </w:r>
          </w:p>
        </w:tc>
        <w:tc>
          <w:tcPr>
            <w:tcW w:w="3968" w:type="dxa"/>
          </w:tcPr>
          <w:p w:rsidR="003519A3" w:rsidRDefault="003519A3">
            <w:pPr>
              <w:pStyle w:val="ConsPlusNormal"/>
            </w:pPr>
            <w:r>
              <w:t>повышение эффективности работы с одаренными детьми</w:t>
            </w:r>
          </w:p>
        </w:tc>
      </w:tr>
      <w:tr w:rsidR="003519A3">
        <w:tc>
          <w:tcPr>
            <w:tcW w:w="13604" w:type="dxa"/>
            <w:gridSpan w:val="4"/>
          </w:tcPr>
          <w:p w:rsidR="003519A3" w:rsidRDefault="003519A3">
            <w:pPr>
              <w:pStyle w:val="ConsPlusNormal"/>
              <w:outlineLvl w:val="4"/>
            </w:pPr>
            <w:r>
              <w:t>Задача 6 государственной программы: повышение конкурентоспособности образовательных организаций высшего образования, расположенных на территории Новосибирской области, и существенное увеличение их вклада в социально-экономическое развитие Новосибирской области</w:t>
            </w:r>
          </w:p>
        </w:tc>
      </w:tr>
      <w:tr w:rsidR="003519A3">
        <w:tc>
          <w:tcPr>
            <w:tcW w:w="13604" w:type="dxa"/>
            <w:gridSpan w:val="4"/>
          </w:tcPr>
          <w:p w:rsidR="003519A3" w:rsidRDefault="003519A3">
            <w:pPr>
              <w:pStyle w:val="ConsPlusNormal"/>
              <w:outlineLvl w:val="5"/>
            </w:pPr>
            <w:r>
              <w:t>Подпрограмма 4 "Государственная поддержка развития образовательных организаций высшего образования, расположенных на территории Новосибирской области"</w:t>
            </w:r>
          </w:p>
        </w:tc>
      </w:tr>
      <w:tr w:rsidR="003519A3">
        <w:tc>
          <w:tcPr>
            <w:tcW w:w="13604" w:type="dxa"/>
            <w:gridSpan w:val="4"/>
          </w:tcPr>
          <w:p w:rsidR="003519A3" w:rsidRDefault="003519A3">
            <w:pPr>
              <w:pStyle w:val="ConsPlusNormal"/>
              <w:outlineLvl w:val="6"/>
            </w:pPr>
            <w:r>
              <w:t>Цель подпрограммы 4: повышение конкурентоспособности образовательных организаций высшего образования, расположенных на территории Новосибирской области, и существенное увеличение их вклада в социально-экономическое развитие Новосибирской области</w:t>
            </w:r>
          </w:p>
        </w:tc>
      </w:tr>
      <w:tr w:rsidR="003519A3">
        <w:tc>
          <w:tcPr>
            <w:tcW w:w="13604" w:type="dxa"/>
            <w:gridSpan w:val="4"/>
          </w:tcPr>
          <w:p w:rsidR="003519A3" w:rsidRDefault="003519A3">
            <w:pPr>
              <w:pStyle w:val="ConsPlusNormal"/>
              <w:outlineLvl w:val="7"/>
            </w:pPr>
            <w:r>
              <w:t>Задача 1 подпрограммы 4: активизация интеграционных процессов образовательных организаций высшего образования, расположенных на территории Новосибирской области, с областными исполнительными органами государственной власти Новосибирской области, научными организациями, промышленными предприятиями, общеобразовательными организациями Новосибирской области</w:t>
            </w:r>
          </w:p>
        </w:tc>
      </w:tr>
      <w:tr w:rsidR="003519A3">
        <w:tc>
          <w:tcPr>
            <w:tcW w:w="3628" w:type="dxa"/>
          </w:tcPr>
          <w:p w:rsidR="003519A3" w:rsidRDefault="003519A3">
            <w:pPr>
              <w:pStyle w:val="ConsPlusNormal"/>
            </w:pPr>
            <w:r>
              <w:t xml:space="preserve">6.1. Организация взаимодействия образовательных организаций высшего образования, расположенных на территории Новосибирской области, с областными исполнительными органами государственной власти, научными организациями, промышленными предприятиями, общеобразовательными организациями в Новосибирской </w:t>
            </w:r>
            <w:r>
              <w:lastRenderedPageBreak/>
              <w:t>области</w:t>
            </w:r>
          </w:p>
        </w:tc>
        <w:tc>
          <w:tcPr>
            <w:tcW w:w="4705" w:type="dxa"/>
          </w:tcPr>
          <w:p w:rsidR="003519A3" w:rsidRDefault="003519A3">
            <w:pPr>
              <w:pStyle w:val="ConsPlusNormal"/>
              <w:jc w:val="center"/>
            </w:pPr>
            <w:r>
              <w:lastRenderedPageBreak/>
              <w:t>Государственный заказчик-координатор:</w:t>
            </w:r>
          </w:p>
          <w:p w:rsidR="003519A3" w:rsidRDefault="003519A3">
            <w:pPr>
              <w:pStyle w:val="ConsPlusNormal"/>
              <w:jc w:val="center"/>
            </w:pPr>
            <w:r>
              <w:t>Минобразования Новосибирской области;</w:t>
            </w:r>
          </w:p>
          <w:p w:rsidR="003519A3" w:rsidRDefault="003519A3">
            <w:pPr>
              <w:pStyle w:val="ConsPlusNormal"/>
              <w:jc w:val="center"/>
            </w:pPr>
            <w:r>
              <w:t>ответственные исполнители основного мероприятия:</w:t>
            </w:r>
          </w:p>
          <w:p w:rsidR="003519A3" w:rsidRDefault="003519A3">
            <w:pPr>
              <w:pStyle w:val="ConsPlusNormal"/>
              <w:jc w:val="center"/>
            </w:pPr>
            <w:r>
              <w:t>ГАУ НСО "АРИС";</w:t>
            </w:r>
          </w:p>
          <w:p w:rsidR="003519A3" w:rsidRDefault="003519A3">
            <w:pPr>
              <w:pStyle w:val="ConsPlusNormal"/>
              <w:jc w:val="center"/>
            </w:pPr>
            <w:r>
              <w:t>государственные образовательные организации, расположенные на территории Новосибирской области</w:t>
            </w:r>
          </w:p>
        </w:tc>
        <w:tc>
          <w:tcPr>
            <w:tcW w:w="1303" w:type="dxa"/>
          </w:tcPr>
          <w:p w:rsidR="003519A3" w:rsidRDefault="003519A3">
            <w:pPr>
              <w:pStyle w:val="ConsPlusNormal"/>
              <w:jc w:val="center"/>
            </w:pPr>
            <w:r>
              <w:t>2016 - 2018 годы</w:t>
            </w:r>
          </w:p>
        </w:tc>
        <w:tc>
          <w:tcPr>
            <w:tcW w:w="3968" w:type="dxa"/>
          </w:tcPr>
          <w:p w:rsidR="003519A3" w:rsidRDefault="003519A3">
            <w:pPr>
              <w:pStyle w:val="ConsPlusNormal"/>
            </w:pPr>
            <w:r>
              <w:t>увеличение вклада образовательных организаций высшего образования, расположенных на территории Новосибирской области, в решение прикладных задач.</w:t>
            </w:r>
          </w:p>
          <w:p w:rsidR="003519A3" w:rsidRDefault="003519A3">
            <w:pPr>
              <w:pStyle w:val="ConsPlusNormal"/>
            </w:pPr>
            <w:r>
              <w:t xml:space="preserve">Для всех студентов будет обеспечена возможность участвовать в исследованиях и разработках по специальности на старших курсах бакалавриата и при обучении на программах подготовки специалистов и </w:t>
            </w:r>
            <w:r>
              <w:lastRenderedPageBreak/>
              <w:t>магистров</w:t>
            </w:r>
          </w:p>
        </w:tc>
      </w:tr>
      <w:tr w:rsidR="003519A3">
        <w:tc>
          <w:tcPr>
            <w:tcW w:w="13604" w:type="dxa"/>
            <w:gridSpan w:val="4"/>
          </w:tcPr>
          <w:p w:rsidR="003519A3" w:rsidRDefault="003519A3">
            <w:pPr>
              <w:pStyle w:val="ConsPlusNormal"/>
              <w:outlineLvl w:val="7"/>
            </w:pPr>
            <w:r>
              <w:lastRenderedPageBreak/>
              <w:t>Задача 2 подпрограммы 4: повышение качества подготовки высококвалифицированных кадров и обеспечение потребности Новосибирской области в кадрах с высшим образованием</w:t>
            </w:r>
          </w:p>
        </w:tc>
      </w:tr>
      <w:tr w:rsidR="003519A3">
        <w:tc>
          <w:tcPr>
            <w:tcW w:w="3628" w:type="dxa"/>
          </w:tcPr>
          <w:p w:rsidR="003519A3" w:rsidRDefault="003519A3">
            <w:pPr>
              <w:pStyle w:val="ConsPlusNormal"/>
            </w:pPr>
            <w:r>
              <w:t>6.2. Создание на базе образовательных организаций высшего образования, расположенных на территории Новосибирской области, современной системы непрерывного образования, профессионального обучения и дополнительного профессионального образования высококвалифицированных кадров</w:t>
            </w:r>
          </w:p>
        </w:tc>
        <w:tc>
          <w:tcPr>
            <w:tcW w:w="4705" w:type="dxa"/>
          </w:tcPr>
          <w:p w:rsidR="003519A3" w:rsidRDefault="003519A3">
            <w:pPr>
              <w:pStyle w:val="ConsPlusNormal"/>
              <w:jc w:val="center"/>
            </w:pPr>
            <w:r>
              <w:t>Государственный заказчик-координатор:</w:t>
            </w:r>
          </w:p>
          <w:p w:rsidR="003519A3" w:rsidRDefault="003519A3">
            <w:pPr>
              <w:pStyle w:val="ConsPlusNormal"/>
              <w:jc w:val="center"/>
            </w:pPr>
            <w:r>
              <w:t>Минобразования Новосибирской области;</w:t>
            </w:r>
          </w:p>
          <w:p w:rsidR="003519A3" w:rsidRDefault="003519A3">
            <w:pPr>
              <w:pStyle w:val="ConsPlusNormal"/>
              <w:jc w:val="center"/>
            </w:pPr>
            <w:r>
              <w:t>ответственные исполнители основного мероприятия:</w:t>
            </w:r>
          </w:p>
          <w:p w:rsidR="003519A3" w:rsidRDefault="003519A3">
            <w:pPr>
              <w:pStyle w:val="ConsPlusNormal"/>
              <w:jc w:val="center"/>
            </w:pPr>
            <w:r>
              <w:t>Минобразования Новосибирской области;</w:t>
            </w:r>
          </w:p>
          <w:p w:rsidR="003519A3" w:rsidRDefault="003519A3">
            <w:pPr>
              <w:pStyle w:val="ConsPlusNormal"/>
              <w:jc w:val="center"/>
            </w:pPr>
            <w:r>
              <w:t>ГАУ НСО "АРИС", совместно с образовательными организациями высшего образования, расположенными на территории Новосибирской области</w:t>
            </w:r>
          </w:p>
        </w:tc>
        <w:tc>
          <w:tcPr>
            <w:tcW w:w="1303" w:type="dxa"/>
          </w:tcPr>
          <w:p w:rsidR="003519A3" w:rsidRDefault="003519A3">
            <w:pPr>
              <w:pStyle w:val="ConsPlusNormal"/>
              <w:jc w:val="center"/>
            </w:pPr>
            <w:r>
              <w:t>2015 - 2018 годы</w:t>
            </w:r>
          </w:p>
        </w:tc>
        <w:tc>
          <w:tcPr>
            <w:tcW w:w="3968" w:type="dxa"/>
          </w:tcPr>
          <w:p w:rsidR="003519A3" w:rsidRDefault="003519A3">
            <w:pPr>
              <w:pStyle w:val="ConsPlusNormal"/>
            </w:pPr>
            <w:r>
              <w:t>обеспечение потребности экономики и социальной сферы Новосибирской области в кадрах высокой квалификации, в том числе по приоритетным направлениям модернизации и технологического развития, повышение включенности образовательных организаций высшего образования, расположенных на территории Новосибирской области, в решение задач социально-экономического развития Новосибирской области</w:t>
            </w:r>
          </w:p>
        </w:tc>
      </w:tr>
      <w:tr w:rsidR="003519A3">
        <w:tc>
          <w:tcPr>
            <w:tcW w:w="13604" w:type="dxa"/>
            <w:gridSpan w:val="4"/>
          </w:tcPr>
          <w:p w:rsidR="003519A3" w:rsidRDefault="003519A3">
            <w:pPr>
              <w:pStyle w:val="ConsPlusNormal"/>
              <w:outlineLvl w:val="7"/>
            </w:pPr>
            <w:r>
              <w:t>Задача 3 подпрограммы 4: развитие научной, инновационной и предпринимательской деятельности в образовательных организациях высшего образования, расположенных на территории Новосибирской области</w:t>
            </w:r>
          </w:p>
        </w:tc>
      </w:tr>
      <w:tr w:rsidR="003519A3">
        <w:tc>
          <w:tcPr>
            <w:tcW w:w="3628" w:type="dxa"/>
          </w:tcPr>
          <w:p w:rsidR="003519A3" w:rsidRDefault="003519A3">
            <w:pPr>
              <w:pStyle w:val="ConsPlusNormal"/>
            </w:pPr>
            <w:r>
              <w:t>6.3. Создание на базе образовательных организаций высшего образования, расположенных на территории Новосибирской области, научной и инновационной инфраструктуры</w:t>
            </w:r>
          </w:p>
        </w:tc>
        <w:tc>
          <w:tcPr>
            <w:tcW w:w="4705" w:type="dxa"/>
          </w:tcPr>
          <w:p w:rsidR="003519A3" w:rsidRDefault="003519A3">
            <w:pPr>
              <w:pStyle w:val="ConsPlusNormal"/>
              <w:jc w:val="center"/>
            </w:pPr>
            <w:r>
              <w:t>Государственный заказчик-координатор:</w:t>
            </w:r>
          </w:p>
          <w:p w:rsidR="003519A3" w:rsidRDefault="003519A3">
            <w:pPr>
              <w:pStyle w:val="ConsPlusNormal"/>
              <w:jc w:val="center"/>
            </w:pPr>
            <w:r>
              <w:t>Минобразования Новосибирской области;</w:t>
            </w:r>
          </w:p>
          <w:p w:rsidR="003519A3" w:rsidRDefault="003519A3">
            <w:pPr>
              <w:pStyle w:val="ConsPlusNormal"/>
              <w:jc w:val="center"/>
            </w:pPr>
            <w:r>
              <w:t>ответственные исполнители основного мероприятия:</w:t>
            </w:r>
          </w:p>
          <w:p w:rsidR="003519A3" w:rsidRDefault="003519A3">
            <w:pPr>
              <w:pStyle w:val="ConsPlusNormal"/>
              <w:jc w:val="center"/>
            </w:pPr>
            <w:r>
              <w:t>Минобразования Новосибирской области совместно с образовательными организациями высшего образования, расположенными на территории Новосибирской области</w:t>
            </w:r>
          </w:p>
        </w:tc>
        <w:tc>
          <w:tcPr>
            <w:tcW w:w="1303" w:type="dxa"/>
          </w:tcPr>
          <w:p w:rsidR="003519A3" w:rsidRDefault="003519A3">
            <w:pPr>
              <w:pStyle w:val="ConsPlusNormal"/>
              <w:jc w:val="center"/>
            </w:pPr>
            <w:r>
              <w:t>2015 - 2017</w:t>
            </w:r>
          </w:p>
        </w:tc>
        <w:tc>
          <w:tcPr>
            <w:tcW w:w="3968" w:type="dxa"/>
          </w:tcPr>
          <w:p w:rsidR="003519A3" w:rsidRDefault="003519A3">
            <w:pPr>
              <w:pStyle w:val="ConsPlusNormal"/>
            </w:pPr>
            <w:r>
              <w:t>создание условий для повышения конкурентоспособности образовательных организаций высшего образования, расположенных на территории Новосибирской области, на российском и международном уровнях, повышение привлекательности научно-образовательного комплекса Новосибирской области для активной талантливой молодежи</w:t>
            </w:r>
          </w:p>
        </w:tc>
      </w:tr>
    </w:tbl>
    <w:p w:rsidR="003519A3" w:rsidRDefault="003519A3">
      <w:pPr>
        <w:sectPr w:rsidR="003519A3">
          <w:pgSz w:w="16838" w:h="11905" w:orient="landscape"/>
          <w:pgMar w:top="1701" w:right="1134" w:bottom="850" w:left="1134" w:header="0" w:footer="0" w:gutter="0"/>
          <w:cols w:space="720"/>
        </w:sectPr>
      </w:pPr>
    </w:p>
    <w:p w:rsidR="003519A3" w:rsidRDefault="003519A3">
      <w:pPr>
        <w:pStyle w:val="ConsPlusNormal"/>
        <w:ind w:firstLine="540"/>
        <w:jc w:val="both"/>
      </w:pPr>
    </w:p>
    <w:p w:rsidR="003519A3" w:rsidRDefault="003519A3">
      <w:pPr>
        <w:pStyle w:val="ConsPlusNormal"/>
        <w:ind w:firstLine="540"/>
        <w:jc w:val="both"/>
      </w:pPr>
      <w:r>
        <w:t>Применяемые сокращения:</w:t>
      </w:r>
    </w:p>
    <w:p w:rsidR="003519A3" w:rsidRDefault="003519A3">
      <w:pPr>
        <w:pStyle w:val="ConsPlusNormal"/>
        <w:spacing w:before="220"/>
        <w:ind w:firstLine="540"/>
        <w:jc w:val="both"/>
      </w:pPr>
      <w:r>
        <w:t>ГАОУ СПО - государственные автономные образовательные учреждения среднего профессионального образования;</w:t>
      </w:r>
    </w:p>
    <w:p w:rsidR="003519A3" w:rsidRDefault="003519A3">
      <w:pPr>
        <w:pStyle w:val="ConsPlusNormal"/>
        <w:spacing w:before="220"/>
        <w:ind w:firstLine="540"/>
        <w:jc w:val="both"/>
      </w:pPr>
      <w:r>
        <w:t>ГАУ ДО НСО ОЦРТДиЮ - государственное автономное учреждение дополнительного образования Новосибирской области "Областной центр развития творчества детей и юношества";</w:t>
      </w:r>
    </w:p>
    <w:p w:rsidR="003519A3" w:rsidRDefault="003519A3">
      <w:pPr>
        <w:pStyle w:val="ConsPlusNormal"/>
        <w:spacing w:before="220"/>
        <w:ind w:firstLine="540"/>
        <w:jc w:val="both"/>
      </w:pPr>
      <w:r>
        <w:t>ГАУ ДПО НСО НИПКиПРО - государственное автономное учреждение дополнительного профессионального образования Новосибирской области "Новосибирский институт повышения квалификации и переподготовки работников образования";</w:t>
      </w:r>
    </w:p>
    <w:p w:rsidR="003519A3" w:rsidRDefault="003519A3">
      <w:pPr>
        <w:pStyle w:val="ConsPlusNormal"/>
        <w:spacing w:before="220"/>
        <w:ind w:firstLine="540"/>
        <w:jc w:val="both"/>
      </w:pPr>
      <w:r>
        <w:t>ГАУ НСО "АРИС" - государственное автономное учреждение Новосибирской области "Агентство формирования инновационных проектов "АРИС";</w:t>
      </w:r>
    </w:p>
    <w:p w:rsidR="003519A3" w:rsidRDefault="003519A3">
      <w:pPr>
        <w:pStyle w:val="ConsPlusNormal"/>
        <w:spacing w:before="220"/>
        <w:ind w:firstLine="540"/>
        <w:jc w:val="both"/>
      </w:pPr>
      <w:r>
        <w:t>ГБОУ ДОД НСО ДТТУМ - государственное бюджетное учреждение дополнительного образования Новосибирской области "Дом технического творчества и учащейся молодежи";</w:t>
      </w:r>
    </w:p>
    <w:p w:rsidR="003519A3" w:rsidRDefault="003519A3">
      <w:pPr>
        <w:pStyle w:val="ConsPlusNormal"/>
        <w:spacing w:before="220"/>
        <w:ind w:firstLine="540"/>
        <w:jc w:val="both"/>
      </w:pPr>
      <w:r>
        <w:t>ГБОУ ДОД НСО ЦКУМ - государственное бюджетное учреждение дополнительного образования Новосибирской области "Центр культуры учащейся молодежи";</w:t>
      </w:r>
    </w:p>
    <w:p w:rsidR="003519A3" w:rsidRDefault="003519A3">
      <w:pPr>
        <w:pStyle w:val="ConsPlusNormal"/>
        <w:spacing w:before="220"/>
        <w:ind w:firstLine="540"/>
        <w:jc w:val="both"/>
      </w:pPr>
      <w:r>
        <w:t>ГБОУ ДПО НСО - государственное бюджетное образовательное учреждение дополнительного профессионального образования Новосибирской области;</w:t>
      </w:r>
    </w:p>
    <w:p w:rsidR="003519A3" w:rsidRDefault="003519A3">
      <w:pPr>
        <w:pStyle w:val="ConsPlusNormal"/>
        <w:spacing w:before="220"/>
        <w:ind w:firstLine="540"/>
        <w:jc w:val="both"/>
      </w:pPr>
      <w:r>
        <w:t>ГБОУ НСО - государственное бюджетное образовательное учреждение Новосибирской области;</w:t>
      </w:r>
    </w:p>
    <w:p w:rsidR="003519A3" w:rsidRDefault="003519A3">
      <w:pPr>
        <w:pStyle w:val="ConsPlusNormal"/>
        <w:spacing w:before="220"/>
        <w:ind w:firstLine="540"/>
        <w:jc w:val="both"/>
      </w:pPr>
      <w:r>
        <w:t>ГБОУ НСО ОЦО - государственное бюджетное общеобразовательное учреждение Новосибирской области "Областной центр образования";</w:t>
      </w:r>
    </w:p>
    <w:p w:rsidR="003519A3" w:rsidRDefault="003519A3">
      <w:pPr>
        <w:pStyle w:val="ConsPlusNormal"/>
        <w:spacing w:before="220"/>
        <w:ind w:firstLine="540"/>
        <w:jc w:val="both"/>
      </w:pPr>
      <w:r>
        <w:t>ГБУ ДО НСО "Автомотоцентр" - государственное бюджетное учреждение дополнительного образования Новосибирской области "Областной центр детского (юношеского) технического творчества "Автомотоцентр";</w:t>
      </w:r>
    </w:p>
    <w:p w:rsidR="003519A3" w:rsidRDefault="003519A3">
      <w:pPr>
        <w:pStyle w:val="ConsPlusNormal"/>
        <w:spacing w:before="220"/>
        <w:ind w:firstLine="540"/>
        <w:jc w:val="both"/>
      </w:pPr>
      <w:r>
        <w:t>ГБУ ДПО НСО ОблЦИТ - государственное бюджетное учреждение дополнительного профессионального образования Новосибирской области "Областной центр информационных технологий";</w:t>
      </w:r>
    </w:p>
    <w:p w:rsidR="003519A3" w:rsidRDefault="003519A3">
      <w:pPr>
        <w:pStyle w:val="ConsPlusNormal"/>
        <w:spacing w:before="220"/>
        <w:ind w:firstLine="540"/>
        <w:jc w:val="both"/>
      </w:pPr>
      <w:r>
        <w:t>ГБУ НСО ОЦДК - государственное бюджетное учреждение Новосибирской области - Центр психолого-педагогической, медицинской и социальной помощи детям "Областной центр диагностики и консультирования";</w:t>
      </w:r>
    </w:p>
    <w:p w:rsidR="003519A3" w:rsidRDefault="003519A3">
      <w:pPr>
        <w:pStyle w:val="ConsPlusNormal"/>
        <w:spacing w:before="220"/>
        <w:ind w:firstLine="540"/>
        <w:jc w:val="both"/>
      </w:pPr>
      <w:r>
        <w:t>ГКУ НСО НИМРО - государственное казенное учреждение Новосибирской области "Новосибирский институт мониторинга и развития образования";</w:t>
      </w:r>
    </w:p>
    <w:p w:rsidR="003519A3" w:rsidRDefault="003519A3">
      <w:pPr>
        <w:pStyle w:val="ConsPlusNormal"/>
        <w:spacing w:before="220"/>
        <w:ind w:firstLine="540"/>
        <w:jc w:val="both"/>
      </w:pPr>
      <w:r>
        <w:t>ГКУ НСО ЦРМТБО - государственное казенное учреждение Новосибирской области "Центр развития материально-технической базы образования";</w:t>
      </w:r>
    </w:p>
    <w:p w:rsidR="003519A3" w:rsidRDefault="003519A3">
      <w:pPr>
        <w:pStyle w:val="ConsPlusNormal"/>
        <w:spacing w:before="220"/>
        <w:ind w:firstLine="540"/>
        <w:jc w:val="both"/>
      </w:pPr>
      <w:r>
        <w:t>ОВЗ - ограниченные возможности здоровья;</w:t>
      </w:r>
    </w:p>
    <w:p w:rsidR="003519A3" w:rsidRDefault="003519A3">
      <w:pPr>
        <w:pStyle w:val="ConsPlusNormal"/>
        <w:spacing w:before="220"/>
        <w:ind w:firstLine="540"/>
        <w:jc w:val="both"/>
      </w:pPr>
      <w:r>
        <w:t>ОМС - органы местного самоуправления муниципальных районов и городских округов Новосибирской области;</w:t>
      </w:r>
    </w:p>
    <w:p w:rsidR="003519A3" w:rsidRDefault="003519A3">
      <w:pPr>
        <w:pStyle w:val="ConsPlusNormal"/>
        <w:spacing w:before="220"/>
        <w:ind w:firstLine="540"/>
        <w:jc w:val="both"/>
      </w:pPr>
      <w:r>
        <w:t>ФГОС - федеральный государственный образовательный стандарт.</w:t>
      </w: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jc w:val="right"/>
        <w:outlineLvl w:val="1"/>
      </w:pPr>
      <w:r>
        <w:t>Приложение N 2.1</w:t>
      </w:r>
    </w:p>
    <w:p w:rsidR="003519A3" w:rsidRDefault="003519A3">
      <w:pPr>
        <w:pStyle w:val="ConsPlusNormal"/>
        <w:jc w:val="right"/>
      </w:pPr>
      <w:r>
        <w:t>к государственной программе</w:t>
      </w:r>
    </w:p>
    <w:p w:rsidR="003519A3" w:rsidRDefault="003519A3">
      <w:pPr>
        <w:pStyle w:val="ConsPlusNormal"/>
        <w:jc w:val="right"/>
      </w:pPr>
      <w:r>
        <w:t>Новосибирской области "Развитие</w:t>
      </w:r>
    </w:p>
    <w:p w:rsidR="003519A3" w:rsidRDefault="003519A3">
      <w:pPr>
        <w:pStyle w:val="ConsPlusNormal"/>
        <w:jc w:val="right"/>
      </w:pPr>
      <w:r>
        <w:t>образования, создание условий для</w:t>
      </w:r>
    </w:p>
    <w:p w:rsidR="003519A3" w:rsidRDefault="003519A3">
      <w:pPr>
        <w:pStyle w:val="ConsPlusNormal"/>
        <w:jc w:val="right"/>
      </w:pPr>
      <w:r>
        <w:t>социализации детей и учащейся</w:t>
      </w:r>
    </w:p>
    <w:p w:rsidR="003519A3" w:rsidRDefault="003519A3">
      <w:pPr>
        <w:pStyle w:val="ConsPlusNormal"/>
        <w:jc w:val="right"/>
      </w:pPr>
      <w:r>
        <w:t>молодежи в Новосибирской области"</w:t>
      </w:r>
    </w:p>
    <w:p w:rsidR="003519A3" w:rsidRDefault="003519A3">
      <w:pPr>
        <w:pStyle w:val="ConsPlusNormal"/>
        <w:ind w:firstLine="540"/>
        <w:jc w:val="both"/>
      </w:pPr>
    </w:p>
    <w:p w:rsidR="003519A3" w:rsidRDefault="003519A3">
      <w:pPr>
        <w:pStyle w:val="ConsPlusTitle"/>
        <w:jc w:val="center"/>
      </w:pPr>
      <w:bookmarkStart w:id="3" w:name="P2554"/>
      <w:bookmarkEnd w:id="3"/>
      <w:r>
        <w:t>ОСНОВНЫЕ МЕРОПРИЯТИЯ</w:t>
      </w:r>
    </w:p>
    <w:p w:rsidR="003519A3" w:rsidRDefault="003519A3">
      <w:pPr>
        <w:pStyle w:val="ConsPlusTitle"/>
        <w:jc w:val="center"/>
      </w:pPr>
      <w:r>
        <w:t>государственной программы Новосибирской области "Развитие</w:t>
      </w:r>
    </w:p>
    <w:p w:rsidR="003519A3" w:rsidRDefault="003519A3">
      <w:pPr>
        <w:pStyle w:val="ConsPlusTitle"/>
        <w:jc w:val="center"/>
      </w:pPr>
      <w:r>
        <w:t>образования, создание условий для социализации детей</w:t>
      </w:r>
    </w:p>
    <w:p w:rsidR="003519A3" w:rsidRDefault="003519A3">
      <w:pPr>
        <w:pStyle w:val="ConsPlusTitle"/>
        <w:jc w:val="center"/>
      </w:pPr>
      <w:r>
        <w:t>и учащейся молодежи в Новосибирской области"</w:t>
      </w:r>
    </w:p>
    <w:p w:rsidR="003519A3" w:rsidRDefault="003519A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519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19A3" w:rsidRDefault="003519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519A3" w:rsidRDefault="003519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519A3" w:rsidRDefault="003519A3">
            <w:pPr>
              <w:pStyle w:val="ConsPlusNormal"/>
              <w:jc w:val="center"/>
            </w:pPr>
            <w:r>
              <w:rPr>
                <w:color w:val="392C69"/>
              </w:rPr>
              <w:t>Список изменяющих документов</w:t>
            </w:r>
          </w:p>
          <w:p w:rsidR="003519A3" w:rsidRDefault="003519A3">
            <w:pPr>
              <w:pStyle w:val="ConsPlusNormal"/>
              <w:jc w:val="center"/>
            </w:pPr>
            <w:r>
              <w:rPr>
                <w:color w:val="392C69"/>
              </w:rPr>
              <w:t xml:space="preserve">(в ред. </w:t>
            </w:r>
            <w:hyperlink r:id="rId249" w:history="1">
              <w:r>
                <w:rPr>
                  <w:color w:val="0000FF"/>
                </w:rPr>
                <w:t>постановления</w:t>
              </w:r>
            </w:hyperlink>
            <w:r>
              <w:rPr>
                <w:color w:val="392C69"/>
              </w:rPr>
              <w:t xml:space="preserve"> Правительства Новосибирской области</w:t>
            </w:r>
          </w:p>
          <w:p w:rsidR="003519A3" w:rsidRDefault="003519A3">
            <w:pPr>
              <w:pStyle w:val="ConsPlusNormal"/>
              <w:jc w:val="center"/>
            </w:pPr>
            <w:r>
              <w:rPr>
                <w:color w:val="392C69"/>
              </w:rPr>
              <w:t>от 29.03.2022 N 128-п)</w:t>
            </w:r>
          </w:p>
        </w:tc>
        <w:tc>
          <w:tcPr>
            <w:tcW w:w="113" w:type="dxa"/>
            <w:tcBorders>
              <w:top w:val="nil"/>
              <w:left w:val="nil"/>
              <w:bottom w:val="nil"/>
              <w:right w:val="nil"/>
            </w:tcBorders>
            <w:shd w:val="clear" w:color="auto" w:fill="F4F3F8"/>
            <w:tcMar>
              <w:top w:w="0" w:type="dxa"/>
              <w:left w:w="0" w:type="dxa"/>
              <w:bottom w:w="0" w:type="dxa"/>
              <w:right w:w="0" w:type="dxa"/>
            </w:tcMar>
          </w:tcPr>
          <w:p w:rsidR="003519A3" w:rsidRDefault="003519A3">
            <w:pPr>
              <w:spacing w:after="1" w:line="0" w:lineRule="atLeast"/>
            </w:pPr>
          </w:p>
        </w:tc>
      </w:tr>
    </w:tbl>
    <w:p w:rsidR="003519A3" w:rsidRDefault="003519A3">
      <w:pPr>
        <w:pStyle w:val="ConsPlusNormal"/>
        <w:ind w:firstLine="540"/>
        <w:jc w:val="both"/>
      </w:pPr>
    </w:p>
    <w:p w:rsidR="003519A3" w:rsidRDefault="003519A3">
      <w:pPr>
        <w:sectPr w:rsidR="003519A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1587"/>
        <w:gridCol w:w="737"/>
        <w:gridCol w:w="566"/>
        <w:gridCol w:w="623"/>
        <w:gridCol w:w="566"/>
        <w:gridCol w:w="1474"/>
        <w:gridCol w:w="1474"/>
        <w:gridCol w:w="1474"/>
        <w:gridCol w:w="1474"/>
        <w:gridCol w:w="1474"/>
        <w:gridCol w:w="1474"/>
        <w:gridCol w:w="1474"/>
        <w:gridCol w:w="2324"/>
        <w:gridCol w:w="2835"/>
      </w:tblGrid>
      <w:tr w:rsidR="003519A3">
        <w:tc>
          <w:tcPr>
            <w:tcW w:w="2324" w:type="dxa"/>
            <w:vMerge w:val="restart"/>
          </w:tcPr>
          <w:p w:rsidR="003519A3" w:rsidRDefault="003519A3">
            <w:pPr>
              <w:pStyle w:val="ConsPlusNormal"/>
              <w:jc w:val="center"/>
            </w:pPr>
            <w:r>
              <w:lastRenderedPageBreak/>
              <w:t>Наименование мероприятия</w:t>
            </w:r>
          </w:p>
        </w:tc>
        <w:tc>
          <w:tcPr>
            <w:tcW w:w="1587" w:type="dxa"/>
            <w:vMerge w:val="restart"/>
          </w:tcPr>
          <w:p w:rsidR="003519A3" w:rsidRDefault="003519A3">
            <w:pPr>
              <w:pStyle w:val="ConsPlusNormal"/>
              <w:jc w:val="center"/>
            </w:pPr>
            <w:r>
              <w:t>Источники</w:t>
            </w:r>
          </w:p>
        </w:tc>
        <w:tc>
          <w:tcPr>
            <w:tcW w:w="12810" w:type="dxa"/>
            <w:gridSpan w:val="11"/>
          </w:tcPr>
          <w:p w:rsidR="003519A3" w:rsidRDefault="003519A3">
            <w:pPr>
              <w:pStyle w:val="ConsPlusNormal"/>
              <w:jc w:val="center"/>
            </w:pPr>
            <w:r>
              <w:t>Ресурсное обеспечение</w:t>
            </w:r>
          </w:p>
        </w:tc>
        <w:tc>
          <w:tcPr>
            <w:tcW w:w="2324" w:type="dxa"/>
            <w:vMerge w:val="restart"/>
          </w:tcPr>
          <w:p w:rsidR="003519A3" w:rsidRDefault="003519A3">
            <w:pPr>
              <w:pStyle w:val="ConsPlusNormal"/>
              <w:jc w:val="center"/>
            </w:pPr>
            <w:r>
              <w:t>ГРБС (ответственный исполнитель)</w:t>
            </w:r>
          </w:p>
        </w:tc>
        <w:tc>
          <w:tcPr>
            <w:tcW w:w="2835" w:type="dxa"/>
            <w:vMerge w:val="restart"/>
          </w:tcPr>
          <w:p w:rsidR="003519A3" w:rsidRDefault="003519A3">
            <w:pPr>
              <w:pStyle w:val="ConsPlusNormal"/>
              <w:jc w:val="center"/>
            </w:pPr>
            <w:r>
              <w:t>Ожидаемый результат (краткое описание)</w:t>
            </w:r>
          </w:p>
        </w:tc>
      </w:tr>
      <w:tr w:rsidR="003519A3">
        <w:tc>
          <w:tcPr>
            <w:tcW w:w="2324" w:type="dxa"/>
            <w:vMerge/>
          </w:tcPr>
          <w:p w:rsidR="003519A3" w:rsidRDefault="003519A3">
            <w:pPr>
              <w:spacing w:after="1" w:line="0" w:lineRule="atLeast"/>
            </w:pPr>
          </w:p>
        </w:tc>
        <w:tc>
          <w:tcPr>
            <w:tcW w:w="1587" w:type="dxa"/>
            <w:vMerge/>
          </w:tcPr>
          <w:p w:rsidR="003519A3" w:rsidRDefault="003519A3">
            <w:pPr>
              <w:spacing w:after="1" w:line="0" w:lineRule="atLeast"/>
            </w:pPr>
          </w:p>
        </w:tc>
        <w:tc>
          <w:tcPr>
            <w:tcW w:w="2492" w:type="dxa"/>
            <w:gridSpan w:val="4"/>
          </w:tcPr>
          <w:p w:rsidR="003519A3" w:rsidRDefault="003519A3">
            <w:pPr>
              <w:pStyle w:val="ConsPlusNormal"/>
              <w:jc w:val="center"/>
            </w:pPr>
            <w:r>
              <w:t>код бюджетной классификации</w:t>
            </w:r>
          </w:p>
        </w:tc>
        <w:tc>
          <w:tcPr>
            <w:tcW w:w="10318" w:type="dxa"/>
            <w:gridSpan w:val="7"/>
          </w:tcPr>
          <w:p w:rsidR="003519A3" w:rsidRDefault="003519A3">
            <w:pPr>
              <w:pStyle w:val="ConsPlusNormal"/>
              <w:jc w:val="center"/>
            </w:pPr>
            <w:r>
              <w:t>по годам реализации, тыс. руб.</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vMerge/>
          </w:tcPr>
          <w:p w:rsidR="003519A3" w:rsidRDefault="003519A3">
            <w:pPr>
              <w:spacing w:after="1" w:line="0" w:lineRule="atLeast"/>
            </w:pPr>
          </w:p>
        </w:tc>
        <w:tc>
          <w:tcPr>
            <w:tcW w:w="737" w:type="dxa"/>
          </w:tcPr>
          <w:p w:rsidR="003519A3" w:rsidRDefault="003519A3">
            <w:pPr>
              <w:pStyle w:val="ConsPlusNormal"/>
              <w:jc w:val="center"/>
            </w:pPr>
            <w:r>
              <w:t>ГРБС</w:t>
            </w:r>
          </w:p>
        </w:tc>
        <w:tc>
          <w:tcPr>
            <w:tcW w:w="566" w:type="dxa"/>
          </w:tcPr>
          <w:p w:rsidR="003519A3" w:rsidRDefault="003519A3">
            <w:pPr>
              <w:pStyle w:val="ConsPlusNormal"/>
              <w:jc w:val="center"/>
            </w:pPr>
            <w:r>
              <w:t>ГП</w:t>
            </w:r>
          </w:p>
        </w:tc>
        <w:tc>
          <w:tcPr>
            <w:tcW w:w="623" w:type="dxa"/>
          </w:tcPr>
          <w:p w:rsidR="003519A3" w:rsidRDefault="003519A3">
            <w:pPr>
              <w:pStyle w:val="ConsPlusNormal"/>
              <w:jc w:val="center"/>
            </w:pPr>
            <w:r>
              <w:t>пГП</w:t>
            </w:r>
          </w:p>
        </w:tc>
        <w:tc>
          <w:tcPr>
            <w:tcW w:w="566" w:type="dxa"/>
          </w:tcPr>
          <w:p w:rsidR="003519A3" w:rsidRDefault="003519A3">
            <w:pPr>
              <w:pStyle w:val="ConsPlusNormal"/>
              <w:jc w:val="center"/>
            </w:pPr>
            <w:r>
              <w:t>ОМ</w:t>
            </w:r>
          </w:p>
        </w:tc>
        <w:tc>
          <w:tcPr>
            <w:tcW w:w="1474" w:type="dxa"/>
          </w:tcPr>
          <w:p w:rsidR="003519A3" w:rsidRDefault="003519A3">
            <w:pPr>
              <w:pStyle w:val="ConsPlusNormal"/>
              <w:jc w:val="center"/>
            </w:pPr>
            <w:r>
              <w:t>2019</w:t>
            </w:r>
          </w:p>
        </w:tc>
        <w:tc>
          <w:tcPr>
            <w:tcW w:w="1474" w:type="dxa"/>
          </w:tcPr>
          <w:p w:rsidR="003519A3" w:rsidRDefault="003519A3">
            <w:pPr>
              <w:pStyle w:val="ConsPlusNormal"/>
              <w:jc w:val="center"/>
            </w:pPr>
            <w:r>
              <w:t>2020</w:t>
            </w:r>
          </w:p>
        </w:tc>
        <w:tc>
          <w:tcPr>
            <w:tcW w:w="1474" w:type="dxa"/>
          </w:tcPr>
          <w:p w:rsidR="003519A3" w:rsidRDefault="003519A3">
            <w:pPr>
              <w:pStyle w:val="ConsPlusNormal"/>
              <w:jc w:val="center"/>
            </w:pPr>
            <w:r>
              <w:t>2021</w:t>
            </w:r>
          </w:p>
        </w:tc>
        <w:tc>
          <w:tcPr>
            <w:tcW w:w="1474" w:type="dxa"/>
          </w:tcPr>
          <w:p w:rsidR="003519A3" w:rsidRDefault="003519A3">
            <w:pPr>
              <w:pStyle w:val="ConsPlusNormal"/>
              <w:jc w:val="center"/>
            </w:pPr>
            <w:r>
              <w:t>2022</w:t>
            </w:r>
          </w:p>
        </w:tc>
        <w:tc>
          <w:tcPr>
            <w:tcW w:w="1474" w:type="dxa"/>
          </w:tcPr>
          <w:p w:rsidR="003519A3" w:rsidRDefault="003519A3">
            <w:pPr>
              <w:pStyle w:val="ConsPlusNormal"/>
              <w:jc w:val="center"/>
            </w:pPr>
            <w:r>
              <w:t>2023</w:t>
            </w:r>
          </w:p>
        </w:tc>
        <w:tc>
          <w:tcPr>
            <w:tcW w:w="1474" w:type="dxa"/>
          </w:tcPr>
          <w:p w:rsidR="003519A3" w:rsidRDefault="003519A3">
            <w:pPr>
              <w:pStyle w:val="ConsPlusNormal"/>
              <w:jc w:val="center"/>
            </w:pPr>
            <w:r>
              <w:t>2024</w:t>
            </w:r>
          </w:p>
        </w:tc>
        <w:tc>
          <w:tcPr>
            <w:tcW w:w="1474" w:type="dxa"/>
          </w:tcPr>
          <w:p w:rsidR="003519A3" w:rsidRDefault="003519A3">
            <w:pPr>
              <w:pStyle w:val="ConsPlusNormal"/>
              <w:jc w:val="center"/>
            </w:pPr>
            <w:r>
              <w:t>2025</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tcPr>
          <w:p w:rsidR="003519A3" w:rsidRDefault="003519A3">
            <w:pPr>
              <w:pStyle w:val="ConsPlusNormal"/>
              <w:jc w:val="center"/>
            </w:pPr>
            <w:r>
              <w:t>1</w:t>
            </w:r>
          </w:p>
        </w:tc>
        <w:tc>
          <w:tcPr>
            <w:tcW w:w="1587" w:type="dxa"/>
          </w:tcPr>
          <w:p w:rsidR="003519A3" w:rsidRDefault="003519A3">
            <w:pPr>
              <w:pStyle w:val="ConsPlusNormal"/>
              <w:jc w:val="center"/>
            </w:pPr>
            <w:r>
              <w:t>2</w:t>
            </w:r>
          </w:p>
        </w:tc>
        <w:tc>
          <w:tcPr>
            <w:tcW w:w="737" w:type="dxa"/>
          </w:tcPr>
          <w:p w:rsidR="003519A3" w:rsidRDefault="003519A3">
            <w:pPr>
              <w:pStyle w:val="ConsPlusNormal"/>
              <w:jc w:val="center"/>
            </w:pPr>
            <w:r>
              <w:t>3</w:t>
            </w:r>
          </w:p>
        </w:tc>
        <w:tc>
          <w:tcPr>
            <w:tcW w:w="566" w:type="dxa"/>
          </w:tcPr>
          <w:p w:rsidR="003519A3" w:rsidRDefault="003519A3">
            <w:pPr>
              <w:pStyle w:val="ConsPlusNormal"/>
              <w:jc w:val="center"/>
            </w:pPr>
            <w:r>
              <w:t>4</w:t>
            </w:r>
          </w:p>
        </w:tc>
        <w:tc>
          <w:tcPr>
            <w:tcW w:w="623" w:type="dxa"/>
          </w:tcPr>
          <w:p w:rsidR="003519A3" w:rsidRDefault="003519A3">
            <w:pPr>
              <w:pStyle w:val="ConsPlusNormal"/>
              <w:jc w:val="center"/>
            </w:pPr>
            <w:r>
              <w:t>5</w:t>
            </w:r>
          </w:p>
        </w:tc>
        <w:tc>
          <w:tcPr>
            <w:tcW w:w="566" w:type="dxa"/>
          </w:tcPr>
          <w:p w:rsidR="003519A3" w:rsidRDefault="003519A3">
            <w:pPr>
              <w:pStyle w:val="ConsPlusNormal"/>
              <w:jc w:val="center"/>
            </w:pPr>
            <w:r>
              <w:t>6</w:t>
            </w:r>
          </w:p>
        </w:tc>
        <w:tc>
          <w:tcPr>
            <w:tcW w:w="1474" w:type="dxa"/>
          </w:tcPr>
          <w:p w:rsidR="003519A3" w:rsidRDefault="003519A3">
            <w:pPr>
              <w:pStyle w:val="ConsPlusNormal"/>
              <w:jc w:val="center"/>
            </w:pPr>
            <w:r>
              <w:t>7</w:t>
            </w:r>
          </w:p>
        </w:tc>
        <w:tc>
          <w:tcPr>
            <w:tcW w:w="1474" w:type="dxa"/>
          </w:tcPr>
          <w:p w:rsidR="003519A3" w:rsidRDefault="003519A3">
            <w:pPr>
              <w:pStyle w:val="ConsPlusNormal"/>
              <w:jc w:val="center"/>
            </w:pPr>
            <w:r>
              <w:t>8</w:t>
            </w:r>
          </w:p>
        </w:tc>
        <w:tc>
          <w:tcPr>
            <w:tcW w:w="1474" w:type="dxa"/>
          </w:tcPr>
          <w:p w:rsidR="003519A3" w:rsidRDefault="003519A3">
            <w:pPr>
              <w:pStyle w:val="ConsPlusNormal"/>
              <w:jc w:val="center"/>
            </w:pPr>
            <w:r>
              <w:t>9</w:t>
            </w:r>
          </w:p>
        </w:tc>
        <w:tc>
          <w:tcPr>
            <w:tcW w:w="1474" w:type="dxa"/>
          </w:tcPr>
          <w:p w:rsidR="003519A3" w:rsidRDefault="003519A3">
            <w:pPr>
              <w:pStyle w:val="ConsPlusNormal"/>
              <w:jc w:val="center"/>
            </w:pPr>
            <w:r>
              <w:t>10</w:t>
            </w:r>
          </w:p>
        </w:tc>
        <w:tc>
          <w:tcPr>
            <w:tcW w:w="1474" w:type="dxa"/>
          </w:tcPr>
          <w:p w:rsidR="003519A3" w:rsidRDefault="003519A3">
            <w:pPr>
              <w:pStyle w:val="ConsPlusNormal"/>
              <w:jc w:val="center"/>
            </w:pPr>
            <w:r>
              <w:t>11</w:t>
            </w:r>
          </w:p>
        </w:tc>
        <w:tc>
          <w:tcPr>
            <w:tcW w:w="1474" w:type="dxa"/>
          </w:tcPr>
          <w:p w:rsidR="003519A3" w:rsidRDefault="003519A3">
            <w:pPr>
              <w:pStyle w:val="ConsPlusNormal"/>
              <w:jc w:val="center"/>
            </w:pPr>
            <w:r>
              <w:t>12</w:t>
            </w:r>
          </w:p>
        </w:tc>
        <w:tc>
          <w:tcPr>
            <w:tcW w:w="1474" w:type="dxa"/>
          </w:tcPr>
          <w:p w:rsidR="003519A3" w:rsidRDefault="003519A3">
            <w:pPr>
              <w:pStyle w:val="ConsPlusNormal"/>
              <w:jc w:val="center"/>
            </w:pPr>
            <w:r>
              <w:t>13</w:t>
            </w:r>
          </w:p>
        </w:tc>
        <w:tc>
          <w:tcPr>
            <w:tcW w:w="2324" w:type="dxa"/>
          </w:tcPr>
          <w:p w:rsidR="003519A3" w:rsidRDefault="003519A3">
            <w:pPr>
              <w:pStyle w:val="ConsPlusNormal"/>
              <w:jc w:val="center"/>
            </w:pPr>
            <w:r>
              <w:t>14</w:t>
            </w:r>
          </w:p>
        </w:tc>
        <w:tc>
          <w:tcPr>
            <w:tcW w:w="2835" w:type="dxa"/>
          </w:tcPr>
          <w:p w:rsidR="003519A3" w:rsidRDefault="003519A3">
            <w:pPr>
              <w:pStyle w:val="ConsPlusNormal"/>
              <w:jc w:val="center"/>
            </w:pPr>
            <w:r>
              <w:t>15</w:t>
            </w:r>
          </w:p>
        </w:tc>
      </w:tr>
      <w:tr w:rsidR="003519A3">
        <w:tc>
          <w:tcPr>
            <w:tcW w:w="21880" w:type="dxa"/>
            <w:gridSpan w:val="15"/>
          </w:tcPr>
          <w:p w:rsidR="003519A3" w:rsidRDefault="003519A3">
            <w:pPr>
              <w:pStyle w:val="ConsPlusNormal"/>
              <w:jc w:val="center"/>
              <w:outlineLvl w:val="2"/>
            </w:pPr>
            <w:r>
              <w:t>Цель: обеспечение соответствия высокого качества образования меняющимся запросам населения и перспективным задачам социально-экономического развития Новосибирской области</w:t>
            </w:r>
          </w:p>
        </w:tc>
      </w:tr>
      <w:tr w:rsidR="003519A3">
        <w:tc>
          <w:tcPr>
            <w:tcW w:w="2324" w:type="dxa"/>
            <w:vMerge w:val="restart"/>
          </w:tcPr>
          <w:p w:rsidR="003519A3" w:rsidRDefault="003519A3">
            <w:pPr>
              <w:pStyle w:val="ConsPlusNormal"/>
            </w:pPr>
            <w:r>
              <w:t>Общепрограммное мероприятие 1. Региональный проект "Современная школа"</w:t>
            </w:r>
          </w:p>
        </w:tc>
        <w:tc>
          <w:tcPr>
            <w:tcW w:w="1587" w:type="dxa"/>
            <w:vMerge w:val="restart"/>
          </w:tcPr>
          <w:p w:rsidR="003519A3" w:rsidRDefault="003519A3">
            <w:pPr>
              <w:pStyle w:val="ConsPlusNormal"/>
            </w:pPr>
            <w:r>
              <w:t>областной бюджет</w:t>
            </w: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0</w:t>
            </w:r>
          </w:p>
        </w:tc>
        <w:tc>
          <w:tcPr>
            <w:tcW w:w="566" w:type="dxa"/>
          </w:tcPr>
          <w:p w:rsidR="003519A3" w:rsidRDefault="003519A3">
            <w:pPr>
              <w:pStyle w:val="ConsPlusNormal"/>
              <w:jc w:val="center"/>
            </w:pPr>
            <w:r>
              <w:t>Е1</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69 701,9</w:t>
            </w:r>
          </w:p>
        </w:tc>
        <w:tc>
          <w:tcPr>
            <w:tcW w:w="1474" w:type="dxa"/>
          </w:tcPr>
          <w:p w:rsidR="003519A3" w:rsidRDefault="003519A3">
            <w:pPr>
              <w:pStyle w:val="ConsPlusNormal"/>
              <w:jc w:val="center"/>
            </w:pPr>
            <w:r>
              <w:t>288 835,8</w:t>
            </w:r>
          </w:p>
        </w:tc>
        <w:tc>
          <w:tcPr>
            <w:tcW w:w="1474" w:type="dxa"/>
          </w:tcPr>
          <w:p w:rsidR="003519A3" w:rsidRDefault="003519A3">
            <w:pPr>
              <w:pStyle w:val="ConsPlusNormal"/>
              <w:jc w:val="center"/>
            </w:pPr>
            <w:r>
              <w:t>377 693,1</w:t>
            </w:r>
          </w:p>
        </w:tc>
        <w:tc>
          <w:tcPr>
            <w:tcW w:w="1474" w:type="dxa"/>
          </w:tcPr>
          <w:p w:rsidR="003519A3" w:rsidRDefault="003519A3">
            <w:pPr>
              <w:pStyle w:val="ConsPlusNormal"/>
              <w:jc w:val="center"/>
            </w:pPr>
            <w:r>
              <w:t>758 530,5</w:t>
            </w:r>
          </w:p>
        </w:tc>
        <w:tc>
          <w:tcPr>
            <w:tcW w:w="1474" w:type="dxa"/>
          </w:tcPr>
          <w:p w:rsidR="003519A3" w:rsidRDefault="003519A3">
            <w:pPr>
              <w:pStyle w:val="ConsPlusNormal"/>
              <w:jc w:val="center"/>
            </w:pPr>
            <w:r>
              <w:t>744 380,2</w:t>
            </w:r>
          </w:p>
        </w:tc>
        <w:tc>
          <w:tcPr>
            <w:tcW w:w="1474" w:type="dxa"/>
          </w:tcPr>
          <w:p w:rsidR="003519A3" w:rsidRDefault="003519A3">
            <w:pPr>
              <w:pStyle w:val="ConsPlusNormal"/>
              <w:jc w:val="center"/>
            </w:pPr>
            <w:r>
              <w:t>0,0</w:t>
            </w:r>
          </w:p>
        </w:tc>
        <w:tc>
          <w:tcPr>
            <w:tcW w:w="2324" w:type="dxa"/>
            <w:vMerge w:val="restart"/>
          </w:tcPr>
          <w:p w:rsidR="003519A3" w:rsidRDefault="003519A3">
            <w:pPr>
              <w:pStyle w:val="ConsPlusNormal"/>
              <w:jc w:val="center"/>
            </w:pPr>
            <w:r>
              <w:t>министерство образования Новосибирской области;</w:t>
            </w:r>
          </w:p>
          <w:p w:rsidR="003519A3" w:rsidRDefault="003519A3">
            <w:pPr>
              <w:pStyle w:val="ConsPlusNormal"/>
              <w:jc w:val="center"/>
            </w:pPr>
            <w:r>
              <w:t>министерство строительства Новосибирской области во взаимодействии с ОМС Новосибирской области</w:t>
            </w:r>
          </w:p>
          <w:p w:rsidR="003519A3" w:rsidRDefault="003519A3">
            <w:pPr>
              <w:pStyle w:val="ConsPlusNormal"/>
              <w:jc w:val="center"/>
            </w:pPr>
            <w:r>
              <w:t>ГКУ НСО ЦРМТБО;</w:t>
            </w:r>
          </w:p>
          <w:p w:rsidR="003519A3" w:rsidRDefault="003519A3">
            <w:pPr>
              <w:pStyle w:val="ConsPlusNormal"/>
              <w:jc w:val="center"/>
            </w:pPr>
            <w:r>
              <w:t>ГАУ ДПО НСО НИПКиПРО;</w:t>
            </w:r>
          </w:p>
          <w:p w:rsidR="003519A3" w:rsidRDefault="003519A3">
            <w:pPr>
              <w:pStyle w:val="ConsPlusNormal"/>
              <w:jc w:val="center"/>
            </w:pPr>
            <w:r>
              <w:t>ГБУ НСО ОЦДК</w:t>
            </w:r>
          </w:p>
        </w:tc>
        <w:tc>
          <w:tcPr>
            <w:tcW w:w="2835" w:type="dxa"/>
            <w:vMerge w:val="restart"/>
          </w:tcPr>
          <w:p w:rsidR="003519A3" w:rsidRDefault="003519A3">
            <w:pPr>
              <w:pStyle w:val="ConsPlusNormal"/>
            </w:pPr>
            <w:r>
              <w:t>будут реализованы мероприятия регионального проекта "Современная школа": строительство новых школ, создание центров образования естественно-научной и технологической направленностей "Точка роста",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будут обеспечены современные условия предоставления общего образования в соответствии с ФГОС</w:t>
            </w:r>
          </w:p>
        </w:tc>
      </w:tr>
      <w:tr w:rsidR="003519A3">
        <w:tc>
          <w:tcPr>
            <w:tcW w:w="2324" w:type="dxa"/>
            <w:vMerge/>
          </w:tcPr>
          <w:p w:rsidR="003519A3" w:rsidRDefault="003519A3">
            <w:pPr>
              <w:spacing w:after="1" w:line="0" w:lineRule="atLeast"/>
            </w:pPr>
          </w:p>
        </w:tc>
        <w:tc>
          <w:tcPr>
            <w:tcW w:w="1587" w:type="dxa"/>
            <w:vMerge/>
          </w:tcPr>
          <w:p w:rsidR="003519A3" w:rsidRDefault="003519A3">
            <w:pPr>
              <w:spacing w:after="1" w:line="0" w:lineRule="atLeast"/>
            </w:pPr>
          </w:p>
        </w:tc>
        <w:tc>
          <w:tcPr>
            <w:tcW w:w="737" w:type="dxa"/>
          </w:tcPr>
          <w:p w:rsidR="003519A3" w:rsidRDefault="003519A3">
            <w:pPr>
              <w:pStyle w:val="ConsPlusNormal"/>
              <w:jc w:val="center"/>
            </w:pPr>
            <w:r>
              <w:t>124</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0</w:t>
            </w:r>
          </w:p>
        </w:tc>
        <w:tc>
          <w:tcPr>
            <w:tcW w:w="566" w:type="dxa"/>
          </w:tcPr>
          <w:p w:rsidR="003519A3" w:rsidRDefault="003519A3">
            <w:pPr>
              <w:pStyle w:val="ConsPlusNormal"/>
              <w:jc w:val="center"/>
            </w:pPr>
            <w:r>
              <w:t>Е1</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455 088,0</w:t>
            </w:r>
          </w:p>
        </w:tc>
        <w:tc>
          <w:tcPr>
            <w:tcW w:w="1474" w:type="dxa"/>
          </w:tcPr>
          <w:p w:rsidR="003519A3" w:rsidRDefault="003519A3">
            <w:pPr>
              <w:pStyle w:val="ConsPlusNormal"/>
              <w:jc w:val="center"/>
            </w:pPr>
            <w:r>
              <w:t>739 504,2</w:t>
            </w:r>
          </w:p>
        </w:tc>
        <w:tc>
          <w:tcPr>
            <w:tcW w:w="1474" w:type="dxa"/>
          </w:tcPr>
          <w:p w:rsidR="003519A3" w:rsidRDefault="003519A3">
            <w:pPr>
              <w:pStyle w:val="ConsPlusNormal"/>
              <w:jc w:val="center"/>
            </w:pPr>
            <w:r>
              <w:t>1 013 993,0</w:t>
            </w:r>
          </w:p>
        </w:tc>
        <w:tc>
          <w:tcPr>
            <w:tcW w:w="1474" w:type="dxa"/>
          </w:tcPr>
          <w:p w:rsidR="003519A3" w:rsidRDefault="003519A3">
            <w:pPr>
              <w:pStyle w:val="ConsPlusNormal"/>
              <w:jc w:val="center"/>
            </w:pPr>
            <w:r>
              <w:t>828 960,6</w:t>
            </w:r>
          </w:p>
        </w:tc>
        <w:tc>
          <w:tcPr>
            <w:tcW w:w="1474" w:type="dxa"/>
          </w:tcPr>
          <w:p w:rsidR="003519A3" w:rsidRDefault="003519A3">
            <w:pPr>
              <w:pStyle w:val="ConsPlusNormal"/>
              <w:jc w:val="center"/>
            </w:pPr>
            <w:r>
              <w:t>282 115,6</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vMerge w:val="restart"/>
          </w:tcPr>
          <w:p w:rsidR="003519A3" w:rsidRDefault="003519A3">
            <w:pPr>
              <w:pStyle w:val="ConsPlusNormal"/>
            </w:pPr>
            <w:r>
              <w:t>федеральный бюджет</w:t>
            </w: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0</w:t>
            </w:r>
          </w:p>
        </w:tc>
        <w:tc>
          <w:tcPr>
            <w:tcW w:w="566" w:type="dxa"/>
          </w:tcPr>
          <w:p w:rsidR="003519A3" w:rsidRDefault="003519A3">
            <w:pPr>
              <w:pStyle w:val="ConsPlusNormal"/>
              <w:jc w:val="center"/>
            </w:pPr>
            <w:r>
              <w:t>Е1</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60 044,7</w:t>
            </w:r>
          </w:p>
        </w:tc>
        <w:tc>
          <w:tcPr>
            <w:tcW w:w="1474" w:type="dxa"/>
          </w:tcPr>
          <w:p w:rsidR="003519A3" w:rsidRDefault="003519A3">
            <w:pPr>
              <w:pStyle w:val="ConsPlusNormal"/>
              <w:jc w:val="center"/>
            </w:pPr>
            <w:r>
              <w:t>1 481 808,6</w:t>
            </w:r>
          </w:p>
        </w:tc>
        <w:tc>
          <w:tcPr>
            <w:tcW w:w="1474" w:type="dxa"/>
          </w:tcPr>
          <w:p w:rsidR="003519A3" w:rsidRDefault="003519A3">
            <w:pPr>
              <w:pStyle w:val="ConsPlusNormal"/>
              <w:jc w:val="center"/>
            </w:pPr>
            <w:r>
              <w:t>1 661 651,3</w:t>
            </w:r>
          </w:p>
        </w:tc>
        <w:tc>
          <w:tcPr>
            <w:tcW w:w="1474" w:type="dxa"/>
          </w:tcPr>
          <w:p w:rsidR="003519A3" w:rsidRDefault="003519A3">
            <w:pPr>
              <w:pStyle w:val="ConsPlusNormal"/>
              <w:jc w:val="center"/>
            </w:pPr>
            <w:r>
              <w:t>228 819,1</w:t>
            </w:r>
          </w:p>
        </w:tc>
        <w:tc>
          <w:tcPr>
            <w:tcW w:w="1474" w:type="dxa"/>
          </w:tcPr>
          <w:p w:rsidR="003519A3" w:rsidRDefault="003519A3">
            <w:pPr>
              <w:pStyle w:val="ConsPlusNormal"/>
              <w:jc w:val="center"/>
            </w:pPr>
            <w:r>
              <w:t>115 304,5</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vMerge/>
          </w:tcPr>
          <w:p w:rsidR="003519A3" w:rsidRDefault="003519A3">
            <w:pPr>
              <w:spacing w:after="1" w:line="0" w:lineRule="atLeast"/>
            </w:pPr>
          </w:p>
        </w:tc>
        <w:tc>
          <w:tcPr>
            <w:tcW w:w="737" w:type="dxa"/>
          </w:tcPr>
          <w:p w:rsidR="003519A3" w:rsidRDefault="003519A3">
            <w:pPr>
              <w:pStyle w:val="ConsPlusNormal"/>
              <w:jc w:val="center"/>
            </w:pPr>
            <w:r>
              <w:t>124</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0</w:t>
            </w:r>
          </w:p>
        </w:tc>
        <w:tc>
          <w:tcPr>
            <w:tcW w:w="566" w:type="dxa"/>
          </w:tcPr>
          <w:p w:rsidR="003519A3" w:rsidRDefault="003519A3">
            <w:pPr>
              <w:pStyle w:val="ConsPlusNormal"/>
              <w:jc w:val="center"/>
            </w:pPr>
            <w:r>
              <w:t>Е1</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214 175,7</w:t>
            </w:r>
          </w:p>
        </w:tc>
        <w:tc>
          <w:tcPr>
            <w:tcW w:w="1474" w:type="dxa"/>
          </w:tcPr>
          <w:p w:rsidR="003519A3" w:rsidRDefault="003519A3">
            <w:pPr>
              <w:pStyle w:val="ConsPlusNormal"/>
              <w:jc w:val="center"/>
            </w:pPr>
            <w:r>
              <w:t>618 290,9</w:t>
            </w:r>
          </w:p>
        </w:tc>
        <w:tc>
          <w:tcPr>
            <w:tcW w:w="1474" w:type="dxa"/>
          </w:tcPr>
          <w:p w:rsidR="003519A3" w:rsidRDefault="003519A3">
            <w:pPr>
              <w:pStyle w:val="ConsPlusNormal"/>
              <w:jc w:val="center"/>
            </w:pPr>
            <w:r>
              <w:t>771 105,2</w:t>
            </w:r>
          </w:p>
        </w:tc>
        <w:tc>
          <w:tcPr>
            <w:tcW w:w="1474" w:type="dxa"/>
          </w:tcPr>
          <w:p w:rsidR="003519A3" w:rsidRDefault="003519A3">
            <w:pPr>
              <w:pStyle w:val="ConsPlusNormal"/>
              <w:jc w:val="center"/>
            </w:pPr>
            <w:r>
              <w:t>189 558,7</w:t>
            </w:r>
          </w:p>
        </w:tc>
        <w:tc>
          <w:tcPr>
            <w:tcW w:w="1474" w:type="dxa"/>
          </w:tcPr>
          <w:p w:rsidR="003519A3" w:rsidRDefault="003519A3">
            <w:pPr>
              <w:pStyle w:val="ConsPlusNormal"/>
              <w:jc w:val="center"/>
            </w:pPr>
            <w:r>
              <w:t>151 228,7</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vMerge w:val="restart"/>
          </w:tcPr>
          <w:p w:rsidR="003519A3" w:rsidRDefault="003519A3">
            <w:pPr>
              <w:pStyle w:val="ConsPlusNormal"/>
            </w:pPr>
            <w:r>
              <w:t>местные бюджеты</w:t>
            </w:r>
          </w:p>
        </w:tc>
        <w:tc>
          <w:tcPr>
            <w:tcW w:w="737" w:type="dxa"/>
          </w:tcPr>
          <w:p w:rsidR="003519A3" w:rsidRDefault="003519A3">
            <w:pPr>
              <w:pStyle w:val="ConsPlusNormal"/>
              <w:jc w:val="center"/>
            </w:pPr>
            <w:r>
              <w:t>124</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7 641,6</w:t>
            </w:r>
          </w:p>
        </w:tc>
        <w:tc>
          <w:tcPr>
            <w:tcW w:w="1474" w:type="dxa"/>
          </w:tcPr>
          <w:p w:rsidR="003519A3" w:rsidRDefault="003519A3">
            <w:pPr>
              <w:pStyle w:val="ConsPlusNormal"/>
              <w:jc w:val="center"/>
            </w:pPr>
            <w:r>
              <w:t>7 600,0</w:t>
            </w:r>
          </w:p>
        </w:tc>
        <w:tc>
          <w:tcPr>
            <w:tcW w:w="1474" w:type="dxa"/>
          </w:tcPr>
          <w:p w:rsidR="003519A3" w:rsidRDefault="003519A3">
            <w:pPr>
              <w:pStyle w:val="ConsPlusNormal"/>
              <w:jc w:val="center"/>
            </w:pPr>
            <w:r>
              <w:t>29 514,0</w:t>
            </w:r>
          </w:p>
        </w:tc>
        <w:tc>
          <w:tcPr>
            <w:tcW w:w="1474" w:type="dxa"/>
          </w:tcPr>
          <w:p w:rsidR="003519A3" w:rsidRDefault="003519A3">
            <w:pPr>
              <w:pStyle w:val="ConsPlusNormal"/>
              <w:jc w:val="center"/>
            </w:pPr>
            <w:r>
              <w:t>24 068,0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vMerge/>
          </w:tcPr>
          <w:p w:rsidR="003519A3" w:rsidRDefault="003519A3">
            <w:pPr>
              <w:spacing w:after="1" w:line="0" w:lineRule="atLeast"/>
            </w:pP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6 487,3</w:t>
            </w:r>
          </w:p>
        </w:tc>
        <w:tc>
          <w:tcPr>
            <w:tcW w:w="1474" w:type="dxa"/>
          </w:tcPr>
          <w:p w:rsidR="003519A3" w:rsidRDefault="003519A3">
            <w:pPr>
              <w:pStyle w:val="ConsPlusNormal"/>
              <w:jc w:val="center"/>
            </w:pPr>
            <w:r>
              <w:t>6 748,6</w:t>
            </w:r>
          </w:p>
        </w:tc>
        <w:tc>
          <w:tcPr>
            <w:tcW w:w="1474" w:type="dxa"/>
          </w:tcPr>
          <w:p w:rsidR="003519A3" w:rsidRDefault="003519A3">
            <w:pPr>
              <w:pStyle w:val="ConsPlusNormal"/>
              <w:jc w:val="center"/>
            </w:pPr>
            <w:r>
              <w:t>9 370,7</w:t>
            </w:r>
          </w:p>
        </w:tc>
        <w:tc>
          <w:tcPr>
            <w:tcW w:w="1474" w:type="dxa"/>
          </w:tcPr>
          <w:p w:rsidR="003519A3" w:rsidRDefault="003519A3">
            <w:pPr>
              <w:pStyle w:val="ConsPlusNormal"/>
              <w:jc w:val="center"/>
            </w:pPr>
            <w:r>
              <w:t>6 064,1</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внебюджетные источники</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налоговые расходы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val="restart"/>
          </w:tcPr>
          <w:p w:rsidR="003519A3" w:rsidRDefault="003519A3">
            <w:pPr>
              <w:pStyle w:val="ConsPlusNormal"/>
            </w:pPr>
            <w:r>
              <w:lastRenderedPageBreak/>
              <w:t>Общепрограммное мероприятие 2. Региональный проект "Успех каждого ребенка"</w:t>
            </w:r>
          </w:p>
        </w:tc>
        <w:tc>
          <w:tcPr>
            <w:tcW w:w="1587" w:type="dxa"/>
          </w:tcPr>
          <w:p w:rsidR="003519A3" w:rsidRDefault="003519A3">
            <w:pPr>
              <w:pStyle w:val="ConsPlusNormal"/>
            </w:pPr>
            <w:r>
              <w:t>областной бюджет</w:t>
            </w: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0</w:t>
            </w:r>
          </w:p>
        </w:tc>
        <w:tc>
          <w:tcPr>
            <w:tcW w:w="566" w:type="dxa"/>
          </w:tcPr>
          <w:p w:rsidR="003519A3" w:rsidRDefault="003519A3">
            <w:pPr>
              <w:pStyle w:val="ConsPlusNormal"/>
              <w:jc w:val="center"/>
            </w:pPr>
            <w:r>
              <w:t>Е2</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166 620,8</w:t>
            </w:r>
          </w:p>
        </w:tc>
        <w:tc>
          <w:tcPr>
            <w:tcW w:w="1474" w:type="dxa"/>
          </w:tcPr>
          <w:p w:rsidR="003519A3" w:rsidRDefault="003519A3">
            <w:pPr>
              <w:pStyle w:val="ConsPlusNormal"/>
              <w:jc w:val="center"/>
            </w:pPr>
            <w:r>
              <w:t>286 933,1</w:t>
            </w:r>
          </w:p>
        </w:tc>
        <w:tc>
          <w:tcPr>
            <w:tcW w:w="1474" w:type="dxa"/>
          </w:tcPr>
          <w:p w:rsidR="003519A3" w:rsidRDefault="003519A3">
            <w:pPr>
              <w:pStyle w:val="ConsPlusNormal"/>
              <w:jc w:val="center"/>
            </w:pPr>
            <w:r>
              <w:t>205 087,1</w:t>
            </w:r>
          </w:p>
        </w:tc>
        <w:tc>
          <w:tcPr>
            <w:tcW w:w="1474" w:type="dxa"/>
          </w:tcPr>
          <w:p w:rsidR="003519A3" w:rsidRDefault="003519A3">
            <w:pPr>
              <w:pStyle w:val="ConsPlusNormal"/>
              <w:jc w:val="center"/>
            </w:pPr>
            <w:r>
              <w:t>251 571,1</w:t>
            </w:r>
          </w:p>
        </w:tc>
        <w:tc>
          <w:tcPr>
            <w:tcW w:w="1474" w:type="dxa"/>
          </w:tcPr>
          <w:p w:rsidR="003519A3" w:rsidRDefault="003519A3">
            <w:pPr>
              <w:pStyle w:val="ConsPlusNormal"/>
              <w:jc w:val="center"/>
            </w:pPr>
            <w:r>
              <w:t>257 894,7</w:t>
            </w:r>
          </w:p>
        </w:tc>
        <w:tc>
          <w:tcPr>
            <w:tcW w:w="1474" w:type="dxa"/>
          </w:tcPr>
          <w:p w:rsidR="003519A3" w:rsidRDefault="003519A3">
            <w:pPr>
              <w:pStyle w:val="ConsPlusNormal"/>
              <w:jc w:val="center"/>
            </w:pPr>
            <w:r>
              <w:t>0,0</w:t>
            </w:r>
          </w:p>
        </w:tc>
        <w:tc>
          <w:tcPr>
            <w:tcW w:w="2324" w:type="dxa"/>
            <w:vMerge w:val="restart"/>
          </w:tcPr>
          <w:p w:rsidR="003519A3" w:rsidRDefault="003519A3">
            <w:pPr>
              <w:pStyle w:val="ConsPlusNormal"/>
              <w:jc w:val="center"/>
            </w:pPr>
            <w:r>
              <w:t>министерство образования Новосибирской области;</w:t>
            </w:r>
          </w:p>
          <w:p w:rsidR="003519A3" w:rsidRDefault="003519A3">
            <w:pPr>
              <w:pStyle w:val="ConsPlusNormal"/>
              <w:jc w:val="center"/>
            </w:pPr>
            <w:r>
              <w:t>ГАУ ДО НСО ОЦРТДиЮ</w:t>
            </w:r>
          </w:p>
        </w:tc>
        <w:tc>
          <w:tcPr>
            <w:tcW w:w="2835" w:type="dxa"/>
            <w:vMerge w:val="restart"/>
          </w:tcPr>
          <w:p w:rsidR="003519A3" w:rsidRDefault="003519A3">
            <w:pPr>
              <w:pStyle w:val="ConsPlusNormal"/>
            </w:pPr>
            <w:r>
              <w:t>обеспечение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76% от общего числа детей,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федеральный бюджет</w:t>
            </w: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0</w:t>
            </w:r>
          </w:p>
        </w:tc>
        <w:tc>
          <w:tcPr>
            <w:tcW w:w="566" w:type="dxa"/>
          </w:tcPr>
          <w:p w:rsidR="003519A3" w:rsidRDefault="003519A3">
            <w:pPr>
              <w:pStyle w:val="ConsPlusNormal"/>
              <w:jc w:val="center"/>
            </w:pPr>
            <w:r>
              <w:t>Е2</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462 791,0</w:t>
            </w:r>
          </w:p>
        </w:tc>
        <w:tc>
          <w:tcPr>
            <w:tcW w:w="1474" w:type="dxa"/>
          </w:tcPr>
          <w:p w:rsidR="003519A3" w:rsidRDefault="003519A3">
            <w:pPr>
              <w:pStyle w:val="ConsPlusNormal"/>
              <w:jc w:val="center"/>
            </w:pPr>
            <w:r>
              <w:t>242 028,7</w:t>
            </w:r>
          </w:p>
        </w:tc>
        <w:tc>
          <w:tcPr>
            <w:tcW w:w="1474" w:type="dxa"/>
          </w:tcPr>
          <w:p w:rsidR="003519A3" w:rsidRDefault="003519A3">
            <w:pPr>
              <w:pStyle w:val="ConsPlusNormal"/>
              <w:jc w:val="center"/>
            </w:pPr>
            <w:r>
              <w:t>36 522,7</w:t>
            </w:r>
          </w:p>
        </w:tc>
        <w:tc>
          <w:tcPr>
            <w:tcW w:w="1474" w:type="dxa"/>
          </w:tcPr>
          <w:p w:rsidR="003519A3" w:rsidRDefault="003519A3">
            <w:pPr>
              <w:pStyle w:val="ConsPlusNormal"/>
              <w:jc w:val="center"/>
            </w:pPr>
            <w:r>
              <w:t>20 290,4</w:t>
            </w:r>
          </w:p>
        </w:tc>
        <w:tc>
          <w:tcPr>
            <w:tcW w:w="1474" w:type="dxa"/>
          </w:tcPr>
          <w:p w:rsidR="003519A3" w:rsidRDefault="003519A3">
            <w:pPr>
              <w:pStyle w:val="ConsPlusNormal"/>
              <w:jc w:val="center"/>
            </w:pPr>
            <w:r>
              <w:t>18 903,2</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местные бюджеты</w:t>
            </w: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7 164,7</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внебюджетные источники</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налоговые расходы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val="restart"/>
          </w:tcPr>
          <w:p w:rsidR="003519A3" w:rsidRDefault="003519A3">
            <w:pPr>
              <w:pStyle w:val="ConsPlusNormal"/>
            </w:pPr>
            <w:r>
              <w:t>Общепрограммное мероприятие 3. Региональный проект "Цифровая образовательная среда"</w:t>
            </w:r>
          </w:p>
        </w:tc>
        <w:tc>
          <w:tcPr>
            <w:tcW w:w="1587" w:type="dxa"/>
          </w:tcPr>
          <w:p w:rsidR="003519A3" w:rsidRDefault="003519A3">
            <w:pPr>
              <w:pStyle w:val="ConsPlusNormal"/>
            </w:pPr>
            <w:r>
              <w:t>областной бюджет</w:t>
            </w: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0</w:t>
            </w:r>
          </w:p>
        </w:tc>
        <w:tc>
          <w:tcPr>
            <w:tcW w:w="566" w:type="dxa"/>
          </w:tcPr>
          <w:p w:rsidR="003519A3" w:rsidRDefault="003519A3">
            <w:pPr>
              <w:pStyle w:val="ConsPlusNormal"/>
              <w:jc w:val="center"/>
            </w:pPr>
            <w:r>
              <w:t>Е4</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39 652,6</w:t>
            </w:r>
          </w:p>
        </w:tc>
        <w:tc>
          <w:tcPr>
            <w:tcW w:w="1474" w:type="dxa"/>
          </w:tcPr>
          <w:p w:rsidR="003519A3" w:rsidRDefault="003519A3">
            <w:pPr>
              <w:pStyle w:val="ConsPlusNormal"/>
              <w:jc w:val="center"/>
            </w:pPr>
            <w:r>
              <w:t>68 511,6</w:t>
            </w:r>
          </w:p>
        </w:tc>
        <w:tc>
          <w:tcPr>
            <w:tcW w:w="1474" w:type="dxa"/>
          </w:tcPr>
          <w:p w:rsidR="003519A3" w:rsidRDefault="003519A3">
            <w:pPr>
              <w:pStyle w:val="ConsPlusNormal"/>
              <w:jc w:val="center"/>
            </w:pPr>
            <w:r>
              <w:t>96 905,8</w:t>
            </w:r>
          </w:p>
        </w:tc>
        <w:tc>
          <w:tcPr>
            <w:tcW w:w="1474" w:type="dxa"/>
          </w:tcPr>
          <w:p w:rsidR="003519A3" w:rsidRDefault="003519A3">
            <w:pPr>
              <w:pStyle w:val="ConsPlusNormal"/>
              <w:jc w:val="center"/>
            </w:pPr>
            <w:r>
              <w:t>44 915,1</w:t>
            </w:r>
          </w:p>
        </w:tc>
        <w:tc>
          <w:tcPr>
            <w:tcW w:w="1474" w:type="dxa"/>
          </w:tcPr>
          <w:p w:rsidR="003519A3" w:rsidRDefault="003519A3">
            <w:pPr>
              <w:pStyle w:val="ConsPlusNormal"/>
              <w:jc w:val="center"/>
            </w:pPr>
            <w:r>
              <w:t>57 444,3</w:t>
            </w:r>
          </w:p>
        </w:tc>
        <w:tc>
          <w:tcPr>
            <w:tcW w:w="1474" w:type="dxa"/>
          </w:tcPr>
          <w:p w:rsidR="003519A3" w:rsidRDefault="003519A3">
            <w:pPr>
              <w:pStyle w:val="ConsPlusNormal"/>
              <w:jc w:val="center"/>
            </w:pPr>
            <w:r>
              <w:t>0,0</w:t>
            </w:r>
          </w:p>
        </w:tc>
        <w:tc>
          <w:tcPr>
            <w:tcW w:w="2324" w:type="dxa"/>
            <w:vMerge w:val="restart"/>
          </w:tcPr>
          <w:p w:rsidR="003519A3" w:rsidRDefault="003519A3">
            <w:pPr>
              <w:pStyle w:val="ConsPlusNormal"/>
              <w:jc w:val="center"/>
            </w:pPr>
            <w:r>
              <w:t>министерство образования Новосибирской области;</w:t>
            </w:r>
          </w:p>
          <w:p w:rsidR="003519A3" w:rsidRDefault="003519A3">
            <w:pPr>
              <w:pStyle w:val="ConsPlusNormal"/>
              <w:jc w:val="center"/>
            </w:pPr>
            <w:r>
              <w:t>ОМС Новосибирской области;</w:t>
            </w:r>
          </w:p>
          <w:p w:rsidR="003519A3" w:rsidRDefault="003519A3">
            <w:pPr>
              <w:pStyle w:val="ConsPlusNormal"/>
              <w:jc w:val="center"/>
            </w:pPr>
            <w:r>
              <w:t xml:space="preserve">государственные (муниципальные) образовательные организации, расположенные на территории Новосибирской </w:t>
            </w:r>
            <w:r>
              <w:lastRenderedPageBreak/>
              <w:t>области;</w:t>
            </w:r>
          </w:p>
          <w:p w:rsidR="003519A3" w:rsidRDefault="003519A3">
            <w:pPr>
              <w:pStyle w:val="ConsPlusNormal"/>
              <w:jc w:val="center"/>
            </w:pPr>
            <w:r>
              <w:t>государственные организации Новосибирской области, подведомственные министерству образования Новосибирской области</w:t>
            </w:r>
          </w:p>
        </w:tc>
        <w:tc>
          <w:tcPr>
            <w:tcW w:w="2835" w:type="dxa"/>
            <w:vMerge w:val="restart"/>
          </w:tcPr>
          <w:p w:rsidR="003519A3" w:rsidRDefault="003519A3">
            <w:pPr>
              <w:pStyle w:val="ConsPlusNormal"/>
            </w:pPr>
            <w:r>
              <w:lastRenderedPageBreak/>
              <w:t>будут реализованы мероприятия регионального проекта "Цифровая образовательная среда": обновлена материально-техническая база для внедрения целевой модели цифровой образовательной среды; созданы центры цифрового образования детей "IT-куб"</w:t>
            </w: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федеральный бюджет</w:t>
            </w: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0</w:t>
            </w:r>
          </w:p>
        </w:tc>
        <w:tc>
          <w:tcPr>
            <w:tcW w:w="566" w:type="dxa"/>
          </w:tcPr>
          <w:p w:rsidR="003519A3" w:rsidRDefault="003519A3">
            <w:pPr>
              <w:pStyle w:val="ConsPlusNormal"/>
              <w:jc w:val="center"/>
            </w:pPr>
            <w:r>
              <w:t>Е4</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231 783,7</w:t>
            </w:r>
          </w:p>
        </w:tc>
        <w:tc>
          <w:tcPr>
            <w:tcW w:w="1474" w:type="dxa"/>
          </w:tcPr>
          <w:p w:rsidR="003519A3" w:rsidRDefault="003519A3">
            <w:pPr>
              <w:pStyle w:val="ConsPlusNormal"/>
              <w:jc w:val="center"/>
            </w:pPr>
            <w:r>
              <w:t>667 557,6</w:t>
            </w:r>
          </w:p>
        </w:tc>
        <w:tc>
          <w:tcPr>
            <w:tcW w:w="1474" w:type="dxa"/>
          </w:tcPr>
          <w:p w:rsidR="003519A3" w:rsidRDefault="003519A3">
            <w:pPr>
              <w:pStyle w:val="ConsPlusNormal"/>
              <w:jc w:val="center"/>
            </w:pPr>
            <w:r>
              <w:t>478 928,7</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577 986,7</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местные бюджеты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внебюджетные источники</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налоговые расходы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val="restart"/>
          </w:tcPr>
          <w:p w:rsidR="003519A3" w:rsidRDefault="003519A3">
            <w:pPr>
              <w:pStyle w:val="ConsPlusNormal"/>
            </w:pPr>
            <w:r>
              <w:t>Общепрограммное мероприятие 4. Региональный проект "Учитель будущего"</w:t>
            </w:r>
          </w:p>
        </w:tc>
        <w:tc>
          <w:tcPr>
            <w:tcW w:w="1587" w:type="dxa"/>
          </w:tcPr>
          <w:p w:rsidR="003519A3" w:rsidRDefault="003519A3">
            <w:pPr>
              <w:pStyle w:val="ConsPlusNormal"/>
            </w:pPr>
            <w:r>
              <w:t>областной бюджет</w:t>
            </w: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0</w:t>
            </w:r>
          </w:p>
        </w:tc>
        <w:tc>
          <w:tcPr>
            <w:tcW w:w="566" w:type="dxa"/>
          </w:tcPr>
          <w:p w:rsidR="003519A3" w:rsidRDefault="003519A3">
            <w:pPr>
              <w:pStyle w:val="ConsPlusNormal"/>
              <w:jc w:val="center"/>
            </w:pPr>
            <w:r>
              <w:t>Е5</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52 962,9</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val="restart"/>
          </w:tcPr>
          <w:p w:rsidR="003519A3" w:rsidRDefault="003519A3">
            <w:pPr>
              <w:pStyle w:val="ConsPlusNormal"/>
              <w:jc w:val="center"/>
            </w:pPr>
            <w:r>
              <w:t>министерство образования Новосибирской области;</w:t>
            </w:r>
          </w:p>
          <w:p w:rsidR="003519A3" w:rsidRDefault="003519A3">
            <w:pPr>
              <w:pStyle w:val="ConsPlusNormal"/>
              <w:jc w:val="center"/>
            </w:pPr>
            <w:r>
              <w:t>ГАУ ДПО НСО НИПКиПРО;</w:t>
            </w:r>
          </w:p>
          <w:p w:rsidR="003519A3" w:rsidRDefault="003519A3">
            <w:pPr>
              <w:pStyle w:val="ConsPlusNormal"/>
              <w:jc w:val="center"/>
            </w:pPr>
            <w:r>
              <w:t>ГКУ НСО НИМРО;</w:t>
            </w:r>
          </w:p>
          <w:p w:rsidR="003519A3" w:rsidRDefault="003519A3">
            <w:pPr>
              <w:pStyle w:val="ConsPlusNormal"/>
              <w:jc w:val="center"/>
            </w:pPr>
            <w:r>
              <w:t>ГАУ НСО АРИС</w:t>
            </w:r>
          </w:p>
        </w:tc>
        <w:tc>
          <w:tcPr>
            <w:tcW w:w="2835" w:type="dxa"/>
            <w:vMerge w:val="restart"/>
          </w:tcPr>
          <w:p w:rsidR="003519A3" w:rsidRDefault="003519A3">
            <w:pPr>
              <w:pStyle w:val="ConsPlusNormal"/>
            </w:pPr>
            <w:r>
              <w:t xml:space="preserve">обеспечена возможность для непрерывного и планомерного повышения квалификации педагогических работников, в том числе на основе использования современных цифровых технологий (дистанционные образовательные технологии и электронные образовательные ресурсы), формирования и участия в профессиональных ассоциациях, программах обмена опытом и лучшими практиками, привлечения работодателей к дополнительному профессиональному образованию педагогических работников, в том числе в форме </w:t>
            </w:r>
            <w:r>
              <w:lastRenderedPageBreak/>
              <w:t>стажировок; создание автоматизированной системы для проведения аттестации педагогических работников Новосибирской области в целях установления им квалификационных категорий</w:t>
            </w: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федеральный бюджет</w:t>
            </w: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0</w:t>
            </w:r>
          </w:p>
        </w:tc>
        <w:tc>
          <w:tcPr>
            <w:tcW w:w="566" w:type="dxa"/>
          </w:tcPr>
          <w:p w:rsidR="003519A3" w:rsidRDefault="003519A3">
            <w:pPr>
              <w:pStyle w:val="ConsPlusNormal"/>
              <w:jc w:val="center"/>
            </w:pPr>
            <w:r>
              <w:t>Е5</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местные бюджеты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внебюджетные источники</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налоговые расходы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val="restart"/>
          </w:tcPr>
          <w:p w:rsidR="003519A3" w:rsidRDefault="003519A3">
            <w:pPr>
              <w:pStyle w:val="ConsPlusNormal"/>
            </w:pPr>
            <w:r>
              <w:t>Общепрограммное мероприятие 5. Региональный проект "Жилье"</w:t>
            </w:r>
          </w:p>
        </w:tc>
        <w:tc>
          <w:tcPr>
            <w:tcW w:w="1587" w:type="dxa"/>
          </w:tcPr>
          <w:p w:rsidR="003519A3" w:rsidRDefault="003519A3">
            <w:pPr>
              <w:pStyle w:val="ConsPlusNormal"/>
            </w:pPr>
            <w:r>
              <w:t>областной бюджет</w:t>
            </w:r>
          </w:p>
        </w:tc>
        <w:tc>
          <w:tcPr>
            <w:tcW w:w="737" w:type="dxa"/>
          </w:tcPr>
          <w:p w:rsidR="003519A3" w:rsidRDefault="003519A3">
            <w:pPr>
              <w:pStyle w:val="ConsPlusNormal"/>
              <w:jc w:val="center"/>
            </w:pPr>
            <w:r>
              <w:t>124</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0</w:t>
            </w:r>
          </w:p>
        </w:tc>
        <w:tc>
          <w:tcPr>
            <w:tcW w:w="566" w:type="dxa"/>
          </w:tcPr>
          <w:p w:rsidR="003519A3" w:rsidRDefault="003519A3">
            <w:pPr>
              <w:pStyle w:val="ConsPlusNormal"/>
              <w:jc w:val="center"/>
            </w:pPr>
            <w:r>
              <w:t>F1</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825 190,1</w:t>
            </w:r>
          </w:p>
        </w:tc>
        <w:tc>
          <w:tcPr>
            <w:tcW w:w="1474" w:type="dxa"/>
          </w:tcPr>
          <w:p w:rsidR="003519A3" w:rsidRDefault="003519A3">
            <w:pPr>
              <w:pStyle w:val="ConsPlusNormal"/>
              <w:jc w:val="center"/>
            </w:pPr>
            <w:r>
              <w:t>1 186 557,3</w:t>
            </w:r>
          </w:p>
        </w:tc>
        <w:tc>
          <w:tcPr>
            <w:tcW w:w="1474" w:type="dxa"/>
          </w:tcPr>
          <w:p w:rsidR="003519A3" w:rsidRDefault="003519A3">
            <w:pPr>
              <w:pStyle w:val="ConsPlusNormal"/>
              <w:jc w:val="center"/>
            </w:pPr>
            <w:r>
              <w:t>882 365,7</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val="restart"/>
          </w:tcPr>
          <w:p w:rsidR="003519A3" w:rsidRDefault="003519A3">
            <w:pPr>
              <w:pStyle w:val="ConsPlusNormal"/>
              <w:jc w:val="center"/>
            </w:pPr>
            <w:r>
              <w:t>министерство образования Новосибирской области;</w:t>
            </w:r>
          </w:p>
          <w:p w:rsidR="003519A3" w:rsidRDefault="003519A3">
            <w:pPr>
              <w:pStyle w:val="ConsPlusNormal"/>
              <w:jc w:val="center"/>
            </w:pPr>
            <w:r>
              <w:t>министерство строительства Новосибирской области;</w:t>
            </w:r>
          </w:p>
          <w:p w:rsidR="003519A3" w:rsidRDefault="003519A3">
            <w:pPr>
              <w:pStyle w:val="ConsPlusNormal"/>
              <w:jc w:val="center"/>
            </w:pPr>
            <w:r>
              <w:t>ОМС Новосибирской области</w:t>
            </w:r>
          </w:p>
        </w:tc>
        <w:tc>
          <w:tcPr>
            <w:tcW w:w="2835" w:type="dxa"/>
            <w:vMerge w:val="restart"/>
          </w:tcPr>
          <w:p w:rsidR="003519A3" w:rsidRDefault="003519A3">
            <w:pPr>
              <w:pStyle w:val="ConsPlusNormal"/>
            </w:pPr>
            <w:r>
              <w:t>будут созданы новые дополнительные места для детей дошкольного возраста на территории новых жилых массивов</w:t>
            </w: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федеральный бюджет</w:t>
            </w:r>
          </w:p>
        </w:tc>
        <w:tc>
          <w:tcPr>
            <w:tcW w:w="737" w:type="dxa"/>
          </w:tcPr>
          <w:p w:rsidR="003519A3" w:rsidRDefault="003519A3">
            <w:pPr>
              <w:pStyle w:val="ConsPlusNormal"/>
              <w:jc w:val="center"/>
            </w:pPr>
            <w:r>
              <w:t>124</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0</w:t>
            </w:r>
          </w:p>
        </w:tc>
        <w:tc>
          <w:tcPr>
            <w:tcW w:w="566" w:type="dxa"/>
          </w:tcPr>
          <w:p w:rsidR="003519A3" w:rsidRDefault="003519A3">
            <w:pPr>
              <w:pStyle w:val="ConsPlusNormal"/>
              <w:jc w:val="center"/>
            </w:pPr>
            <w:r>
              <w:t>F1</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1 362 385,9</w:t>
            </w:r>
          </w:p>
        </w:tc>
        <w:tc>
          <w:tcPr>
            <w:tcW w:w="1474" w:type="dxa"/>
          </w:tcPr>
          <w:p w:rsidR="003519A3" w:rsidRDefault="003519A3">
            <w:pPr>
              <w:pStyle w:val="ConsPlusNormal"/>
              <w:jc w:val="center"/>
            </w:pPr>
            <w:r>
              <w:t>599 605,9</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местные бюджеты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30 000,0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внебюджетные источники</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налоговые расходы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1880" w:type="dxa"/>
            <w:gridSpan w:val="15"/>
          </w:tcPr>
          <w:p w:rsidR="003519A3" w:rsidRDefault="003519A3">
            <w:pPr>
              <w:pStyle w:val="ConsPlusNormal"/>
              <w:jc w:val="center"/>
              <w:outlineLvl w:val="3"/>
            </w:pPr>
            <w:r>
              <w:t>Подпрограмма 1 "Развитие дошкольного, общего и дополнительного образования детей"</w:t>
            </w:r>
          </w:p>
        </w:tc>
      </w:tr>
      <w:tr w:rsidR="003519A3">
        <w:tc>
          <w:tcPr>
            <w:tcW w:w="21880" w:type="dxa"/>
            <w:gridSpan w:val="15"/>
          </w:tcPr>
          <w:p w:rsidR="003519A3" w:rsidRDefault="003519A3">
            <w:pPr>
              <w:pStyle w:val="ConsPlusNormal"/>
              <w:jc w:val="center"/>
              <w:outlineLvl w:val="4"/>
            </w:pPr>
            <w:r>
              <w:t>Цель подпрограммы 1: обеспечение равных возможностей и условий получения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w:t>
            </w:r>
          </w:p>
        </w:tc>
      </w:tr>
      <w:tr w:rsidR="003519A3">
        <w:tc>
          <w:tcPr>
            <w:tcW w:w="21880" w:type="dxa"/>
            <w:gridSpan w:val="15"/>
          </w:tcPr>
          <w:p w:rsidR="003519A3" w:rsidRDefault="003519A3">
            <w:pPr>
              <w:pStyle w:val="ConsPlusNormal"/>
              <w:jc w:val="center"/>
              <w:outlineLvl w:val="5"/>
            </w:pPr>
            <w:r>
              <w:t>Задача 1 подпрограммы 1: развитие сети муниципальных и государственных дошкольных образовательных организаций, удовлетворяющей, совместно с негосударственным сектором дошкольного образования, потребности населения Новосибирской области в дошкольном образовании, уходе и присмотре за детьми</w:t>
            </w:r>
          </w:p>
        </w:tc>
      </w:tr>
      <w:tr w:rsidR="003519A3">
        <w:tc>
          <w:tcPr>
            <w:tcW w:w="2324" w:type="dxa"/>
            <w:vMerge w:val="restart"/>
          </w:tcPr>
          <w:p w:rsidR="003519A3" w:rsidRDefault="003519A3">
            <w:pPr>
              <w:pStyle w:val="ConsPlusNormal"/>
            </w:pPr>
            <w:r>
              <w:t xml:space="preserve">1.1. Строительство, приобретение (выкуп), </w:t>
            </w:r>
            <w:r>
              <w:lastRenderedPageBreak/>
              <w:t>реконструкция и ремонт зданий образовательных организаций, реализующих программы дошкольного образования на территории Новосибирской области</w:t>
            </w:r>
          </w:p>
        </w:tc>
        <w:tc>
          <w:tcPr>
            <w:tcW w:w="1587" w:type="dxa"/>
            <w:vMerge w:val="restart"/>
          </w:tcPr>
          <w:p w:rsidR="003519A3" w:rsidRDefault="003519A3">
            <w:pPr>
              <w:pStyle w:val="ConsPlusNormal"/>
            </w:pPr>
            <w:r>
              <w:lastRenderedPageBreak/>
              <w:t>областной бюджет</w:t>
            </w:r>
          </w:p>
        </w:tc>
        <w:tc>
          <w:tcPr>
            <w:tcW w:w="737" w:type="dxa"/>
          </w:tcPr>
          <w:p w:rsidR="003519A3" w:rsidRDefault="003519A3">
            <w:pPr>
              <w:pStyle w:val="ConsPlusNormal"/>
              <w:jc w:val="center"/>
            </w:pPr>
            <w:r>
              <w:t>124</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1</w:t>
            </w:r>
          </w:p>
        </w:tc>
        <w:tc>
          <w:tcPr>
            <w:tcW w:w="566" w:type="dxa"/>
          </w:tcPr>
          <w:p w:rsidR="003519A3" w:rsidRDefault="003519A3">
            <w:pPr>
              <w:pStyle w:val="ConsPlusNormal"/>
              <w:jc w:val="center"/>
            </w:pPr>
            <w:r>
              <w:t>11</w:t>
            </w:r>
          </w:p>
        </w:tc>
        <w:tc>
          <w:tcPr>
            <w:tcW w:w="1474" w:type="dxa"/>
          </w:tcPr>
          <w:p w:rsidR="003519A3" w:rsidRDefault="003519A3">
            <w:pPr>
              <w:pStyle w:val="ConsPlusNormal"/>
              <w:jc w:val="center"/>
            </w:pPr>
            <w:r>
              <w:t>75 262,0</w:t>
            </w:r>
          </w:p>
        </w:tc>
        <w:tc>
          <w:tcPr>
            <w:tcW w:w="1474" w:type="dxa"/>
          </w:tcPr>
          <w:p w:rsidR="003519A3" w:rsidRDefault="003519A3">
            <w:pPr>
              <w:pStyle w:val="ConsPlusNormal"/>
              <w:jc w:val="center"/>
            </w:pPr>
            <w:r>
              <w:t>25 590,4</w:t>
            </w:r>
          </w:p>
        </w:tc>
        <w:tc>
          <w:tcPr>
            <w:tcW w:w="1474" w:type="dxa"/>
          </w:tcPr>
          <w:p w:rsidR="003519A3" w:rsidRDefault="003519A3">
            <w:pPr>
              <w:pStyle w:val="ConsPlusNormal"/>
              <w:jc w:val="center"/>
            </w:pPr>
            <w:r>
              <w:t>6 561,7</w:t>
            </w:r>
          </w:p>
        </w:tc>
        <w:tc>
          <w:tcPr>
            <w:tcW w:w="1474" w:type="dxa"/>
          </w:tcPr>
          <w:p w:rsidR="003519A3" w:rsidRDefault="003519A3">
            <w:pPr>
              <w:pStyle w:val="ConsPlusNormal"/>
              <w:jc w:val="center"/>
            </w:pPr>
            <w:r>
              <w:t>14 843,4</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val="restart"/>
          </w:tcPr>
          <w:p w:rsidR="003519A3" w:rsidRDefault="003519A3">
            <w:pPr>
              <w:pStyle w:val="ConsPlusNormal"/>
              <w:jc w:val="center"/>
            </w:pPr>
            <w:r>
              <w:t xml:space="preserve">министерство образования </w:t>
            </w:r>
            <w:r>
              <w:lastRenderedPageBreak/>
              <w:t>Новосибирской области,</w:t>
            </w:r>
          </w:p>
          <w:p w:rsidR="003519A3" w:rsidRDefault="003519A3">
            <w:pPr>
              <w:pStyle w:val="ConsPlusNormal"/>
              <w:jc w:val="center"/>
            </w:pPr>
            <w:r>
              <w:t>министерство строительства Новосибирской области во взаимодействии с ОМС Новосибирской области</w:t>
            </w:r>
          </w:p>
        </w:tc>
        <w:tc>
          <w:tcPr>
            <w:tcW w:w="2835" w:type="dxa"/>
            <w:vMerge w:val="restart"/>
          </w:tcPr>
          <w:p w:rsidR="003519A3" w:rsidRDefault="003519A3">
            <w:pPr>
              <w:pStyle w:val="ConsPlusNormal"/>
            </w:pPr>
            <w:r>
              <w:lastRenderedPageBreak/>
              <w:t xml:space="preserve">будут созданы новые дополнительные места для </w:t>
            </w:r>
            <w:r>
              <w:lastRenderedPageBreak/>
              <w:t>детей дошкольного возраста и обеспечены современные условия предоставления дошкольного образования, в соответствии с ФГОС</w:t>
            </w:r>
          </w:p>
        </w:tc>
      </w:tr>
      <w:tr w:rsidR="003519A3">
        <w:tc>
          <w:tcPr>
            <w:tcW w:w="2324" w:type="dxa"/>
            <w:vMerge/>
          </w:tcPr>
          <w:p w:rsidR="003519A3" w:rsidRDefault="003519A3">
            <w:pPr>
              <w:spacing w:after="1" w:line="0" w:lineRule="atLeast"/>
            </w:pPr>
          </w:p>
        </w:tc>
        <w:tc>
          <w:tcPr>
            <w:tcW w:w="1587" w:type="dxa"/>
            <w:vMerge/>
          </w:tcPr>
          <w:p w:rsidR="003519A3" w:rsidRDefault="003519A3">
            <w:pPr>
              <w:spacing w:after="1" w:line="0" w:lineRule="atLeast"/>
            </w:pP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1</w:t>
            </w:r>
          </w:p>
        </w:tc>
        <w:tc>
          <w:tcPr>
            <w:tcW w:w="566" w:type="dxa"/>
          </w:tcPr>
          <w:p w:rsidR="003519A3" w:rsidRDefault="003519A3">
            <w:pPr>
              <w:pStyle w:val="ConsPlusNormal"/>
              <w:jc w:val="center"/>
            </w:pPr>
            <w:r>
              <w:t>11</w:t>
            </w:r>
          </w:p>
        </w:tc>
        <w:tc>
          <w:tcPr>
            <w:tcW w:w="1474" w:type="dxa"/>
          </w:tcPr>
          <w:p w:rsidR="003519A3" w:rsidRDefault="003519A3">
            <w:pPr>
              <w:pStyle w:val="ConsPlusNormal"/>
              <w:jc w:val="center"/>
            </w:pPr>
            <w:r>
              <w:t>457 054,6</w:t>
            </w:r>
          </w:p>
        </w:tc>
        <w:tc>
          <w:tcPr>
            <w:tcW w:w="1474" w:type="dxa"/>
          </w:tcPr>
          <w:p w:rsidR="003519A3" w:rsidRDefault="003519A3">
            <w:pPr>
              <w:pStyle w:val="ConsPlusNormal"/>
              <w:jc w:val="center"/>
            </w:pPr>
            <w:r>
              <w:t>139 905,9</w:t>
            </w:r>
          </w:p>
        </w:tc>
        <w:tc>
          <w:tcPr>
            <w:tcW w:w="1474" w:type="dxa"/>
          </w:tcPr>
          <w:p w:rsidR="003519A3" w:rsidRDefault="003519A3">
            <w:pPr>
              <w:pStyle w:val="ConsPlusNormal"/>
              <w:jc w:val="center"/>
            </w:pPr>
            <w:r>
              <w:t>262 670,8</w:t>
            </w:r>
          </w:p>
        </w:tc>
        <w:tc>
          <w:tcPr>
            <w:tcW w:w="1474" w:type="dxa"/>
          </w:tcPr>
          <w:p w:rsidR="003519A3" w:rsidRDefault="003519A3">
            <w:pPr>
              <w:pStyle w:val="ConsPlusNormal"/>
              <w:jc w:val="center"/>
            </w:pPr>
            <w:r>
              <w:t>80 000,0</w:t>
            </w:r>
          </w:p>
        </w:tc>
        <w:tc>
          <w:tcPr>
            <w:tcW w:w="1474" w:type="dxa"/>
          </w:tcPr>
          <w:p w:rsidR="003519A3" w:rsidRDefault="003519A3">
            <w:pPr>
              <w:pStyle w:val="ConsPlusNormal"/>
              <w:jc w:val="center"/>
            </w:pPr>
            <w:r>
              <w:t>22 400,0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федеральный бюджет</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vMerge w:val="restart"/>
          </w:tcPr>
          <w:p w:rsidR="003519A3" w:rsidRDefault="003519A3">
            <w:pPr>
              <w:pStyle w:val="ConsPlusNormal"/>
            </w:pPr>
            <w:r>
              <w:t>местные бюджеты</w:t>
            </w:r>
          </w:p>
        </w:tc>
        <w:tc>
          <w:tcPr>
            <w:tcW w:w="737" w:type="dxa"/>
          </w:tcPr>
          <w:p w:rsidR="003519A3" w:rsidRDefault="003519A3">
            <w:pPr>
              <w:pStyle w:val="ConsPlusNormal"/>
              <w:jc w:val="center"/>
            </w:pPr>
            <w:r>
              <w:t>124</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263,2</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vMerge/>
          </w:tcPr>
          <w:p w:rsidR="003519A3" w:rsidRDefault="003519A3">
            <w:pPr>
              <w:spacing w:after="1" w:line="0" w:lineRule="atLeast"/>
            </w:pP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11 616,6</w:t>
            </w:r>
          </w:p>
        </w:tc>
        <w:tc>
          <w:tcPr>
            <w:tcW w:w="1474" w:type="dxa"/>
          </w:tcPr>
          <w:p w:rsidR="003519A3" w:rsidRDefault="003519A3">
            <w:pPr>
              <w:pStyle w:val="ConsPlusNormal"/>
              <w:jc w:val="center"/>
            </w:pPr>
            <w:r>
              <w:t>3 776,3</w:t>
            </w:r>
          </w:p>
        </w:tc>
        <w:tc>
          <w:tcPr>
            <w:tcW w:w="1474" w:type="dxa"/>
          </w:tcPr>
          <w:p w:rsidR="003519A3" w:rsidRDefault="003519A3">
            <w:pPr>
              <w:pStyle w:val="ConsPlusNormal"/>
              <w:jc w:val="center"/>
            </w:pPr>
            <w:r>
              <w:t>8 885,7</w:t>
            </w:r>
          </w:p>
        </w:tc>
        <w:tc>
          <w:tcPr>
            <w:tcW w:w="1474" w:type="dxa"/>
          </w:tcPr>
          <w:p w:rsidR="003519A3" w:rsidRDefault="003519A3">
            <w:pPr>
              <w:pStyle w:val="ConsPlusNormal"/>
              <w:jc w:val="center"/>
            </w:pPr>
            <w:r>
              <w:t>4 866,4</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внебюджетные источники</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налоговые расходы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val="restart"/>
          </w:tcPr>
          <w:p w:rsidR="003519A3" w:rsidRDefault="003519A3">
            <w:pPr>
              <w:pStyle w:val="ConsPlusNormal"/>
            </w:pPr>
            <w:r>
              <w:t>1.2. Региональный проект "Содействие занятости"</w:t>
            </w:r>
          </w:p>
        </w:tc>
        <w:tc>
          <w:tcPr>
            <w:tcW w:w="1587" w:type="dxa"/>
            <w:vMerge w:val="restart"/>
          </w:tcPr>
          <w:p w:rsidR="003519A3" w:rsidRDefault="003519A3">
            <w:pPr>
              <w:pStyle w:val="ConsPlusNormal"/>
            </w:pPr>
            <w:r>
              <w:t>областной бюджет</w:t>
            </w:r>
          </w:p>
        </w:tc>
        <w:tc>
          <w:tcPr>
            <w:tcW w:w="737" w:type="dxa"/>
          </w:tcPr>
          <w:p w:rsidR="003519A3" w:rsidRDefault="003519A3">
            <w:pPr>
              <w:pStyle w:val="ConsPlusNormal"/>
              <w:jc w:val="center"/>
            </w:pPr>
            <w:r>
              <w:t>124</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1</w:t>
            </w:r>
          </w:p>
        </w:tc>
        <w:tc>
          <w:tcPr>
            <w:tcW w:w="566" w:type="dxa"/>
          </w:tcPr>
          <w:p w:rsidR="003519A3" w:rsidRDefault="003519A3">
            <w:pPr>
              <w:pStyle w:val="ConsPlusNormal"/>
              <w:jc w:val="center"/>
            </w:pPr>
            <w:r>
              <w:t>P2</w:t>
            </w:r>
          </w:p>
        </w:tc>
        <w:tc>
          <w:tcPr>
            <w:tcW w:w="1474" w:type="dxa"/>
          </w:tcPr>
          <w:p w:rsidR="003519A3" w:rsidRDefault="003519A3">
            <w:pPr>
              <w:pStyle w:val="ConsPlusNormal"/>
              <w:jc w:val="center"/>
            </w:pPr>
            <w:r>
              <w:t>1 423 477,2</w:t>
            </w:r>
          </w:p>
        </w:tc>
        <w:tc>
          <w:tcPr>
            <w:tcW w:w="1474" w:type="dxa"/>
          </w:tcPr>
          <w:p w:rsidR="003519A3" w:rsidRDefault="003519A3">
            <w:pPr>
              <w:pStyle w:val="ConsPlusNormal"/>
              <w:jc w:val="center"/>
            </w:pPr>
            <w:r>
              <w:t>1 979 252,2</w:t>
            </w:r>
          </w:p>
        </w:tc>
        <w:tc>
          <w:tcPr>
            <w:tcW w:w="1474" w:type="dxa"/>
          </w:tcPr>
          <w:p w:rsidR="003519A3" w:rsidRDefault="003519A3">
            <w:pPr>
              <w:pStyle w:val="ConsPlusNormal"/>
              <w:jc w:val="center"/>
            </w:pPr>
            <w:r>
              <w:t>516 519,7</w:t>
            </w:r>
          </w:p>
        </w:tc>
        <w:tc>
          <w:tcPr>
            <w:tcW w:w="1474" w:type="dxa"/>
          </w:tcPr>
          <w:p w:rsidR="003519A3" w:rsidRDefault="003519A3">
            <w:pPr>
              <w:pStyle w:val="ConsPlusNormal"/>
              <w:jc w:val="center"/>
            </w:pPr>
            <w:r>
              <w:t>531 668,1</w:t>
            </w:r>
          </w:p>
        </w:tc>
        <w:tc>
          <w:tcPr>
            <w:tcW w:w="1474" w:type="dxa"/>
          </w:tcPr>
          <w:p w:rsidR="003519A3" w:rsidRDefault="003519A3">
            <w:pPr>
              <w:pStyle w:val="ConsPlusNormal"/>
              <w:jc w:val="center"/>
            </w:pPr>
            <w:r>
              <w:t>80 814,6</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val="restart"/>
          </w:tcPr>
          <w:p w:rsidR="003519A3" w:rsidRDefault="003519A3">
            <w:pPr>
              <w:pStyle w:val="ConsPlusNormal"/>
              <w:jc w:val="center"/>
            </w:pPr>
            <w:r>
              <w:t>министерство образования Новосибирской области,</w:t>
            </w:r>
          </w:p>
          <w:p w:rsidR="003519A3" w:rsidRDefault="003519A3">
            <w:pPr>
              <w:pStyle w:val="ConsPlusNormal"/>
              <w:jc w:val="center"/>
            </w:pPr>
            <w:r>
              <w:t>министерство строительства Новосибирской области во взаимодействии с ОМС Новосибирской области</w:t>
            </w:r>
          </w:p>
        </w:tc>
        <w:tc>
          <w:tcPr>
            <w:tcW w:w="2835" w:type="dxa"/>
            <w:vMerge w:val="restart"/>
          </w:tcPr>
          <w:p w:rsidR="003519A3" w:rsidRDefault="003519A3">
            <w:pPr>
              <w:pStyle w:val="ConsPlusNormal"/>
            </w:pPr>
            <w:r>
              <w:t>будут созданы новые дополнительные места для детей дошкольного возраста и обеспечены современные условия предоставления дошкольного образования, в соответствии с ФГОС, в том числе и для детей в возрасте до 3-х лет</w:t>
            </w:r>
          </w:p>
        </w:tc>
      </w:tr>
      <w:tr w:rsidR="003519A3">
        <w:tc>
          <w:tcPr>
            <w:tcW w:w="2324" w:type="dxa"/>
            <w:vMerge/>
          </w:tcPr>
          <w:p w:rsidR="003519A3" w:rsidRDefault="003519A3">
            <w:pPr>
              <w:spacing w:after="1" w:line="0" w:lineRule="atLeast"/>
            </w:pPr>
          </w:p>
        </w:tc>
        <w:tc>
          <w:tcPr>
            <w:tcW w:w="1587" w:type="dxa"/>
            <w:vMerge/>
          </w:tcPr>
          <w:p w:rsidR="003519A3" w:rsidRDefault="003519A3">
            <w:pPr>
              <w:spacing w:after="1" w:line="0" w:lineRule="atLeast"/>
            </w:pP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1</w:t>
            </w:r>
          </w:p>
        </w:tc>
        <w:tc>
          <w:tcPr>
            <w:tcW w:w="566" w:type="dxa"/>
          </w:tcPr>
          <w:p w:rsidR="003519A3" w:rsidRDefault="003519A3">
            <w:pPr>
              <w:pStyle w:val="ConsPlusNormal"/>
              <w:jc w:val="center"/>
            </w:pPr>
            <w:r>
              <w:t>P2</w:t>
            </w:r>
          </w:p>
        </w:tc>
        <w:tc>
          <w:tcPr>
            <w:tcW w:w="1474" w:type="dxa"/>
          </w:tcPr>
          <w:p w:rsidR="003519A3" w:rsidRDefault="003519A3">
            <w:pPr>
              <w:pStyle w:val="ConsPlusNormal"/>
              <w:jc w:val="center"/>
            </w:pPr>
            <w:r>
              <w:t>78 620,4</w:t>
            </w:r>
          </w:p>
        </w:tc>
        <w:tc>
          <w:tcPr>
            <w:tcW w:w="1474" w:type="dxa"/>
          </w:tcPr>
          <w:p w:rsidR="003519A3" w:rsidRDefault="003519A3">
            <w:pPr>
              <w:pStyle w:val="ConsPlusNormal"/>
              <w:jc w:val="center"/>
            </w:pPr>
            <w:r>
              <w:t>246,8</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vMerge w:val="restart"/>
          </w:tcPr>
          <w:p w:rsidR="003519A3" w:rsidRDefault="003519A3">
            <w:pPr>
              <w:pStyle w:val="ConsPlusNormal"/>
            </w:pPr>
            <w:r>
              <w:t>федеральный бюджет</w:t>
            </w:r>
          </w:p>
        </w:tc>
        <w:tc>
          <w:tcPr>
            <w:tcW w:w="737" w:type="dxa"/>
          </w:tcPr>
          <w:p w:rsidR="003519A3" w:rsidRDefault="003519A3">
            <w:pPr>
              <w:pStyle w:val="ConsPlusNormal"/>
              <w:jc w:val="center"/>
            </w:pPr>
            <w:r>
              <w:t>124</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1</w:t>
            </w:r>
          </w:p>
        </w:tc>
        <w:tc>
          <w:tcPr>
            <w:tcW w:w="566" w:type="dxa"/>
          </w:tcPr>
          <w:p w:rsidR="003519A3" w:rsidRDefault="003519A3">
            <w:pPr>
              <w:pStyle w:val="ConsPlusNormal"/>
              <w:jc w:val="center"/>
            </w:pPr>
            <w:r>
              <w:t>P2</w:t>
            </w:r>
          </w:p>
        </w:tc>
        <w:tc>
          <w:tcPr>
            <w:tcW w:w="1474" w:type="dxa"/>
          </w:tcPr>
          <w:p w:rsidR="003519A3" w:rsidRDefault="003519A3">
            <w:pPr>
              <w:pStyle w:val="ConsPlusNormal"/>
              <w:jc w:val="center"/>
            </w:pPr>
            <w:r>
              <w:t>2 080 574,0</w:t>
            </w:r>
          </w:p>
        </w:tc>
        <w:tc>
          <w:tcPr>
            <w:tcW w:w="1474" w:type="dxa"/>
          </w:tcPr>
          <w:p w:rsidR="003519A3" w:rsidRDefault="003519A3">
            <w:pPr>
              <w:pStyle w:val="ConsPlusNormal"/>
              <w:jc w:val="center"/>
            </w:pPr>
            <w:r>
              <w:t>1 072 191,4</w:t>
            </w:r>
          </w:p>
        </w:tc>
        <w:tc>
          <w:tcPr>
            <w:tcW w:w="1474" w:type="dxa"/>
          </w:tcPr>
          <w:p w:rsidR="003519A3" w:rsidRDefault="003519A3">
            <w:pPr>
              <w:pStyle w:val="ConsPlusNormal"/>
              <w:jc w:val="center"/>
            </w:pPr>
            <w:r>
              <w:t>610 469,3</w:t>
            </w:r>
          </w:p>
        </w:tc>
        <w:tc>
          <w:tcPr>
            <w:tcW w:w="1474" w:type="dxa"/>
          </w:tcPr>
          <w:p w:rsidR="003519A3" w:rsidRDefault="003519A3">
            <w:pPr>
              <w:pStyle w:val="ConsPlusNormal"/>
              <w:jc w:val="center"/>
            </w:pPr>
            <w:r>
              <w:t>108 406,1</w:t>
            </w:r>
          </w:p>
        </w:tc>
        <w:tc>
          <w:tcPr>
            <w:tcW w:w="1474" w:type="dxa"/>
          </w:tcPr>
          <w:p w:rsidR="003519A3" w:rsidRDefault="003519A3">
            <w:pPr>
              <w:pStyle w:val="ConsPlusNormal"/>
              <w:jc w:val="center"/>
            </w:pPr>
            <w:r>
              <w:t>139 550,4</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vMerge/>
          </w:tcPr>
          <w:p w:rsidR="003519A3" w:rsidRDefault="003519A3">
            <w:pPr>
              <w:spacing w:after="1" w:line="0" w:lineRule="atLeast"/>
            </w:pP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1</w:t>
            </w:r>
          </w:p>
        </w:tc>
        <w:tc>
          <w:tcPr>
            <w:tcW w:w="566" w:type="dxa"/>
          </w:tcPr>
          <w:p w:rsidR="003519A3" w:rsidRDefault="003519A3">
            <w:pPr>
              <w:pStyle w:val="ConsPlusNormal"/>
              <w:jc w:val="center"/>
            </w:pPr>
            <w:r>
              <w:t>P2</w:t>
            </w:r>
          </w:p>
        </w:tc>
        <w:tc>
          <w:tcPr>
            <w:tcW w:w="1474" w:type="dxa"/>
          </w:tcPr>
          <w:p w:rsidR="003519A3" w:rsidRDefault="003519A3">
            <w:pPr>
              <w:pStyle w:val="ConsPlusNormal"/>
              <w:jc w:val="center"/>
            </w:pPr>
            <w:r>
              <w:t>149 395,1</w:t>
            </w:r>
          </w:p>
        </w:tc>
        <w:tc>
          <w:tcPr>
            <w:tcW w:w="1474" w:type="dxa"/>
          </w:tcPr>
          <w:p w:rsidR="003519A3" w:rsidRDefault="003519A3">
            <w:pPr>
              <w:pStyle w:val="ConsPlusNormal"/>
              <w:jc w:val="center"/>
            </w:pPr>
            <w:r>
              <w:t>5 922,2</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vMerge w:val="restart"/>
          </w:tcPr>
          <w:p w:rsidR="003519A3" w:rsidRDefault="003519A3">
            <w:pPr>
              <w:pStyle w:val="ConsPlusNormal"/>
            </w:pPr>
            <w:r>
              <w:t>местные бюджеты</w:t>
            </w:r>
          </w:p>
        </w:tc>
        <w:tc>
          <w:tcPr>
            <w:tcW w:w="737" w:type="dxa"/>
          </w:tcPr>
          <w:p w:rsidR="003519A3" w:rsidRDefault="003519A3">
            <w:pPr>
              <w:pStyle w:val="ConsPlusNormal"/>
              <w:jc w:val="center"/>
            </w:pPr>
            <w:r>
              <w:t>124</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34 938,9</w:t>
            </w:r>
          </w:p>
        </w:tc>
        <w:tc>
          <w:tcPr>
            <w:tcW w:w="1474" w:type="dxa"/>
          </w:tcPr>
          <w:p w:rsidR="003519A3" w:rsidRDefault="003519A3">
            <w:pPr>
              <w:pStyle w:val="ConsPlusNormal"/>
              <w:jc w:val="center"/>
            </w:pPr>
            <w:r>
              <w:t>27 154,6</w:t>
            </w:r>
          </w:p>
        </w:tc>
        <w:tc>
          <w:tcPr>
            <w:tcW w:w="1474" w:type="dxa"/>
          </w:tcPr>
          <w:p w:rsidR="003519A3" w:rsidRDefault="003519A3">
            <w:pPr>
              <w:pStyle w:val="ConsPlusNormal"/>
              <w:jc w:val="center"/>
            </w:pPr>
            <w:r>
              <w:t>10 034,9</w:t>
            </w:r>
          </w:p>
        </w:tc>
        <w:tc>
          <w:tcPr>
            <w:tcW w:w="1474" w:type="dxa"/>
          </w:tcPr>
          <w:p w:rsidR="003519A3" w:rsidRDefault="003519A3">
            <w:pPr>
              <w:pStyle w:val="ConsPlusNormal"/>
              <w:jc w:val="center"/>
            </w:pPr>
            <w:r>
              <w:t>11 000,0</w:t>
            </w:r>
          </w:p>
        </w:tc>
        <w:tc>
          <w:tcPr>
            <w:tcW w:w="1474" w:type="dxa"/>
          </w:tcPr>
          <w:p w:rsidR="003519A3" w:rsidRDefault="003519A3">
            <w:pPr>
              <w:pStyle w:val="ConsPlusNormal"/>
              <w:jc w:val="center"/>
            </w:pPr>
            <w:r>
              <w:t>11 600,0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vMerge/>
          </w:tcPr>
          <w:p w:rsidR="003519A3" w:rsidRDefault="003519A3">
            <w:pPr>
              <w:spacing w:after="1" w:line="0" w:lineRule="atLeast"/>
            </w:pP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4 960,3</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внебюджетные источники</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налоговые расходы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val="restart"/>
          </w:tcPr>
          <w:p w:rsidR="003519A3" w:rsidRDefault="003519A3">
            <w:pPr>
              <w:pStyle w:val="ConsPlusNormal"/>
            </w:pPr>
            <w:r>
              <w:t>1.3. Региональный проект "Жилье"</w:t>
            </w:r>
          </w:p>
        </w:tc>
        <w:tc>
          <w:tcPr>
            <w:tcW w:w="1587" w:type="dxa"/>
          </w:tcPr>
          <w:p w:rsidR="003519A3" w:rsidRDefault="003519A3">
            <w:pPr>
              <w:pStyle w:val="ConsPlusNormal"/>
            </w:pPr>
            <w:r>
              <w:t>областной бюджет</w:t>
            </w:r>
          </w:p>
        </w:tc>
        <w:tc>
          <w:tcPr>
            <w:tcW w:w="737" w:type="dxa"/>
          </w:tcPr>
          <w:p w:rsidR="003519A3" w:rsidRDefault="003519A3">
            <w:pPr>
              <w:pStyle w:val="ConsPlusNormal"/>
              <w:jc w:val="center"/>
            </w:pPr>
            <w:r>
              <w:t>124</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1</w:t>
            </w:r>
          </w:p>
        </w:tc>
        <w:tc>
          <w:tcPr>
            <w:tcW w:w="566" w:type="dxa"/>
          </w:tcPr>
          <w:p w:rsidR="003519A3" w:rsidRDefault="003519A3">
            <w:pPr>
              <w:pStyle w:val="ConsPlusNormal"/>
              <w:jc w:val="center"/>
            </w:pPr>
            <w:r>
              <w:t>F1</w:t>
            </w:r>
          </w:p>
        </w:tc>
        <w:tc>
          <w:tcPr>
            <w:tcW w:w="1474" w:type="dxa"/>
          </w:tcPr>
          <w:p w:rsidR="003519A3" w:rsidRDefault="003519A3">
            <w:pPr>
              <w:pStyle w:val="ConsPlusNormal"/>
              <w:jc w:val="center"/>
            </w:pPr>
            <w:r>
              <w:t>64 740,4</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val="restart"/>
          </w:tcPr>
          <w:p w:rsidR="003519A3" w:rsidRDefault="003519A3">
            <w:pPr>
              <w:pStyle w:val="ConsPlusNormal"/>
              <w:jc w:val="center"/>
            </w:pPr>
            <w:r>
              <w:t>министерство образования Новосибирской области;</w:t>
            </w:r>
          </w:p>
          <w:p w:rsidR="003519A3" w:rsidRDefault="003519A3">
            <w:pPr>
              <w:pStyle w:val="ConsPlusNormal"/>
              <w:jc w:val="center"/>
            </w:pPr>
            <w:r>
              <w:lastRenderedPageBreak/>
              <w:t>министерство строительства Новосибирской области;</w:t>
            </w:r>
          </w:p>
          <w:p w:rsidR="003519A3" w:rsidRDefault="003519A3">
            <w:pPr>
              <w:pStyle w:val="ConsPlusNormal"/>
              <w:jc w:val="center"/>
            </w:pPr>
            <w:r>
              <w:t>ОМС Новосибирской области</w:t>
            </w:r>
          </w:p>
        </w:tc>
        <w:tc>
          <w:tcPr>
            <w:tcW w:w="2835" w:type="dxa"/>
            <w:vMerge w:val="restart"/>
          </w:tcPr>
          <w:p w:rsidR="003519A3" w:rsidRDefault="003519A3">
            <w:pPr>
              <w:pStyle w:val="ConsPlusNormal"/>
            </w:pPr>
            <w:r>
              <w:lastRenderedPageBreak/>
              <w:t xml:space="preserve">будут созданы новые дополнительные места для детей дошкольного возраста на территории </w:t>
            </w:r>
            <w:r>
              <w:lastRenderedPageBreak/>
              <w:t>новых жилых массивов</w:t>
            </w: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федеральный бюджет</w:t>
            </w:r>
          </w:p>
        </w:tc>
        <w:tc>
          <w:tcPr>
            <w:tcW w:w="737" w:type="dxa"/>
          </w:tcPr>
          <w:p w:rsidR="003519A3" w:rsidRDefault="003519A3">
            <w:pPr>
              <w:pStyle w:val="ConsPlusNormal"/>
              <w:jc w:val="center"/>
            </w:pPr>
            <w:r>
              <w:t>124</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1</w:t>
            </w:r>
          </w:p>
        </w:tc>
        <w:tc>
          <w:tcPr>
            <w:tcW w:w="566" w:type="dxa"/>
          </w:tcPr>
          <w:p w:rsidR="003519A3" w:rsidRDefault="003519A3">
            <w:pPr>
              <w:pStyle w:val="ConsPlusNormal"/>
              <w:jc w:val="center"/>
            </w:pPr>
            <w:r>
              <w:t>F1</w:t>
            </w:r>
          </w:p>
        </w:tc>
        <w:tc>
          <w:tcPr>
            <w:tcW w:w="1474" w:type="dxa"/>
          </w:tcPr>
          <w:p w:rsidR="003519A3" w:rsidRDefault="003519A3">
            <w:pPr>
              <w:pStyle w:val="ConsPlusNormal"/>
              <w:jc w:val="center"/>
            </w:pPr>
            <w:r>
              <w:t>111 717,7</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местные бюджеты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внебюджетные источники</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налоговые расходы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1880" w:type="dxa"/>
            <w:gridSpan w:val="15"/>
          </w:tcPr>
          <w:p w:rsidR="003519A3" w:rsidRDefault="003519A3">
            <w:pPr>
              <w:pStyle w:val="ConsPlusNormal"/>
              <w:jc w:val="center"/>
              <w:outlineLvl w:val="5"/>
            </w:pPr>
            <w:r>
              <w:t>Задача 2 подпрограммы 1: приведение базовой инфраструктуры системы образования в соответствие с требованиями санитарных норм и правил путем реконструкции, капитального ремонта, материального и технологического оснащения действующих и строительства новых объектов образования</w:t>
            </w:r>
          </w:p>
        </w:tc>
      </w:tr>
      <w:tr w:rsidR="003519A3">
        <w:tc>
          <w:tcPr>
            <w:tcW w:w="2324" w:type="dxa"/>
            <w:vMerge w:val="restart"/>
          </w:tcPr>
          <w:p w:rsidR="003519A3" w:rsidRDefault="003519A3">
            <w:pPr>
              <w:pStyle w:val="ConsPlusNormal"/>
            </w:pPr>
            <w:r>
              <w:t xml:space="preserve">1.4. Модернизация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в том числе оснащение новых мест в общеобразовательных организациях средствами обучения </w:t>
            </w:r>
            <w:r>
              <w:lastRenderedPageBreak/>
              <w:t>и воспитания, необходимыми для реализации образовательных программ начального общего, основного общего и среднего общего образования)</w:t>
            </w:r>
          </w:p>
        </w:tc>
        <w:tc>
          <w:tcPr>
            <w:tcW w:w="1587" w:type="dxa"/>
            <w:vMerge w:val="restart"/>
          </w:tcPr>
          <w:p w:rsidR="003519A3" w:rsidRDefault="003519A3">
            <w:pPr>
              <w:pStyle w:val="ConsPlusNormal"/>
            </w:pPr>
            <w:r>
              <w:lastRenderedPageBreak/>
              <w:t>областной бюджет</w:t>
            </w:r>
          </w:p>
        </w:tc>
        <w:tc>
          <w:tcPr>
            <w:tcW w:w="737" w:type="dxa"/>
          </w:tcPr>
          <w:p w:rsidR="003519A3" w:rsidRDefault="003519A3">
            <w:pPr>
              <w:pStyle w:val="ConsPlusNormal"/>
              <w:jc w:val="center"/>
            </w:pPr>
            <w:r>
              <w:t>124</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1</w:t>
            </w:r>
          </w:p>
        </w:tc>
        <w:tc>
          <w:tcPr>
            <w:tcW w:w="566" w:type="dxa"/>
          </w:tcPr>
          <w:p w:rsidR="003519A3" w:rsidRDefault="003519A3">
            <w:pPr>
              <w:pStyle w:val="ConsPlusNormal"/>
              <w:jc w:val="center"/>
            </w:pPr>
            <w:r>
              <w:t>01</w:t>
            </w:r>
          </w:p>
        </w:tc>
        <w:tc>
          <w:tcPr>
            <w:tcW w:w="1474" w:type="dxa"/>
          </w:tcPr>
          <w:p w:rsidR="003519A3" w:rsidRDefault="003519A3">
            <w:pPr>
              <w:pStyle w:val="ConsPlusNormal"/>
              <w:jc w:val="center"/>
            </w:pPr>
            <w:r>
              <w:t>2 032 489,2</w:t>
            </w:r>
          </w:p>
        </w:tc>
        <w:tc>
          <w:tcPr>
            <w:tcW w:w="1474" w:type="dxa"/>
          </w:tcPr>
          <w:p w:rsidR="003519A3" w:rsidRDefault="003519A3">
            <w:pPr>
              <w:pStyle w:val="ConsPlusNormal"/>
              <w:jc w:val="center"/>
            </w:pPr>
            <w:r>
              <w:t>579 570,0</w:t>
            </w:r>
          </w:p>
        </w:tc>
        <w:tc>
          <w:tcPr>
            <w:tcW w:w="1474" w:type="dxa"/>
          </w:tcPr>
          <w:p w:rsidR="003519A3" w:rsidRDefault="003519A3">
            <w:pPr>
              <w:pStyle w:val="ConsPlusNormal"/>
              <w:jc w:val="center"/>
            </w:pPr>
            <w:r>
              <w:t>448 235,2</w:t>
            </w:r>
          </w:p>
        </w:tc>
        <w:tc>
          <w:tcPr>
            <w:tcW w:w="1474" w:type="dxa"/>
          </w:tcPr>
          <w:p w:rsidR="003519A3" w:rsidRDefault="003519A3">
            <w:pPr>
              <w:pStyle w:val="ConsPlusNormal"/>
              <w:jc w:val="center"/>
            </w:pPr>
            <w:r>
              <w:t>863 970,6</w:t>
            </w:r>
          </w:p>
        </w:tc>
        <w:tc>
          <w:tcPr>
            <w:tcW w:w="1474" w:type="dxa"/>
          </w:tcPr>
          <w:p w:rsidR="003519A3" w:rsidRDefault="003519A3">
            <w:pPr>
              <w:pStyle w:val="ConsPlusNormal"/>
              <w:jc w:val="center"/>
            </w:pPr>
            <w:r>
              <w:t>1 062 585,0</w:t>
            </w:r>
          </w:p>
        </w:tc>
        <w:tc>
          <w:tcPr>
            <w:tcW w:w="1474" w:type="dxa"/>
          </w:tcPr>
          <w:p w:rsidR="003519A3" w:rsidRDefault="003519A3">
            <w:pPr>
              <w:pStyle w:val="ConsPlusNormal"/>
              <w:jc w:val="center"/>
            </w:pPr>
            <w:r>
              <w:t>399 689,4</w:t>
            </w:r>
          </w:p>
        </w:tc>
        <w:tc>
          <w:tcPr>
            <w:tcW w:w="1474" w:type="dxa"/>
          </w:tcPr>
          <w:p w:rsidR="003519A3" w:rsidRDefault="003519A3">
            <w:pPr>
              <w:pStyle w:val="ConsPlusNormal"/>
              <w:jc w:val="center"/>
            </w:pPr>
            <w:r>
              <w:t>5 247 001,0</w:t>
            </w:r>
          </w:p>
        </w:tc>
        <w:tc>
          <w:tcPr>
            <w:tcW w:w="2324" w:type="dxa"/>
            <w:vMerge w:val="restart"/>
          </w:tcPr>
          <w:p w:rsidR="003519A3" w:rsidRDefault="003519A3">
            <w:pPr>
              <w:pStyle w:val="ConsPlusNormal"/>
              <w:jc w:val="center"/>
            </w:pPr>
            <w:r>
              <w:t>министерство образования Новосибирской области,</w:t>
            </w:r>
          </w:p>
          <w:p w:rsidR="003519A3" w:rsidRDefault="003519A3">
            <w:pPr>
              <w:pStyle w:val="ConsPlusNormal"/>
              <w:jc w:val="center"/>
            </w:pPr>
            <w:r>
              <w:t>министерство строительства Новосибирской области во взаимодействии с ОМС Новосибирской области</w:t>
            </w:r>
          </w:p>
        </w:tc>
        <w:tc>
          <w:tcPr>
            <w:tcW w:w="2835" w:type="dxa"/>
            <w:vMerge w:val="restart"/>
          </w:tcPr>
          <w:p w:rsidR="003519A3" w:rsidRDefault="003519A3">
            <w:pPr>
              <w:pStyle w:val="ConsPlusNormal"/>
            </w:pPr>
            <w:r>
              <w:t>будут обеспечены современные условия предоставления общего образования в соответствии с ФГОС, с учетом прогнозируемого увеличения численности детей школьного возраста и задач сокращения практики обучения в 2 смены</w:t>
            </w:r>
          </w:p>
        </w:tc>
      </w:tr>
      <w:tr w:rsidR="003519A3">
        <w:tc>
          <w:tcPr>
            <w:tcW w:w="2324" w:type="dxa"/>
            <w:vMerge/>
          </w:tcPr>
          <w:p w:rsidR="003519A3" w:rsidRDefault="003519A3">
            <w:pPr>
              <w:spacing w:after="1" w:line="0" w:lineRule="atLeast"/>
            </w:pPr>
          </w:p>
        </w:tc>
        <w:tc>
          <w:tcPr>
            <w:tcW w:w="1587" w:type="dxa"/>
            <w:vMerge/>
          </w:tcPr>
          <w:p w:rsidR="003519A3" w:rsidRDefault="003519A3">
            <w:pPr>
              <w:spacing w:after="1" w:line="0" w:lineRule="atLeast"/>
            </w:pP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1</w:t>
            </w:r>
          </w:p>
        </w:tc>
        <w:tc>
          <w:tcPr>
            <w:tcW w:w="566" w:type="dxa"/>
          </w:tcPr>
          <w:p w:rsidR="003519A3" w:rsidRDefault="003519A3">
            <w:pPr>
              <w:pStyle w:val="ConsPlusNormal"/>
              <w:jc w:val="center"/>
            </w:pPr>
            <w:r>
              <w:t>01</w:t>
            </w:r>
          </w:p>
        </w:tc>
        <w:tc>
          <w:tcPr>
            <w:tcW w:w="1474" w:type="dxa"/>
          </w:tcPr>
          <w:p w:rsidR="003519A3" w:rsidRDefault="003519A3">
            <w:pPr>
              <w:pStyle w:val="ConsPlusNormal"/>
              <w:jc w:val="center"/>
            </w:pPr>
            <w:r>
              <w:t>1 869 923,4</w:t>
            </w:r>
          </w:p>
        </w:tc>
        <w:tc>
          <w:tcPr>
            <w:tcW w:w="1474" w:type="dxa"/>
          </w:tcPr>
          <w:p w:rsidR="003519A3" w:rsidRDefault="003519A3">
            <w:pPr>
              <w:pStyle w:val="ConsPlusNormal"/>
              <w:jc w:val="center"/>
            </w:pPr>
            <w:r>
              <w:t>770 314,8</w:t>
            </w:r>
          </w:p>
        </w:tc>
        <w:tc>
          <w:tcPr>
            <w:tcW w:w="1474" w:type="dxa"/>
          </w:tcPr>
          <w:p w:rsidR="003519A3" w:rsidRDefault="003519A3">
            <w:pPr>
              <w:pStyle w:val="ConsPlusNormal"/>
              <w:jc w:val="center"/>
            </w:pPr>
            <w:r>
              <w:t>647 967,9</w:t>
            </w:r>
          </w:p>
        </w:tc>
        <w:tc>
          <w:tcPr>
            <w:tcW w:w="1474" w:type="dxa"/>
          </w:tcPr>
          <w:p w:rsidR="003519A3" w:rsidRDefault="003519A3">
            <w:pPr>
              <w:pStyle w:val="ConsPlusNormal"/>
              <w:jc w:val="center"/>
            </w:pPr>
            <w:r>
              <w:t>1 172 738,2</w:t>
            </w:r>
          </w:p>
        </w:tc>
        <w:tc>
          <w:tcPr>
            <w:tcW w:w="1474" w:type="dxa"/>
          </w:tcPr>
          <w:p w:rsidR="003519A3" w:rsidRDefault="003519A3">
            <w:pPr>
              <w:pStyle w:val="ConsPlusNormal"/>
              <w:jc w:val="center"/>
            </w:pPr>
            <w:r>
              <w:t>461 825,7</w:t>
            </w:r>
          </w:p>
        </w:tc>
        <w:tc>
          <w:tcPr>
            <w:tcW w:w="1474" w:type="dxa"/>
          </w:tcPr>
          <w:p w:rsidR="003519A3" w:rsidRDefault="003519A3">
            <w:pPr>
              <w:pStyle w:val="ConsPlusNormal"/>
              <w:jc w:val="center"/>
            </w:pPr>
            <w:r>
              <w:t>233 703,2</w:t>
            </w:r>
          </w:p>
        </w:tc>
        <w:tc>
          <w:tcPr>
            <w:tcW w:w="1474" w:type="dxa"/>
          </w:tcPr>
          <w:p w:rsidR="003519A3" w:rsidRDefault="003519A3">
            <w:pPr>
              <w:pStyle w:val="ConsPlusNormal"/>
              <w:jc w:val="center"/>
            </w:pPr>
            <w:r>
              <w:t>1 214 150,0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федеральный бюджет</w:t>
            </w: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1</w:t>
            </w:r>
          </w:p>
        </w:tc>
        <w:tc>
          <w:tcPr>
            <w:tcW w:w="566" w:type="dxa"/>
          </w:tcPr>
          <w:p w:rsidR="003519A3" w:rsidRDefault="003519A3">
            <w:pPr>
              <w:pStyle w:val="ConsPlusNormal"/>
              <w:jc w:val="center"/>
            </w:pPr>
            <w:r>
              <w:t>01</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52 149,3</w:t>
            </w:r>
          </w:p>
        </w:tc>
        <w:tc>
          <w:tcPr>
            <w:tcW w:w="1474" w:type="dxa"/>
          </w:tcPr>
          <w:p w:rsidR="003519A3" w:rsidRDefault="003519A3">
            <w:pPr>
              <w:pStyle w:val="ConsPlusNormal"/>
              <w:jc w:val="center"/>
            </w:pPr>
            <w:r>
              <w:t>110 042,3</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vMerge w:val="restart"/>
          </w:tcPr>
          <w:p w:rsidR="003519A3" w:rsidRDefault="003519A3">
            <w:pPr>
              <w:pStyle w:val="ConsPlusNormal"/>
            </w:pPr>
            <w:r>
              <w:t>местные бюджеты</w:t>
            </w:r>
          </w:p>
        </w:tc>
        <w:tc>
          <w:tcPr>
            <w:tcW w:w="737" w:type="dxa"/>
          </w:tcPr>
          <w:p w:rsidR="003519A3" w:rsidRDefault="003519A3">
            <w:pPr>
              <w:pStyle w:val="ConsPlusNormal"/>
              <w:jc w:val="center"/>
            </w:pPr>
            <w:r>
              <w:t>124</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6 242,3</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2 700,0</w:t>
            </w:r>
          </w:p>
        </w:tc>
        <w:tc>
          <w:tcPr>
            <w:tcW w:w="1474" w:type="dxa"/>
          </w:tcPr>
          <w:p w:rsidR="003519A3" w:rsidRDefault="003519A3">
            <w:pPr>
              <w:pStyle w:val="ConsPlusNormal"/>
              <w:jc w:val="center"/>
            </w:pPr>
            <w:r>
              <w:t>8 524,8</w:t>
            </w:r>
          </w:p>
        </w:tc>
        <w:tc>
          <w:tcPr>
            <w:tcW w:w="1474" w:type="dxa"/>
          </w:tcPr>
          <w:p w:rsidR="003519A3" w:rsidRDefault="003519A3">
            <w:pPr>
              <w:pStyle w:val="ConsPlusNormal"/>
              <w:jc w:val="center"/>
            </w:pPr>
            <w:r>
              <w:t>16 349,0</w:t>
            </w:r>
          </w:p>
        </w:tc>
        <w:tc>
          <w:tcPr>
            <w:tcW w:w="1474" w:type="dxa"/>
          </w:tcPr>
          <w:p w:rsidR="003519A3" w:rsidRDefault="003519A3">
            <w:pPr>
              <w:pStyle w:val="ConsPlusNormal"/>
              <w:jc w:val="center"/>
            </w:pPr>
            <w:r>
              <w:t>8 991,0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vMerge/>
          </w:tcPr>
          <w:p w:rsidR="003519A3" w:rsidRDefault="003519A3">
            <w:pPr>
              <w:spacing w:after="1" w:line="0" w:lineRule="atLeast"/>
            </w:pP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117 858,9</w:t>
            </w:r>
          </w:p>
        </w:tc>
        <w:tc>
          <w:tcPr>
            <w:tcW w:w="1474" w:type="dxa"/>
          </w:tcPr>
          <w:p w:rsidR="003519A3" w:rsidRDefault="003519A3">
            <w:pPr>
              <w:pStyle w:val="ConsPlusNormal"/>
              <w:jc w:val="center"/>
            </w:pPr>
            <w:r>
              <w:t>37 289,0</w:t>
            </w:r>
          </w:p>
        </w:tc>
        <w:tc>
          <w:tcPr>
            <w:tcW w:w="1474" w:type="dxa"/>
          </w:tcPr>
          <w:p w:rsidR="003519A3" w:rsidRDefault="003519A3">
            <w:pPr>
              <w:pStyle w:val="ConsPlusNormal"/>
              <w:jc w:val="center"/>
            </w:pPr>
            <w:r>
              <w:t>22 279,6</w:t>
            </w:r>
          </w:p>
        </w:tc>
        <w:tc>
          <w:tcPr>
            <w:tcW w:w="1474" w:type="dxa"/>
          </w:tcPr>
          <w:p w:rsidR="003519A3" w:rsidRDefault="003519A3">
            <w:pPr>
              <w:pStyle w:val="ConsPlusNormal"/>
              <w:jc w:val="center"/>
            </w:pPr>
            <w:r>
              <w:t>31 961,8</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56 572,00</w:t>
            </w:r>
          </w:p>
        </w:tc>
        <w:tc>
          <w:tcPr>
            <w:tcW w:w="1474" w:type="dxa"/>
          </w:tcPr>
          <w:p w:rsidR="003519A3" w:rsidRDefault="003519A3">
            <w:pPr>
              <w:pStyle w:val="ConsPlusNormal"/>
              <w:jc w:val="center"/>
            </w:pPr>
            <w:r>
              <w:t>56 572,0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внебюджетные источники</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налоговые расходы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val="restart"/>
          </w:tcPr>
          <w:p w:rsidR="003519A3" w:rsidRDefault="003519A3">
            <w:pPr>
              <w:pStyle w:val="ConsPlusNormal"/>
            </w:pPr>
            <w:r>
              <w:t>1.5. Региональный проект "Современная школа"</w:t>
            </w:r>
          </w:p>
        </w:tc>
        <w:tc>
          <w:tcPr>
            <w:tcW w:w="1587" w:type="dxa"/>
          </w:tcPr>
          <w:p w:rsidR="003519A3" w:rsidRDefault="003519A3">
            <w:pPr>
              <w:pStyle w:val="ConsPlusNormal"/>
            </w:pPr>
            <w:r>
              <w:t>областной бюджет</w:t>
            </w:r>
          </w:p>
        </w:tc>
        <w:tc>
          <w:tcPr>
            <w:tcW w:w="737" w:type="dxa"/>
          </w:tcPr>
          <w:p w:rsidR="003519A3" w:rsidRDefault="003519A3">
            <w:pPr>
              <w:pStyle w:val="ConsPlusNormal"/>
              <w:jc w:val="center"/>
            </w:pPr>
            <w:r>
              <w:t>124</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1</w:t>
            </w:r>
          </w:p>
        </w:tc>
        <w:tc>
          <w:tcPr>
            <w:tcW w:w="566" w:type="dxa"/>
          </w:tcPr>
          <w:p w:rsidR="003519A3" w:rsidRDefault="003519A3">
            <w:pPr>
              <w:pStyle w:val="ConsPlusNormal"/>
              <w:jc w:val="center"/>
            </w:pPr>
            <w:r>
              <w:t>E1</w:t>
            </w:r>
          </w:p>
        </w:tc>
        <w:tc>
          <w:tcPr>
            <w:tcW w:w="1474" w:type="dxa"/>
          </w:tcPr>
          <w:p w:rsidR="003519A3" w:rsidRDefault="003519A3">
            <w:pPr>
              <w:pStyle w:val="ConsPlusNormal"/>
              <w:jc w:val="center"/>
            </w:pPr>
            <w:r>
              <w:t>108 500,0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val="restart"/>
          </w:tcPr>
          <w:p w:rsidR="003519A3" w:rsidRDefault="003519A3">
            <w:pPr>
              <w:pStyle w:val="ConsPlusNormal"/>
              <w:jc w:val="center"/>
            </w:pPr>
            <w:r>
              <w:t>министерство образования Новосибирской области,</w:t>
            </w:r>
          </w:p>
          <w:p w:rsidR="003519A3" w:rsidRDefault="003519A3">
            <w:pPr>
              <w:pStyle w:val="ConsPlusNormal"/>
              <w:jc w:val="center"/>
            </w:pPr>
            <w:r>
              <w:t>министерство строительства Новосибирской области во взаимодействии с ОМС Новосибирской области</w:t>
            </w:r>
          </w:p>
        </w:tc>
        <w:tc>
          <w:tcPr>
            <w:tcW w:w="2835" w:type="dxa"/>
            <w:vMerge w:val="restart"/>
          </w:tcPr>
          <w:p w:rsidR="003519A3" w:rsidRDefault="003519A3">
            <w:pPr>
              <w:pStyle w:val="ConsPlusNormal"/>
            </w:pPr>
            <w:r>
              <w:t>будут реализованы мероприятия регионального проекта "Современная школа". Будут построены новые школы в городской местности и в сельской местности</w:t>
            </w: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федеральный бюджет</w:t>
            </w:r>
          </w:p>
        </w:tc>
        <w:tc>
          <w:tcPr>
            <w:tcW w:w="737" w:type="dxa"/>
          </w:tcPr>
          <w:p w:rsidR="003519A3" w:rsidRDefault="003519A3">
            <w:pPr>
              <w:pStyle w:val="ConsPlusNormal"/>
              <w:jc w:val="center"/>
            </w:pPr>
            <w:r>
              <w:t>124</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1</w:t>
            </w:r>
          </w:p>
        </w:tc>
        <w:tc>
          <w:tcPr>
            <w:tcW w:w="566" w:type="dxa"/>
          </w:tcPr>
          <w:p w:rsidR="003519A3" w:rsidRDefault="003519A3">
            <w:pPr>
              <w:pStyle w:val="ConsPlusNormal"/>
              <w:jc w:val="center"/>
            </w:pPr>
            <w:r>
              <w:t>E1</w:t>
            </w:r>
          </w:p>
        </w:tc>
        <w:tc>
          <w:tcPr>
            <w:tcW w:w="1474" w:type="dxa"/>
          </w:tcPr>
          <w:p w:rsidR="003519A3" w:rsidRDefault="003519A3">
            <w:pPr>
              <w:pStyle w:val="ConsPlusNormal"/>
              <w:jc w:val="center"/>
            </w:pPr>
            <w:r>
              <w:t>375 285,1</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местные бюджеты</w:t>
            </w:r>
          </w:p>
        </w:tc>
        <w:tc>
          <w:tcPr>
            <w:tcW w:w="737" w:type="dxa"/>
          </w:tcPr>
          <w:p w:rsidR="003519A3" w:rsidRDefault="003519A3">
            <w:pPr>
              <w:pStyle w:val="ConsPlusNormal"/>
              <w:jc w:val="center"/>
            </w:pPr>
            <w:r>
              <w:t>124</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5 737,4</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внебюджетные источники</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налоговые расходы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val="restart"/>
          </w:tcPr>
          <w:p w:rsidR="003519A3" w:rsidRDefault="003519A3">
            <w:pPr>
              <w:pStyle w:val="ConsPlusNormal"/>
            </w:pPr>
            <w:r>
              <w:t xml:space="preserve">1.6. Модернизация технологической и материально-технической оснащенности государственных и муниципальных образовательных организаций и иных организаций, </w:t>
            </w:r>
            <w:r>
              <w:lastRenderedPageBreak/>
              <w:t>обеспечивающих функционирование системы образования Новосибирской области</w:t>
            </w:r>
          </w:p>
        </w:tc>
        <w:tc>
          <w:tcPr>
            <w:tcW w:w="1587" w:type="dxa"/>
          </w:tcPr>
          <w:p w:rsidR="003519A3" w:rsidRDefault="003519A3">
            <w:pPr>
              <w:pStyle w:val="ConsPlusNormal"/>
            </w:pPr>
            <w:r>
              <w:lastRenderedPageBreak/>
              <w:t>областной бюджет</w:t>
            </w: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1</w:t>
            </w:r>
          </w:p>
        </w:tc>
        <w:tc>
          <w:tcPr>
            <w:tcW w:w="566" w:type="dxa"/>
          </w:tcPr>
          <w:p w:rsidR="003519A3" w:rsidRDefault="003519A3">
            <w:pPr>
              <w:pStyle w:val="ConsPlusNormal"/>
              <w:jc w:val="center"/>
            </w:pPr>
            <w:r>
              <w:t>02</w:t>
            </w:r>
          </w:p>
        </w:tc>
        <w:tc>
          <w:tcPr>
            <w:tcW w:w="1474" w:type="dxa"/>
          </w:tcPr>
          <w:p w:rsidR="003519A3" w:rsidRDefault="003519A3">
            <w:pPr>
              <w:pStyle w:val="ConsPlusNormal"/>
              <w:jc w:val="center"/>
            </w:pPr>
            <w:r>
              <w:t>13 457,9</w:t>
            </w:r>
          </w:p>
        </w:tc>
        <w:tc>
          <w:tcPr>
            <w:tcW w:w="1474" w:type="dxa"/>
          </w:tcPr>
          <w:p w:rsidR="003519A3" w:rsidRDefault="003519A3">
            <w:pPr>
              <w:pStyle w:val="ConsPlusNormal"/>
              <w:jc w:val="center"/>
            </w:pPr>
            <w:r>
              <w:t>6 531,5</w:t>
            </w:r>
          </w:p>
        </w:tc>
        <w:tc>
          <w:tcPr>
            <w:tcW w:w="1474" w:type="dxa"/>
          </w:tcPr>
          <w:p w:rsidR="003519A3" w:rsidRDefault="003519A3">
            <w:pPr>
              <w:pStyle w:val="ConsPlusNormal"/>
              <w:jc w:val="center"/>
            </w:pPr>
            <w:r>
              <w:t>11 365,4</w:t>
            </w:r>
          </w:p>
        </w:tc>
        <w:tc>
          <w:tcPr>
            <w:tcW w:w="1474" w:type="dxa"/>
          </w:tcPr>
          <w:p w:rsidR="003519A3" w:rsidRDefault="003519A3">
            <w:pPr>
              <w:pStyle w:val="ConsPlusNormal"/>
              <w:jc w:val="center"/>
            </w:pPr>
            <w:r>
              <w:t>77 987,2</w:t>
            </w:r>
          </w:p>
        </w:tc>
        <w:tc>
          <w:tcPr>
            <w:tcW w:w="1474" w:type="dxa"/>
          </w:tcPr>
          <w:p w:rsidR="003519A3" w:rsidRDefault="003519A3">
            <w:pPr>
              <w:pStyle w:val="ConsPlusNormal"/>
              <w:jc w:val="center"/>
            </w:pPr>
            <w:r>
              <w:t>45 707,2</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15 197,9</w:t>
            </w:r>
          </w:p>
        </w:tc>
        <w:tc>
          <w:tcPr>
            <w:tcW w:w="2324" w:type="dxa"/>
            <w:vMerge w:val="restart"/>
          </w:tcPr>
          <w:p w:rsidR="003519A3" w:rsidRDefault="003519A3">
            <w:pPr>
              <w:pStyle w:val="ConsPlusNormal"/>
              <w:jc w:val="center"/>
            </w:pPr>
            <w:r>
              <w:t>министерство образования Новосибирской области;</w:t>
            </w:r>
          </w:p>
          <w:p w:rsidR="003519A3" w:rsidRDefault="003519A3">
            <w:pPr>
              <w:pStyle w:val="ConsPlusNormal"/>
              <w:jc w:val="center"/>
            </w:pPr>
            <w:r>
              <w:t>ОМС Новосибирской области;</w:t>
            </w:r>
          </w:p>
          <w:p w:rsidR="003519A3" w:rsidRDefault="003519A3">
            <w:pPr>
              <w:pStyle w:val="ConsPlusNormal"/>
              <w:jc w:val="center"/>
            </w:pPr>
            <w:r>
              <w:t xml:space="preserve">государственные образовательные организации Новосибирской </w:t>
            </w:r>
            <w:r>
              <w:lastRenderedPageBreak/>
              <w:t>области, подведомственные министерству образования Новосибирской области;</w:t>
            </w:r>
          </w:p>
          <w:p w:rsidR="003519A3" w:rsidRDefault="003519A3">
            <w:pPr>
              <w:pStyle w:val="ConsPlusNormal"/>
              <w:jc w:val="center"/>
            </w:pPr>
            <w:r>
              <w:t>муниципальные образовательные организации, расположенные на территории Новосибирской области</w:t>
            </w:r>
          </w:p>
        </w:tc>
        <w:tc>
          <w:tcPr>
            <w:tcW w:w="2835" w:type="dxa"/>
            <w:vMerge w:val="restart"/>
          </w:tcPr>
          <w:p w:rsidR="003519A3" w:rsidRDefault="003519A3">
            <w:pPr>
              <w:pStyle w:val="ConsPlusNormal"/>
            </w:pPr>
            <w:r>
              <w:lastRenderedPageBreak/>
              <w:t>будут созданы условия для проведения государственной итоговой аттестации. Будет улучшена материально-техническая база общеобразовательных организаций в целях улучшения качества школьного питания</w:t>
            </w: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федеральный бюджет</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местные бюджеты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внебюджетные источники</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налоговые расходы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val="restart"/>
          </w:tcPr>
          <w:p w:rsidR="003519A3" w:rsidRDefault="003519A3">
            <w:pPr>
              <w:pStyle w:val="ConsPlusNormal"/>
            </w:pPr>
            <w:r>
              <w:t>1.7. Региональный проект "Жилье"</w:t>
            </w:r>
          </w:p>
        </w:tc>
        <w:tc>
          <w:tcPr>
            <w:tcW w:w="1587" w:type="dxa"/>
          </w:tcPr>
          <w:p w:rsidR="003519A3" w:rsidRDefault="003519A3">
            <w:pPr>
              <w:pStyle w:val="ConsPlusNormal"/>
            </w:pPr>
            <w:r>
              <w:t>областной бюджет</w:t>
            </w:r>
          </w:p>
        </w:tc>
        <w:tc>
          <w:tcPr>
            <w:tcW w:w="737" w:type="dxa"/>
          </w:tcPr>
          <w:p w:rsidR="003519A3" w:rsidRDefault="003519A3">
            <w:pPr>
              <w:pStyle w:val="ConsPlusNormal"/>
              <w:jc w:val="center"/>
            </w:pPr>
            <w:r>
              <w:t>124</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1</w:t>
            </w:r>
          </w:p>
        </w:tc>
        <w:tc>
          <w:tcPr>
            <w:tcW w:w="566" w:type="dxa"/>
          </w:tcPr>
          <w:p w:rsidR="003519A3" w:rsidRDefault="003519A3">
            <w:pPr>
              <w:pStyle w:val="ConsPlusNormal"/>
              <w:jc w:val="center"/>
            </w:pPr>
            <w:r>
              <w:t>F1</w:t>
            </w:r>
          </w:p>
        </w:tc>
        <w:tc>
          <w:tcPr>
            <w:tcW w:w="1474" w:type="dxa"/>
          </w:tcPr>
          <w:p w:rsidR="003519A3" w:rsidRDefault="003519A3">
            <w:pPr>
              <w:pStyle w:val="ConsPlusNormal"/>
              <w:jc w:val="center"/>
            </w:pPr>
            <w:r>
              <w:t>809 772,2</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val="restart"/>
          </w:tcPr>
          <w:p w:rsidR="003519A3" w:rsidRDefault="003519A3">
            <w:pPr>
              <w:pStyle w:val="ConsPlusNormal"/>
              <w:jc w:val="center"/>
            </w:pPr>
            <w:r>
              <w:t>министерство образования Новосибирской области;</w:t>
            </w:r>
          </w:p>
          <w:p w:rsidR="003519A3" w:rsidRDefault="003519A3">
            <w:pPr>
              <w:pStyle w:val="ConsPlusNormal"/>
              <w:jc w:val="center"/>
            </w:pPr>
            <w:r>
              <w:t>министерство строительства Новосибирской области;</w:t>
            </w:r>
          </w:p>
          <w:p w:rsidR="003519A3" w:rsidRDefault="003519A3">
            <w:pPr>
              <w:pStyle w:val="ConsPlusNormal"/>
              <w:jc w:val="center"/>
            </w:pPr>
            <w:r>
              <w:t>ОМС Новосибирской области</w:t>
            </w:r>
          </w:p>
        </w:tc>
        <w:tc>
          <w:tcPr>
            <w:tcW w:w="2835" w:type="dxa"/>
            <w:vMerge w:val="restart"/>
          </w:tcPr>
          <w:p w:rsidR="003519A3" w:rsidRDefault="003519A3">
            <w:pPr>
              <w:pStyle w:val="ConsPlusNormal"/>
            </w:pPr>
            <w:r>
              <w:t>будут построены новые школы</w:t>
            </w: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федеральный бюджет</w:t>
            </w:r>
          </w:p>
        </w:tc>
        <w:tc>
          <w:tcPr>
            <w:tcW w:w="737" w:type="dxa"/>
          </w:tcPr>
          <w:p w:rsidR="003519A3" w:rsidRDefault="003519A3">
            <w:pPr>
              <w:pStyle w:val="ConsPlusNormal"/>
              <w:jc w:val="center"/>
            </w:pPr>
            <w:r>
              <w:t>124</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1</w:t>
            </w:r>
          </w:p>
        </w:tc>
        <w:tc>
          <w:tcPr>
            <w:tcW w:w="566" w:type="dxa"/>
          </w:tcPr>
          <w:p w:rsidR="003519A3" w:rsidRDefault="003519A3">
            <w:pPr>
              <w:pStyle w:val="ConsPlusNormal"/>
              <w:jc w:val="center"/>
            </w:pPr>
            <w:r>
              <w:t>F1</w:t>
            </w:r>
          </w:p>
        </w:tc>
        <w:tc>
          <w:tcPr>
            <w:tcW w:w="1474" w:type="dxa"/>
          </w:tcPr>
          <w:p w:rsidR="003519A3" w:rsidRDefault="003519A3">
            <w:pPr>
              <w:pStyle w:val="ConsPlusNormal"/>
              <w:jc w:val="center"/>
            </w:pPr>
            <w:r>
              <w:t>901 593,7</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местные бюджеты</w:t>
            </w:r>
          </w:p>
        </w:tc>
        <w:tc>
          <w:tcPr>
            <w:tcW w:w="737" w:type="dxa"/>
          </w:tcPr>
          <w:p w:rsidR="003519A3" w:rsidRDefault="003519A3">
            <w:pPr>
              <w:pStyle w:val="ConsPlusNormal"/>
              <w:jc w:val="center"/>
            </w:pPr>
            <w:r>
              <w:t>124</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1</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53 207,8</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внебюджетные источники</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налоговые расходы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1880" w:type="dxa"/>
            <w:gridSpan w:val="15"/>
          </w:tcPr>
          <w:p w:rsidR="003519A3" w:rsidRDefault="003519A3">
            <w:pPr>
              <w:pStyle w:val="ConsPlusNormal"/>
              <w:jc w:val="center"/>
              <w:outlineLvl w:val="5"/>
            </w:pPr>
            <w:r>
              <w:t>Задача 3 подпрограммы 1: развитие системы обеспечения безопасности функционирования и охраны здоровья в образовательных организациях в Новосибирской области</w:t>
            </w:r>
          </w:p>
        </w:tc>
      </w:tr>
      <w:tr w:rsidR="003519A3">
        <w:tc>
          <w:tcPr>
            <w:tcW w:w="21880" w:type="dxa"/>
            <w:gridSpan w:val="15"/>
          </w:tcPr>
          <w:p w:rsidR="003519A3" w:rsidRDefault="003519A3">
            <w:pPr>
              <w:pStyle w:val="ConsPlusNormal"/>
              <w:jc w:val="center"/>
              <w:outlineLvl w:val="4"/>
            </w:pPr>
            <w:r>
              <w:t>Задача 2 государственной программы: обеспечение равных возможностей для детей в получении качественного образования и позитивной социализации независимо от их места жительства, состояния здоровья и социально-экономического положения их семей</w:t>
            </w:r>
          </w:p>
        </w:tc>
      </w:tr>
      <w:tr w:rsidR="003519A3">
        <w:tc>
          <w:tcPr>
            <w:tcW w:w="21880" w:type="dxa"/>
            <w:gridSpan w:val="15"/>
          </w:tcPr>
          <w:p w:rsidR="003519A3" w:rsidRDefault="003519A3">
            <w:pPr>
              <w:pStyle w:val="ConsPlusNormal"/>
              <w:jc w:val="center"/>
              <w:outlineLvl w:val="5"/>
            </w:pPr>
            <w:r>
              <w:t xml:space="preserve">Задача 4 подпрограммы 1: модернизация содержания дошкольного и общего образования в соответствии с требованиями ФГОС и законодательства в сфере образования, поддержка инновационных практик обучения и </w:t>
            </w:r>
            <w:r>
              <w:lastRenderedPageBreak/>
              <w:t>воспитания, повышение эффективности управления системой образования</w:t>
            </w:r>
          </w:p>
        </w:tc>
      </w:tr>
      <w:tr w:rsidR="003519A3">
        <w:tc>
          <w:tcPr>
            <w:tcW w:w="2324" w:type="dxa"/>
            <w:vMerge w:val="restart"/>
          </w:tcPr>
          <w:p w:rsidR="003519A3" w:rsidRDefault="003519A3">
            <w:pPr>
              <w:pStyle w:val="ConsPlusNormal"/>
            </w:pPr>
            <w:r>
              <w:lastRenderedPageBreak/>
              <w:t>2.1. Организационно-правовое, информационно-методическое сопровождение перехода образовательных организаций Новосибирской области к реализации основных образовательных программ дошкольного и общего образования в соответствии с ФГОС</w:t>
            </w:r>
          </w:p>
        </w:tc>
        <w:tc>
          <w:tcPr>
            <w:tcW w:w="1587" w:type="dxa"/>
          </w:tcPr>
          <w:p w:rsidR="003519A3" w:rsidRDefault="003519A3">
            <w:pPr>
              <w:pStyle w:val="ConsPlusNormal"/>
            </w:pPr>
            <w:r>
              <w:t>областной бюджет</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val="restart"/>
          </w:tcPr>
          <w:p w:rsidR="003519A3" w:rsidRDefault="003519A3">
            <w:pPr>
              <w:pStyle w:val="ConsPlusNormal"/>
              <w:jc w:val="center"/>
            </w:pPr>
            <w:r>
              <w:t>министерство образования Новосибирской области во взаимодействии с ОМС Новосибирской области;</w:t>
            </w:r>
          </w:p>
          <w:p w:rsidR="003519A3" w:rsidRDefault="003519A3">
            <w:pPr>
              <w:pStyle w:val="ConsPlusNormal"/>
              <w:jc w:val="center"/>
            </w:pPr>
            <w:r>
              <w:t>государственные (муниципальные) дошкольные образовательные организации и общеобразовательные организации, расположенные на территории Новосибирской области</w:t>
            </w:r>
          </w:p>
        </w:tc>
        <w:tc>
          <w:tcPr>
            <w:tcW w:w="2835" w:type="dxa"/>
            <w:vMerge w:val="restart"/>
          </w:tcPr>
          <w:p w:rsidR="003519A3" w:rsidRDefault="003519A3">
            <w:pPr>
              <w:pStyle w:val="ConsPlusNormal"/>
            </w:pPr>
            <w:r>
              <w:t xml:space="preserve">реализация данного мероприятия начиная с 2023 года будет осуществляться при условии получения субсидии из федерального бюджета Российской Федерации по результатам участия министерства образования Новосибирской области в конкурсных отборах, проводимых Министерством просвещения Российской Федерации в рамках государственной </w:t>
            </w:r>
            <w:hyperlink r:id="rId250" w:history="1">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26.12.2017 N 1642 "Об утверждении государственной программы Российской Федерации "Развитие образования"</w:t>
            </w: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федеральный бюджет</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местные бюджеты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внебюджетные источники</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налоговые расходы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val="restart"/>
          </w:tcPr>
          <w:p w:rsidR="003519A3" w:rsidRDefault="003519A3">
            <w:pPr>
              <w:pStyle w:val="ConsPlusNormal"/>
            </w:pPr>
            <w:r>
              <w:t xml:space="preserve">2.2. Развитие и распространение </w:t>
            </w:r>
            <w:r>
              <w:lastRenderedPageBreak/>
              <w:t>инновационных практик в системе образования Новосибирской области</w:t>
            </w:r>
          </w:p>
        </w:tc>
        <w:tc>
          <w:tcPr>
            <w:tcW w:w="1587" w:type="dxa"/>
          </w:tcPr>
          <w:p w:rsidR="003519A3" w:rsidRDefault="003519A3">
            <w:pPr>
              <w:pStyle w:val="ConsPlusNormal"/>
            </w:pPr>
            <w:r>
              <w:lastRenderedPageBreak/>
              <w:t>областной бюджет</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val="restart"/>
          </w:tcPr>
          <w:p w:rsidR="003519A3" w:rsidRDefault="003519A3">
            <w:pPr>
              <w:pStyle w:val="ConsPlusNormal"/>
              <w:jc w:val="center"/>
            </w:pPr>
            <w:r>
              <w:t xml:space="preserve">министерство образования </w:t>
            </w:r>
            <w:r>
              <w:lastRenderedPageBreak/>
              <w:t>Новосибирской области во взаимодействии с ОМС Новосибирской области;</w:t>
            </w:r>
          </w:p>
          <w:p w:rsidR="003519A3" w:rsidRDefault="003519A3">
            <w:pPr>
              <w:pStyle w:val="ConsPlusNormal"/>
              <w:jc w:val="center"/>
            </w:pPr>
            <w:r>
              <w:t>образовательные организации, расположенные на территории Новосибирской области, составляющие сеть региональных инновационных площадок Новосибирской области;</w:t>
            </w:r>
          </w:p>
          <w:p w:rsidR="003519A3" w:rsidRDefault="003519A3">
            <w:pPr>
              <w:pStyle w:val="ConsPlusNormal"/>
              <w:jc w:val="center"/>
            </w:pPr>
            <w:r>
              <w:t>общественные и научные организации</w:t>
            </w:r>
          </w:p>
        </w:tc>
        <w:tc>
          <w:tcPr>
            <w:tcW w:w="2835" w:type="dxa"/>
            <w:vMerge w:val="restart"/>
          </w:tcPr>
          <w:p w:rsidR="003519A3" w:rsidRDefault="003519A3">
            <w:pPr>
              <w:pStyle w:val="ConsPlusNormal"/>
            </w:pPr>
            <w:r>
              <w:lastRenderedPageBreak/>
              <w:t xml:space="preserve">реализация данного мероприятия начиная с </w:t>
            </w:r>
            <w:r>
              <w:lastRenderedPageBreak/>
              <w:t xml:space="preserve">2023 года будет осуществляться при условии получения субсидии из федерального бюджета Российской Федерации по результатам участия министерства образования Новосибирской области в конкурсных отборах, проводимых Министерством просвещения Российской Федерации в рамках государственной </w:t>
            </w:r>
            <w:hyperlink r:id="rId251" w:history="1">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26.12.2017 N 1642 "Об утверждении государственной программы Российской Федерации "Развитие образования"</w:t>
            </w: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федеральный бюджет</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местные бюджеты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внебюджетные источники</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налоговые расходы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val="restart"/>
          </w:tcPr>
          <w:p w:rsidR="003519A3" w:rsidRDefault="003519A3">
            <w:pPr>
              <w:pStyle w:val="ConsPlusNormal"/>
            </w:pPr>
            <w:r>
              <w:t xml:space="preserve">2.3. Развитие национально-региональной системы независимой оценки качества общего образования через </w:t>
            </w:r>
            <w:r>
              <w:lastRenderedPageBreak/>
              <w:t>реализацию пилотных региональных проектов и создание национальных механизмов оценки качества</w:t>
            </w:r>
          </w:p>
        </w:tc>
        <w:tc>
          <w:tcPr>
            <w:tcW w:w="1587" w:type="dxa"/>
          </w:tcPr>
          <w:p w:rsidR="003519A3" w:rsidRDefault="003519A3">
            <w:pPr>
              <w:pStyle w:val="ConsPlusNormal"/>
            </w:pPr>
            <w:r>
              <w:lastRenderedPageBreak/>
              <w:t>областной бюджет</w:t>
            </w: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1</w:t>
            </w:r>
          </w:p>
        </w:tc>
        <w:tc>
          <w:tcPr>
            <w:tcW w:w="566" w:type="dxa"/>
          </w:tcPr>
          <w:p w:rsidR="003519A3" w:rsidRDefault="003519A3">
            <w:pPr>
              <w:pStyle w:val="ConsPlusNormal"/>
              <w:jc w:val="center"/>
            </w:pPr>
            <w:r>
              <w:t>03</w:t>
            </w:r>
          </w:p>
        </w:tc>
        <w:tc>
          <w:tcPr>
            <w:tcW w:w="1474" w:type="dxa"/>
          </w:tcPr>
          <w:p w:rsidR="003519A3" w:rsidRDefault="003519A3">
            <w:pPr>
              <w:pStyle w:val="ConsPlusNormal"/>
              <w:jc w:val="center"/>
            </w:pPr>
            <w:r>
              <w:t>1 101,0</w:t>
            </w:r>
          </w:p>
        </w:tc>
        <w:tc>
          <w:tcPr>
            <w:tcW w:w="1474" w:type="dxa"/>
          </w:tcPr>
          <w:p w:rsidR="003519A3" w:rsidRDefault="003519A3">
            <w:pPr>
              <w:pStyle w:val="ConsPlusNormal"/>
              <w:jc w:val="center"/>
            </w:pPr>
            <w:r>
              <w:t>617,0</w:t>
            </w:r>
          </w:p>
        </w:tc>
        <w:tc>
          <w:tcPr>
            <w:tcW w:w="1474" w:type="dxa"/>
          </w:tcPr>
          <w:p w:rsidR="003519A3" w:rsidRDefault="003519A3">
            <w:pPr>
              <w:pStyle w:val="ConsPlusNormal"/>
              <w:jc w:val="center"/>
            </w:pPr>
            <w:r>
              <w:t>309,5</w:t>
            </w:r>
          </w:p>
        </w:tc>
        <w:tc>
          <w:tcPr>
            <w:tcW w:w="1474" w:type="dxa"/>
          </w:tcPr>
          <w:p w:rsidR="003519A3" w:rsidRDefault="003519A3">
            <w:pPr>
              <w:pStyle w:val="ConsPlusNormal"/>
              <w:jc w:val="center"/>
            </w:pPr>
            <w:r>
              <w:t>700,0</w:t>
            </w:r>
          </w:p>
        </w:tc>
        <w:tc>
          <w:tcPr>
            <w:tcW w:w="1474" w:type="dxa"/>
          </w:tcPr>
          <w:p w:rsidR="003519A3" w:rsidRDefault="003519A3">
            <w:pPr>
              <w:pStyle w:val="ConsPlusNormal"/>
              <w:jc w:val="center"/>
            </w:pPr>
            <w:r>
              <w:t>700,0</w:t>
            </w:r>
          </w:p>
        </w:tc>
        <w:tc>
          <w:tcPr>
            <w:tcW w:w="1474" w:type="dxa"/>
          </w:tcPr>
          <w:p w:rsidR="003519A3" w:rsidRDefault="003519A3">
            <w:pPr>
              <w:pStyle w:val="ConsPlusNormal"/>
              <w:jc w:val="center"/>
            </w:pPr>
            <w:r>
              <w:t>700,0</w:t>
            </w:r>
          </w:p>
        </w:tc>
        <w:tc>
          <w:tcPr>
            <w:tcW w:w="1474" w:type="dxa"/>
          </w:tcPr>
          <w:p w:rsidR="003519A3" w:rsidRDefault="003519A3">
            <w:pPr>
              <w:pStyle w:val="ConsPlusNormal"/>
              <w:jc w:val="center"/>
            </w:pPr>
            <w:r>
              <w:t>501,0</w:t>
            </w:r>
          </w:p>
        </w:tc>
        <w:tc>
          <w:tcPr>
            <w:tcW w:w="2324" w:type="dxa"/>
            <w:vMerge w:val="restart"/>
          </w:tcPr>
          <w:p w:rsidR="003519A3" w:rsidRDefault="003519A3">
            <w:pPr>
              <w:pStyle w:val="ConsPlusNormal"/>
              <w:jc w:val="center"/>
            </w:pPr>
            <w:r>
              <w:t xml:space="preserve">министерство образования Новосибирской области во взаимодействии с ОМС Новосибирской </w:t>
            </w:r>
            <w:r>
              <w:lastRenderedPageBreak/>
              <w:t>области;</w:t>
            </w:r>
          </w:p>
          <w:p w:rsidR="003519A3" w:rsidRDefault="003519A3">
            <w:pPr>
              <w:pStyle w:val="ConsPlusNormal"/>
              <w:jc w:val="center"/>
            </w:pPr>
            <w:r>
              <w:t>ГКУ НСО НИМРО;</w:t>
            </w:r>
          </w:p>
          <w:p w:rsidR="003519A3" w:rsidRDefault="003519A3">
            <w:pPr>
              <w:pStyle w:val="ConsPlusNormal"/>
              <w:jc w:val="center"/>
            </w:pPr>
            <w:r>
              <w:t>образовательные организации, расположенные на территории Новосибирской области</w:t>
            </w:r>
          </w:p>
        </w:tc>
        <w:tc>
          <w:tcPr>
            <w:tcW w:w="2835" w:type="dxa"/>
            <w:vMerge w:val="restart"/>
          </w:tcPr>
          <w:p w:rsidR="003519A3" w:rsidRDefault="003519A3">
            <w:pPr>
              <w:pStyle w:val="ConsPlusNormal"/>
            </w:pPr>
            <w:r>
              <w:lastRenderedPageBreak/>
              <w:t xml:space="preserve">обеспечение функционирования системы мониторинга оценки образовательных результатов на региональном и </w:t>
            </w:r>
            <w:r>
              <w:lastRenderedPageBreak/>
              <w:t>муниципальном уровнях</w:t>
            </w: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федеральный бюджет</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 xml:space="preserve">местные </w:t>
            </w:r>
            <w:r>
              <w:lastRenderedPageBreak/>
              <w:t>бюджеты</w:t>
            </w:r>
          </w:p>
        </w:tc>
        <w:tc>
          <w:tcPr>
            <w:tcW w:w="737" w:type="dxa"/>
          </w:tcPr>
          <w:p w:rsidR="003519A3" w:rsidRDefault="003519A3">
            <w:pPr>
              <w:pStyle w:val="ConsPlusNormal"/>
              <w:jc w:val="center"/>
            </w:pPr>
            <w:r>
              <w:lastRenderedPageBreak/>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внебюджетные источники</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налоговые расходы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val="restart"/>
          </w:tcPr>
          <w:p w:rsidR="003519A3" w:rsidRDefault="003519A3">
            <w:pPr>
              <w:pStyle w:val="ConsPlusNormal"/>
            </w:pPr>
            <w:r>
              <w:t>2.4. Обеспечение функционирования информационно-технологической инфраструктуры сферы образования и информационной открытости образовательных организаций и органов управления образованием</w:t>
            </w:r>
          </w:p>
        </w:tc>
        <w:tc>
          <w:tcPr>
            <w:tcW w:w="1587" w:type="dxa"/>
          </w:tcPr>
          <w:p w:rsidR="003519A3" w:rsidRDefault="003519A3">
            <w:pPr>
              <w:pStyle w:val="ConsPlusNormal"/>
            </w:pPr>
            <w:r>
              <w:t>областной бюджет</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val="restart"/>
          </w:tcPr>
          <w:p w:rsidR="003519A3" w:rsidRDefault="003519A3">
            <w:pPr>
              <w:pStyle w:val="ConsPlusNormal"/>
              <w:jc w:val="center"/>
            </w:pPr>
            <w:r>
              <w:t>министерство образования Новосибирской области во взаимодействии с ОМС Новосибирской области;</w:t>
            </w:r>
          </w:p>
          <w:p w:rsidR="003519A3" w:rsidRDefault="003519A3">
            <w:pPr>
              <w:pStyle w:val="ConsPlusNormal"/>
              <w:jc w:val="center"/>
            </w:pPr>
            <w:r>
              <w:t>государственные (муниципальные) дошкольные образовательные организации и общеобразовательные организации, расположенные на территории Новосибирской области</w:t>
            </w:r>
          </w:p>
        </w:tc>
        <w:tc>
          <w:tcPr>
            <w:tcW w:w="2835" w:type="dxa"/>
            <w:vMerge w:val="restart"/>
          </w:tcPr>
          <w:p w:rsidR="003519A3" w:rsidRDefault="003519A3">
            <w:pPr>
              <w:pStyle w:val="ConsPlusNormal"/>
            </w:pPr>
            <w:r>
              <w:t xml:space="preserve">реализация данного мероприятия начиная с 2023 года будет осуществляться при условии получения субсидии из федерального бюджета Российской Федерации по результатам участия министерства образования Новосибирской области в конкурсных отборах, проводимых Министерством просвещения Российской Федерации в рамках государственной </w:t>
            </w:r>
            <w:hyperlink r:id="rId252" w:history="1">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26.12.2017 N 1642 "Об утверждении государственной </w:t>
            </w:r>
            <w:r>
              <w:lastRenderedPageBreak/>
              <w:t>программы Российской Федерации "Развитие образования"</w:t>
            </w: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федеральный бюджет</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местные бюджеты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внебюджетные источники</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налоговые расходы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val="restart"/>
          </w:tcPr>
          <w:p w:rsidR="003519A3" w:rsidRDefault="003519A3">
            <w:pPr>
              <w:pStyle w:val="ConsPlusNormal"/>
            </w:pPr>
            <w:r>
              <w:t>2.5. Развитие институтов общественного участия в оценке и повышении качества образования</w:t>
            </w:r>
          </w:p>
        </w:tc>
        <w:tc>
          <w:tcPr>
            <w:tcW w:w="1587" w:type="dxa"/>
          </w:tcPr>
          <w:p w:rsidR="003519A3" w:rsidRDefault="003519A3">
            <w:pPr>
              <w:pStyle w:val="ConsPlusNormal"/>
            </w:pPr>
            <w:r>
              <w:t>областной бюджет</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val="restart"/>
          </w:tcPr>
          <w:p w:rsidR="003519A3" w:rsidRDefault="003519A3">
            <w:pPr>
              <w:pStyle w:val="ConsPlusNormal"/>
              <w:jc w:val="center"/>
            </w:pPr>
            <w:r>
              <w:t>министерство образования Новосибирской области во взаимодействии с ОМС Новосибирской области;</w:t>
            </w:r>
          </w:p>
          <w:p w:rsidR="003519A3" w:rsidRDefault="003519A3">
            <w:pPr>
              <w:pStyle w:val="ConsPlusNormal"/>
              <w:jc w:val="center"/>
            </w:pPr>
            <w:r>
              <w:t>государственные (муниципальные) образовательные организации, расположенные на территории Новосибирской области</w:t>
            </w:r>
          </w:p>
        </w:tc>
        <w:tc>
          <w:tcPr>
            <w:tcW w:w="2835" w:type="dxa"/>
            <w:vMerge w:val="restart"/>
          </w:tcPr>
          <w:p w:rsidR="003519A3" w:rsidRDefault="003519A3">
            <w:pPr>
              <w:pStyle w:val="ConsPlusNormal"/>
            </w:pPr>
            <w:r>
              <w:t xml:space="preserve">реализация данного мероприятия начиная с 2023 года будет осуществляться при условии получения субсидии из федерального бюджета Российской Федерации по результатам участия министерства образования Новосибирской области в конкурсных отборах, проводимых Министерством просвещения Российской Федерации в рамках государственной </w:t>
            </w:r>
            <w:hyperlink r:id="rId253" w:history="1">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26.12.2017 N 1642 "Об утверждении государственной программы Российской Федерации "Развитие образования"</w:t>
            </w: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федеральный бюджет</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местные бюджеты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внебюджетные источники</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налоговые расходы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tcPr>
          <w:p w:rsidR="003519A3" w:rsidRDefault="003519A3">
            <w:pPr>
              <w:pStyle w:val="ConsPlusNormal"/>
              <w:outlineLvl w:val="5"/>
            </w:pPr>
            <w:r>
              <w:t xml:space="preserve">Задача 5 </w:t>
            </w:r>
            <w:r>
              <w:lastRenderedPageBreak/>
              <w:t>подпрограммы 1: обеспечение равного доступа детей к услугам, оказываемым дошкольными образовательными организациями, общеобразовательными организациями и организациями дополнительного образования</w:t>
            </w:r>
          </w:p>
        </w:tc>
        <w:tc>
          <w:tcPr>
            <w:tcW w:w="1587" w:type="dxa"/>
          </w:tcPr>
          <w:p w:rsidR="003519A3" w:rsidRDefault="003519A3">
            <w:pPr>
              <w:pStyle w:val="ConsPlusNormal"/>
            </w:pPr>
          </w:p>
        </w:tc>
        <w:tc>
          <w:tcPr>
            <w:tcW w:w="737" w:type="dxa"/>
          </w:tcPr>
          <w:p w:rsidR="003519A3" w:rsidRDefault="003519A3">
            <w:pPr>
              <w:pStyle w:val="ConsPlusNormal"/>
            </w:pPr>
          </w:p>
        </w:tc>
        <w:tc>
          <w:tcPr>
            <w:tcW w:w="566" w:type="dxa"/>
          </w:tcPr>
          <w:p w:rsidR="003519A3" w:rsidRDefault="003519A3">
            <w:pPr>
              <w:pStyle w:val="ConsPlusNormal"/>
            </w:pPr>
          </w:p>
        </w:tc>
        <w:tc>
          <w:tcPr>
            <w:tcW w:w="623" w:type="dxa"/>
          </w:tcPr>
          <w:p w:rsidR="003519A3" w:rsidRDefault="003519A3">
            <w:pPr>
              <w:pStyle w:val="ConsPlusNormal"/>
            </w:pPr>
          </w:p>
        </w:tc>
        <w:tc>
          <w:tcPr>
            <w:tcW w:w="566" w:type="dxa"/>
          </w:tcPr>
          <w:p w:rsidR="003519A3" w:rsidRDefault="003519A3">
            <w:pPr>
              <w:pStyle w:val="ConsPlusNormal"/>
            </w:pPr>
          </w:p>
        </w:tc>
        <w:tc>
          <w:tcPr>
            <w:tcW w:w="1474" w:type="dxa"/>
          </w:tcPr>
          <w:p w:rsidR="003519A3" w:rsidRDefault="003519A3">
            <w:pPr>
              <w:pStyle w:val="ConsPlusNormal"/>
            </w:pPr>
          </w:p>
        </w:tc>
        <w:tc>
          <w:tcPr>
            <w:tcW w:w="1474" w:type="dxa"/>
          </w:tcPr>
          <w:p w:rsidR="003519A3" w:rsidRDefault="003519A3">
            <w:pPr>
              <w:pStyle w:val="ConsPlusNormal"/>
            </w:pPr>
          </w:p>
        </w:tc>
        <w:tc>
          <w:tcPr>
            <w:tcW w:w="1474" w:type="dxa"/>
          </w:tcPr>
          <w:p w:rsidR="003519A3" w:rsidRDefault="003519A3">
            <w:pPr>
              <w:pStyle w:val="ConsPlusNormal"/>
            </w:pPr>
          </w:p>
        </w:tc>
        <w:tc>
          <w:tcPr>
            <w:tcW w:w="1474" w:type="dxa"/>
          </w:tcPr>
          <w:p w:rsidR="003519A3" w:rsidRDefault="003519A3">
            <w:pPr>
              <w:pStyle w:val="ConsPlusNormal"/>
            </w:pPr>
          </w:p>
        </w:tc>
        <w:tc>
          <w:tcPr>
            <w:tcW w:w="1474" w:type="dxa"/>
          </w:tcPr>
          <w:p w:rsidR="003519A3" w:rsidRDefault="003519A3">
            <w:pPr>
              <w:pStyle w:val="ConsPlusNormal"/>
            </w:pPr>
          </w:p>
        </w:tc>
        <w:tc>
          <w:tcPr>
            <w:tcW w:w="1474" w:type="dxa"/>
          </w:tcPr>
          <w:p w:rsidR="003519A3" w:rsidRDefault="003519A3">
            <w:pPr>
              <w:pStyle w:val="ConsPlusNormal"/>
            </w:pPr>
          </w:p>
        </w:tc>
        <w:tc>
          <w:tcPr>
            <w:tcW w:w="1474" w:type="dxa"/>
          </w:tcPr>
          <w:p w:rsidR="003519A3" w:rsidRDefault="003519A3">
            <w:pPr>
              <w:pStyle w:val="ConsPlusNormal"/>
            </w:pPr>
          </w:p>
        </w:tc>
        <w:tc>
          <w:tcPr>
            <w:tcW w:w="2324" w:type="dxa"/>
          </w:tcPr>
          <w:p w:rsidR="003519A3" w:rsidRDefault="003519A3">
            <w:pPr>
              <w:pStyle w:val="ConsPlusNormal"/>
            </w:pPr>
          </w:p>
        </w:tc>
        <w:tc>
          <w:tcPr>
            <w:tcW w:w="2835" w:type="dxa"/>
          </w:tcPr>
          <w:p w:rsidR="003519A3" w:rsidRDefault="003519A3">
            <w:pPr>
              <w:pStyle w:val="ConsPlusNormal"/>
            </w:pPr>
          </w:p>
        </w:tc>
      </w:tr>
      <w:tr w:rsidR="003519A3">
        <w:tc>
          <w:tcPr>
            <w:tcW w:w="2324" w:type="dxa"/>
            <w:vMerge w:val="restart"/>
          </w:tcPr>
          <w:p w:rsidR="003519A3" w:rsidRDefault="003519A3">
            <w:pPr>
              <w:pStyle w:val="ConsPlusNormal"/>
            </w:pPr>
            <w:r>
              <w:t>2.6. Финансовое обеспечение деятельности учреждений (государственных и муниципальных заданий, смет казенных организаций, предоставление мер социальной поддержки детей)</w:t>
            </w:r>
          </w:p>
        </w:tc>
        <w:tc>
          <w:tcPr>
            <w:tcW w:w="1587" w:type="dxa"/>
          </w:tcPr>
          <w:p w:rsidR="003519A3" w:rsidRDefault="003519A3">
            <w:pPr>
              <w:pStyle w:val="ConsPlusNormal"/>
            </w:pPr>
            <w:r>
              <w:t>областной бюджет</w:t>
            </w: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1</w:t>
            </w:r>
          </w:p>
        </w:tc>
        <w:tc>
          <w:tcPr>
            <w:tcW w:w="566" w:type="dxa"/>
          </w:tcPr>
          <w:p w:rsidR="003519A3" w:rsidRDefault="003519A3">
            <w:pPr>
              <w:pStyle w:val="ConsPlusNormal"/>
              <w:jc w:val="center"/>
            </w:pPr>
            <w:r>
              <w:t>04</w:t>
            </w:r>
          </w:p>
        </w:tc>
        <w:tc>
          <w:tcPr>
            <w:tcW w:w="1474" w:type="dxa"/>
          </w:tcPr>
          <w:p w:rsidR="003519A3" w:rsidRDefault="003519A3">
            <w:pPr>
              <w:pStyle w:val="ConsPlusNormal"/>
              <w:jc w:val="center"/>
            </w:pPr>
            <w:r>
              <w:t>27 816 519,4</w:t>
            </w:r>
          </w:p>
        </w:tc>
        <w:tc>
          <w:tcPr>
            <w:tcW w:w="1474" w:type="dxa"/>
          </w:tcPr>
          <w:p w:rsidR="003519A3" w:rsidRDefault="003519A3">
            <w:pPr>
              <w:pStyle w:val="ConsPlusNormal"/>
              <w:jc w:val="center"/>
            </w:pPr>
            <w:r>
              <w:t>30 444 736,0</w:t>
            </w:r>
          </w:p>
        </w:tc>
        <w:tc>
          <w:tcPr>
            <w:tcW w:w="1474" w:type="dxa"/>
          </w:tcPr>
          <w:p w:rsidR="003519A3" w:rsidRDefault="003519A3">
            <w:pPr>
              <w:pStyle w:val="ConsPlusNormal"/>
              <w:jc w:val="center"/>
            </w:pPr>
            <w:r>
              <w:t>34 048 005,6</w:t>
            </w:r>
          </w:p>
        </w:tc>
        <w:tc>
          <w:tcPr>
            <w:tcW w:w="1474" w:type="dxa"/>
          </w:tcPr>
          <w:p w:rsidR="003519A3" w:rsidRDefault="003519A3">
            <w:pPr>
              <w:pStyle w:val="ConsPlusNormal"/>
              <w:jc w:val="center"/>
            </w:pPr>
            <w:r>
              <w:t>37 061 918,6</w:t>
            </w:r>
          </w:p>
        </w:tc>
        <w:tc>
          <w:tcPr>
            <w:tcW w:w="1474" w:type="dxa"/>
          </w:tcPr>
          <w:p w:rsidR="003519A3" w:rsidRDefault="003519A3">
            <w:pPr>
              <w:pStyle w:val="ConsPlusNormal"/>
              <w:jc w:val="center"/>
            </w:pPr>
            <w:r>
              <w:t>38 954 866,0</w:t>
            </w:r>
          </w:p>
        </w:tc>
        <w:tc>
          <w:tcPr>
            <w:tcW w:w="1474" w:type="dxa"/>
          </w:tcPr>
          <w:p w:rsidR="003519A3" w:rsidRDefault="003519A3">
            <w:pPr>
              <w:pStyle w:val="ConsPlusNormal"/>
              <w:jc w:val="center"/>
            </w:pPr>
            <w:r>
              <w:t>41 091 255,9</w:t>
            </w:r>
          </w:p>
        </w:tc>
        <w:tc>
          <w:tcPr>
            <w:tcW w:w="1474" w:type="dxa"/>
          </w:tcPr>
          <w:p w:rsidR="003519A3" w:rsidRDefault="003519A3">
            <w:pPr>
              <w:pStyle w:val="ConsPlusNormal"/>
              <w:jc w:val="center"/>
            </w:pPr>
            <w:r>
              <w:t>25 736 002,3</w:t>
            </w:r>
          </w:p>
        </w:tc>
        <w:tc>
          <w:tcPr>
            <w:tcW w:w="2324" w:type="dxa"/>
            <w:vMerge w:val="restart"/>
          </w:tcPr>
          <w:p w:rsidR="003519A3" w:rsidRDefault="003519A3">
            <w:pPr>
              <w:pStyle w:val="ConsPlusNormal"/>
              <w:jc w:val="center"/>
            </w:pPr>
            <w:r>
              <w:t>министерство образования Новосибирской области во взаимодействии с ОМС Новосибирской области;</w:t>
            </w:r>
          </w:p>
          <w:p w:rsidR="003519A3" w:rsidRDefault="003519A3">
            <w:pPr>
              <w:pStyle w:val="ConsPlusNormal"/>
              <w:jc w:val="center"/>
            </w:pPr>
            <w:r>
              <w:t>организации, подведомственные министерству образования Новосибирской области;</w:t>
            </w:r>
          </w:p>
          <w:p w:rsidR="003519A3" w:rsidRDefault="003519A3">
            <w:pPr>
              <w:pStyle w:val="ConsPlusNormal"/>
              <w:jc w:val="center"/>
            </w:pPr>
            <w:r>
              <w:t>ГКУ НСО ЦРМТБО;</w:t>
            </w:r>
          </w:p>
          <w:p w:rsidR="003519A3" w:rsidRDefault="003519A3">
            <w:pPr>
              <w:pStyle w:val="ConsPlusNormal"/>
              <w:jc w:val="center"/>
            </w:pPr>
            <w:r>
              <w:t>ГКУ НСО НИМРО</w:t>
            </w:r>
          </w:p>
        </w:tc>
        <w:tc>
          <w:tcPr>
            <w:tcW w:w="2835" w:type="dxa"/>
            <w:vMerge w:val="restart"/>
          </w:tcPr>
          <w:p w:rsidR="003519A3" w:rsidRDefault="003519A3">
            <w:pPr>
              <w:pStyle w:val="ConsPlusNormal"/>
            </w:pPr>
            <w:r>
              <w:t>формирование и финансовое обеспечение государственных (муниципальных) заданий на реализацию образовательных программ</w:t>
            </w: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федеральный бюджет</w:t>
            </w: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1</w:t>
            </w:r>
          </w:p>
        </w:tc>
        <w:tc>
          <w:tcPr>
            <w:tcW w:w="566" w:type="dxa"/>
          </w:tcPr>
          <w:p w:rsidR="003519A3" w:rsidRDefault="003519A3">
            <w:pPr>
              <w:pStyle w:val="ConsPlusNormal"/>
              <w:jc w:val="center"/>
            </w:pPr>
            <w:r>
              <w:t>04</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1 136 952,5</w:t>
            </w:r>
          </w:p>
        </w:tc>
        <w:tc>
          <w:tcPr>
            <w:tcW w:w="1474" w:type="dxa"/>
          </w:tcPr>
          <w:p w:rsidR="003519A3" w:rsidRDefault="003519A3">
            <w:pPr>
              <w:pStyle w:val="ConsPlusNormal"/>
              <w:jc w:val="center"/>
            </w:pPr>
            <w:r>
              <w:t>3 099 442,1</w:t>
            </w:r>
          </w:p>
        </w:tc>
        <w:tc>
          <w:tcPr>
            <w:tcW w:w="1474" w:type="dxa"/>
          </w:tcPr>
          <w:p w:rsidR="003519A3" w:rsidRDefault="003519A3">
            <w:pPr>
              <w:pStyle w:val="ConsPlusNormal"/>
              <w:jc w:val="center"/>
            </w:pPr>
            <w:r>
              <w:t>3 191 206,0</w:t>
            </w:r>
          </w:p>
        </w:tc>
        <w:tc>
          <w:tcPr>
            <w:tcW w:w="1474" w:type="dxa"/>
          </w:tcPr>
          <w:p w:rsidR="003519A3" w:rsidRDefault="003519A3">
            <w:pPr>
              <w:pStyle w:val="ConsPlusNormal"/>
              <w:jc w:val="center"/>
            </w:pPr>
            <w:r>
              <w:t>3 118 211,7</w:t>
            </w:r>
          </w:p>
        </w:tc>
        <w:tc>
          <w:tcPr>
            <w:tcW w:w="1474" w:type="dxa"/>
          </w:tcPr>
          <w:p w:rsidR="003519A3" w:rsidRDefault="003519A3">
            <w:pPr>
              <w:pStyle w:val="ConsPlusNormal"/>
              <w:jc w:val="center"/>
            </w:pPr>
            <w:r>
              <w:t>3 230 704,3</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местные бюджеты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75 122,0</w:t>
            </w:r>
          </w:p>
        </w:tc>
        <w:tc>
          <w:tcPr>
            <w:tcW w:w="1474" w:type="dxa"/>
          </w:tcPr>
          <w:p w:rsidR="003519A3" w:rsidRDefault="003519A3">
            <w:pPr>
              <w:pStyle w:val="ConsPlusNormal"/>
              <w:jc w:val="center"/>
            </w:pPr>
            <w:r>
              <w:t>74 474,9</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внебюджетные источники</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налоговые расходы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200,0</w:t>
            </w:r>
          </w:p>
        </w:tc>
        <w:tc>
          <w:tcPr>
            <w:tcW w:w="1474" w:type="dxa"/>
          </w:tcPr>
          <w:p w:rsidR="003519A3" w:rsidRDefault="003519A3">
            <w:pPr>
              <w:pStyle w:val="ConsPlusNormal"/>
              <w:jc w:val="center"/>
            </w:pPr>
            <w:r>
              <w:t>1,0</w:t>
            </w:r>
          </w:p>
        </w:tc>
        <w:tc>
          <w:tcPr>
            <w:tcW w:w="1474" w:type="dxa"/>
          </w:tcPr>
          <w:p w:rsidR="003519A3" w:rsidRDefault="003519A3">
            <w:pPr>
              <w:pStyle w:val="ConsPlusNormal"/>
              <w:jc w:val="center"/>
            </w:pPr>
            <w:r>
              <w:t>1,6</w:t>
            </w:r>
          </w:p>
        </w:tc>
        <w:tc>
          <w:tcPr>
            <w:tcW w:w="1474" w:type="dxa"/>
          </w:tcPr>
          <w:p w:rsidR="003519A3" w:rsidRDefault="003519A3">
            <w:pPr>
              <w:pStyle w:val="ConsPlusNormal"/>
              <w:jc w:val="center"/>
            </w:pPr>
            <w:r>
              <w:t>1,6</w:t>
            </w:r>
          </w:p>
        </w:tc>
        <w:tc>
          <w:tcPr>
            <w:tcW w:w="1474" w:type="dxa"/>
          </w:tcPr>
          <w:p w:rsidR="003519A3" w:rsidRDefault="003519A3">
            <w:pPr>
              <w:pStyle w:val="ConsPlusNormal"/>
              <w:jc w:val="center"/>
            </w:pPr>
            <w:r>
              <w:t>2,0</w:t>
            </w:r>
          </w:p>
        </w:tc>
        <w:tc>
          <w:tcPr>
            <w:tcW w:w="1474" w:type="dxa"/>
          </w:tcPr>
          <w:p w:rsidR="003519A3" w:rsidRDefault="003519A3">
            <w:pPr>
              <w:pStyle w:val="ConsPlusNormal"/>
              <w:jc w:val="center"/>
            </w:pPr>
            <w:r>
              <w:t>2,0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val="restart"/>
          </w:tcPr>
          <w:p w:rsidR="003519A3" w:rsidRDefault="003519A3">
            <w:pPr>
              <w:pStyle w:val="ConsPlusNormal"/>
            </w:pPr>
            <w:r>
              <w:t xml:space="preserve">2.7. Государственная поддержка негосударственных организаций, </w:t>
            </w:r>
            <w:r>
              <w:lastRenderedPageBreak/>
              <w:t>реализующих программы дошкольного и общего образования в соответствии с федеральными государственными образовательными стандартами</w:t>
            </w:r>
          </w:p>
        </w:tc>
        <w:tc>
          <w:tcPr>
            <w:tcW w:w="1587" w:type="dxa"/>
          </w:tcPr>
          <w:p w:rsidR="003519A3" w:rsidRDefault="003519A3">
            <w:pPr>
              <w:pStyle w:val="ConsPlusNormal"/>
            </w:pPr>
            <w:r>
              <w:lastRenderedPageBreak/>
              <w:t>областной бюджет</w:t>
            </w: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1</w:t>
            </w:r>
          </w:p>
        </w:tc>
        <w:tc>
          <w:tcPr>
            <w:tcW w:w="566" w:type="dxa"/>
          </w:tcPr>
          <w:p w:rsidR="003519A3" w:rsidRDefault="003519A3">
            <w:pPr>
              <w:pStyle w:val="ConsPlusNormal"/>
              <w:jc w:val="center"/>
            </w:pPr>
            <w:r>
              <w:t>05</w:t>
            </w:r>
          </w:p>
        </w:tc>
        <w:tc>
          <w:tcPr>
            <w:tcW w:w="1474" w:type="dxa"/>
          </w:tcPr>
          <w:p w:rsidR="003519A3" w:rsidRDefault="003519A3">
            <w:pPr>
              <w:pStyle w:val="ConsPlusNormal"/>
              <w:jc w:val="center"/>
            </w:pPr>
            <w:r>
              <w:t>225 997,6</w:t>
            </w:r>
          </w:p>
        </w:tc>
        <w:tc>
          <w:tcPr>
            <w:tcW w:w="1474" w:type="dxa"/>
          </w:tcPr>
          <w:p w:rsidR="003519A3" w:rsidRDefault="003519A3">
            <w:pPr>
              <w:pStyle w:val="ConsPlusNormal"/>
              <w:jc w:val="center"/>
            </w:pPr>
            <w:r>
              <w:t>237 283,6</w:t>
            </w:r>
          </w:p>
        </w:tc>
        <w:tc>
          <w:tcPr>
            <w:tcW w:w="1474" w:type="dxa"/>
          </w:tcPr>
          <w:p w:rsidR="003519A3" w:rsidRDefault="003519A3">
            <w:pPr>
              <w:pStyle w:val="ConsPlusNormal"/>
              <w:jc w:val="center"/>
            </w:pPr>
            <w:r>
              <w:t>207 721,3</w:t>
            </w:r>
          </w:p>
        </w:tc>
        <w:tc>
          <w:tcPr>
            <w:tcW w:w="1474" w:type="dxa"/>
          </w:tcPr>
          <w:p w:rsidR="003519A3" w:rsidRDefault="003519A3">
            <w:pPr>
              <w:pStyle w:val="ConsPlusNormal"/>
              <w:jc w:val="center"/>
            </w:pPr>
            <w:r>
              <w:t>336 663,5</w:t>
            </w:r>
          </w:p>
        </w:tc>
        <w:tc>
          <w:tcPr>
            <w:tcW w:w="1474" w:type="dxa"/>
          </w:tcPr>
          <w:p w:rsidR="003519A3" w:rsidRDefault="003519A3">
            <w:pPr>
              <w:pStyle w:val="ConsPlusNormal"/>
              <w:jc w:val="center"/>
            </w:pPr>
            <w:r>
              <w:t>432 971,0</w:t>
            </w:r>
          </w:p>
        </w:tc>
        <w:tc>
          <w:tcPr>
            <w:tcW w:w="1474" w:type="dxa"/>
          </w:tcPr>
          <w:p w:rsidR="003519A3" w:rsidRDefault="003519A3">
            <w:pPr>
              <w:pStyle w:val="ConsPlusNormal"/>
              <w:jc w:val="center"/>
            </w:pPr>
            <w:r>
              <w:t>512 589,3</w:t>
            </w:r>
          </w:p>
        </w:tc>
        <w:tc>
          <w:tcPr>
            <w:tcW w:w="1474" w:type="dxa"/>
          </w:tcPr>
          <w:p w:rsidR="003519A3" w:rsidRDefault="003519A3">
            <w:pPr>
              <w:pStyle w:val="ConsPlusNormal"/>
              <w:jc w:val="center"/>
            </w:pPr>
            <w:r>
              <w:t>266 613,0</w:t>
            </w:r>
          </w:p>
        </w:tc>
        <w:tc>
          <w:tcPr>
            <w:tcW w:w="2324" w:type="dxa"/>
            <w:vMerge w:val="restart"/>
          </w:tcPr>
          <w:p w:rsidR="003519A3" w:rsidRDefault="003519A3">
            <w:pPr>
              <w:pStyle w:val="ConsPlusNormal"/>
              <w:jc w:val="center"/>
            </w:pPr>
            <w:r>
              <w:t>министерство образования Новосибирской области</w:t>
            </w:r>
          </w:p>
        </w:tc>
        <w:tc>
          <w:tcPr>
            <w:tcW w:w="2835" w:type="dxa"/>
            <w:vMerge w:val="restart"/>
          </w:tcPr>
          <w:p w:rsidR="003519A3" w:rsidRDefault="003519A3">
            <w:pPr>
              <w:pStyle w:val="ConsPlusNormal"/>
            </w:pPr>
            <w:r>
              <w:t xml:space="preserve">будет обеспечена государственная поддержка реализации образовательных программ </w:t>
            </w:r>
            <w:r>
              <w:lastRenderedPageBreak/>
              <w:t>в негосударственных образовательных организациях на основе принципов нормативно-подушевого финансирования</w:t>
            </w: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федеральный бюджет</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местные бюджеты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внебюджетные источники</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налоговые расходы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val="restart"/>
          </w:tcPr>
          <w:p w:rsidR="003519A3" w:rsidRDefault="003519A3">
            <w:pPr>
              <w:pStyle w:val="ConsPlusNormal"/>
            </w:pPr>
            <w:r>
              <w:t>2.8. Обеспечение инфраструктурной доступности качественных образовательных услуг</w:t>
            </w:r>
          </w:p>
        </w:tc>
        <w:tc>
          <w:tcPr>
            <w:tcW w:w="1587" w:type="dxa"/>
          </w:tcPr>
          <w:p w:rsidR="003519A3" w:rsidRDefault="003519A3">
            <w:pPr>
              <w:pStyle w:val="ConsPlusNormal"/>
            </w:pPr>
            <w:r>
              <w:t>областной бюджет</w:t>
            </w: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1</w:t>
            </w:r>
          </w:p>
        </w:tc>
        <w:tc>
          <w:tcPr>
            <w:tcW w:w="566" w:type="dxa"/>
          </w:tcPr>
          <w:p w:rsidR="003519A3" w:rsidRDefault="003519A3">
            <w:pPr>
              <w:pStyle w:val="ConsPlusNormal"/>
              <w:jc w:val="center"/>
            </w:pPr>
            <w:r>
              <w:t>06</w:t>
            </w:r>
          </w:p>
        </w:tc>
        <w:tc>
          <w:tcPr>
            <w:tcW w:w="1474" w:type="dxa"/>
          </w:tcPr>
          <w:p w:rsidR="003519A3" w:rsidRDefault="003519A3">
            <w:pPr>
              <w:pStyle w:val="ConsPlusNormal"/>
              <w:jc w:val="center"/>
            </w:pPr>
            <w:r>
              <w:t>108 500,7</w:t>
            </w:r>
          </w:p>
        </w:tc>
        <w:tc>
          <w:tcPr>
            <w:tcW w:w="1474" w:type="dxa"/>
          </w:tcPr>
          <w:p w:rsidR="003519A3" w:rsidRDefault="003519A3">
            <w:pPr>
              <w:pStyle w:val="ConsPlusNormal"/>
              <w:jc w:val="center"/>
            </w:pPr>
            <w:r>
              <w:t>29 523,0</w:t>
            </w:r>
          </w:p>
        </w:tc>
        <w:tc>
          <w:tcPr>
            <w:tcW w:w="1474" w:type="dxa"/>
          </w:tcPr>
          <w:p w:rsidR="003519A3" w:rsidRDefault="003519A3">
            <w:pPr>
              <w:pStyle w:val="ConsPlusNormal"/>
              <w:jc w:val="center"/>
            </w:pPr>
            <w:r>
              <w:t>23 393,5</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108 500,7</w:t>
            </w:r>
          </w:p>
        </w:tc>
        <w:tc>
          <w:tcPr>
            <w:tcW w:w="2324" w:type="dxa"/>
            <w:vMerge w:val="restart"/>
          </w:tcPr>
          <w:p w:rsidR="003519A3" w:rsidRDefault="003519A3">
            <w:pPr>
              <w:pStyle w:val="ConsPlusNormal"/>
              <w:jc w:val="center"/>
            </w:pPr>
            <w:r>
              <w:t>министерство образования Новосибирской области</w:t>
            </w:r>
          </w:p>
        </w:tc>
        <w:tc>
          <w:tcPr>
            <w:tcW w:w="2835" w:type="dxa"/>
            <w:vMerge w:val="restart"/>
          </w:tcPr>
          <w:p w:rsidR="003519A3" w:rsidRDefault="003519A3">
            <w:pPr>
              <w:pStyle w:val="ConsPlusNormal"/>
            </w:pPr>
            <w:r>
              <w:t>будет обеспечена возможность обучаться по индивидуальным образовательным траекториям, в том числе в условиях сетевого взаимодействия, всем обучающимся.</w:t>
            </w:r>
          </w:p>
          <w:p w:rsidR="003519A3" w:rsidRDefault="003519A3">
            <w:pPr>
              <w:pStyle w:val="ConsPlusNormal"/>
            </w:pPr>
            <w:r>
              <w:t>Будут созданы условия по обеспечению равных возможностей в доступности качественного образования</w:t>
            </w: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федеральный бюджет</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местные бюджеты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внебюджетные источники</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налоговые расходы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val="restart"/>
          </w:tcPr>
          <w:p w:rsidR="003519A3" w:rsidRDefault="003519A3">
            <w:pPr>
              <w:pStyle w:val="ConsPlusNormal"/>
            </w:pPr>
            <w:r>
              <w:t>2.9. Развитие вариативных форм организации образования детей с ограниченными возможностями здоровья и детей-инвалидов</w:t>
            </w:r>
          </w:p>
        </w:tc>
        <w:tc>
          <w:tcPr>
            <w:tcW w:w="1587" w:type="dxa"/>
          </w:tcPr>
          <w:p w:rsidR="003519A3" w:rsidRDefault="003519A3">
            <w:pPr>
              <w:pStyle w:val="ConsPlusNormal"/>
            </w:pPr>
            <w:r>
              <w:t>областной бюджет</w:t>
            </w: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1</w:t>
            </w:r>
          </w:p>
        </w:tc>
        <w:tc>
          <w:tcPr>
            <w:tcW w:w="566" w:type="dxa"/>
          </w:tcPr>
          <w:p w:rsidR="003519A3" w:rsidRDefault="003519A3">
            <w:pPr>
              <w:pStyle w:val="ConsPlusNormal"/>
              <w:jc w:val="center"/>
            </w:pPr>
            <w:r>
              <w:t>07</w:t>
            </w:r>
          </w:p>
        </w:tc>
        <w:tc>
          <w:tcPr>
            <w:tcW w:w="1474" w:type="dxa"/>
          </w:tcPr>
          <w:p w:rsidR="003519A3" w:rsidRDefault="003519A3">
            <w:pPr>
              <w:pStyle w:val="ConsPlusNormal"/>
              <w:jc w:val="center"/>
            </w:pPr>
            <w:r>
              <w:t>6 886,2</w:t>
            </w:r>
          </w:p>
        </w:tc>
        <w:tc>
          <w:tcPr>
            <w:tcW w:w="1474" w:type="dxa"/>
          </w:tcPr>
          <w:p w:rsidR="003519A3" w:rsidRDefault="003519A3">
            <w:pPr>
              <w:pStyle w:val="ConsPlusNormal"/>
              <w:jc w:val="center"/>
            </w:pPr>
            <w:r>
              <w:t>7 479,4</w:t>
            </w:r>
          </w:p>
        </w:tc>
        <w:tc>
          <w:tcPr>
            <w:tcW w:w="1474" w:type="dxa"/>
          </w:tcPr>
          <w:p w:rsidR="003519A3" w:rsidRDefault="003519A3">
            <w:pPr>
              <w:pStyle w:val="ConsPlusNormal"/>
              <w:jc w:val="center"/>
            </w:pPr>
            <w:r>
              <w:t>1 326,5</w:t>
            </w:r>
          </w:p>
        </w:tc>
        <w:tc>
          <w:tcPr>
            <w:tcW w:w="1474" w:type="dxa"/>
          </w:tcPr>
          <w:p w:rsidR="003519A3" w:rsidRDefault="003519A3">
            <w:pPr>
              <w:pStyle w:val="ConsPlusNormal"/>
              <w:jc w:val="center"/>
            </w:pPr>
            <w:r>
              <w:t>5 200,0</w:t>
            </w:r>
          </w:p>
        </w:tc>
        <w:tc>
          <w:tcPr>
            <w:tcW w:w="1474" w:type="dxa"/>
          </w:tcPr>
          <w:p w:rsidR="003519A3" w:rsidRDefault="003519A3">
            <w:pPr>
              <w:pStyle w:val="ConsPlusNormal"/>
              <w:jc w:val="center"/>
            </w:pPr>
            <w:r>
              <w:t>5 200,0</w:t>
            </w:r>
          </w:p>
        </w:tc>
        <w:tc>
          <w:tcPr>
            <w:tcW w:w="1474" w:type="dxa"/>
          </w:tcPr>
          <w:p w:rsidR="003519A3" w:rsidRDefault="003519A3">
            <w:pPr>
              <w:pStyle w:val="ConsPlusNormal"/>
              <w:jc w:val="center"/>
            </w:pPr>
            <w:r>
              <w:t>5 200,0</w:t>
            </w:r>
          </w:p>
        </w:tc>
        <w:tc>
          <w:tcPr>
            <w:tcW w:w="1474" w:type="dxa"/>
          </w:tcPr>
          <w:p w:rsidR="003519A3" w:rsidRDefault="003519A3">
            <w:pPr>
              <w:pStyle w:val="ConsPlusNormal"/>
              <w:jc w:val="center"/>
            </w:pPr>
            <w:r>
              <w:t>7 573,3</w:t>
            </w:r>
          </w:p>
        </w:tc>
        <w:tc>
          <w:tcPr>
            <w:tcW w:w="2324" w:type="dxa"/>
            <w:vMerge w:val="restart"/>
          </w:tcPr>
          <w:p w:rsidR="003519A3" w:rsidRDefault="003519A3">
            <w:pPr>
              <w:pStyle w:val="ConsPlusNormal"/>
              <w:jc w:val="center"/>
            </w:pPr>
            <w:r>
              <w:t>министерство образования Новосибирской области во взаимодействии с ОМС Новосибирской области;</w:t>
            </w:r>
          </w:p>
          <w:p w:rsidR="003519A3" w:rsidRDefault="003519A3">
            <w:pPr>
              <w:pStyle w:val="ConsPlusNormal"/>
              <w:jc w:val="center"/>
            </w:pPr>
            <w:r>
              <w:t>ГБОУ НСО ОЦО;</w:t>
            </w:r>
          </w:p>
          <w:p w:rsidR="003519A3" w:rsidRDefault="003519A3">
            <w:pPr>
              <w:pStyle w:val="ConsPlusNormal"/>
              <w:jc w:val="center"/>
            </w:pPr>
            <w:r>
              <w:t xml:space="preserve">государственные </w:t>
            </w:r>
            <w:r>
              <w:lastRenderedPageBreak/>
              <w:t>(муниципальные) образовательные организации, расположенные на территории Новосибирской области</w:t>
            </w:r>
          </w:p>
        </w:tc>
        <w:tc>
          <w:tcPr>
            <w:tcW w:w="2835" w:type="dxa"/>
            <w:vMerge w:val="restart"/>
          </w:tcPr>
          <w:p w:rsidR="003519A3" w:rsidRDefault="003519A3">
            <w:pPr>
              <w:pStyle w:val="ConsPlusNormal"/>
            </w:pPr>
            <w:r>
              <w:lastRenderedPageBreak/>
              <w:t xml:space="preserve">будет создана безбарьерная образовательная среда, необходимая для обеспечения полноценной интеграции детей-инвалидов, которым показана такая возможность, в образовательный процесс; </w:t>
            </w:r>
            <w:r>
              <w:lastRenderedPageBreak/>
              <w:t>всем детям-инвалидам и детям с ОВЗ, их родителям (законным представителям) будет обеспечена свобода выбора форм обучения, включая дистанционное и электронное обучение</w:t>
            </w: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федеральный бюджет</w:t>
            </w: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1</w:t>
            </w:r>
          </w:p>
        </w:tc>
        <w:tc>
          <w:tcPr>
            <w:tcW w:w="566" w:type="dxa"/>
          </w:tcPr>
          <w:p w:rsidR="003519A3" w:rsidRDefault="003519A3">
            <w:pPr>
              <w:pStyle w:val="ConsPlusNormal"/>
              <w:jc w:val="center"/>
            </w:pPr>
            <w:r>
              <w:t>07</w:t>
            </w:r>
          </w:p>
        </w:tc>
        <w:tc>
          <w:tcPr>
            <w:tcW w:w="1474" w:type="dxa"/>
          </w:tcPr>
          <w:p w:rsidR="003519A3" w:rsidRDefault="003519A3">
            <w:pPr>
              <w:pStyle w:val="ConsPlusNormal"/>
              <w:jc w:val="center"/>
            </w:pPr>
            <w:r>
              <w:t>7 751,0</w:t>
            </w:r>
          </w:p>
        </w:tc>
        <w:tc>
          <w:tcPr>
            <w:tcW w:w="1474" w:type="dxa"/>
          </w:tcPr>
          <w:p w:rsidR="003519A3" w:rsidRDefault="003519A3">
            <w:pPr>
              <w:pStyle w:val="ConsPlusNormal"/>
              <w:jc w:val="center"/>
            </w:pPr>
            <w:r>
              <w:t>8 081,6</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местные бюджеты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523,6</w:t>
            </w:r>
          </w:p>
        </w:tc>
        <w:tc>
          <w:tcPr>
            <w:tcW w:w="1474" w:type="dxa"/>
          </w:tcPr>
          <w:p w:rsidR="003519A3" w:rsidRDefault="003519A3">
            <w:pPr>
              <w:pStyle w:val="ConsPlusNormal"/>
              <w:jc w:val="center"/>
            </w:pPr>
            <w:r>
              <w:t>518,1</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 xml:space="preserve">внебюджетные </w:t>
            </w:r>
            <w:r>
              <w:lastRenderedPageBreak/>
              <w:t>источники</w:t>
            </w:r>
          </w:p>
        </w:tc>
        <w:tc>
          <w:tcPr>
            <w:tcW w:w="737" w:type="dxa"/>
          </w:tcPr>
          <w:p w:rsidR="003519A3" w:rsidRDefault="003519A3">
            <w:pPr>
              <w:pStyle w:val="ConsPlusNormal"/>
              <w:jc w:val="center"/>
            </w:pPr>
            <w:r>
              <w:lastRenderedPageBreak/>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налоговые расходы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val="restart"/>
          </w:tcPr>
          <w:p w:rsidR="003519A3" w:rsidRDefault="003519A3">
            <w:pPr>
              <w:pStyle w:val="ConsPlusNormal"/>
            </w:pPr>
            <w:r>
              <w:t>2.10. Развитие системы психолого-педагогической, медико-социальной, информационной и научно-методической поддержки общеобразовательных и дошкольных образовательных организаций и педагогических работников, работающих с детьми-инвалидами и детьми с ОВЗ</w:t>
            </w:r>
          </w:p>
        </w:tc>
        <w:tc>
          <w:tcPr>
            <w:tcW w:w="1587" w:type="dxa"/>
          </w:tcPr>
          <w:p w:rsidR="003519A3" w:rsidRDefault="003519A3">
            <w:pPr>
              <w:pStyle w:val="ConsPlusNormal"/>
            </w:pPr>
            <w:r>
              <w:t>областной бюджет</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val="restart"/>
          </w:tcPr>
          <w:p w:rsidR="003519A3" w:rsidRDefault="003519A3">
            <w:pPr>
              <w:pStyle w:val="ConsPlusNormal"/>
              <w:jc w:val="center"/>
            </w:pPr>
            <w:r>
              <w:t>министерство образования Новосибирской области;</w:t>
            </w:r>
          </w:p>
          <w:p w:rsidR="003519A3" w:rsidRDefault="003519A3">
            <w:pPr>
              <w:pStyle w:val="ConsPlusNormal"/>
              <w:jc w:val="center"/>
            </w:pPr>
            <w:r>
              <w:t>ГБУ НСО ОЦДК;</w:t>
            </w:r>
          </w:p>
          <w:p w:rsidR="003519A3" w:rsidRDefault="003519A3">
            <w:pPr>
              <w:pStyle w:val="ConsPlusNormal"/>
              <w:jc w:val="center"/>
            </w:pPr>
            <w:r>
              <w:t>ГБОУ НСО ОЦО;</w:t>
            </w:r>
          </w:p>
          <w:p w:rsidR="003519A3" w:rsidRDefault="003519A3">
            <w:pPr>
              <w:pStyle w:val="ConsPlusNormal"/>
              <w:jc w:val="center"/>
            </w:pPr>
            <w:r>
              <w:t>государственные (муниципальные) образовательные организации, расположенные на территории Новосибирской области</w:t>
            </w:r>
          </w:p>
        </w:tc>
        <w:tc>
          <w:tcPr>
            <w:tcW w:w="2835" w:type="dxa"/>
            <w:vMerge w:val="restart"/>
          </w:tcPr>
          <w:p w:rsidR="003519A3" w:rsidRDefault="003519A3">
            <w:pPr>
              <w:pStyle w:val="ConsPlusNormal"/>
            </w:pPr>
            <w:r>
              <w:t xml:space="preserve">реализация данного мероприятия начиная с 2023 года будет осуществляться при условии получения субсидии из федерального бюджета Российской Федерации по результатам участия министерства образования Новосибирской области в конкурсных отборах, проводимых Министерством просвещения Российской Федерации в рамках государственной </w:t>
            </w:r>
            <w:hyperlink r:id="rId254" w:history="1">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26.12.2017 N 1642 "Об утверждении государственной программы Российской </w:t>
            </w:r>
            <w:r>
              <w:lastRenderedPageBreak/>
              <w:t>Федерации "Развитие образования"</w:t>
            </w: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федеральный бюджет</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местные бюджеты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внебюджетные источники</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налоговые расходы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val="restart"/>
          </w:tcPr>
          <w:p w:rsidR="003519A3" w:rsidRDefault="003519A3">
            <w:pPr>
              <w:pStyle w:val="ConsPlusNormal"/>
            </w:pPr>
            <w:r>
              <w:t>2.11.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p>
        </w:tc>
        <w:tc>
          <w:tcPr>
            <w:tcW w:w="1587" w:type="dxa"/>
          </w:tcPr>
          <w:p w:rsidR="003519A3" w:rsidRDefault="003519A3">
            <w:pPr>
              <w:pStyle w:val="ConsPlusNormal"/>
            </w:pPr>
            <w:r>
              <w:t>областной бюджет</w:t>
            </w: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1</w:t>
            </w:r>
          </w:p>
        </w:tc>
        <w:tc>
          <w:tcPr>
            <w:tcW w:w="566" w:type="dxa"/>
          </w:tcPr>
          <w:p w:rsidR="003519A3" w:rsidRDefault="003519A3">
            <w:pPr>
              <w:pStyle w:val="ConsPlusNormal"/>
              <w:jc w:val="center"/>
            </w:pPr>
            <w:r>
              <w:t>08</w:t>
            </w:r>
          </w:p>
        </w:tc>
        <w:tc>
          <w:tcPr>
            <w:tcW w:w="1474" w:type="dxa"/>
          </w:tcPr>
          <w:p w:rsidR="003519A3" w:rsidRDefault="003519A3">
            <w:pPr>
              <w:pStyle w:val="ConsPlusNormal"/>
              <w:jc w:val="center"/>
            </w:pPr>
            <w:r>
              <w:t>3 059,7</w:t>
            </w:r>
          </w:p>
        </w:tc>
        <w:tc>
          <w:tcPr>
            <w:tcW w:w="1474" w:type="dxa"/>
          </w:tcPr>
          <w:p w:rsidR="003519A3" w:rsidRDefault="003519A3">
            <w:pPr>
              <w:pStyle w:val="ConsPlusNormal"/>
              <w:jc w:val="center"/>
            </w:pPr>
            <w:r>
              <w:t>3 732,9</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1 130,1</w:t>
            </w:r>
          </w:p>
        </w:tc>
        <w:tc>
          <w:tcPr>
            <w:tcW w:w="2324" w:type="dxa"/>
            <w:vMerge w:val="restart"/>
          </w:tcPr>
          <w:p w:rsidR="003519A3" w:rsidRDefault="003519A3">
            <w:pPr>
              <w:pStyle w:val="ConsPlusNormal"/>
              <w:jc w:val="center"/>
            </w:pPr>
            <w:r>
              <w:t>министерство образования Новосибирской области во взаимодействии с ОМС Новосибирской области;</w:t>
            </w:r>
          </w:p>
          <w:p w:rsidR="003519A3" w:rsidRDefault="003519A3">
            <w:pPr>
              <w:pStyle w:val="ConsPlusNormal"/>
              <w:jc w:val="center"/>
            </w:pPr>
            <w:r>
              <w:t>ГБУ НСО ОЦДК;</w:t>
            </w:r>
          </w:p>
          <w:p w:rsidR="003519A3" w:rsidRDefault="003519A3">
            <w:pPr>
              <w:pStyle w:val="ConsPlusNormal"/>
              <w:jc w:val="center"/>
            </w:pPr>
            <w:r>
              <w:t>ГАУ ДПО НСО НИПКиПРО;</w:t>
            </w:r>
          </w:p>
          <w:p w:rsidR="003519A3" w:rsidRDefault="003519A3">
            <w:pPr>
              <w:pStyle w:val="ConsPlusNormal"/>
              <w:jc w:val="center"/>
            </w:pPr>
            <w:r>
              <w:t>ГКУ НСО НИМРО</w:t>
            </w:r>
          </w:p>
        </w:tc>
        <w:tc>
          <w:tcPr>
            <w:tcW w:w="2835" w:type="dxa"/>
            <w:vMerge w:val="restart"/>
          </w:tcPr>
          <w:p w:rsidR="003519A3" w:rsidRDefault="003519A3">
            <w:pPr>
              <w:pStyle w:val="ConsPlusNormal"/>
            </w:pPr>
            <w:r>
              <w:t>будет сокращен разрыв в образовательных результатах между обучающимися за счет повышения эффективности и качества работы школ с низкими образовательными результатами обучающихся</w:t>
            </w: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федеральный бюджет</w:t>
            </w: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1</w:t>
            </w:r>
          </w:p>
        </w:tc>
        <w:tc>
          <w:tcPr>
            <w:tcW w:w="566" w:type="dxa"/>
          </w:tcPr>
          <w:p w:rsidR="003519A3" w:rsidRDefault="003519A3">
            <w:pPr>
              <w:pStyle w:val="ConsPlusNormal"/>
              <w:jc w:val="center"/>
            </w:pPr>
            <w:r>
              <w:t>08</w:t>
            </w:r>
          </w:p>
        </w:tc>
        <w:tc>
          <w:tcPr>
            <w:tcW w:w="1474" w:type="dxa"/>
          </w:tcPr>
          <w:p w:rsidR="003519A3" w:rsidRDefault="003519A3">
            <w:pPr>
              <w:pStyle w:val="ConsPlusNormal"/>
              <w:jc w:val="center"/>
            </w:pPr>
            <w:r>
              <w:t>10 848,1</w:t>
            </w:r>
          </w:p>
        </w:tc>
        <w:tc>
          <w:tcPr>
            <w:tcW w:w="1474" w:type="dxa"/>
          </w:tcPr>
          <w:p w:rsidR="003519A3" w:rsidRDefault="003519A3">
            <w:pPr>
              <w:pStyle w:val="ConsPlusNormal"/>
              <w:jc w:val="center"/>
            </w:pPr>
            <w:r>
              <w:t>13 234,8</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местные бюджеты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внебюджетные источники</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налоговые расходы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val="restart"/>
          </w:tcPr>
          <w:p w:rsidR="003519A3" w:rsidRDefault="003519A3">
            <w:pPr>
              <w:pStyle w:val="ConsPlusNormal"/>
            </w:pPr>
            <w:r>
              <w:t xml:space="preserve">2.12. 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w:t>
            </w:r>
            <w:r>
              <w:lastRenderedPageBreak/>
              <w:t>методических объединений</w:t>
            </w:r>
          </w:p>
        </w:tc>
        <w:tc>
          <w:tcPr>
            <w:tcW w:w="1587" w:type="dxa"/>
          </w:tcPr>
          <w:p w:rsidR="003519A3" w:rsidRDefault="003519A3">
            <w:pPr>
              <w:pStyle w:val="ConsPlusNormal"/>
            </w:pPr>
            <w:r>
              <w:lastRenderedPageBreak/>
              <w:t>областной бюджет</w:t>
            </w: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1</w:t>
            </w:r>
          </w:p>
        </w:tc>
        <w:tc>
          <w:tcPr>
            <w:tcW w:w="566" w:type="dxa"/>
          </w:tcPr>
          <w:p w:rsidR="003519A3" w:rsidRDefault="003519A3">
            <w:pPr>
              <w:pStyle w:val="ConsPlusNormal"/>
              <w:jc w:val="center"/>
            </w:pPr>
            <w:r>
              <w:t>09</w:t>
            </w:r>
          </w:p>
        </w:tc>
        <w:tc>
          <w:tcPr>
            <w:tcW w:w="1474" w:type="dxa"/>
          </w:tcPr>
          <w:p w:rsidR="003519A3" w:rsidRDefault="003519A3">
            <w:pPr>
              <w:pStyle w:val="ConsPlusNormal"/>
              <w:jc w:val="center"/>
            </w:pPr>
            <w:r>
              <w:t>5 650,1</w:t>
            </w:r>
          </w:p>
        </w:tc>
        <w:tc>
          <w:tcPr>
            <w:tcW w:w="1474" w:type="dxa"/>
          </w:tcPr>
          <w:p w:rsidR="003519A3" w:rsidRDefault="003519A3">
            <w:pPr>
              <w:pStyle w:val="ConsPlusNormal"/>
              <w:jc w:val="center"/>
            </w:pPr>
            <w:r>
              <w:t>8 231,3</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2 891,0</w:t>
            </w:r>
          </w:p>
        </w:tc>
        <w:tc>
          <w:tcPr>
            <w:tcW w:w="2324" w:type="dxa"/>
            <w:vMerge w:val="restart"/>
          </w:tcPr>
          <w:p w:rsidR="003519A3" w:rsidRDefault="003519A3">
            <w:pPr>
              <w:pStyle w:val="ConsPlusNormal"/>
              <w:jc w:val="center"/>
            </w:pPr>
            <w:r>
              <w:t>министерство образования Новосибирской области во взаимодействии с ОМС Новосибирской области;</w:t>
            </w:r>
          </w:p>
          <w:p w:rsidR="003519A3" w:rsidRDefault="003519A3">
            <w:pPr>
              <w:pStyle w:val="ConsPlusNormal"/>
              <w:jc w:val="center"/>
            </w:pPr>
            <w:r>
              <w:t>ГБУ НСО ОЦДК;</w:t>
            </w:r>
          </w:p>
          <w:p w:rsidR="003519A3" w:rsidRDefault="003519A3">
            <w:pPr>
              <w:pStyle w:val="ConsPlusNormal"/>
              <w:jc w:val="center"/>
            </w:pPr>
            <w:r>
              <w:t>ГАУ ДПО НСО НИПКиПРО;</w:t>
            </w:r>
          </w:p>
          <w:p w:rsidR="003519A3" w:rsidRDefault="003519A3">
            <w:pPr>
              <w:pStyle w:val="ConsPlusNormal"/>
              <w:jc w:val="center"/>
            </w:pPr>
            <w:r>
              <w:t>ГКУ НСО НИМРО</w:t>
            </w:r>
          </w:p>
        </w:tc>
        <w:tc>
          <w:tcPr>
            <w:tcW w:w="2835" w:type="dxa"/>
            <w:vMerge w:val="restart"/>
          </w:tcPr>
          <w:p w:rsidR="003519A3" w:rsidRDefault="003519A3">
            <w:pPr>
              <w:pStyle w:val="ConsPlusNormal"/>
            </w:pPr>
            <w:r>
              <w:t>будут созданы условия для системной модернизации технологий и содержания обучения в соответствии с ФГОС по формированию предметных, метапредметных и личностных результатов в рамках обучения различным предметным областям с учетом требований ФГОС, в том числе для обучающихся с ОВЗ</w:t>
            </w: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федеральный бюджет</w:t>
            </w: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1</w:t>
            </w:r>
          </w:p>
        </w:tc>
        <w:tc>
          <w:tcPr>
            <w:tcW w:w="566" w:type="dxa"/>
          </w:tcPr>
          <w:p w:rsidR="003519A3" w:rsidRDefault="003519A3">
            <w:pPr>
              <w:pStyle w:val="ConsPlusNormal"/>
              <w:jc w:val="center"/>
            </w:pPr>
            <w:r>
              <w:t>09</w:t>
            </w:r>
          </w:p>
        </w:tc>
        <w:tc>
          <w:tcPr>
            <w:tcW w:w="1474" w:type="dxa"/>
          </w:tcPr>
          <w:p w:rsidR="003519A3" w:rsidRDefault="003519A3">
            <w:pPr>
              <w:pStyle w:val="ConsPlusNormal"/>
              <w:jc w:val="center"/>
            </w:pPr>
            <w:r>
              <w:t>20 032,2</w:t>
            </w:r>
          </w:p>
        </w:tc>
        <w:tc>
          <w:tcPr>
            <w:tcW w:w="1474" w:type="dxa"/>
          </w:tcPr>
          <w:p w:rsidR="003519A3" w:rsidRDefault="003519A3">
            <w:pPr>
              <w:pStyle w:val="ConsPlusNormal"/>
              <w:jc w:val="center"/>
            </w:pPr>
            <w:r>
              <w:t>20 266,7</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местные бюджеты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внебюджетные источники</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налоговые расходы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val="restart"/>
          </w:tcPr>
          <w:p w:rsidR="003519A3" w:rsidRDefault="003519A3">
            <w:pPr>
              <w:pStyle w:val="ConsPlusNormal"/>
            </w:pPr>
            <w:r>
              <w:t>2.13. Региональный проект "Поддержка семей, имеющих детей"</w:t>
            </w:r>
          </w:p>
        </w:tc>
        <w:tc>
          <w:tcPr>
            <w:tcW w:w="1587" w:type="dxa"/>
          </w:tcPr>
          <w:p w:rsidR="003519A3" w:rsidRDefault="003519A3">
            <w:pPr>
              <w:pStyle w:val="ConsPlusNormal"/>
            </w:pPr>
            <w:r>
              <w:t>областной бюджет</w:t>
            </w: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1</w:t>
            </w:r>
          </w:p>
        </w:tc>
        <w:tc>
          <w:tcPr>
            <w:tcW w:w="566" w:type="dxa"/>
          </w:tcPr>
          <w:p w:rsidR="003519A3" w:rsidRDefault="003519A3">
            <w:pPr>
              <w:pStyle w:val="ConsPlusNormal"/>
              <w:jc w:val="center"/>
            </w:pPr>
            <w:r>
              <w:t>E3</w:t>
            </w:r>
          </w:p>
        </w:tc>
        <w:tc>
          <w:tcPr>
            <w:tcW w:w="1474" w:type="dxa"/>
          </w:tcPr>
          <w:p w:rsidR="003519A3" w:rsidRDefault="003519A3">
            <w:pPr>
              <w:pStyle w:val="ConsPlusNormal"/>
              <w:jc w:val="center"/>
            </w:pPr>
            <w:r>
              <w:t>1 733,4</w:t>
            </w:r>
          </w:p>
        </w:tc>
        <w:tc>
          <w:tcPr>
            <w:tcW w:w="1474" w:type="dxa"/>
          </w:tcPr>
          <w:p w:rsidR="003519A3" w:rsidRDefault="003519A3">
            <w:pPr>
              <w:pStyle w:val="ConsPlusNormal"/>
              <w:jc w:val="center"/>
            </w:pPr>
            <w:r>
              <w:t>1 837,4</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val="restart"/>
          </w:tcPr>
          <w:p w:rsidR="003519A3" w:rsidRDefault="003519A3">
            <w:pPr>
              <w:pStyle w:val="ConsPlusNormal"/>
              <w:jc w:val="center"/>
            </w:pPr>
            <w:r>
              <w:t>министерство образования Новосибирской области;</w:t>
            </w:r>
          </w:p>
          <w:p w:rsidR="003519A3" w:rsidRDefault="003519A3">
            <w:pPr>
              <w:pStyle w:val="ConsPlusNormal"/>
              <w:jc w:val="center"/>
            </w:pPr>
            <w:r>
              <w:t>ГБУ НСО ОЦДК;</w:t>
            </w:r>
          </w:p>
          <w:p w:rsidR="003519A3" w:rsidRDefault="003519A3">
            <w:pPr>
              <w:pStyle w:val="ConsPlusNormal"/>
              <w:jc w:val="center"/>
            </w:pPr>
            <w:r>
              <w:t>ГБОУ НСО ОЦО;</w:t>
            </w:r>
          </w:p>
          <w:p w:rsidR="003519A3" w:rsidRDefault="003519A3">
            <w:pPr>
              <w:pStyle w:val="ConsPlusNormal"/>
              <w:jc w:val="center"/>
            </w:pPr>
            <w:r>
              <w:t>государственные (муниципальные) образовательные организации, расположенные на территории Новосибирской области</w:t>
            </w:r>
          </w:p>
        </w:tc>
        <w:tc>
          <w:tcPr>
            <w:tcW w:w="2835" w:type="dxa"/>
            <w:vMerge w:val="restart"/>
          </w:tcPr>
          <w:p w:rsidR="003519A3" w:rsidRDefault="003519A3">
            <w:pPr>
              <w:pStyle w:val="ConsPlusNormal"/>
            </w:pPr>
            <w:r>
              <w:t xml:space="preserve">будут оказаны услуги психолого-педагогической информационно-просветительской, методической и консультативной помощи родителям (законным представителям) детей и начиная с 2023 года будет осуществляться при условии получения субсидии из федерального бюджета Российской Федерации по результатам участия министерства образования Новосибирской области в конкурсных отборах, проводимых Министерством просвещения Российской Федерации в рамках государственной </w:t>
            </w:r>
            <w:hyperlink r:id="rId255" w:history="1">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26.12.2017 N 1642 "Об утверждении государственной </w:t>
            </w:r>
            <w:r>
              <w:lastRenderedPageBreak/>
              <w:t>программы Российской Федерации "Развитие образования"</w:t>
            </w: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федеральный бюджет</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местные бюджеты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внебюджетные источники</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7 804,0</w:t>
            </w:r>
          </w:p>
        </w:tc>
        <w:tc>
          <w:tcPr>
            <w:tcW w:w="1474" w:type="dxa"/>
          </w:tcPr>
          <w:p w:rsidR="003519A3" w:rsidRDefault="003519A3">
            <w:pPr>
              <w:pStyle w:val="ConsPlusNormal"/>
              <w:jc w:val="center"/>
            </w:pPr>
            <w:r>
              <w:t>3 919,0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налоговые расходы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val="restart"/>
          </w:tcPr>
          <w:p w:rsidR="003519A3" w:rsidRDefault="003519A3">
            <w:pPr>
              <w:pStyle w:val="ConsPlusNormal"/>
            </w:pPr>
            <w:r>
              <w:t>2.14. Региональный проект "Успех каждого ребенка"</w:t>
            </w:r>
          </w:p>
        </w:tc>
        <w:tc>
          <w:tcPr>
            <w:tcW w:w="1587" w:type="dxa"/>
          </w:tcPr>
          <w:p w:rsidR="003519A3" w:rsidRDefault="003519A3">
            <w:pPr>
              <w:pStyle w:val="ConsPlusNormal"/>
            </w:pPr>
            <w:r>
              <w:t>областной бюджет</w:t>
            </w: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1</w:t>
            </w:r>
          </w:p>
        </w:tc>
        <w:tc>
          <w:tcPr>
            <w:tcW w:w="566" w:type="dxa"/>
          </w:tcPr>
          <w:p w:rsidR="003519A3" w:rsidRDefault="003519A3">
            <w:pPr>
              <w:pStyle w:val="ConsPlusNormal"/>
              <w:jc w:val="center"/>
            </w:pPr>
            <w:r>
              <w:t>E2</w:t>
            </w:r>
          </w:p>
        </w:tc>
        <w:tc>
          <w:tcPr>
            <w:tcW w:w="1474" w:type="dxa"/>
          </w:tcPr>
          <w:p w:rsidR="003519A3" w:rsidRDefault="003519A3">
            <w:pPr>
              <w:pStyle w:val="ConsPlusNormal"/>
              <w:jc w:val="center"/>
            </w:pPr>
            <w:r>
              <w:t>19 021,5</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val="restart"/>
          </w:tcPr>
          <w:p w:rsidR="003519A3" w:rsidRDefault="003519A3">
            <w:pPr>
              <w:pStyle w:val="ConsPlusNormal"/>
              <w:jc w:val="center"/>
            </w:pPr>
            <w:r>
              <w:t>министерство образования Новосибирской области;</w:t>
            </w:r>
          </w:p>
          <w:p w:rsidR="003519A3" w:rsidRDefault="003519A3">
            <w:pPr>
              <w:pStyle w:val="ConsPlusNormal"/>
              <w:jc w:val="center"/>
            </w:pPr>
            <w:r>
              <w:t>ГАУ ДО НСО ОЦРТДиЮ</w:t>
            </w:r>
          </w:p>
        </w:tc>
        <w:tc>
          <w:tcPr>
            <w:tcW w:w="2835" w:type="dxa"/>
            <w:vMerge w:val="restart"/>
          </w:tcPr>
          <w:p w:rsidR="003519A3" w:rsidRDefault="003519A3">
            <w:pPr>
              <w:pStyle w:val="ConsPlusNormal"/>
            </w:pPr>
            <w:r>
              <w:t>увеличение охвата детей в возрасте от 5 до 18 лет дополнительным образованием, обновление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федеральный бюджет</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местные бюджеты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внебюджетные источники</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налоговые расходы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1880" w:type="dxa"/>
            <w:gridSpan w:val="15"/>
          </w:tcPr>
          <w:p w:rsidR="003519A3" w:rsidRDefault="003519A3">
            <w:pPr>
              <w:pStyle w:val="ConsPlusNormal"/>
              <w:jc w:val="center"/>
              <w:outlineLvl w:val="4"/>
            </w:pPr>
            <w:r>
              <w:t>Задача 3 государственной программы: формирование условий для активного включения обучающихся в социальную и экономическую жизнь общества, популяризации здорового образа жизни, развития нравственных и духовных ценностей, занятий творчеством, развития системы профессиональной ориентации, повышения активности школьников в освоении и получении новых знаний</w:t>
            </w:r>
          </w:p>
        </w:tc>
      </w:tr>
      <w:tr w:rsidR="003519A3">
        <w:tc>
          <w:tcPr>
            <w:tcW w:w="21880" w:type="dxa"/>
            <w:gridSpan w:val="15"/>
          </w:tcPr>
          <w:p w:rsidR="003519A3" w:rsidRDefault="003519A3">
            <w:pPr>
              <w:pStyle w:val="ConsPlusNormal"/>
              <w:jc w:val="center"/>
              <w:outlineLvl w:val="5"/>
            </w:pPr>
            <w:r>
              <w:t>Задача 6 подпрограммы 1: модернизация дополнительного образования, обеспечивающего условия и ресурсы для развития, социальной адаптации и самореализации детей, формирование ценностей и компетенций для профессионального и жизненного самоопределения</w:t>
            </w:r>
          </w:p>
        </w:tc>
      </w:tr>
      <w:tr w:rsidR="003519A3">
        <w:tc>
          <w:tcPr>
            <w:tcW w:w="2324" w:type="dxa"/>
            <w:vMerge w:val="restart"/>
          </w:tcPr>
          <w:p w:rsidR="003519A3" w:rsidRDefault="003519A3">
            <w:pPr>
              <w:pStyle w:val="ConsPlusNormal"/>
            </w:pPr>
            <w:r>
              <w:t xml:space="preserve">3.1. Государственная поддержка муниципальных организаций дополнительного образования, обеспечивающих условия и ресурсы для развития, социальной адаптации и </w:t>
            </w:r>
            <w:r>
              <w:lastRenderedPageBreak/>
              <w:t>самореализации детей, формирование ценностей и компетенций для профессионального и жизненного самоопределения</w:t>
            </w:r>
          </w:p>
        </w:tc>
        <w:tc>
          <w:tcPr>
            <w:tcW w:w="1587" w:type="dxa"/>
          </w:tcPr>
          <w:p w:rsidR="003519A3" w:rsidRDefault="003519A3">
            <w:pPr>
              <w:pStyle w:val="ConsPlusNormal"/>
            </w:pPr>
            <w:r>
              <w:lastRenderedPageBreak/>
              <w:t>областной бюджет</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val="restart"/>
          </w:tcPr>
          <w:p w:rsidR="003519A3" w:rsidRDefault="003519A3">
            <w:pPr>
              <w:pStyle w:val="ConsPlusNormal"/>
              <w:jc w:val="center"/>
            </w:pPr>
            <w:r>
              <w:t>министерство образования Новосибирской области во взаимодействии с ОМС Новосибирской области</w:t>
            </w:r>
          </w:p>
        </w:tc>
        <w:tc>
          <w:tcPr>
            <w:tcW w:w="2835" w:type="dxa"/>
            <w:vMerge w:val="restart"/>
          </w:tcPr>
          <w:p w:rsidR="003519A3" w:rsidRDefault="003519A3">
            <w:pPr>
              <w:pStyle w:val="ConsPlusNormal"/>
            </w:pPr>
            <w:r>
              <w:t xml:space="preserve">реализация данного мероприятия начиная с 2023 года будет осуществляться при условии получения субсидии из федерального бюджета Российской Федерации по результатам участия министерства образования Новосибирской области в </w:t>
            </w:r>
            <w:r>
              <w:lastRenderedPageBreak/>
              <w:t xml:space="preserve">конкурсных отборах, проводимых Министерством просвещения Российской Федерации в рамках государственной </w:t>
            </w:r>
            <w:hyperlink r:id="rId256" w:history="1">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26.12.2017 N 1642 "Об утверждении государственной программы Российской Федерации "Развитие образования"</w:t>
            </w: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федеральный бюджет</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местные бюджеты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внебюджетные источники</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налоговые расходы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val="restart"/>
          </w:tcPr>
          <w:p w:rsidR="003519A3" w:rsidRDefault="003519A3">
            <w:pPr>
              <w:pStyle w:val="ConsPlusNormal"/>
            </w:pPr>
            <w:r>
              <w:t>3.2. Мероприятия по допризывной подготовке граждан Российской Федерации в Новосибирской области</w:t>
            </w:r>
          </w:p>
        </w:tc>
        <w:tc>
          <w:tcPr>
            <w:tcW w:w="1587" w:type="dxa"/>
          </w:tcPr>
          <w:p w:rsidR="003519A3" w:rsidRDefault="003519A3">
            <w:pPr>
              <w:pStyle w:val="ConsPlusNormal"/>
            </w:pPr>
            <w:r>
              <w:t>областной бюджет</w:t>
            </w: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1</w:t>
            </w:r>
          </w:p>
        </w:tc>
        <w:tc>
          <w:tcPr>
            <w:tcW w:w="566" w:type="dxa"/>
          </w:tcPr>
          <w:p w:rsidR="003519A3" w:rsidRDefault="003519A3">
            <w:pPr>
              <w:pStyle w:val="ConsPlusNormal"/>
              <w:jc w:val="center"/>
            </w:pPr>
            <w:r>
              <w:t>10</w:t>
            </w:r>
          </w:p>
        </w:tc>
        <w:tc>
          <w:tcPr>
            <w:tcW w:w="1474" w:type="dxa"/>
          </w:tcPr>
          <w:p w:rsidR="003519A3" w:rsidRDefault="003519A3">
            <w:pPr>
              <w:pStyle w:val="ConsPlusNormal"/>
              <w:jc w:val="center"/>
            </w:pPr>
            <w:r>
              <w:t>1 518,0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1 518,0</w:t>
            </w:r>
          </w:p>
        </w:tc>
        <w:tc>
          <w:tcPr>
            <w:tcW w:w="2324" w:type="dxa"/>
            <w:vMerge w:val="restart"/>
          </w:tcPr>
          <w:p w:rsidR="003519A3" w:rsidRDefault="003519A3">
            <w:pPr>
              <w:pStyle w:val="ConsPlusNormal"/>
              <w:jc w:val="center"/>
            </w:pPr>
            <w:r>
              <w:t>министерство образования Новосибирской области во взаимодействии с ОМС Новосибирской области;</w:t>
            </w:r>
          </w:p>
          <w:p w:rsidR="003519A3" w:rsidRDefault="003519A3">
            <w:pPr>
              <w:pStyle w:val="ConsPlusNormal"/>
              <w:jc w:val="center"/>
            </w:pPr>
            <w:r>
              <w:t>ГАУ ДО НСО ОЦРТДиЮ</w:t>
            </w:r>
          </w:p>
        </w:tc>
        <w:tc>
          <w:tcPr>
            <w:tcW w:w="2835" w:type="dxa"/>
            <w:vMerge w:val="restart"/>
          </w:tcPr>
          <w:p w:rsidR="003519A3" w:rsidRDefault="003519A3">
            <w:pPr>
              <w:pStyle w:val="ConsPlusNormal"/>
            </w:pPr>
            <w:r>
              <w:t>будет обеспечено проведение мероприятий по содействию патриотическому воспитанию обучающихся Российской Федерации, проживающих на территории Новосибирской области</w:t>
            </w: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федеральный бюджет</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местные бюджеты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внебюджетные источники</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pP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налоговые расходы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val="restart"/>
          </w:tcPr>
          <w:p w:rsidR="003519A3" w:rsidRDefault="003519A3">
            <w:pPr>
              <w:pStyle w:val="ConsPlusNormal"/>
            </w:pPr>
            <w:r>
              <w:t xml:space="preserve">3.3. Поддержка </w:t>
            </w:r>
            <w:r>
              <w:lastRenderedPageBreak/>
              <w:t>общественных и образовательных организаций, реализующих эффективные модели формирования здорового образа жизни, духовно-нравственного воспитания и профориентации обучающихся</w:t>
            </w:r>
          </w:p>
        </w:tc>
        <w:tc>
          <w:tcPr>
            <w:tcW w:w="1587" w:type="dxa"/>
          </w:tcPr>
          <w:p w:rsidR="003519A3" w:rsidRDefault="003519A3">
            <w:pPr>
              <w:pStyle w:val="ConsPlusNormal"/>
            </w:pPr>
            <w:r>
              <w:lastRenderedPageBreak/>
              <w:t xml:space="preserve">областной </w:t>
            </w:r>
            <w:r>
              <w:lastRenderedPageBreak/>
              <w:t>бюджет</w:t>
            </w:r>
          </w:p>
        </w:tc>
        <w:tc>
          <w:tcPr>
            <w:tcW w:w="737" w:type="dxa"/>
          </w:tcPr>
          <w:p w:rsidR="003519A3" w:rsidRDefault="003519A3">
            <w:pPr>
              <w:pStyle w:val="ConsPlusNormal"/>
              <w:jc w:val="center"/>
            </w:pPr>
            <w:r>
              <w:lastRenderedPageBreak/>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val="restart"/>
          </w:tcPr>
          <w:p w:rsidR="003519A3" w:rsidRDefault="003519A3">
            <w:pPr>
              <w:pStyle w:val="ConsPlusNormal"/>
              <w:jc w:val="center"/>
            </w:pPr>
            <w:r>
              <w:t xml:space="preserve">министерство </w:t>
            </w:r>
            <w:r>
              <w:lastRenderedPageBreak/>
              <w:t>образования Новосибирской области;</w:t>
            </w:r>
          </w:p>
          <w:p w:rsidR="003519A3" w:rsidRDefault="003519A3">
            <w:pPr>
              <w:pStyle w:val="ConsPlusNormal"/>
              <w:jc w:val="center"/>
            </w:pPr>
            <w:r>
              <w:t>общественные и образовательные организации, расположенные на территории Новосибирской области</w:t>
            </w:r>
          </w:p>
        </w:tc>
        <w:tc>
          <w:tcPr>
            <w:tcW w:w="2835" w:type="dxa"/>
            <w:vMerge w:val="restart"/>
          </w:tcPr>
          <w:p w:rsidR="003519A3" w:rsidRDefault="003519A3">
            <w:pPr>
              <w:pStyle w:val="ConsPlusNormal"/>
            </w:pPr>
            <w:r>
              <w:lastRenderedPageBreak/>
              <w:t xml:space="preserve">реализация данного </w:t>
            </w:r>
            <w:r>
              <w:lastRenderedPageBreak/>
              <w:t xml:space="preserve">мероприятия начиная с 2023 года будет осуществляться при условии получения субсидии из федерального бюджета Российской Федерации по результатам участия министерства образования Новосибирской области в конкурсных отборах, проводимых Министерством просвещения Российской Федерации в рамках государственной </w:t>
            </w:r>
            <w:hyperlink r:id="rId257" w:history="1">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26.12.2017 N 1642 "Об утверждении государственной программы Российской Федерации "Развитие образования"</w:t>
            </w: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федеральный бюджет</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местные бюджеты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внебюджетные источники</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налоговые расходы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val="restart"/>
          </w:tcPr>
          <w:p w:rsidR="003519A3" w:rsidRDefault="003519A3">
            <w:pPr>
              <w:pStyle w:val="ConsPlusNormal"/>
            </w:pPr>
            <w:r>
              <w:t>Итого по подпрограмме 1 государственной программы</w:t>
            </w:r>
          </w:p>
        </w:tc>
        <w:tc>
          <w:tcPr>
            <w:tcW w:w="1587" w:type="dxa"/>
          </w:tcPr>
          <w:p w:rsidR="003519A3" w:rsidRDefault="003519A3">
            <w:pPr>
              <w:pStyle w:val="ConsPlusNormal"/>
            </w:pPr>
            <w:r>
              <w:t>областной бюджет</w:t>
            </w:r>
          </w:p>
        </w:tc>
        <w:tc>
          <w:tcPr>
            <w:tcW w:w="737" w:type="dxa"/>
          </w:tcPr>
          <w:p w:rsidR="003519A3" w:rsidRDefault="003519A3">
            <w:pPr>
              <w:pStyle w:val="ConsPlusNormal"/>
            </w:pPr>
          </w:p>
        </w:tc>
        <w:tc>
          <w:tcPr>
            <w:tcW w:w="566" w:type="dxa"/>
          </w:tcPr>
          <w:p w:rsidR="003519A3" w:rsidRDefault="003519A3">
            <w:pPr>
              <w:pStyle w:val="ConsPlusNormal"/>
            </w:pPr>
          </w:p>
        </w:tc>
        <w:tc>
          <w:tcPr>
            <w:tcW w:w="623" w:type="dxa"/>
          </w:tcPr>
          <w:p w:rsidR="003519A3" w:rsidRDefault="003519A3">
            <w:pPr>
              <w:pStyle w:val="ConsPlusNormal"/>
            </w:pPr>
          </w:p>
        </w:tc>
        <w:tc>
          <w:tcPr>
            <w:tcW w:w="566" w:type="dxa"/>
          </w:tcPr>
          <w:p w:rsidR="003519A3" w:rsidRDefault="003519A3">
            <w:pPr>
              <w:pStyle w:val="ConsPlusNormal"/>
            </w:pPr>
          </w:p>
        </w:tc>
        <w:tc>
          <w:tcPr>
            <w:tcW w:w="1474" w:type="dxa"/>
          </w:tcPr>
          <w:p w:rsidR="003519A3" w:rsidRDefault="003519A3">
            <w:pPr>
              <w:pStyle w:val="ConsPlusNormal"/>
              <w:jc w:val="center"/>
            </w:pPr>
            <w:r>
              <w:t>35 128 284,9</w:t>
            </w:r>
          </w:p>
        </w:tc>
        <w:tc>
          <w:tcPr>
            <w:tcW w:w="1474" w:type="dxa"/>
          </w:tcPr>
          <w:p w:rsidR="003519A3" w:rsidRDefault="003519A3">
            <w:pPr>
              <w:pStyle w:val="ConsPlusNormal"/>
              <w:jc w:val="center"/>
            </w:pPr>
            <w:r>
              <w:t>34 234 852,2</w:t>
            </w:r>
          </w:p>
        </w:tc>
        <w:tc>
          <w:tcPr>
            <w:tcW w:w="1474" w:type="dxa"/>
          </w:tcPr>
          <w:p w:rsidR="003519A3" w:rsidRDefault="003519A3">
            <w:pPr>
              <w:pStyle w:val="ConsPlusNormal"/>
              <w:jc w:val="center"/>
            </w:pPr>
            <w:r>
              <w:t>36 174 077,2</w:t>
            </w:r>
          </w:p>
        </w:tc>
        <w:tc>
          <w:tcPr>
            <w:tcW w:w="1474" w:type="dxa"/>
          </w:tcPr>
          <w:p w:rsidR="003519A3" w:rsidRDefault="003519A3">
            <w:pPr>
              <w:pStyle w:val="ConsPlusNormal"/>
              <w:jc w:val="center"/>
            </w:pPr>
            <w:r>
              <w:t>40 145 689,6</w:t>
            </w:r>
          </w:p>
        </w:tc>
        <w:tc>
          <w:tcPr>
            <w:tcW w:w="1474" w:type="dxa"/>
          </w:tcPr>
          <w:p w:rsidR="003519A3" w:rsidRDefault="003519A3">
            <w:pPr>
              <w:pStyle w:val="ConsPlusNormal"/>
              <w:jc w:val="center"/>
            </w:pPr>
            <w:r>
              <w:t>41 067 069,5</w:t>
            </w:r>
          </w:p>
        </w:tc>
        <w:tc>
          <w:tcPr>
            <w:tcW w:w="1474" w:type="dxa"/>
          </w:tcPr>
          <w:p w:rsidR="003519A3" w:rsidRDefault="003519A3">
            <w:pPr>
              <w:pStyle w:val="ConsPlusNormal"/>
              <w:jc w:val="center"/>
            </w:pPr>
            <w:r>
              <w:t>42 243 137,8</w:t>
            </w:r>
          </w:p>
        </w:tc>
        <w:tc>
          <w:tcPr>
            <w:tcW w:w="1474" w:type="dxa"/>
          </w:tcPr>
          <w:p w:rsidR="003519A3" w:rsidRDefault="003519A3">
            <w:pPr>
              <w:pStyle w:val="ConsPlusNormal"/>
              <w:jc w:val="center"/>
            </w:pPr>
            <w:r>
              <w:t>32 601 078,3</w:t>
            </w:r>
          </w:p>
        </w:tc>
        <w:tc>
          <w:tcPr>
            <w:tcW w:w="2324" w:type="dxa"/>
            <w:vMerge w:val="restart"/>
          </w:tcPr>
          <w:p w:rsidR="003519A3" w:rsidRDefault="003519A3">
            <w:pPr>
              <w:pStyle w:val="ConsPlusNormal"/>
            </w:pPr>
          </w:p>
        </w:tc>
        <w:tc>
          <w:tcPr>
            <w:tcW w:w="2835" w:type="dxa"/>
            <w:vMerge w:val="restart"/>
          </w:tcPr>
          <w:p w:rsidR="003519A3" w:rsidRDefault="003519A3">
            <w:pPr>
              <w:pStyle w:val="ConsPlusNormal"/>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федеральный бюджет</w:t>
            </w:r>
          </w:p>
        </w:tc>
        <w:tc>
          <w:tcPr>
            <w:tcW w:w="737" w:type="dxa"/>
          </w:tcPr>
          <w:p w:rsidR="003519A3" w:rsidRDefault="003519A3">
            <w:pPr>
              <w:pStyle w:val="ConsPlusNormal"/>
            </w:pPr>
          </w:p>
        </w:tc>
        <w:tc>
          <w:tcPr>
            <w:tcW w:w="566" w:type="dxa"/>
          </w:tcPr>
          <w:p w:rsidR="003519A3" w:rsidRDefault="003519A3">
            <w:pPr>
              <w:pStyle w:val="ConsPlusNormal"/>
            </w:pPr>
          </w:p>
        </w:tc>
        <w:tc>
          <w:tcPr>
            <w:tcW w:w="623" w:type="dxa"/>
          </w:tcPr>
          <w:p w:rsidR="003519A3" w:rsidRDefault="003519A3">
            <w:pPr>
              <w:pStyle w:val="ConsPlusNormal"/>
            </w:pPr>
          </w:p>
        </w:tc>
        <w:tc>
          <w:tcPr>
            <w:tcW w:w="566" w:type="dxa"/>
          </w:tcPr>
          <w:p w:rsidR="003519A3" w:rsidRDefault="003519A3">
            <w:pPr>
              <w:pStyle w:val="ConsPlusNormal"/>
            </w:pPr>
          </w:p>
        </w:tc>
        <w:tc>
          <w:tcPr>
            <w:tcW w:w="1474" w:type="dxa"/>
          </w:tcPr>
          <w:p w:rsidR="003519A3" w:rsidRDefault="003519A3">
            <w:pPr>
              <w:pStyle w:val="ConsPlusNormal"/>
              <w:jc w:val="center"/>
            </w:pPr>
            <w:r>
              <w:t>3 657 196,9</w:t>
            </w:r>
          </w:p>
        </w:tc>
        <w:tc>
          <w:tcPr>
            <w:tcW w:w="1474" w:type="dxa"/>
          </w:tcPr>
          <w:p w:rsidR="003519A3" w:rsidRDefault="003519A3">
            <w:pPr>
              <w:pStyle w:val="ConsPlusNormal"/>
              <w:jc w:val="center"/>
            </w:pPr>
            <w:r>
              <w:t>2 308 798,5</w:t>
            </w:r>
          </w:p>
        </w:tc>
        <w:tc>
          <w:tcPr>
            <w:tcW w:w="1474" w:type="dxa"/>
          </w:tcPr>
          <w:p w:rsidR="003519A3" w:rsidRDefault="003519A3">
            <w:pPr>
              <w:pStyle w:val="ConsPlusNormal"/>
              <w:jc w:val="center"/>
            </w:pPr>
            <w:r>
              <w:t>3 819 953,7</w:t>
            </w:r>
          </w:p>
        </w:tc>
        <w:tc>
          <w:tcPr>
            <w:tcW w:w="1474" w:type="dxa"/>
          </w:tcPr>
          <w:p w:rsidR="003519A3" w:rsidRDefault="003519A3">
            <w:pPr>
              <w:pStyle w:val="ConsPlusNormal"/>
              <w:jc w:val="center"/>
            </w:pPr>
            <w:r>
              <w:t>3 299 612,1</w:t>
            </w:r>
          </w:p>
        </w:tc>
        <w:tc>
          <w:tcPr>
            <w:tcW w:w="1474" w:type="dxa"/>
          </w:tcPr>
          <w:p w:rsidR="003519A3" w:rsidRDefault="003519A3">
            <w:pPr>
              <w:pStyle w:val="ConsPlusNormal"/>
              <w:jc w:val="center"/>
            </w:pPr>
            <w:r>
              <w:t>3 257 762,1</w:t>
            </w:r>
          </w:p>
        </w:tc>
        <w:tc>
          <w:tcPr>
            <w:tcW w:w="1474" w:type="dxa"/>
          </w:tcPr>
          <w:p w:rsidR="003519A3" w:rsidRDefault="003519A3">
            <w:pPr>
              <w:pStyle w:val="ConsPlusNormal"/>
              <w:jc w:val="center"/>
            </w:pPr>
            <w:r>
              <w:t>3 230 704,3</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местные бюджеты</w:t>
            </w:r>
          </w:p>
        </w:tc>
        <w:tc>
          <w:tcPr>
            <w:tcW w:w="737" w:type="dxa"/>
          </w:tcPr>
          <w:p w:rsidR="003519A3" w:rsidRDefault="003519A3">
            <w:pPr>
              <w:pStyle w:val="ConsPlusNormal"/>
            </w:pPr>
          </w:p>
        </w:tc>
        <w:tc>
          <w:tcPr>
            <w:tcW w:w="566" w:type="dxa"/>
          </w:tcPr>
          <w:p w:rsidR="003519A3" w:rsidRDefault="003519A3">
            <w:pPr>
              <w:pStyle w:val="ConsPlusNormal"/>
            </w:pPr>
          </w:p>
        </w:tc>
        <w:tc>
          <w:tcPr>
            <w:tcW w:w="623" w:type="dxa"/>
          </w:tcPr>
          <w:p w:rsidR="003519A3" w:rsidRDefault="003519A3">
            <w:pPr>
              <w:pStyle w:val="ConsPlusNormal"/>
            </w:pPr>
          </w:p>
        </w:tc>
        <w:tc>
          <w:tcPr>
            <w:tcW w:w="566" w:type="dxa"/>
          </w:tcPr>
          <w:p w:rsidR="003519A3" w:rsidRDefault="003519A3">
            <w:pPr>
              <w:pStyle w:val="ConsPlusNormal"/>
            </w:pPr>
          </w:p>
        </w:tc>
        <w:tc>
          <w:tcPr>
            <w:tcW w:w="1474" w:type="dxa"/>
          </w:tcPr>
          <w:p w:rsidR="003519A3" w:rsidRDefault="003519A3">
            <w:pPr>
              <w:pStyle w:val="ConsPlusNormal"/>
              <w:jc w:val="center"/>
            </w:pPr>
            <w:r>
              <w:t>235 349,0</w:t>
            </w:r>
          </w:p>
        </w:tc>
        <w:tc>
          <w:tcPr>
            <w:tcW w:w="1474" w:type="dxa"/>
          </w:tcPr>
          <w:p w:rsidR="003519A3" w:rsidRDefault="003519A3">
            <w:pPr>
              <w:pStyle w:val="ConsPlusNormal"/>
              <w:jc w:val="center"/>
            </w:pPr>
            <w:r>
              <w:t>68 738,0</w:t>
            </w:r>
          </w:p>
        </w:tc>
        <w:tc>
          <w:tcPr>
            <w:tcW w:w="1474" w:type="dxa"/>
          </w:tcPr>
          <w:p w:rsidR="003519A3" w:rsidRDefault="003519A3">
            <w:pPr>
              <w:pStyle w:val="ConsPlusNormal"/>
              <w:jc w:val="center"/>
            </w:pPr>
            <w:r>
              <w:t>119 022,2</w:t>
            </w:r>
          </w:p>
        </w:tc>
        <w:tc>
          <w:tcPr>
            <w:tcW w:w="1474" w:type="dxa"/>
          </w:tcPr>
          <w:p w:rsidR="003519A3" w:rsidRDefault="003519A3">
            <w:pPr>
              <w:pStyle w:val="ConsPlusNormal"/>
              <w:jc w:val="center"/>
            </w:pPr>
            <w:r>
              <w:t>130 827,9</w:t>
            </w:r>
          </w:p>
        </w:tc>
        <w:tc>
          <w:tcPr>
            <w:tcW w:w="1474" w:type="dxa"/>
          </w:tcPr>
          <w:p w:rsidR="003519A3" w:rsidRDefault="003519A3">
            <w:pPr>
              <w:pStyle w:val="ConsPlusNormal"/>
              <w:jc w:val="center"/>
            </w:pPr>
            <w:r>
              <w:t>27 949,0</w:t>
            </w:r>
          </w:p>
        </w:tc>
        <w:tc>
          <w:tcPr>
            <w:tcW w:w="1474" w:type="dxa"/>
          </w:tcPr>
          <w:p w:rsidR="003519A3" w:rsidRDefault="003519A3">
            <w:pPr>
              <w:pStyle w:val="ConsPlusNormal"/>
              <w:jc w:val="center"/>
            </w:pPr>
            <w:r>
              <w:t>65 563,0</w:t>
            </w:r>
          </w:p>
        </w:tc>
        <w:tc>
          <w:tcPr>
            <w:tcW w:w="1474" w:type="dxa"/>
          </w:tcPr>
          <w:p w:rsidR="003519A3" w:rsidRDefault="003519A3">
            <w:pPr>
              <w:pStyle w:val="ConsPlusNormal"/>
              <w:jc w:val="center"/>
            </w:pPr>
            <w:r>
              <w:t>56 572,0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внебюджетные источники</w:t>
            </w:r>
          </w:p>
        </w:tc>
        <w:tc>
          <w:tcPr>
            <w:tcW w:w="737" w:type="dxa"/>
          </w:tcPr>
          <w:p w:rsidR="003519A3" w:rsidRDefault="003519A3">
            <w:pPr>
              <w:pStyle w:val="ConsPlusNormal"/>
            </w:pPr>
          </w:p>
        </w:tc>
        <w:tc>
          <w:tcPr>
            <w:tcW w:w="566" w:type="dxa"/>
          </w:tcPr>
          <w:p w:rsidR="003519A3" w:rsidRDefault="003519A3">
            <w:pPr>
              <w:pStyle w:val="ConsPlusNormal"/>
            </w:pPr>
          </w:p>
        </w:tc>
        <w:tc>
          <w:tcPr>
            <w:tcW w:w="623" w:type="dxa"/>
          </w:tcPr>
          <w:p w:rsidR="003519A3" w:rsidRDefault="003519A3">
            <w:pPr>
              <w:pStyle w:val="ConsPlusNormal"/>
            </w:pPr>
          </w:p>
        </w:tc>
        <w:tc>
          <w:tcPr>
            <w:tcW w:w="566" w:type="dxa"/>
          </w:tcPr>
          <w:p w:rsidR="003519A3" w:rsidRDefault="003519A3">
            <w:pPr>
              <w:pStyle w:val="ConsPlusNormal"/>
            </w:pPr>
          </w:p>
        </w:tc>
        <w:tc>
          <w:tcPr>
            <w:tcW w:w="1474" w:type="dxa"/>
          </w:tcPr>
          <w:p w:rsidR="003519A3" w:rsidRDefault="003519A3">
            <w:pPr>
              <w:pStyle w:val="ConsPlusNormal"/>
              <w:jc w:val="center"/>
            </w:pPr>
            <w:r>
              <w:t>7 804,0</w:t>
            </w:r>
          </w:p>
        </w:tc>
        <w:tc>
          <w:tcPr>
            <w:tcW w:w="1474" w:type="dxa"/>
          </w:tcPr>
          <w:p w:rsidR="003519A3" w:rsidRDefault="003519A3">
            <w:pPr>
              <w:pStyle w:val="ConsPlusNormal"/>
              <w:jc w:val="center"/>
            </w:pPr>
            <w:r>
              <w:t>3 919,0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налоговые расходы</w:t>
            </w:r>
          </w:p>
        </w:tc>
        <w:tc>
          <w:tcPr>
            <w:tcW w:w="737" w:type="dxa"/>
          </w:tcPr>
          <w:p w:rsidR="003519A3" w:rsidRDefault="003519A3">
            <w:pPr>
              <w:pStyle w:val="ConsPlusNormal"/>
            </w:pPr>
          </w:p>
        </w:tc>
        <w:tc>
          <w:tcPr>
            <w:tcW w:w="566" w:type="dxa"/>
          </w:tcPr>
          <w:p w:rsidR="003519A3" w:rsidRDefault="003519A3">
            <w:pPr>
              <w:pStyle w:val="ConsPlusNormal"/>
            </w:pPr>
          </w:p>
        </w:tc>
        <w:tc>
          <w:tcPr>
            <w:tcW w:w="623" w:type="dxa"/>
          </w:tcPr>
          <w:p w:rsidR="003519A3" w:rsidRDefault="003519A3">
            <w:pPr>
              <w:pStyle w:val="ConsPlusNormal"/>
            </w:pPr>
          </w:p>
        </w:tc>
        <w:tc>
          <w:tcPr>
            <w:tcW w:w="566" w:type="dxa"/>
          </w:tcPr>
          <w:p w:rsidR="003519A3" w:rsidRDefault="003519A3">
            <w:pPr>
              <w:pStyle w:val="ConsPlusNormal"/>
            </w:pP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200,0</w:t>
            </w:r>
          </w:p>
        </w:tc>
        <w:tc>
          <w:tcPr>
            <w:tcW w:w="1474" w:type="dxa"/>
          </w:tcPr>
          <w:p w:rsidR="003519A3" w:rsidRDefault="003519A3">
            <w:pPr>
              <w:pStyle w:val="ConsPlusNormal"/>
              <w:jc w:val="center"/>
            </w:pPr>
            <w:r>
              <w:t>1,0</w:t>
            </w:r>
          </w:p>
        </w:tc>
        <w:tc>
          <w:tcPr>
            <w:tcW w:w="1474" w:type="dxa"/>
          </w:tcPr>
          <w:p w:rsidR="003519A3" w:rsidRDefault="003519A3">
            <w:pPr>
              <w:pStyle w:val="ConsPlusNormal"/>
              <w:jc w:val="center"/>
            </w:pPr>
            <w:r>
              <w:t>1,6</w:t>
            </w:r>
          </w:p>
        </w:tc>
        <w:tc>
          <w:tcPr>
            <w:tcW w:w="1474" w:type="dxa"/>
          </w:tcPr>
          <w:p w:rsidR="003519A3" w:rsidRDefault="003519A3">
            <w:pPr>
              <w:pStyle w:val="ConsPlusNormal"/>
              <w:jc w:val="center"/>
            </w:pPr>
            <w:r>
              <w:t>1,6</w:t>
            </w:r>
          </w:p>
        </w:tc>
        <w:tc>
          <w:tcPr>
            <w:tcW w:w="1474" w:type="dxa"/>
          </w:tcPr>
          <w:p w:rsidR="003519A3" w:rsidRDefault="003519A3">
            <w:pPr>
              <w:pStyle w:val="ConsPlusNormal"/>
              <w:jc w:val="center"/>
            </w:pPr>
            <w:r>
              <w:t>2,0</w:t>
            </w:r>
          </w:p>
        </w:tc>
        <w:tc>
          <w:tcPr>
            <w:tcW w:w="1474" w:type="dxa"/>
          </w:tcPr>
          <w:p w:rsidR="003519A3" w:rsidRDefault="003519A3">
            <w:pPr>
              <w:pStyle w:val="ConsPlusNormal"/>
              <w:jc w:val="center"/>
            </w:pPr>
            <w:r>
              <w:t>2,0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1880" w:type="dxa"/>
            <w:gridSpan w:val="15"/>
          </w:tcPr>
          <w:p w:rsidR="003519A3" w:rsidRDefault="003519A3">
            <w:pPr>
              <w:pStyle w:val="ConsPlusNormal"/>
              <w:jc w:val="center"/>
              <w:outlineLvl w:val="4"/>
            </w:pPr>
            <w:r>
              <w:t>Задача 4 государственной программы: развитие кадрового потенциала системы образования Новосибирской области</w:t>
            </w:r>
          </w:p>
        </w:tc>
      </w:tr>
      <w:tr w:rsidR="003519A3">
        <w:tc>
          <w:tcPr>
            <w:tcW w:w="21880" w:type="dxa"/>
            <w:gridSpan w:val="15"/>
          </w:tcPr>
          <w:p w:rsidR="003519A3" w:rsidRDefault="003519A3">
            <w:pPr>
              <w:pStyle w:val="ConsPlusNormal"/>
              <w:jc w:val="center"/>
              <w:outlineLvl w:val="3"/>
            </w:pPr>
            <w:r>
              <w:t>Подпрограмма 2 "Развитие кадрового потенциала системы дошкольного, общего и дополнительного образования детей в Новосибирской области"</w:t>
            </w:r>
          </w:p>
        </w:tc>
      </w:tr>
      <w:tr w:rsidR="003519A3">
        <w:tc>
          <w:tcPr>
            <w:tcW w:w="21880" w:type="dxa"/>
            <w:gridSpan w:val="15"/>
          </w:tcPr>
          <w:p w:rsidR="003519A3" w:rsidRDefault="003519A3">
            <w:pPr>
              <w:pStyle w:val="ConsPlusNormal"/>
              <w:jc w:val="center"/>
              <w:outlineLvl w:val="4"/>
            </w:pPr>
            <w:r>
              <w:t>Цель подпрограммы 2: обеспечение системы образования Новосибирской области высококвалифицированными кадрами, обладающими компетенциями по реализации основных образовательных программ дошкольного и общего образования в соответствии с ФГОС, а также формированию и распространению инновационных педагогических практик обучения и развития детей</w:t>
            </w:r>
          </w:p>
        </w:tc>
      </w:tr>
      <w:tr w:rsidR="003519A3">
        <w:tc>
          <w:tcPr>
            <w:tcW w:w="21880" w:type="dxa"/>
            <w:gridSpan w:val="15"/>
          </w:tcPr>
          <w:p w:rsidR="003519A3" w:rsidRDefault="003519A3">
            <w:pPr>
              <w:pStyle w:val="ConsPlusNormal"/>
              <w:jc w:val="center"/>
              <w:outlineLvl w:val="5"/>
            </w:pPr>
            <w:r>
              <w:t>Задача 1 подпрограммы 2: совершенствование региональной системы профессионального обучения и дополнительного профессионального образования в сфере педагогической деятельности, аттестации работников системы образования</w:t>
            </w:r>
          </w:p>
        </w:tc>
      </w:tr>
      <w:tr w:rsidR="003519A3">
        <w:tc>
          <w:tcPr>
            <w:tcW w:w="2324" w:type="dxa"/>
            <w:vMerge w:val="restart"/>
          </w:tcPr>
          <w:p w:rsidR="003519A3" w:rsidRDefault="003519A3">
            <w:pPr>
              <w:pStyle w:val="ConsPlusNormal"/>
            </w:pPr>
            <w:r>
              <w:t>4.1. Совершенствование финансово-экономических механизмов профессиональной подготовки, повышения квалификации и переподготовки работников образования Новосибирской области</w:t>
            </w:r>
          </w:p>
        </w:tc>
        <w:tc>
          <w:tcPr>
            <w:tcW w:w="1587" w:type="dxa"/>
          </w:tcPr>
          <w:p w:rsidR="003519A3" w:rsidRDefault="003519A3">
            <w:pPr>
              <w:pStyle w:val="ConsPlusNormal"/>
            </w:pPr>
            <w:r>
              <w:t>областной бюджет</w:t>
            </w: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2</w:t>
            </w:r>
          </w:p>
        </w:tc>
        <w:tc>
          <w:tcPr>
            <w:tcW w:w="566" w:type="dxa"/>
          </w:tcPr>
          <w:p w:rsidR="003519A3" w:rsidRDefault="003519A3">
            <w:pPr>
              <w:pStyle w:val="ConsPlusNormal"/>
              <w:jc w:val="center"/>
            </w:pPr>
            <w:r>
              <w:t>01</w:t>
            </w:r>
          </w:p>
        </w:tc>
        <w:tc>
          <w:tcPr>
            <w:tcW w:w="1474" w:type="dxa"/>
          </w:tcPr>
          <w:p w:rsidR="003519A3" w:rsidRDefault="003519A3">
            <w:pPr>
              <w:pStyle w:val="ConsPlusNormal"/>
              <w:jc w:val="center"/>
            </w:pPr>
            <w:r>
              <w:t>30 847,9</w:t>
            </w:r>
          </w:p>
        </w:tc>
        <w:tc>
          <w:tcPr>
            <w:tcW w:w="1474" w:type="dxa"/>
          </w:tcPr>
          <w:p w:rsidR="003519A3" w:rsidRDefault="003519A3">
            <w:pPr>
              <w:pStyle w:val="ConsPlusNormal"/>
              <w:jc w:val="center"/>
            </w:pPr>
            <w:r>
              <w:t>27 935,6</w:t>
            </w:r>
          </w:p>
        </w:tc>
        <w:tc>
          <w:tcPr>
            <w:tcW w:w="1474" w:type="dxa"/>
          </w:tcPr>
          <w:p w:rsidR="003519A3" w:rsidRDefault="003519A3">
            <w:pPr>
              <w:pStyle w:val="ConsPlusNormal"/>
              <w:jc w:val="center"/>
            </w:pPr>
            <w:r>
              <w:t>106 165,5</w:t>
            </w:r>
          </w:p>
        </w:tc>
        <w:tc>
          <w:tcPr>
            <w:tcW w:w="1474" w:type="dxa"/>
          </w:tcPr>
          <w:p w:rsidR="003519A3" w:rsidRDefault="003519A3">
            <w:pPr>
              <w:pStyle w:val="ConsPlusNormal"/>
              <w:jc w:val="center"/>
            </w:pPr>
            <w:r>
              <w:t>110 773,1</w:t>
            </w:r>
          </w:p>
        </w:tc>
        <w:tc>
          <w:tcPr>
            <w:tcW w:w="1474" w:type="dxa"/>
          </w:tcPr>
          <w:p w:rsidR="003519A3" w:rsidRDefault="003519A3">
            <w:pPr>
              <w:pStyle w:val="ConsPlusNormal"/>
              <w:jc w:val="center"/>
            </w:pPr>
            <w:r>
              <w:t>113 904,4</w:t>
            </w:r>
          </w:p>
        </w:tc>
        <w:tc>
          <w:tcPr>
            <w:tcW w:w="1474" w:type="dxa"/>
          </w:tcPr>
          <w:p w:rsidR="003519A3" w:rsidRDefault="003519A3">
            <w:pPr>
              <w:pStyle w:val="ConsPlusNormal"/>
              <w:jc w:val="center"/>
            </w:pPr>
            <w:r>
              <w:t>118 530,3</w:t>
            </w:r>
          </w:p>
        </w:tc>
        <w:tc>
          <w:tcPr>
            <w:tcW w:w="1474" w:type="dxa"/>
          </w:tcPr>
          <w:p w:rsidR="003519A3" w:rsidRDefault="003519A3">
            <w:pPr>
              <w:pStyle w:val="ConsPlusNormal"/>
              <w:jc w:val="center"/>
            </w:pPr>
            <w:r>
              <w:t>27 900,4</w:t>
            </w:r>
          </w:p>
        </w:tc>
        <w:tc>
          <w:tcPr>
            <w:tcW w:w="2324" w:type="dxa"/>
            <w:vMerge w:val="restart"/>
          </w:tcPr>
          <w:p w:rsidR="003519A3" w:rsidRDefault="003519A3">
            <w:pPr>
              <w:pStyle w:val="ConsPlusNormal"/>
              <w:jc w:val="center"/>
            </w:pPr>
            <w:r>
              <w:t>министерство образования Новосибирской области;</w:t>
            </w:r>
          </w:p>
          <w:p w:rsidR="003519A3" w:rsidRDefault="003519A3">
            <w:pPr>
              <w:pStyle w:val="ConsPlusNormal"/>
              <w:jc w:val="center"/>
            </w:pPr>
            <w:r>
              <w:t>ГАУ ДПО НСО НИПКиПРО;</w:t>
            </w:r>
          </w:p>
          <w:p w:rsidR="003519A3" w:rsidRDefault="003519A3">
            <w:pPr>
              <w:pStyle w:val="ConsPlusNormal"/>
              <w:jc w:val="center"/>
            </w:pPr>
            <w:r>
              <w:t>государственные (муниципальные) образовательные организации, расположенные на территории Новосибирской области</w:t>
            </w:r>
          </w:p>
        </w:tc>
        <w:tc>
          <w:tcPr>
            <w:tcW w:w="2835" w:type="dxa"/>
            <w:vMerge w:val="restart"/>
          </w:tcPr>
          <w:p w:rsidR="003519A3" w:rsidRDefault="003519A3">
            <w:pPr>
              <w:pStyle w:val="ConsPlusNormal"/>
            </w:pPr>
            <w:r>
              <w:t>будет обеспечена подготовка, переподготовка и повышение квалификации педагогических и управленческих кадров для системы образования.</w:t>
            </w:r>
          </w:p>
          <w:p w:rsidR="003519A3" w:rsidRDefault="003519A3">
            <w:pPr>
              <w:pStyle w:val="ConsPlusNormal"/>
            </w:pPr>
            <w:r>
              <w:t>Будет осуществлено повышение квалификации работников системы образования в соответствии с требованиями ФГОС и профессиональных стандартов педагогов</w:t>
            </w: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федеральный бюджет</w:t>
            </w:r>
          </w:p>
        </w:tc>
        <w:tc>
          <w:tcPr>
            <w:tcW w:w="737" w:type="dxa"/>
          </w:tcPr>
          <w:p w:rsidR="003519A3" w:rsidRDefault="003519A3">
            <w:pPr>
              <w:pStyle w:val="ConsPlusNormal"/>
            </w:pPr>
          </w:p>
        </w:tc>
        <w:tc>
          <w:tcPr>
            <w:tcW w:w="566" w:type="dxa"/>
          </w:tcPr>
          <w:p w:rsidR="003519A3" w:rsidRDefault="003519A3">
            <w:pPr>
              <w:pStyle w:val="ConsPlusNormal"/>
            </w:pPr>
          </w:p>
        </w:tc>
        <w:tc>
          <w:tcPr>
            <w:tcW w:w="623" w:type="dxa"/>
          </w:tcPr>
          <w:p w:rsidR="003519A3" w:rsidRDefault="003519A3">
            <w:pPr>
              <w:pStyle w:val="ConsPlusNormal"/>
            </w:pPr>
          </w:p>
        </w:tc>
        <w:tc>
          <w:tcPr>
            <w:tcW w:w="566" w:type="dxa"/>
          </w:tcPr>
          <w:p w:rsidR="003519A3" w:rsidRDefault="003519A3">
            <w:pPr>
              <w:pStyle w:val="ConsPlusNormal"/>
            </w:pP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местные бюджеты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внебюджетные источники</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налоговые расходы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val="restart"/>
          </w:tcPr>
          <w:p w:rsidR="003519A3" w:rsidRDefault="003519A3">
            <w:pPr>
              <w:pStyle w:val="ConsPlusNormal"/>
            </w:pPr>
            <w:r>
              <w:t xml:space="preserve">4.2. Разработка и </w:t>
            </w:r>
            <w:r>
              <w:lastRenderedPageBreak/>
              <w:t>реализация инновационных образовательных программ для руководителей органов управления образованием, государственных и муниципальных образовательных организаций, кадрового резерва</w:t>
            </w:r>
          </w:p>
        </w:tc>
        <w:tc>
          <w:tcPr>
            <w:tcW w:w="1587" w:type="dxa"/>
          </w:tcPr>
          <w:p w:rsidR="003519A3" w:rsidRDefault="003519A3">
            <w:pPr>
              <w:pStyle w:val="ConsPlusNormal"/>
            </w:pPr>
            <w:r>
              <w:lastRenderedPageBreak/>
              <w:t xml:space="preserve">областной </w:t>
            </w:r>
            <w:r>
              <w:lastRenderedPageBreak/>
              <w:t>бюджет</w:t>
            </w:r>
          </w:p>
        </w:tc>
        <w:tc>
          <w:tcPr>
            <w:tcW w:w="737" w:type="dxa"/>
          </w:tcPr>
          <w:p w:rsidR="003519A3" w:rsidRDefault="003519A3">
            <w:pPr>
              <w:pStyle w:val="ConsPlusNormal"/>
              <w:jc w:val="center"/>
            </w:pPr>
            <w:r>
              <w:lastRenderedPageBreak/>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0318" w:type="dxa"/>
            <w:gridSpan w:val="7"/>
          </w:tcPr>
          <w:p w:rsidR="003519A3" w:rsidRDefault="003519A3">
            <w:pPr>
              <w:pStyle w:val="ConsPlusNormal"/>
              <w:jc w:val="center"/>
            </w:pPr>
            <w:r>
              <w:t xml:space="preserve">Финансовое обеспечение основного мероприятия осуществляется в рамках основной деятельности </w:t>
            </w:r>
            <w:r>
              <w:lastRenderedPageBreak/>
              <w:t>государственных организаций Новосибирской области, подведомственных министерству образования Новосибирской области, осуществляющих деятельность по программам дополнительного профессионального образования</w:t>
            </w:r>
          </w:p>
        </w:tc>
        <w:tc>
          <w:tcPr>
            <w:tcW w:w="2324" w:type="dxa"/>
            <w:vMerge w:val="restart"/>
          </w:tcPr>
          <w:p w:rsidR="003519A3" w:rsidRDefault="003519A3">
            <w:pPr>
              <w:pStyle w:val="ConsPlusNormal"/>
              <w:jc w:val="center"/>
            </w:pPr>
            <w:r>
              <w:lastRenderedPageBreak/>
              <w:t xml:space="preserve">министерство </w:t>
            </w:r>
            <w:r>
              <w:lastRenderedPageBreak/>
              <w:t>образования Новосибирской области;</w:t>
            </w:r>
          </w:p>
          <w:p w:rsidR="003519A3" w:rsidRDefault="003519A3">
            <w:pPr>
              <w:pStyle w:val="ConsPlusNormal"/>
              <w:jc w:val="center"/>
            </w:pPr>
            <w:r>
              <w:t>ГАУ ДПО НСО НИПКиПРО;</w:t>
            </w:r>
          </w:p>
          <w:p w:rsidR="003519A3" w:rsidRDefault="003519A3">
            <w:pPr>
              <w:pStyle w:val="ConsPlusNormal"/>
              <w:jc w:val="center"/>
            </w:pPr>
            <w:r>
              <w:t>ГКУ НСО НИМРО</w:t>
            </w:r>
          </w:p>
        </w:tc>
        <w:tc>
          <w:tcPr>
            <w:tcW w:w="2835" w:type="dxa"/>
            <w:vMerge w:val="restart"/>
          </w:tcPr>
          <w:p w:rsidR="003519A3" w:rsidRDefault="003519A3">
            <w:pPr>
              <w:pStyle w:val="ConsPlusNormal"/>
            </w:pPr>
            <w:r>
              <w:lastRenderedPageBreak/>
              <w:t xml:space="preserve">будут реализованы </w:t>
            </w:r>
            <w:r>
              <w:lastRenderedPageBreak/>
              <w:t>мероприятия по подготовке, переподготовке и повышению квалификации руководителей органов управления образованием, руководителей государственных и муниципальных образовательных организаций</w:t>
            </w: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федеральный бюджет</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местные бюджеты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внебюджетные источники</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налоговые расходы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val="restart"/>
          </w:tcPr>
          <w:p w:rsidR="003519A3" w:rsidRDefault="003519A3">
            <w:pPr>
              <w:pStyle w:val="ConsPlusNormal"/>
            </w:pPr>
            <w:r>
              <w:t>4.3. Региональный проект "Учитель будущего"</w:t>
            </w:r>
          </w:p>
        </w:tc>
        <w:tc>
          <w:tcPr>
            <w:tcW w:w="1587" w:type="dxa"/>
          </w:tcPr>
          <w:p w:rsidR="003519A3" w:rsidRDefault="003519A3">
            <w:pPr>
              <w:pStyle w:val="ConsPlusNormal"/>
            </w:pPr>
            <w:r>
              <w:t>областной бюджет</w:t>
            </w: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2</w:t>
            </w:r>
          </w:p>
        </w:tc>
        <w:tc>
          <w:tcPr>
            <w:tcW w:w="566" w:type="dxa"/>
          </w:tcPr>
          <w:p w:rsidR="003519A3" w:rsidRDefault="003519A3">
            <w:pPr>
              <w:pStyle w:val="ConsPlusNormal"/>
              <w:jc w:val="center"/>
            </w:pPr>
            <w:r>
              <w:t>E5</w:t>
            </w:r>
          </w:p>
        </w:tc>
        <w:tc>
          <w:tcPr>
            <w:tcW w:w="1474" w:type="dxa"/>
          </w:tcPr>
          <w:p w:rsidR="003519A3" w:rsidRDefault="003519A3">
            <w:pPr>
              <w:pStyle w:val="ConsPlusNormal"/>
              <w:jc w:val="center"/>
            </w:pPr>
            <w:r>
              <w:t>39 176,7</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val="restart"/>
          </w:tcPr>
          <w:p w:rsidR="003519A3" w:rsidRDefault="003519A3">
            <w:pPr>
              <w:pStyle w:val="ConsPlusNormal"/>
              <w:jc w:val="center"/>
            </w:pPr>
            <w:r>
              <w:t>министерство образования Новосибирской области;</w:t>
            </w:r>
          </w:p>
          <w:p w:rsidR="003519A3" w:rsidRDefault="003519A3">
            <w:pPr>
              <w:pStyle w:val="ConsPlusNormal"/>
              <w:jc w:val="center"/>
            </w:pPr>
            <w:r>
              <w:t>ГАУ ДПО НСО НИПКиПРО;</w:t>
            </w:r>
          </w:p>
          <w:p w:rsidR="003519A3" w:rsidRDefault="003519A3">
            <w:pPr>
              <w:pStyle w:val="ConsPlusNormal"/>
              <w:jc w:val="center"/>
            </w:pPr>
            <w:r>
              <w:t>ГКУ НСО НИМРО;</w:t>
            </w:r>
          </w:p>
          <w:p w:rsidR="003519A3" w:rsidRDefault="003519A3">
            <w:pPr>
              <w:pStyle w:val="ConsPlusNormal"/>
              <w:jc w:val="center"/>
            </w:pPr>
            <w:r>
              <w:t>ГАУ НСО АРИС</w:t>
            </w:r>
          </w:p>
        </w:tc>
        <w:tc>
          <w:tcPr>
            <w:tcW w:w="2835" w:type="dxa"/>
            <w:vMerge w:val="restart"/>
          </w:tcPr>
          <w:p w:rsidR="003519A3" w:rsidRDefault="003519A3">
            <w:pPr>
              <w:pStyle w:val="ConsPlusNormal"/>
            </w:pPr>
            <w:r>
              <w:t xml:space="preserve">обеспечена возможность для непрерывного и планомерного повышения квалификации педагогических работников, в том числе на основе использования современных цифровых технологий (дистанционные образовательные технологии и электронные образовательные ресурсы), формирования и участия в профессиональных ассоциациях, программах обмена опытом и лучшими практиками, привлечения работодателей к дополнительному </w:t>
            </w:r>
            <w:r>
              <w:lastRenderedPageBreak/>
              <w:t>профессиональному образованию педагогических работников, в том числе в форме стажировок; создание автоматизированной системы для проведения аттестации педагогических работников Новосибирской области в целях установления им квалификационных категорий</w:t>
            </w: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федеральный бюджет</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местные бюджеты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внебюджетные источники</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налоговые расходы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1880" w:type="dxa"/>
            <w:gridSpan w:val="15"/>
          </w:tcPr>
          <w:p w:rsidR="003519A3" w:rsidRDefault="003519A3">
            <w:pPr>
              <w:pStyle w:val="ConsPlusNormal"/>
              <w:jc w:val="center"/>
              <w:outlineLvl w:val="5"/>
            </w:pPr>
            <w:r>
              <w:t>Задача 2 подпрограммы 2: формирование и закрепление высокого социально-экономического статуса, реализация системы мер по привлечению и закреплению квалифицированных кадров в системе образования Новосибирской области</w:t>
            </w:r>
          </w:p>
        </w:tc>
      </w:tr>
      <w:tr w:rsidR="003519A3">
        <w:tc>
          <w:tcPr>
            <w:tcW w:w="2324" w:type="dxa"/>
            <w:vMerge w:val="restart"/>
          </w:tcPr>
          <w:p w:rsidR="003519A3" w:rsidRDefault="003519A3">
            <w:pPr>
              <w:pStyle w:val="ConsPlusNormal"/>
            </w:pPr>
            <w:r>
              <w:t>4.4. Обеспечение социальных гарантий и льгот педагогическим работникам государственных и муниципальных образовательных организаций Новосибирской области и приравненным к ним лицам</w:t>
            </w:r>
          </w:p>
        </w:tc>
        <w:tc>
          <w:tcPr>
            <w:tcW w:w="1587" w:type="dxa"/>
          </w:tcPr>
          <w:p w:rsidR="003519A3" w:rsidRDefault="003519A3">
            <w:pPr>
              <w:pStyle w:val="ConsPlusNormal"/>
            </w:pPr>
            <w:r>
              <w:t>областной бюджет</w:t>
            </w: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2</w:t>
            </w:r>
          </w:p>
        </w:tc>
        <w:tc>
          <w:tcPr>
            <w:tcW w:w="566" w:type="dxa"/>
          </w:tcPr>
          <w:p w:rsidR="003519A3" w:rsidRDefault="003519A3">
            <w:pPr>
              <w:pStyle w:val="ConsPlusNormal"/>
              <w:jc w:val="center"/>
            </w:pPr>
            <w:r>
              <w:t>02</w:t>
            </w:r>
          </w:p>
        </w:tc>
        <w:tc>
          <w:tcPr>
            <w:tcW w:w="1474" w:type="dxa"/>
          </w:tcPr>
          <w:p w:rsidR="003519A3" w:rsidRDefault="003519A3">
            <w:pPr>
              <w:pStyle w:val="ConsPlusNormal"/>
              <w:jc w:val="center"/>
            </w:pPr>
            <w:r>
              <w:t>111 072,5</w:t>
            </w:r>
          </w:p>
        </w:tc>
        <w:tc>
          <w:tcPr>
            <w:tcW w:w="1474" w:type="dxa"/>
          </w:tcPr>
          <w:p w:rsidR="003519A3" w:rsidRDefault="003519A3">
            <w:pPr>
              <w:pStyle w:val="ConsPlusNormal"/>
              <w:jc w:val="center"/>
            </w:pPr>
            <w:r>
              <w:t>118 780,0</w:t>
            </w:r>
          </w:p>
        </w:tc>
        <w:tc>
          <w:tcPr>
            <w:tcW w:w="1474" w:type="dxa"/>
          </w:tcPr>
          <w:p w:rsidR="003519A3" w:rsidRDefault="003519A3">
            <w:pPr>
              <w:pStyle w:val="ConsPlusNormal"/>
              <w:jc w:val="center"/>
            </w:pPr>
            <w:r>
              <w:t>229 059,8</w:t>
            </w:r>
          </w:p>
        </w:tc>
        <w:tc>
          <w:tcPr>
            <w:tcW w:w="1474" w:type="dxa"/>
          </w:tcPr>
          <w:p w:rsidR="003519A3" w:rsidRDefault="003519A3">
            <w:pPr>
              <w:pStyle w:val="ConsPlusNormal"/>
              <w:jc w:val="center"/>
            </w:pPr>
            <w:r>
              <w:t>109 000,0</w:t>
            </w:r>
          </w:p>
        </w:tc>
        <w:tc>
          <w:tcPr>
            <w:tcW w:w="1474" w:type="dxa"/>
          </w:tcPr>
          <w:p w:rsidR="003519A3" w:rsidRDefault="003519A3">
            <w:pPr>
              <w:pStyle w:val="ConsPlusNormal"/>
              <w:jc w:val="center"/>
            </w:pPr>
            <w:r>
              <w:t>109 000,0</w:t>
            </w:r>
          </w:p>
        </w:tc>
        <w:tc>
          <w:tcPr>
            <w:tcW w:w="1474" w:type="dxa"/>
          </w:tcPr>
          <w:p w:rsidR="003519A3" w:rsidRDefault="003519A3">
            <w:pPr>
              <w:pStyle w:val="ConsPlusNormal"/>
              <w:jc w:val="center"/>
            </w:pPr>
            <w:r>
              <w:t>109 000,0</w:t>
            </w:r>
          </w:p>
        </w:tc>
        <w:tc>
          <w:tcPr>
            <w:tcW w:w="1474" w:type="dxa"/>
          </w:tcPr>
          <w:p w:rsidR="003519A3" w:rsidRDefault="003519A3">
            <w:pPr>
              <w:pStyle w:val="ConsPlusNormal"/>
              <w:jc w:val="center"/>
            </w:pPr>
            <w:r>
              <w:t>62 000,0</w:t>
            </w:r>
          </w:p>
        </w:tc>
        <w:tc>
          <w:tcPr>
            <w:tcW w:w="2324" w:type="dxa"/>
            <w:vMerge w:val="restart"/>
          </w:tcPr>
          <w:p w:rsidR="003519A3" w:rsidRDefault="003519A3">
            <w:pPr>
              <w:pStyle w:val="ConsPlusNormal"/>
              <w:jc w:val="center"/>
            </w:pPr>
            <w:r>
              <w:t>министерство образования Новосибирской области;</w:t>
            </w:r>
          </w:p>
          <w:p w:rsidR="003519A3" w:rsidRDefault="003519A3">
            <w:pPr>
              <w:pStyle w:val="ConsPlusNormal"/>
              <w:jc w:val="center"/>
            </w:pPr>
            <w:r>
              <w:t>ГКУ НСО ЦРМТБО</w:t>
            </w:r>
          </w:p>
        </w:tc>
        <w:tc>
          <w:tcPr>
            <w:tcW w:w="2835" w:type="dxa"/>
            <w:vMerge w:val="restart"/>
          </w:tcPr>
          <w:p w:rsidR="003519A3" w:rsidRDefault="003519A3">
            <w:pPr>
              <w:pStyle w:val="ConsPlusNormal"/>
            </w:pPr>
            <w:r>
              <w:t>будут выполнены социальные обязательства со стороны государства по обеспечению социальных гарантий и льгот педагогическим работникам областных государственных и муниципальных образовательных организаций</w:t>
            </w: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федеральный бюджет</w:t>
            </w: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2</w:t>
            </w:r>
          </w:p>
        </w:tc>
        <w:tc>
          <w:tcPr>
            <w:tcW w:w="566" w:type="dxa"/>
          </w:tcPr>
          <w:p w:rsidR="003519A3" w:rsidRDefault="003519A3">
            <w:pPr>
              <w:pStyle w:val="ConsPlusNormal"/>
              <w:jc w:val="center"/>
            </w:pPr>
            <w:r>
              <w:t>02</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61 620,0</w:t>
            </w:r>
          </w:p>
        </w:tc>
        <w:tc>
          <w:tcPr>
            <w:tcW w:w="1474" w:type="dxa"/>
          </w:tcPr>
          <w:p w:rsidR="003519A3" w:rsidRDefault="003519A3">
            <w:pPr>
              <w:pStyle w:val="ConsPlusNormal"/>
              <w:jc w:val="center"/>
            </w:pPr>
            <w:r>
              <w:t>32 760,0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местные бюджеты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внебюджетные источники</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налоговые расходы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val="restart"/>
          </w:tcPr>
          <w:p w:rsidR="003519A3" w:rsidRDefault="003519A3">
            <w:pPr>
              <w:pStyle w:val="ConsPlusNormal"/>
            </w:pPr>
            <w:r>
              <w:t xml:space="preserve">4.5. Выявление, поощрение и </w:t>
            </w:r>
            <w:r>
              <w:lastRenderedPageBreak/>
              <w:t>распространение лучших практик и образцов деятельности образовательных организаций и педагогов Новосибирской области</w:t>
            </w:r>
          </w:p>
        </w:tc>
        <w:tc>
          <w:tcPr>
            <w:tcW w:w="1587" w:type="dxa"/>
          </w:tcPr>
          <w:p w:rsidR="003519A3" w:rsidRDefault="003519A3">
            <w:pPr>
              <w:pStyle w:val="ConsPlusNormal"/>
            </w:pPr>
            <w:r>
              <w:lastRenderedPageBreak/>
              <w:t>областной бюджет</w:t>
            </w: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2</w:t>
            </w:r>
          </w:p>
        </w:tc>
        <w:tc>
          <w:tcPr>
            <w:tcW w:w="566" w:type="dxa"/>
          </w:tcPr>
          <w:p w:rsidR="003519A3" w:rsidRDefault="003519A3">
            <w:pPr>
              <w:pStyle w:val="ConsPlusNormal"/>
              <w:jc w:val="center"/>
            </w:pPr>
            <w:r>
              <w:t>03</w:t>
            </w:r>
          </w:p>
        </w:tc>
        <w:tc>
          <w:tcPr>
            <w:tcW w:w="1474" w:type="dxa"/>
          </w:tcPr>
          <w:p w:rsidR="003519A3" w:rsidRDefault="003519A3">
            <w:pPr>
              <w:pStyle w:val="ConsPlusNormal"/>
              <w:jc w:val="center"/>
            </w:pPr>
            <w:r>
              <w:t>150,0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4 371,3</w:t>
            </w:r>
          </w:p>
        </w:tc>
        <w:tc>
          <w:tcPr>
            <w:tcW w:w="1474" w:type="dxa"/>
          </w:tcPr>
          <w:p w:rsidR="003519A3" w:rsidRDefault="003519A3">
            <w:pPr>
              <w:pStyle w:val="ConsPlusNormal"/>
              <w:jc w:val="center"/>
            </w:pPr>
            <w:r>
              <w:t>5 690,0</w:t>
            </w:r>
          </w:p>
        </w:tc>
        <w:tc>
          <w:tcPr>
            <w:tcW w:w="1474" w:type="dxa"/>
          </w:tcPr>
          <w:p w:rsidR="003519A3" w:rsidRDefault="003519A3">
            <w:pPr>
              <w:pStyle w:val="ConsPlusNormal"/>
              <w:jc w:val="center"/>
            </w:pPr>
            <w:r>
              <w:t>4 820,0</w:t>
            </w:r>
          </w:p>
        </w:tc>
        <w:tc>
          <w:tcPr>
            <w:tcW w:w="1474" w:type="dxa"/>
          </w:tcPr>
          <w:p w:rsidR="003519A3" w:rsidRDefault="003519A3">
            <w:pPr>
              <w:pStyle w:val="ConsPlusNormal"/>
              <w:jc w:val="center"/>
            </w:pPr>
            <w:r>
              <w:t>4 820,0</w:t>
            </w:r>
          </w:p>
        </w:tc>
        <w:tc>
          <w:tcPr>
            <w:tcW w:w="1474" w:type="dxa"/>
          </w:tcPr>
          <w:p w:rsidR="003519A3" w:rsidRDefault="003519A3">
            <w:pPr>
              <w:pStyle w:val="ConsPlusNormal"/>
              <w:jc w:val="center"/>
            </w:pPr>
            <w:r>
              <w:t>150,0</w:t>
            </w:r>
          </w:p>
        </w:tc>
        <w:tc>
          <w:tcPr>
            <w:tcW w:w="2324" w:type="dxa"/>
            <w:vMerge w:val="restart"/>
          </w:tcPr>
          <w:p w:rsidR="003519A3" w:rsidRDefault="003519A3">
            <w:pPr>
              <w:pStyle w:val="ConsPlusNormal"/>
              <w:jc w:val="center"/>
            </w:pPr>
            <w:r>
              <w:t xml:space="preserve">министерство образования </w:t>
            </w:r>
            <w:r>
              <w:lastRenderedPageBreak/>
              <w:t>Новосибирской области;</w:t>
            </w:r>
          </w:p>
          <w:p w:rsidR="003519A3" w:rsidRDefault="003519A3">
            <w:pPr>
              <w:pStyle w:val="ConsPlusNormal"/>
              <w:jc w:val="center"/>
            </w:pPr>
            <w:r>
              <w:t>ГАУ ДПО НСО НИПКиПРО;</w:t>
            </w:r>
          </w:p>
          <w:p w:rsidR="003519A3" w:rsidRDefault="003519A3">
            <w:pPr>
              <w:pStyle w:val="ConsPlusNormal"/>
              <w:jc w:val="center"/>
            </w:pPr>
            <w:r>
              <w:t>ГКУ НСО НИМРО</w:t>
            </w:r>
          </w:p>
        </w:tc>
        <w:tc>
          <w:tcPr>
            <w:tcW w:w="2835" w:type="dxa"/>
            <w:vMerge w:val="restart"/>
          </w:tcPr>
          <w:p w:rsidR="003519A3" w:rsidRDefault="003519A3">
            <w:pPr>
              <w:pStyle w:val="ConsPlusNormal"/>
            </w:pPr>
            <w:r>
              <w:lastRenderedPageBreak/>
              <w:t xml:space="preserve">будут обеспечены выплаты на поощрение лучших </w:t>
            </w:r>
            <w:r>
              <w:lastRenderedPageBreak/>
              <w:t>учителей, реализация иных мер поддержки развития кадрового потенциала, проведение социально значимых мероприятий с педагогическими работниками</w:t>
            </w: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федеральный бюджет</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местные бюджеты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внебюджетные источники</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налоговые расходы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val="restart"/>
          </w:tcPr>
          <w:p w:rsidR="003519A3" w:rsidRDefault="003519A3">
            <w:pPr>
              <w:pStyle w:val="ConsPlusNormal"/>
            </w:pPr>
            <w:r>
              <w:t>4.6. Региональный проект "Учитель будущего"</w:t>
            </w:r>
          </w:p>
        </w:tc>
        <w:tc>
          <w:tcPr>
            <w:tcW w:w="1587" w:type="dxa"/>
          </w:tcPr>
          <w:p w:rsidR="003519A3" w:rsidRDefault="003519A3">
            <w:pPr>
              <w:pStyle w:val="ConsPlusNormal"/>
            </w:pPr>
            <w:r>
              <w:t>областной бюджет</w:t>
            </w: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2</w:t>
            </w:r>
          </w:p>
        </w:tc>
        <w:tc>
          <w:tcPr>
            <w:tcW w:w="566" w:type="dxa"/>
          </w:tcPr>
          <w:p w:rsidR="003519A3" w:rsidRDefault="003519A3">
            <w:pPr>
              <w:pStyle w:val="ConsPlusNormal"/>
              <w:jc w:val="center"/>
            </w:pPr>
            <w:r>
              <w:t>E5</w:t>
            </w:r>
          </w:p>
        </w:tc>
        <w:tc>
          <w:tcPr>
            <w:tcW w:w="1474" w:type="dxa"/>
          </w:tcPr>
          <w:p w:rsidR="003519A3" w:rsidRDefault="003519A3">
            <w:pPr>
              <w:pStyle w:val="ConsPlusNormal"/>
              <w:jc w:val="center"/>
            </w:pPr>
            <w:r>
              <w:t>5 870,0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val="restart"/>
          </w:tcPr>
          <w:p w:rsidR="003519A3" w:rsidRDefault="003519A3">
            <w:pPr>
              <w:pStyle w:val="ConsPlusNormal"/>
              <w:jc w:val="center"/>
            </w:pPr>
            <w:r>
              <w:t>министерство образования Новосибирской области;</w:t>
            </w:r>
          </w:p>
          <w:p w:rsidR="003519A3" w:rsidRDefault="003519A3">
            <w:pPr>
              <w:pStyle w:val="ConsPlusNormal"/>
              <w:jc w:val="center"/>
            </w:pPr>
            <w:r>
              <w:t>ГКУ НСО НИМРО;</w:t>
            </w:r>
          </w:p>
          <w:p w:rsidR="003519A3" w:rsidRDefault="003519A3">
            <w:pPr>
              <w:pStyle w:val="ConsPlusNormal"/>
              <w:jc w:val="center"/>
            </w:pPr>
            <w:r>
              <w:t>ГАУ ДПО НСО НИПКиПРО</w:t>
            </w:r>
          </w:p>
        </w:tc>
        <w:tc>
          <w:tcPr>
            <w:tcW w:w="2835" w:type="dxa"/>
            <w:vMerge w:val="restart"/>
          </w:tcPr>
          <w:p w:rsidR="003519A3" w:rsidRDefault="003519A3">
            <w:pPr>
              <w:pStyle w:val="ConsPlusNormal"/>
            </w:pPr>
            <w:r>
              <w:t>будет внедрена национальная система учительского роста педагогических работников;</w:t>
            </w:r>
          </w:p>
          <w:p w:rsidR="003519A3" w:rsidRDefault="003519A3">
            <w:pPr>
              <w:pStyle w:val="ConsPlusNormal"/>
            </w:pPr>
            <w:r>
              <w:t>будут созданы центры непрерывного повышения профессионального мастерства педагогических работников и центр оценки профессионального мастерства и квалификации педагогов Новосибирской области</w:t>
            </w: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федеральный бюджет</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местные бюджеты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внебюджетные источники</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налоговые расходы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val="restart"/>
          </w:tcPr>
          <w:p w:rsidR="003519A3" w:rsidRDefault="003519A3">
            <w:pPr>
              <w:pStyle w:val="ConsPlusNormal"/>
            </w:pPr>
            <w:r>
              <w:t>4.7. Государственная поддержка (стипендии) по программе "Учитель для России"</w:t>
            </w:r>
          </w:p>
        </w:tc>
        <w:tc>
          <w:tcPr>
            <w:tcW w:w="1587" w:type="dxa"/>
          </w:tcPr>
          <w:p w:rsidR="003519A3" w:rsidRDefault="003519A3">
            <w:pPr>
              <w:pStyle w:val="ConsPlusNormal"/>
            </w:pPr>
            <w:r>
              <w:t>областной бюджет</w:t>
            </w: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2</w:t>
            </w:r>
          </w:p>
        </w:tc>
        <w:tc>
          <w:tcPr>
            <w:tcW w:w="566" w:type="dxa"/>
          </w:tcPr>
          <w:p w:rsidR="003519A3" w:rsidRDefault="003519A3">
            <w:pPr>
              <w:pStyle w:val="ConsPlusNormal"/>
              <w:jc w:val="center"/>
            </w:pPr>
            <w:r>
              <w:t>04</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2 760,0</w:t>
            </w:r>
          </w:p>
        </w:tc>
        <w:tc>
          <w:tcPr>
            <w:tcW w:w="1474" w:type="dxa"/>
          </w:tcPr>
          <w:p w:rsidR="003519A3" w:rsidRDefault="003519A3">
            <w:pPr>
              <w:pStyle w:val="ConsPlusNormal"/>
              <w:jc w:val="center"/>
            </w:pPr>
            <w:r>
              <w:t>9 968,0</w:t>
            </w:r>
          </w:p>
        </w:tc>
        <w:tc>
          <w:tcPr>
            <w:tcW w:w="1474" w:type="dxa"/>
          </w:tcPr>
          <w:p w:rsidR="003519A3" w:rsidRDefault="003519A3">
            <w:pPr>
              <w:pStyle w:val="ConsPlusNormal"/>
              <w:jc w:val="center"/>
            </w:pPr>
            <w:r>
              <w:t>18 216,0</w:t>
            </w:r>
          </w:p>
        </w:tc>
        <w:tc>
          <w:tcPr>
            <w:tcW w:w="1474" w:type="dxa"/>
          </w:tcPr>
          <w:p w:rsidR="003519A3" w:rsidRDefault="003519A3">
            <w:pPr>
              <w:pStyle w:val="ConsPlusNormal"/>
              <w:jc w:val="center"/>
            </w:pPr>
            <w:r>
              <w:t>22 080,0</w:t>
            </w:r>
          </w:p>
        </w:tc>
        <w:tc>
          <w:tcPr>
            <w:tcW w:w="1474" w:type="dxa"/>
          </w:tcPr>
          <w:p w:rsidR="003519A3" w:rsidRDefault="003519A3">
            <w:pPr>
              <w:pStyle w:val="ConsPlusNormal"/>
              <w:jc w:val="center"/>
            </w:pPr>
            <w:r>
              <w:t>22 550,0</w:t>
            </w:r>
          </w:p>
        </w:tc>
        <w:tc>
          <w:tcPr>
            <w:tcW w:w="1474" w:type="dxa"/>
          </w:tcPr>
          <w:p w:rsidR="003519A3" w:rsidRDefault="003519A3">
            <w:pPr>
              <w:pStyle w:val="ConsPlusNormal"/>
              <w:jc w:val="center"/>
            </w:pPr>
            <w:r>
              <w:t>0,0</w:t>
            </w:r>
          </w:p>
        </w:tc>
        <w:tc>
          <w:tcPr>
            <w:tcW w:w="2324" w:type="dxa"/>
            <w:vMerge w:val="restart"/>
          </w:tcPr>
          <w:p w:rsidR="003519A3" w:rsidRDefault="003519A3">
            <w:pPr>
              <w:pStyle w:val="ConsPlusNormal"/>
              <w:jc w:val="center"/>
            </w:pPr>
            <w:r>
              <w:t>министерство образования Новосибирской области</w:t>
            </w:r>
          </w:p>
        </w:tc>
        <w:tc>
          <w:tcPr>
            <w:tcW w:w="2835" w:type="dxa"/>
            <w:vMerge w:val="restart"/>
          </w:tcPr>
          <w:p w:rsidR="003519A3" w:rsidRDefault="003519A3">
            <w:pPr>
              <w:pStyle w:val="ConsPlusNormal"/>
            </w:pPr>
            <w:r>
              <w:t xml:space="preserve">будут осуществляться меры финансовой поддержки (в форме стипендии) в период профессиональной переподготовки участникам программы "Учитель для России", изъявившим </w:t>
            </w:r>
            <w:r>
              <w:lastRenderedPageBreak/>
              <w:t>желание трудоустроиться на вакансии в общеобразовательные организации</w:t>
            </w: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федеральный бюджет</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местные бюджеты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внебюджетные источники</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налоговые расходы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val="restart"/>
          </w:tcPr>
          <w:p w:rsidR="003519A3" w:rsidRDefault="003519A3">
            <w:pPr>
              <w:pStyle w:val="ConsPlusNormal"/>
            </w:pPr>
            <w:r>
              <w:t>Итого по подпрограмме 2 государственной программы</w:t>
            </w:r>
          </w:p>
        </w:tc>
        <w:tc>
          <w:tcPr>
            <w:tcW w:w="1587" w:type="dxa"/>
          </w:tcPr>
          <w:p w:rsidR="003519A3" w:rsidRDefault="003519A3">
            <w:pPr>
              <w:pStyle w:val="ConsPlusNormal"/>
            </w:pPr>
            <w:r>
              <w:t>областной бюджет</w:t>
            </w:r>
          </w:p>
        </w:tc>
        <w:tc>
          <w:tcPr>
            <w:tcW w:w="737" w:type="dxa"/>
          </w:tcPr>
          <w:p w:rsidR="003519A3" w:rsidRDefault="003519A3">
            <w:pPr>
              <w:pStyle w:val="ConsPlusNormal"/>
            </w:pPr>
          </w:p>
        </w:tc>
        <w:tc>
          <w:tcPr>
            <w:tcW w:w="566" w:type="dxa"/>
          </w:tcPr>
          <w:p w:rsidR="003519A3" w:rsidRDefault="003519A3">
            <w:pPr>
              <w:pStyle w:val="ConsPlusNormal"/>
            </w:pPr>
          </w:p>
        </w:tc>
        <w:tc>
          <w:tcPr>
            <w:tcW w:w="623" w:type="dxa"/>
          </w:tcPr>
          <w:p w:rsidR="003519A3" w:rsidRDefault="003519A3">
            <w:pPr>
              <w:pStyle w:val="ConsPlusNormal"/>
            </w:pPr>
          </w:p>
        </w:tc>
        <w:tc>
          <w:tcPr>
            <w:tcW w:w="566" w:type="dxa"/>
          </w:tcPr>
          <w:p w:rsidR="003519A3" w:rsidRDefault="003519A3">
            <w:pPr>
              <w:pStyle w:val="ConsPlusNormal"/>
            </w:pPr>
          </w:p>
        </w:tc>
        <w:tc>
          <w:tcPr>
            <w:tcW w:w="1474" w:type="dxa"/>
          </w:tcPr>
          <w:p w:rsidR="003519A3" w:rsidRDefault="003519A3">
            <w:pPr>
              <w:pStyle w:val="ConsPlusNormal"/>
              <w:jc w:val="center"/>
            </w:pPr>
            <w:r>
              <w:t>187 117,1</w:t>
            </w:r>
          </w:p>
        </w:tc>
        <w:tc>
          <w:tcPr>
            <w:tcW w:w="1474" w:type="dxa"/>
          </w:tcPr>
          <w:p w:rsidR="003519A3" w:rsidRDefault="003519A3">
            <w:pPr>
              <w:pStyle w:val="ConsPlusNormal"/>
              <w:jc w:val="center"/>
            </w:pPr>
            <w:r>
              <w:t>149 475,6</w:t>
            </w:r>
          </w:p>
        </w:tc>
        <w:tc>
          <w:tcPr>
            <w:tcW w:w="1474" w:type="dxa"/>
          </w:tcPr>
          <w:p w:rsidR="003519A3" w:rsidRDefault="003519A3">
            <w:pPr>
              <w:pStyle w:val="ConsPlusNormal"/>
              <w:jc w:val="center"/>
            </w:pPr>
            <w:r>
              <w:t>349 564,6</w:t>
            </w:r>
          </w:p>
        </w:tc>
        <w:tc>
          <w:tcPr>
            <w:tcW w:w="1474" w:type="dxa"/>
          </w:tcPr>
          <w:p w:rsidR="003519A3" w:rsidRDefault="003519A3">
            <w:pPr>
              <w:pStyle w:val="ConsPlusNormal"/>
              <w:jc w:val="center"/>
            </w:pPr>
            <w:r>
              <w:t>243 679,1</w:t>
            </w:r>
          </w:p>
        </w:tc>
        <w:tc>
          <w:tcPr>
            <w:tcW w:w="1474" w:type="dxa"/>
          </w:tcPr>
          <w:p w:rsidR="003519A3" w:rsidRDefault="003519A3">
            <w:pPr>
              <w:pStyle w:val="ConsPlusNormal"/>
              <w:jc w:val="center"/>
            </w:pPr>
            <w:r>
              <w:t>249 804,4</w:t>
            </w:r>
          </w:p>
        </w:tc>
        <w:tc>
          <w:tcPr>
            <w:tcW w:w="1474" w:type="dxa"/>
          </w:tcPr>
          <w:p w:rsidR="003519A3" w:rsidRDefault="003519A3">
            <w:pPr>
              <w:pStyle w:val="ConsPlusNormal"/>
              <w:jc w:val="center"/>
            </w:pPr>
            <w:r>
              <w:t>254 900,3</w:t>
            </w:r>
          </w:p>
        </w:tc>
        <w:tc>
          <w:tcPr>
            <w:tcW w:w="1474" w:type="dxa"/>
          </w:tcPr>
          <w:p w:rsidR="003519A3" w:rsidRDefault="003519A3">
            <w:pPr>
              <w:pStyle w:val="ConsPlusNormal"/>
              <w:jc w:val="center"/>
            </w:pPr>
            <w:r>
              <w:t>90 050,4</w:t>
            </w:r>
          </w:p>
        </w:tc>
        <w:tc>
          <w:tcPr>
            <w:tcW w:w="2324" w:type="dxa"/>
            <w:vMerge w:val="restart"/>
          </w:tcPr>
          <w:p w:rsidR="003519A3" w:rsidRDefault="003519A3">
            <w:pPr>
              <w:pStyle w:val="ConsPlusNormal"/>
            </w:pPr>
          </w:p>
        </w:tc>
        <w:tc>
          <w:tcPr>
            <w:tcW w:w="2835" w:type="dxa"/>
            <w:vMerge w:val="restart"/>
          </w:tcPr>
          <w:p w:rsidR="003519A3" w:rsidRDefault="003519A3">
            <w:pPr>
              <w:pStyle w:val="ConsPlusNormal"/>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федеральный бюджет</w:t>
            </w:r>
          </w:p>
        </w:tc>
        <w:tc>
          <w:tcPr>
            <w:tcW w:w="737" w:type="dxa"/>
          </w:tcPr>
          <w:p w:rsidR="003519A3" w:rsidRDefault="003519A3">
            <w:pPr>
              <w:pStyle w:val="ConsPlusNormal"/>
            </w:pPr>
          </w:p>
        </w:tc>
        <w:tc>
          <w:tcPr>
            <w:tcW w:w="566" w:type="dxa"/>
          </w:tcPr>
          <w:p w:rsidR="003519A3" w:rsidRDefault="003519A3">
            <w:pPr>
              <w:pStyle w:val="ConsPlusNormal"/>
            </w:pPr>
          </w:p>
        </w:tc>
        <w:tc>
          <w:tcPr>
            <w:tcW w:w="623" w:type="dxa"/>
          </w:tcPr>
          <w:p w:rsidR="003519A3" w:rsidRDefault="003519A3">
            <w:pPr>
              <w:pStyle w:val="ConsPlusNormal"/>
            </w:pPr>
          </w:p>
        </w:tc>
        <w:tc>
          <w:tcPr>
            <w:tcW w:w="566" w:type="dxa"/>
          </w:tcPr>
          <w:p w:rsidR="003519A3" w:rsidRDefault="003519A3">
            <w:pPr>
              <w:pStyle w:val="ConsPlusNormal"/>
            </w:pP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61 620,0</w:t>
            </w:r>
          </w:p>
        </w:tc>
        <w:tc>
          <w:tcPr>
            <w:tcW w:w="1474" w:type="dxa"/>
          </w:tcPr>
          <w:p w:rsidR="003519A3" w:rsidRDefault="003519A3">
            <w:pPr>
              <w:pStyle w:val="ConsPlusNormal"/>
              <w:jc w:val="center"/>
            </w:pPr>
            <w:r>
              <w:t>32 760,0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местные бюджеты</w:t>
            </w:r>
          </w:p>
        </w:tc>
        <w:tc>
          <w:tcPr>
            <w:tcW w:w="737" w:type="dxa"/>
          </w:tcPr>
          <w:p w:rsidR="003519A3" w:rsidRDefault="003519A3">
            <w:pPr>
              <w:pStyle w:val="ConsPlusNormal"/>
            </w:pPr>
          </w:p>
        </w:tc>
        <w:tc>
          <w:tcPr>
            <w:tcW w:w="566" w:type="dxa"/>
          </w:tcPr>
          <w:p w:rsidR="003519A3" w:rsidRDefault="003519A3">
            <w:pPr>
              <w:pStyle w:val="ConsPlusNormal"/>
            </w:pPr>
          </w:p>
        </w:tc>
        <w:tc>
          <w:tcPr>
            <w:tcW w:w="623" w:type="dxa"/>
          </w:tcPr>
          <w:p w:rsidR="003519A3" w:rsidRDefault="003519A3">
            <w:pPr>
              <w:pStyle w:val="ConsPlusNormal"/>
            </w:pPr>
          </w:p>
        </w:tc>
        <w:tc>
          <w:tcPr>
            <w:tcW w:w="566" w:type="dxa"/>
          </w:tcPr>
          <w:p w:rsidR="003519A3" w:rsidRDefault="003519A3">
            <w:pPr>
              <w:pStyle w:val="ConsPlusNormal"/>
            </w:pP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внебюджетные источники</w:t>
            </w:r>
          </w:p>
        </w:tc>
        <w:tc>
          <w:tcPr>
            <w:tcW w:w="737" w:type="dxa"/>
          </w:tcPr>
          <w:p w:rsidR="003519A3" w:rsidRDefault="003519A3">
            <w:pPr>
              <w:pStyle w:val="ConsPlusNormal"/>
            </w:pPr>
          </w:p>
        </w:tc>
        <w:tc>
          <w:tcPr>
            <w:tcW w:w="566" w:type="dxa"/>
          </w:tcPr>
          <w:p w:rsidR="003519A3" w:rsidRDefault="003519A3">
            <w:pPr>
              <w:pStyle w:val="ConsPlusNormal"/>
            </w:pPr>
          </w:p>
        </w:tc>
        <w:tc>
          <w:tcPr>
            <w:tcW w:w="623" w:type="dxa"/>
          </w:tcPr>
          <w:p w:rsidR="003519A3" w:rsidRDefault="003519A3">
            <w:pPr>
              <w:pStyle w:val="ConsPlusNormal"/>
            </w:pPr>
          </w:p>
        </w:tc>
        <w:tc>
          <w:tcPr>
            <w:tcW w:w="566" w:type="dxa"/>
          </w:tcPr>
          <w:p w:rsidR="003519A3" w:rsidRDefault="003519A3">
            <w:pPr>
              <w:pStyle w:val="ConsPlusNormal"/>
            </w:pP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налоговые расходы</w:t>
            </w:r>
          </w:p>
        </w:tc>
        <w:tc>
          <w:tcPr>
            <w:tcW w:w="737" w:type="dxa"/>
          </w:tcPr>
          <w:p w:rsidR="003519A3" w:rsidRDefault="003519A3">
            <w:pPr>
              <w:pStyle w:val="ConsPlusNormal"/>
            </w:pPr>
          </w:p>
        </w:tc>
        <w:tc>
          <w:tcPr>
            <w:tcW w:w="566" w:type="dxa"/>
          </w:tcPr>
          <w:p w:rsidR="003519A3" w:rsidRDefault="003519A3">
            <w:pPr>
              <w:pStyle w:val="ConsPlusNormal"/>
            </w:pPr>
          </w:p>
        </w:tc>
        <w:tc>
          <w:tcPr>
            <w:tcW w:w="623" w:type="dxa"/>
          </w:tcPr>
          <w:p w:rsidR="003519A3" w:rsidRDefault="003519A3">
            <w:pPr>
              <w:pStyle w:val="ConsPlusNormal"/>
            </w:pPr>
          </w:p>
        </w:tc>
        <w:tc>
          <w:tcPr>
            <w:tcW w:w="566" w:type="dxa"/>
          </w:tcPr>
          <w:p w:rsidR="003519A3" w:rsidRDefault="003519A3">
            <w:pPr>
              <w:pStyle w:val="ConsPlusNormal"/>
            </w:pP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1880" w:type="dxa"/>
            <w:gridSpan w:val="15"/>
          </w:tcPr>
          <w:p w:rsidR="003519A3" w:rsidRDefault="003519A3">
            <w:pPr>
              <w:pStyle w:val="ConsPlusNormal"/>
              <w:jc w:val="center"/>
              <w:outlineLvl w:val="4"/>
            </w:pPr>
            <w:r>
              <w:t>Задача 5 государственной программы: создание условий для выявления и развития одаренных детей и учащейся молодежи, способствующих их профессиональному и личностному становлению</w:t>
            </w:r>
          </w:p>
        </w:tc>
      </w:tr>
      <w:tr w:rsidR="003519A3">
        <w:tc>
          <w:tcPr>
            <w:tcW w:w="21880" w:type="dxa"/>
            <w:gridSpan w:val="15"/>
          </w:tcPr>
          <w:p w:rsidR="003519A3" w:rsidRDefault="003519A3">
            <w:pPr>
              <w:pStyle w:val="ConsPlusNormal"/>
              <w:jc w:val="center"/>
              <w:outlineLvl w:val="3"/>
            </w:pPr>
            <w:r>
              <w:t>Подпрограмма 3 "Выявление и поддержка одаренных детей и талантливой учащейся молодежи в Новосибирской области"</w:t>
            </w:r>
          </w:p>
        </w:tc>
      </w:tr>
      <w:tr w:rsidR="003519A3">
        <w:tc>
          <w:tcPr>
            <w:tcW w:w="21880" w:type="dxa"/>
            <w:gridSpan w:val="15"/>
          </w:tcPr>
          <w:p w:rsidR="003519A3" w:rsidRDefault="003519A3">
            <w:pPr>
              <w:pStyle w:val="ConsPlusNormal"/>
              <w:jc w:val="center"/>
              <w:outlineLvl w:val="4"/>
            </w:pPr>
            <w:r>
              <w:t>Цель подпрограммы 3: создание условий для выявления и развития одаренных детей и учащейся молодежи в Новосибирской области, оказание поддержки и сопровождение одаренных детей и талантливой учащейся молодежи, способствующие их профессиональному и личностному становлению</w:t>
            </w:r>
          </w:p>
        </w:tc>
      </w:tr>
      <w:tr w:rsidR="003519A3">
        <w:tc>
          <w:tcPr>
            <w:tcW w:w="21880" w:type="dxa"/>
            <w:gridSpan w:val="15"/>
          </w:tcPr>
          <w:p w:rsidR="003519A3" w:rsidRDefault="003519A3">
            <w:pPr>
              <w:pStyle w:val="ConsPlusNormal"/>
              <w:jc w:val="center"/>
              <w:outlineLvl w:val="5"/>
            </w:pPr>
            <w:r>
              <w:t>Задача 1 подпрограммы 3: развитие инфраструктуры и материально-технической основы деятельности по выявлению, развитию, поддержке и сопровождению одаренных детей и талантливой учащейся молодежи в Новосибирской области</w:t>
            </w:r>
          </w:p>
        </w:tc>
      </w:tr>
      <w:tr w:rsidR="003519A3">
        <w:tc>
          <w:tcPr>
            <w:tcW w:w="2324" w:type="dxa"/>
            <w:vMerge w:val="restart"/>
          </w:tcPr>
          <w:p w:rsidR="003519A3" w:rsidRDefault="003519A3">
            <w:pPr>
              <w:pStyle w:val="ConsPlusNormal"/>
            </w:pPr>
            <w:r>
              <w:t xml:space="preserve">5.1. Создание региональных ресурсных центров развития и поддержки </w:t>
            </w:r>
            <w:r>
              <w:lastRenderedPageBreak/>
              <w:t>молодых талантов</w:t>
            </w:r>
          </w:p>
        </w:tc>
        <w:tc>
          <w:tcPr>
            <w:tcW w:w="1587" w:type="dxa"/>
            <w:vMerge w:val="restart"/>
          </w:tcPr>
          <w:p w:rsidR="003519A3" w:rsidRDefault="003519A3">
            <w:pPr>
              <w:pStyle w:val="ConsPlusNormal"/>
            </w:pPr>
            <w:r>
              <w:lastRenderedPageBreak/>
              <w:t>областной бюджет</w:t>
            </w: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3</w:t>
            </w:r>
          </w:p>
        </w:tc>
        <w:tc>
          <w:tcPr>
            <w:tcW w:w="566" w:type="dxa"/>
          </w:tcPr>
          <w:p w:rsidR="003519A3" w:rsidRDefault="003519A3">
            <w:pPr>
              <w:pStyle w:val="ConsPlusNormal"/>
              <w:jc w:val="center"/>
            </w:pPr>
            <w:r>
              <w:t>01</w:t>
            </w:r>
          </w:p>
        </w:tc>
        <w:tc>
          <w:tcPr>
            <w:tcW w:w="1474" w:type="dxa"/>
          </w:tcPr>
          <w:p w:rsidR="003519A3" w:rsidRDefault="003519A3">
            <w:pPr>
              <w:pStyle w:val="ConsPlusNormal"/>
              <w:jc w:val="center"/>
            </w:pPr>
            <w:r>
              <w:t>2 000,0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33 360,6</w:t>
            </w:r>
          </w:p>
        </w:tc>
        <w:tc>
          <w:tcPr>
            <w:tcW w:w="2324" w:type="dxa"/>
            <w:vMerge w:val="restart"/>
          </w:tcPr>
          <w:p w:rsidR="003519A3" w:rsidRDefault="003519A3">
            <w:pPr>
              <w:pStyle w:val="ConsPlusNormal"/>
              <w:jc w:val="center"/>
            </w:pPr>
            <w:r>
              <w:t>министерство образования Новосибирской области;</w:t>
            </w:r>
          </w:p>
          <w:p w:rsidR="003519A3" w:rsidRDefault="003519A3">
            <w:pPr>
              <w:pStyle w:val="ConsPlusNormal"/>
              <w:jc w:val="center"/>
            </w:pPr>
            <w:r>
              <w:lastRenderedPageBreak/>
              <w:t>министерство культуры Новосибирской области;</w:t>
            </w:r>
          </w:p>
          <w:p w:rsidR="003519A3" w:rsidRDefault="003519A3">
            <w:pPr>
              <w:pStyle w:val="ConsPlusNormal"/>
              <w:jc w:val="center"/>
            </w:pPr>
            <w:r>
              <w:t>ГАПОУ НСО НМК им. А.Ф. Мурова;</w:t>
            </w:r>
          </w:p>
          <w:p w:rsidR="003519A3" w:rsidRDefault="003519A3">
            <w:pPr>
              <w:pStyle w:val="ConsPlusNormal"/>
              <w:jc w:val="center"/>
            </w:pPr>
            <w:r>
              <w:t>ГБУ НСО "Центр молодежного творчества";</w:t>
            </w:r>
          </w:p>
          <w:p w:rsidR="003519A3" w:rsidRDefault="003519A3">
            <w:pPr>
              <w:pStyle w:val="ConsPlusNormal"/>
              <w:jc w:val="center"/>
            </w:pPr>
            <w:r>
              <w:t>государственные (муниципальные) образовательные организации Новосибирской области, расположенные на территории Новосибирской области;</w:t>
            </w:r>
          </w:p>
          <w:p w:rsidR="003519A3" w:rsidRDefault="003519A3">
            <w:pPr>
              <w:pStyle w:val="ConsPlusNormal"/>
              <w:jc w:val="center"/>
            </w:pPr>
            <w:r>
              <w:t>ГАУ ДО НСО ОЦРТДиЮ</w:t>
            </w:r>
          </w:p>
        </w:tc>
        <w:tc>
          <w:tcPr>
            <w:tcW w:w="2835" w:type="dxa"/>
            <w:vMerge w:val="restart"/>
          </w:tcPr>
          <w:p w:rsidR="003519A3" w:rsidRDefault="003519A3">
            <w:pPr>
              <w:pStyle w:val="ConsPlusNormal"/>
            </w:pPr>
            <w:r>
              <w:lastRenderedPageBreak/>
              <w:t xml:space="preserve">создание необходимых условий для выявления, развития и поддержки молодых талантов по </w:t>
            </w:r>
            <w:r>
              <w:lastRenderedPageBreak/>
              <w:t>различным видам деятельности</w:t>
            </w:r>
          </w:p>
        </w:tc>
      </w:tr>
      <w:tr w:rsidR="003519A3">
        <w:tc>
          <w:tcPr>
            <w:tcW w:w="2324" w:type="dxa"/>
            <w:vMerge/>
          </w:tcPr>
          <w:p w:rsidR="003519A3" w:rsidRDefault="003519A3">
            <w:pPr>
              <w:spacing w:after="1" w:line="0" w:lineRule="atLeast"/>
            </w:pPr>
          </w:p>
        </w:tc>
        <w:tc>
          <w:tcPr>
            <w:tcW w:w="1587" w:type="dxa"/>
            <w:vMerge/>
          </w:tcPr>
          <w:p w:rsidR="003519A3" w:rsidRDefault="003519A3">
            <w:pPr>
              <w:spacing w:after="1" w:line="0" w:lineRule="atLeast"/>
            </w:pPr>
          </w:p>
        </w:tc>
        <w:tc>
          <w:tcPr>
            <w:tcW w:w="737" w:type="dxa"/>
          </w:tcPr>
          <w:p w:rsidR="003519A3" w:rsidRDefault="003519A3">
            <w:pPr>
              <w:pStyle w:val="ConsPlusNormal"/>
              <w:jc w:val="center"/>
            </w:pPr>
            <w:r>
              <w:t>131</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3</w:t>
            </w:r>
          </w:p>
        </w:tc>
        <w:tc>
          <w:tcPr>
            <w:tcW w:w="566" w:type="dxa"/>
          </w:tcPr>
          <w:p w:rsidR="003519A3" w:rsidRDefault="003519A3">
            <w:pPr>
              <w:pStyle w:val="ConsPlusNormal"/>
              <w:jc w:val="center"/>
            </w:pPr>
            <w:r>
              <w:t>01</w:t>
            </w:r>
          </w:p>
        </w:tc>
        <w:tc>
          <w:tcPr>
            <w:tcW w:w="1474" w:type="dxa"/>
          </w:tcPr>
          <w:p w:rsidR="003519A3" w:rsidRDefault="003519A3">
            <w:pPr>
              <w:pStyle w:val="ConsPlusNormal"/>
              <w:jc w:val="center"/>
            </w:pPr>
            <w:r>
              <w:t>500,0</w:t>
            </w:r>
          </w:p>
        </w:tc>
        <w:tc>
          <w:tcPr>
            <w:tcW w:w="1474" w:type="dxa"/>
          </w:tcPr>
          <w:p w:rsidR="003519A3" w:rsidRDefault="003519A3">
            <w:pPr>
              <w:pStyle w:val="ConsPlusNormal"/>
              <w:jc w:val="center"/>
            </w:pPr>
            <w:r>
              <w:t>500,0</w:t>
            </w:r>
          </w:p>
        </w:tc>
        <w:tc>
          <w:tcPr>
            <w:tcW w:w="1474" w:type="dxa"/>
          </w:tcPr>
          <w:p w:rsidR="003519A3" w:rsidRDefault="003519A3">
            <w:pPr>
              <w:pStyle w:val="ConsPlusNormal"/>
              <w:jc w:val="center"/>
            </w:pPr>
            <w:r>
              <w:t>145,1</w:t>
            </w:r>
          </w:p>
        </w:tc>
        <w:tc>
          <w:tcPr>
            <w:tcW w:w="1474" w:type="dxa"/>
          </w:tcPr>
          <w:p w:rsidR="003519A3" w:rsidRDefault="003519A3">
            <w:pPr>
              <w:pStyle w:val="ConsPlusNormal"/>
              <w:jc w:val="center"/>
            </w:pPr>
            <w:r>
              <w:t>500,0</w:t>
            </w:r>
          </w:p>
        </w:tc>
        <w:tc>
          <w:tcPr>
            <w:tcW w:w="1474" w:type="dxa"/>
          </w:tcPr>
          <w:p w:rsidR="003519A3" w:rsidRDefault="003519A3">
            <w:pPr>
              <w:pStyle w:val="ConsPlusNormal"/>
              <w:jc w:val="center"/>
            </w:pPr>
            <w:r>
              <w:t>500,0</w:t>
            </w:r>
          </w:p>
        </w:tc>
        <w:tc>
          <w:tcPr>
            <w:tcW w:w="1474" w:type="dxa"/>
          </w:tcPr>
          <w:p w:rsidR="003519A3" w:rsidRDefault="003519A3">
            <w:pPr>
              <w:pStyle w:val="ConsPlusNormal"/>
              <w:jc w:val="center"/>
            </w:pPr>
            <w:r>
              <w:t>500,0</w:t>
            </w:r>
          </w:p>
        </w:tc>
        <w:tc>
          <w:tcPr>
            <w:tcW w:w="1474" w:type="dxa"/>
          </w:tcPr>
          <w:p w:rsidR="003519A3" w:rsidRDefault="003519A3">
            <w:pPr>
              <w:pStyle w:val="ConsPlusNormal"/>
              <w:jc w:val="center"/>
            </w:pPr>
            <w:r>
              <w:t>1 500,0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 xml:space="preserve">федеральный </w:t>
            </w:r>
            <w:r>
              <w:lastRenderedPageBreak/>
              <w:t>бюджет</w:t>
            </w:r>
          </w:p>
        </w:tc>
        <w:tc>
          <w:tcPr>
            <w:tcW w:w="737" w:type="dxa"/>
          </w:tcPr>
          <w:p w:rsidR="003519A3" w:rsidRDefault="003519A3">
            <w:pPr>
              <w:pStyle w:val="ConsPlusNormal"/>
              <w:jc w:val="center"/>
            </w:pPr>
            <w:r>
              <w:lastRenderedPageBreak/>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местные бюджеты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внебюджетные источники</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налоговые расходы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val="restart"/>
          </w:tcPr>
          <w:p w:rsidR="003519A3" w:rsidRDefault="003519A3">
            <w:pPr>
              <w:pStyle w:val="ConsPlusNormal"/>
            </w:pPr>
            <w:r>
              <w:t>5.2. Государственная поддержка реализации муниципальных программ по выявлению и развитию молодых талантов</w:t>
            </w:r>
          </w:p>
        </w:tc>
        <w:tc>
          <w:tcPr>
            <w:tcW w:w="1587" w:type="dxa"/>
          </w:tcPr>
          <w:p w:rsidR="003519A3" w:rsidRDefault="003519A3">
            <w:pPr>
              <w:pStyle w:val="ConsPlusNormal"/>
            </w:pPr>
            <w:r>
              <w:t>областной бюджет</w:t>
            </w: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3</w:t>
            </w:r>
          </w:p>
        </w:tc>
        <w:tc>
          <w:tcPr>
            <w:tcW w:w="566" w:type="dxa"/>
          </w:tcPr>
          <w:p w:rsidR="003519A3" w:rsidRDefault="003519A3">
            <w:pPr>
              <w:pStyle w:val="ConsPlusNormal"/>
              <w:jc w:val="center"/>
            </w:pPr>
            <w:r>
              <w:t>02</w:t>
            </w:r>
          </w:p>
        </w:tc>
        <w:tc>
          <w:tcPr>
            <w:tcW w:w="1474" w:type="dxa"/>
          </w:tcPr>
          <w:p w:rsidR="003519A3" w:rsidRDefault="003519A3">
            <w:pPr>
              <w:pStyle w:val="ConsPlusNormal"/>
              <w:jc w:val="center"/>
            </w:pPr>
            <w:r>
              <w:t>5 300,0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2 000,0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5 300,0</w:t>
            </w:r>
          </w:p>
        </w:tc>
        <w:tc>
          <w:tcPr>
            <w:tcW w:w="2324" w:type="dxa"/>
            <w:vMerge w:val="restart"/>
          </w:tcPr>
          <w:p w:rsidR="003519A3" w:rsidRDefault="003519A3">
            <w:pPr>
              <w:pStyle w:val="ConsPlusNormal"/>
              <w:jc w:val="center"/>
            </w:pPr>
            <w:r>
              <w:t>министерство образования Новосибирской области во взаимодействии с ОМС Новосибирской области;</w:t>
            </w:r>
          </w:p>
          <w:p w:rsidR="003519A3" w:rsidRDefault="003519A3">
            <w:pPr>
              <w:pStyle w:val="ConsPlusNormal"/>
              <w:jc w:val="center"/>
            </w:pPr>
            <w:r>
              <w:t xml:space="preserve">государственные (муниципальные) образовательные организации Новосибирской области, </w:t>
            </w:r>
            <w:r>
              <w:lastRenderedPageBreak/>
              <w:t>расположенные на территории Новосибирской области;</w:t>
            </w:r>
          </w:p>
          <w:p w:rsidR="003519A3" w:rsidRDefault="003519A3">
            <w:pPr>
              <w:pStyle w:val="ConsPlusNormal"/>
              <w:jc w:val="center"/>
            </w:pPr>
            <w:r>
              <w:t>ГАУ ДО НСО ОЦРТДиЮ</w:t>
            </w:r>
          </w:p>
        </w:tc>
        <w:tc>
          <w:tcPr>
            <w:tcW w:w="2835" w:type="dxa"/>
            <w:vMerge w:val="restart"/>
          </w:tcPr>
          <w:p w:rsidR="003519A3" w:rsidRDefault="003519A3">
            <w:pPr>
              <w:pStyle w:val="ConsPlusNormal"/>
            </w:pPr>
            <w:r>
              <w:lastRenderedPageBreak/>
              <w:t>повышение эффективности работы с одаренными детьми</w:t>
            </w: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федеральный бюджет</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местные бюджеты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250,0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100,0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250,0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внебюджетные источники</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налоговые расходы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1880" w:type="dxa"/>
            <w:gridSpan w:val="15"/>
          </w:tcPr>
          <w:p w:rsidR="003519A3" w:rsidRDefault="003519A3">
            <w:pPr>
              <w:pStyle w:val="ConsPlusNormal"/>
              <w:jc w:val="center"/>
              <w:outlineLvl w:val="5"/>
            </w:pPr>
            <w:r>
              <w:t>Задача 2 подпрограммы 3: совершенствование и реализация системы мероприятий, направленных на выявление и развитие способностей одаренных детей и талантливой учащейся молодежи в Новосибирской области</w:t>
            </w:r>
          </w:p>
        </w:tc>
      </w:tr>
      <w:tr w:rsidR="003519A3">
        <w:tc>
          <w:tcPr>
            <w:tcW w:w="2324" w:type="dxa"/>
            <w:vMerge w:val="restart"/>
          </w:tcPr>
          <w:p w:rsidR="003519A3" w:rsidRDefault="003519A3">
            <w:pPr>
              <w:pStyle w:val="ConsPlusNormal"/>
            </w:pPr>
            <w:r>
              <w:t>5.3. Организация и проведение мероприятий в сфере образования, культуры, спорта, молодежной политики, направленных на выявление и развитие молодых талантов в разных сферах и на разных ступенях образования</w:t>
            </w:r>
          </w:p>
        </w:tc>
        <w:tc>
          <w:tcPr>
            <w:tcW w:w="1587" w:type="dxa"/>
            <w:vMerge w:val="restart"/>
          </w:tcPr>
          <w:p w:rsidR="003519A3" w:rsidRDefault="003519A3">
            <w:pPr>
              <w:pStyle w:val="ConsPlusNormal"/>
            </w:pPr>
            <w:r>
              <w:t>областной бюджет</w:t>
            </w: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3</w:t>
            </w:r>
          </w:p>
        </w:tc>
        <w:tc>
          <w:tcPr>
            <w:tcW w:w="566" w:type="dxa"/>
          </w:tcPr>
          <w:p w:rsidR="003519A3" w:rsidRDefault="003519A3">
            <w:pPr>
              <w:pStyle w:val="ConsPlusNormal"/>
              <w:jc w:val="center"/>
            </w:pPr>
            <w:r>
              <w:t>03</w:t>
            </w:r>
          </w:p>
        </w:tc>
        <w:tc>
          <w:tcPr>
            <w:tcW w:w="1474" w:type="dxa"/>
          </w:tcPr>
          <w:p w:rsidR="003519A3" w:rsidRDefault="003519A3">
            <w:pPr>
              <w:pStyle w:val="ConsPlusNormal"/>
              <w:jc w:val="center"/>
            </w:pPr>
            <w:r>
              <w:t>30 009,1</w:t>
            </w:r>
          </w:p>
        </w:tc>
        <w:tc>
          <w:tcPr>
            <w:tcW w:w="1474" w:type="dxa"/>
          </w:tcPr>
          <w:p w:rsidR="003519A3" w:rsidRDefault="003519A3">
            <w:pPr>
              <w:pStyle w:val="ConsPlusNormal"/>
              <w:jc w:val="center"/>
            </w:pPr>
            <w:r>
              <w:t>9 232,0</w:t>
            </w:r>
          </w:p>
        </w:tc>
        <w:tc>
          <w:tcPr>
            <w:tcW w:w="1474" w:type="dxa"/>
          </w:tcPr>
          <w:p w:rsidR="003519A3" w:rsidRDefault="003519A3">
            <w:pPr>
              <w:pStyle w:val="ConsPlusNormal"/>
              <w:jc w:val="center"/>
            </w:pPr>
            <w:r>
              <w:t>12 365,2</w:t>
            </w:r>
          </w:p>
        </w:tc>
        <w:tc>
          <w:tcPr>
            <w:tcW w:w="1474" w:type="dxa"/>
          </w:tcPr>
          <w:p w:rsidR="003519A3" w:rsidRDefault="003519A3">
            <w:pPr>
              <w:pStyle w:val="ConsPlusNormal"/>
              <w:jc w:val="center"/>
            </w:pPr>
            <w:r>
              <w:t>39 939,0</w:t>
            </w:r>
          </w:p>
        </w:tc>
        <w:tc>
          <w:tcPr>
            <w:tcW w:w="1474" w:type="dxa"/>
          </w:tcPr>
          <w:p w:rsidR="003519A3" w:rsidRDefault="003519A3">
            <w:pPr>
              <w:pStyle w:val="ConsPlusNormal"/>
              <w:jc w:val="center"/>
            </w:pPr>
            <w:r>
              <w:t>39 939,0</w:t>
            </w:r>
          </w:p>
        </w:tc>
        <w:tc>
          <w:tcPr>
            <w:tcW w:w="1474" w:type="dxa"/>
          </w:tcPr>
          <w:p w:rsidR="003519A3" w:rsidRDefault="003519A3">
            <w:pPr>
              <w:pStyle w:val="ConsPlusNormal"/>
              <w:jc w:val="center"/>
            </w:pPr>
            <w:r>
              <w:t>39 939,0</w:t>
            </w:r>
          </w:p>
        </w:tc>
        <w:tc>
          <w:tcPr>
            <w:tcW w:w="1474" w:type="dxa"/>
          </w:tcPr>
          <w:p w:rsidR="003519A3" w:rsidRDefault="003519A3">
            <w:pPr>
              <w:pStyle w:val="ConsPlusNormal"/>
              <w:jc w:val="center"/>
            </w:pPr>
            <w:r>
              <w:t>0,0</w:t>
            </w:r>
          </w:p>
        </w:tc>
        <w:tc>
          <w:tcPr>
            <w:tcW w:w="2324" w:type="dxa"/>
            <w:vMerge w:val="restart"/>
          </w:tcPr>
          <w:p w:rsidR="003519A3" w:rsidRDefault="003519A3">
            <w:pPr>
              <w:pStyle w:val="ConsPlusNormal"/>
              <w:jc w:val="center"/>
            </w:pPr>
            <w:r>
              <w:t>министерство образования Новосибирской области;</w:t>
            </w:r>
          </w:p>
          <w:p w:rsidR="003519A3" w:rsidRDefault="003519A3">
            <w:pPr>
              <w:pStyle w:val="ConsPlusNormal"/>
              <w:jc w:val="center"/>
            </w:pPr>
            <w:r>
              <w:t>министерство культуры Новосибирской области;</w:t>
            </w:r>
          </w:p>
          <w:p w:rsidR="003519A3" w:rsidRDefault="003519A3">
            <w:pPr>
              <w:pStyle w:val="ConsPlusNormal"/>
              <w:jc w:val="center"/>
            </w:pPr>
            <w:r>
              <w:t>организации, подведомственные министерству культуры Новосибирской области;</w:t>
            </w:r>
          </w:p>
          <w:p w:rsidR="003519A3" w:rsidRDefault="003519A3">
            <w:pPr>
              <w:pStyle w:val="ConsPlusNormal"/>
              <w:jc w:val="center"/>
            </w:pPr>
            <w:r>
              <w:t>ГАУ ДО НСО ОЦРТДиЮ;</w:t>
            </w:r>
          </w:p>
          <w:p w:rsidR="003519A3" w:rsidRDefault="003519A3">
            <w:pPr>
              <w:pStyle w:val="ConsPlusNormal"/>
              <w:jc w:val="center"/>
            </w:pPr>
            <w:r>
              <w:t>ГБУ ДО НСО "Автомотоцентр"</w:t>
            </w:r>
          </w:p>
        </w:tc>
        <w:tc>
          <w:tcPr>
            <w:tcW w:w="2835" w:type="dxa"/>
            <w:vMerge w:val="restart"/>
          </w:tcPr>
          <w:p w:rsidR="003519A3" w:rsidRDefault="003519A3">
            <w:pPr>
              <w:pStyle w:val="ConsPlusNormal"/>
            </w:pPr>
            <w:r>
              <w:t>будет обеспечено развитие и совершенствование организации и проведения интеллектуальных, творческих и спортивных состязаний, проведение на регулярной основе олимпиад различного уровня</w:t>
            </w:r>
          </w:p>
        </w:tc>
      </w:tr>
      <w:tr w:rsidR="003519A3">
        <w:tc>
          <w:tcPr>
            <w:tcW w:w="2324" w:type="dxa"/>
            <w:vMerge/>
          </w:tcPr>
          <w:p w:rsidR="003519A3" w:rsidRDefault="003519A3">
            <w:pPr>
              <w:spacing w:after="1" w:line="0" w:lineRule="atLeast"/>
            </w:pPr>
          </w:p>
        </w:tc>
        <w:tc>
          <w:tcPr>
            <w:tcW w:w="1587" w:type="dxa"/>
            <w:vMerge/>
          </w:tcPr>
          <w:p w:rsidR="003519A3" w:rsidRDefault="003519A3">
            <w:pPr>
              <w:spacing w:after="1" w:line="0" w:lineRule="atLeast"/>
            </w:pPr>
          </w:p>
        </w:tc>
        <w:tc>
          <w:tcPr>
            <w:tcW w:w="737" w:type="dxa"/>
          </w:tcPr>
          <w:p w:rsidR="003519A3" w:rsidRDefault="003519A3">
            <w:pPr>
              <w:pStyle w:val="ConsPlusNormal"/>
              <w:jc w:val="center"/>
            </w:pPr>
            <w:r>
              <w:t>131</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3</w:t>
            </w:r>
          </w:p>
        </w:tc>
        <w:tc>
          <w:tcPr>
            <w:tcW w:w="566" w:type="dxa"/>
          </w:tcPr>
          <w:p w:rsidR="003519A3" w:rsidRDefault="003519A3">
            <w:pPr>
              <w:pStyle w:val="ConsPlusNormal"/>
              <w:jc w:val="center"/>
            </w:pPr>
            <w:r>
              <w:t>03</w:t>
            </w:r>
          </w:p>
        </w:tc>
        <w:tc>
          <w:tcPr>
            <w:tcW w:w="1474" w:type="dxa"/>
          </w:tcPr>
          <w:p w:rsidR="003519A3" w:rsidRDefault="003519A3">
            <w:pPr>
              <w:pStyle w:val="ConsPlusNormal"/>
              <w:jc w:val="center"/>
            </w:pPr>
            <w:r>
              <w:t>770,0</w:t>
            </w:r>
          </w:p>
        </w:tc>
        <w:tc>
          <w:tcPr>
            <w:tcW w:w="1474" w:type="dxa"/>
          </w:tcPr>
          <w:p w:rsidR="003519A3" w:rsidRDefault="003519A3">
            <w:pPr>
              <w:pStyle w:val="ConsPlusNormal"/>
              <w:jc w:val="center"/>
            </w:pPr>
            <w:r>
              <w:t>291,4</w:t>
            </w:r>
          </w:p>
        </w:tc>
        <w:tc>
          <w:tcPr>
            <w:tcW w:w="1474" w:type="dxa"/>
          </w:tcPr>
          <w:p w:rsidR="003519A3" w:rsidRDefault="003519A3">
            <w:pPr>
              <w:pStyle w:val="ConsPlusNormal"/>
              <w:jc w:val="center"/>
            </w:pPr>
            <w:r>
              <w:t>510,0</w:t>
            </w:r>
          </w:p>
        </w:tc>
        <w:tc>
          <w:tcPr>
            <w:tcW w:w="1474" w:type="dxa"/>
          </w:tcPr>
          <w:p w:rsidR="003519A3" w:rsidRDefault="003519A3">
            <w:pPr>
              <w:pStyle w:val="ConsPlusNormal"/>
              <w:jc w:val="center"/>
            </w:pPr>
            <w:r>
              <w:t>875,0</w:t>
            </w:r>
          </w:p>
        </w:tc>
        <w:tc>
          <w:tcPr>
            <w:tcW w:w="1474" w:type="dxa"/>
          </w:tcPr>
          <w:p w:rsidR="003519A3" w:rsidRDefault="003519A3">
            <w:pPr>
              <w:pStyle w:val="ConsPlusNormal"/>
              <w:jc w:val="center"/>
            </w:pPr>
            <w:r>
              <w:t>875,0</w:t>
            </w:r>
          </w:p>
        </w:tc>
        <w:tc>
          <w:tcPr>
            <w:tcW w:w="1474" w:type="dxa"/>
          </w:tcPr>
          <w:p w:rsidR="003519A3" w:rsidRDefault="003519A3">
            <w:pPr>
              <w:pStyle w:val="ConsPlusNormal"/>
              <w:jc w:val="center"/>
            </w:pPr>
            <w:r>
              <w:t>875,0</w:t>
            </w:r>
          </w:p>
        </w:tc>
        <w:tc>
          <w:tcPr>
            <w:tcW w:w="1474" w:type="dxa"/>
          </w:tcPr>
          <w:p w:rsidR="003519A3" w:rsidRDefault="003519A3">
            <w:pPr>
              <w:pStyle w:val="ConsPlusNormal"/>
              <w:jc w:val="center"/>
            </w:pPr>
            <w:r>
              <w:t>770,0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федеральный бюджет</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местные бюджеты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внебюджетные источники</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налоговые расходы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val="restart"/>
          </w:tcPr>
          <w:p w:rsidR="003519A3" w:rsidRDefault="003519A3">
            <w:pPr>
              <w:pStyle w:val="ConsPlusNormal"/>
            </w:pPr>
            <w:r>
              <w:t>5.4. Участие одаренных детей и талантливой учащейся молодежи в мероприятиях всероссийского и международного уровней</w:t>
            </w:r>
          </w:p>
        </w:tc>
        <w:tc>
          <w:tcPr>
            <w:tcW w:w="1587" w:type="dxa"/>
            <w:vMerge w:val="restart"/>
          </w:tcPr>
          <w:p w:rsidR="003519A3" w:rsidRDefault="003519A3">
            <w:pPr>
              <w:pStyle w:val="ConsPlusNormal"/>
            </w:pPr>
            <w:r>
              <w:t>областной бюджет</w:t>
            </w: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3</w:t>
            </w:r>
          </w:p>
        </w:tc>
        <w:tc>
          <w:tcPr>
            <w:tcW w:w="566" w:type="dxa"/>
          </w:tcPr>
          <w:p w:rsidR="003519A3" w:rsidRDefault="003519A3">
            <w:pPr>
              <w:pStyle w:val="ConsPlusNormal"/>
              <w:jc w:val="center"/>
            </w:pPr>
            <w:r>
              <w:t>04</w:t>
            </w:r>
          </w:p>
        </w:tc>
        <w:tc>
          <w:tcPr>
            <w:tcW w:w="1474" w:type="dxa"/>
          </w:tcPr>
          <w:p w:rsidR="003519A3" w:rsidRDefault="003519A3">
            <w:pPr>
              <w:pStyle w:val="ConsPlusNormal"/>
              <w:jc w:val="center"/>
            </w:pPr>
            <w:r>
              <w:t>33 056,3</w:t>
            </w:r>
          </w:p>
        </w:tc>
        <w:tc>
          <w:tcPr>
            <w:tcW w:w="1474" w:type="dxa"/>
          </w:tcPr>
          <w:p w:rsidR="003519A3" w:rsidRDefault="003519A3">
            <w:pPr>
              <w:pStyle w:val="ConsPlusNormal"/>
              <w:jc w:val="center"/>
            </w:pPr>
            <w:r>
              <w:t>5 496,7</w:t>
            </w:r>
          </w:p>
        </w:tc>
        <w:tc>
          <w:tcPr>
            <w:tcW w:w="1474" w:type="dxa"/>
          </w:tcPr>
          <w:p w:rsidR="003519A3" w:rsidRDefault="003519A3">
            <w:pPr>
              <w:pStyle w:val="ConsPlusNormal"/>
              <w:jc w:val="center"/>
            </w:pPr>
            <w:r>
              <w:t>16 180,0</w:t>
            </w:r>
          </w:p>
        </w:tc>
        <w:tc>
          <w:tcPr>
            <w:tcW w:w="1474" w:type="dxa"/>
          </w:tcPr>
          <w:p w:rsidR="003519A3" w:rsidRDefault="003519A3">
            <w:pPr>
              <w:pStyle w:val="ConsPlusNormal"/>
              <w:jc w:val="center"/>
            </w:pPr>
            <w:r>
              <w:t>56 935,0</w:t>
            </w:r>
          </w:p>
        </w:tc>
        <w:tc>
          <w:tcPr>
            <w:tcW w:w="1474" w:type="dxa"/>
          </w:tcPr>
          <w:p w:rsidR="003519A3" w:rsidRDefault="003519A3">
            <w:pPr>
              <w:pStyle w:val="ConsPlusNormal"/>
              <w:jc w:val="center"/>
            </w:pPr>
            <w:r>
              <w:t>56 935,0</w:t>
            </w:r>
          </w:p>
        </w:tc>
        <w:tc>
          <w:tcPr>
            <w:tcW w:w="1474" w:type="dxa"/>
          </w:tcPr>
          <w:p w:rsidR="003519A3" w:rsidRDefault="003519A3">
            <w:pPr>
              <w:pStyle w:val="ConsPlusNormal"/>
              <w:jc w:val="center"/>
            </w:pPr>
            <w:r>
              <w:t>56 935,0</w:t>
            </w:r>
          </w:p>
        </w:tc>
        <w:tc>
          <w:tcPr>
            <w:tcW w:w="1474" w:type="dxa"/>
          </w:tcPr>
          <w:p w:rsidR="003519A3" w:rsidRDefault="003519A3">
            <w:pPr>
              <w:pStyle w:val="ConsPlusNormal"/>
              <w:jc w:val="center"/>
            </w:pPr>
            <w:r>
              <w:t>6 894,5</w:t>
            </w:r>
          </w:p>
        </w:tc>
        <w:tc>
          <w:tcPr>
            <w:tcW w:w="2324" w:type="dxa"/>
            <w:vMerge w:val="restart"/>
          </w:tcPr>
          <w:p w:rsidR="003519A3" w:rsidRDefault="003519A3">
            <w:pPr>
              <w:pStyle w:val="ConsPlusNormal"/>
              <w:jc w:val="center"/>
            </w:pPr>
            <w:r>
              <w:t>министерство образования Новосибирской области;</w:t>
            </w:r>
          </w:p>
          <w:p w:rsidR="003519A3" w:rsidRDefault="003519A3">
            <w:pPr>
              <w:pStyle w:val="ConsPlusNormal"/>
              <w:jc w:val="center"/>
            </w:pPr>
            <w:r>
              <w:t>ГАУ ДО НСО ОЦРТДиЮ;</w:t>
            </w:r>
          </w:p>
          <w:p w:rsidR="003519A3" w:rsidRDefault="003519A3">
            <w:pPr>
              <w:pStyle w:val="ConsPlusNormal"/>
              <w:jc w:val="center"/>
            </w:pPr>
            <w:r>
              <w:t xml:space="preserve">министерство культуры Новосибирской </w:t>
            </w:r>
            <w:r>
              <w:lastRenderedPageBreak/>
              <w:t>области;</w:t>
            </w:r>
          </w:p>
          <w:p w:rsidR="003519A3" w:rsidRDefault="003519A3">
            <w:pPr>
              <w:pStyle w:val="ConsPlusNormal"/>
              <w:jc w:val="center"/>
            </w:pPr>
            <w:r>
              <w:t>организации, подведомственные министерству культуры</w:t>
            </w:r>
          </w:p>
        </w:tc>
        <w:tc>
          <w:tcPr>
            <w:tcW w:w="2835" w:type="dxa"/>
            <w:vMerge w:val="restart"/>
          </w:tcPr>
          <w:p w:rsidR="003519A3" w:rsidRDefault="003519A3">
            <w:pPr>
              <w:pStyle w:val="ConsPlusNormal"/>
            </w:pPr>
            <w:r>
              <w:lastRenderedPageBreak/>
              <w:t xml:space="preserve">организационное и финансовое обеспечение участия во всероссийских и международных олимпиадах, конкурсах, соревнованиях школьников и студентов и иных мероприятиях по </w:t>
            </w:r>
            <w:r>
              <w:lastRenderedPageBreak/>
              <w:t>выявлению молодых талантов</w:t>
            </w:r>
          </w:p>
        </w:tc>
      </w:tr>
      <w:tr w:rsidR="003519A3">
        <w:tc>
          <w:tcPr>
            <w:tcW w:w="2324" w:type="dxa"/>
            <w:vMerge/>
          </w:tcPr>
          <w:p w:rsidR="003519A3" w:rsidRDefault="003519A3">
            <w:pPr>
              <w:spacing w:after="1" w:line="0" w:lineRule="atLeast"/>
            </w:pPr>
          </w:p>
        </w:tc>
        <w:tc>
          <w:tcPr>
            <w:tcW w:w="1587" w:type="dxa"/>
            <w:vMerge/>
          </w:tcPr>
          <w:p w:rsidR="003519A3" w:rsidRDefault="003519A3">
            <w:pPr>
              <w:spacing w:after="1" w:line="0" w:lineRule="atLeast"/>
            </w:pPr>
          </w:p>
        </w:tc>
        <w:tc>
          <w:tcPr>
            <w:tcW w:w="737" w:type="dxa"/>
          </w:tcPr>
          <w:p w:rsidR="003519A3" w:rsidRDefault="003519A3">
            <w:pPr>
              <w:pStyle w:val="ConsPlusNormal"/>
              <w:jc w:val="center"/>
            </w:pPr>
            <w:r>
              <w:t>131</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3</w:t>
            </w:r>
          </w:p>
        </w:tc>
        <w:tc>
          <w:tcPr>
            <w:tcW w:w="566" w:type="dxa"/>
          </w:tcPr>
          <w:p w:rsidR="003519A3" w:rsidRDefault="003519A3">
            <w:pPr>
              <w:pStyle w:val="ConsPlusNormal"/>
              <w:jc w:val="center"/>
            </w:pPr>
            <w:r>
              <w:t>04</w:t>
            </w:r>
          </w:p>
        </w:tc>
        <w:tc>
          <w:tcPr>
            <w:tcW w:w="1474" w:type="dxa"/>
          </w:tcPr>
          <w:p w:rsidR="003519A3" w:rsidRDefault="003519A3">
            <w:pPr>
              <w:pStyle w:val="ConsPlusNormal"/>
              <w:jc w:val="center"/>
            </w:pPr>
            <w:r>
              <w:t>630,0</w:t>
            </w:r>
          </w:p>
        </w:tc>
        <w:tc>
          <w:tcPr>
            <w:tcW w:w="1474" w:type="dxa"/>
          </w:tcPr>
          <w:p w:rsidR="003519A3" w:rsidRDefault="003519A3">
            <w:pPr>
              <w:pStyle w:val="ConsPlusNormal"/>
              <w:jc w:val="center"/>
            </w:pPr>
            <w:r>
              <w:t>626,0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500,0</w:t>
            </w:r>
          </w:p>
        </w:tc>
        <w:tc>
          <w:tcPr>
            <w:tcW w:w="1474" w:type="dxa"/>
          </w:tcPr>
          <w:p w:rsidR="003519A3" w:rsidRDefault="003519A3">
            <w:pPr>
              <w:pStyle w:val="ConsPlusNormal"/>
              <w:jc w:val="center"/>
            </w:pPr>
            <w:r>
              <w:t>500,0</w:t>
            </w:r>
          </w:p>
        </w:tc>
        <w:tc>
          <w:tcPr>
            <w:tcW w:w="1474" w:type="dxa"/>
          </w:tcPr>
          <w:p w:rsidR="003519A3" w:rsidRDefault="003519A3">
            <w:pPr>
              <w:pStyle w:val="ConsPlusNormal"/>
              <w:jc w:val="center"/>
            </w:pPr>
            <w:r>
              <w:t>500,0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федеральный бюджет</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местные бюджеты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внебюджетные источники</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налоговые расходы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val="restart"/>
          </w:tcPr>
          <w:p w:rsidR="003519A3" w:rsidRDefault="003519A3">
            <w:pPr>
              <w:pStyle w:val="ConsPlusNormal"/>
            </w:pPr>
            <w:r>
              <w:t>5.5. Региональный проект "Успех каждого ребенка"</w:t>
            </w:r>
          </w:p>
        </w:tc>
        <w:tc>
          <w:tcPr>
            <w:tcW w:w="1587" w:type="dxa"/>
          </w:tcPr>
          <w:p w:rsidR="003519A3" w:rsidRDefault="003519A3">
            <w:pPr>
              <w:pStyle w:val="ConsPlusNormal"/>
            </w:pPr>
            <w:r>
              <w:t>областной бюджет</w:t>
            </w: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3</w:t>
            </w:r>
          </w:p>
        </w:tc>
        <w:tc>
          <w:tcPr>
            <w:tcW w:w="566" w:type="dxa"/>
          </w:tcPr>
          <w:p w:rsidR="003519A3" w:rsidRDefault="003519A3">
            <w:pPr>
              <w:pStyle w:val="ConsPlusNormal"/>
              <w:jc w:val="center"/>
            </w:pPr>
            <w:r>
              <w:t>E2</w:t>
            </w:r>
          </w:p>
        </w:tc>
        <w:tc>
          <w:tcPr>
            <w:tcW w:w="1474" w:type="dxa"/>
          </w:tcPr>
          <w:p w:rsidR="003519A3" w:rsidRDefault="003519A3">
            <w:pPr>
              <w:pStyle w:val="ConsPlusNormal"/>
              <w:jc w:val="center"/>
            </w:pPr>
            <w:r>
              <w:t>27 249,2</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val="restart"/>
          </w:tcPr>
          <w:p w:rsidR="003519A3" w:rsidRDefault="003519A3">
            <w:pPr>
              <w:pStyle w:val="ConsPlusNormal"/>
              <w:jc w:val="center"/>
            </w:pPr>
            <w:r>
              <w:t>министерство образования Новосибирской области;</w:t>
            </w:r>
          </w:p>
          <w:p w:rsidR="003519A3" w:rsidRDefault="003519A3">
            <w:pPr>
              <w:pStyle w:val="ConsPlusNormal"/>
              <w:jc w:val="center"/>
            </w:pPr>
            <w:r>
              <w:t>ГАУ ДО НСО ОЦРТДиЮ</w:t>
            </w:r>
          </w:p>
        </w:tc>
        <w:tc>
          <w:tcPr>
            <w:tcW w:w="2835" w:type="dxa"/>
            <w:vMerge w:val="restart"/>
          </w:tcPr>
          <w:p w:rsidR="003519A3" w:rsidRDefault="003519A3">
            <w:pPr>
              <w:pStyle w:val="ConsPlusNormal"/>
            </w:pPr>
            <w:r>
              <w:t>обновление содержания и методов дополнительного образования детей, модернизация инфраструктуры системы дополнительного образования детей</w:t>
            </w: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федеральный бюджет</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местные бюджеты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внебюджетные источники</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налоговые расходы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1880" w:type="dxa"/>
            <w:gridSpan w:val="15"/>
          </w:tcPr>
          <w:p w:rsidR="003519A3" w:rsidRDefault="003519A3">
            <w:pPr>
              <w:pStyle w:val="ConsPlusNormal"/>
              <w:jc w:val="center"/>
              <w:outlineLvl w:val="5"/>
            </w:pPr>
            <w:r>
              <w:t>Задача 3 подпрограммы 3: развитие и реализация системы мер адресной поддержки и психолого-педагогического сопровождения одаренных детей и талантливой учащейся молодежи в Новосибирской области</w:t>
            </w:r>
          </w:p>
        </w:tc>
      </w:tr>
      <w:tr w:rsidR="003519A3">
        <w:tc>
          <w:tcPr>
            <w:tcW w:w="2324" w:type="dxa"/>
            <w:vMerge w:val="restart"/>
          </w:tcPr>
          <w:p w:rsidR="003519A3" w:rsidRDefault="003519A3">
            <w:pPr>
              <w:pStyle w:val="ConsPlusNormal"/>
            </w:pPr>
            <w:r>
              <w:t>5.6. Поддержка и поощрение молодых талантов и специалистов, работающих с ними</w:t>
            </w:r>
          </w:p>
        </w:tc>
        <w:tc>
          <w:tcPr>
            <w:tcW w:w="1587" w:type="dxa"/>
          </w:tcPr>
          <w:p w:rsidR="003519A3" w:rsidRDefault="003519A3">
            <w:pPr>
              <w:pStyle w:val="ConsPlusNormal"/>
            </w:pPr>
            <w:r>
              <w:t>областной бюджет</w:t>
            </w: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3</w:t>
            </w:r>
          </w:p>
        </w:tc>
        <w:tc>
          <w:tcPr>
            <w:tcW w:w="566" w:type="dxa"/>
          </w:tcPr>
          <w:p w:rsidR="003519A3" w:rsidRDefault="003519A3">
            <w:pPr>
              <w:pStyle w:val="ConsPlusNormal"/>
              <w:jc w:val="center"/>
            </w:pPr>
            <w:r>
              <w:t>05</w:t>
            </w:r>
          </w:p>
        </w:tc>
        <w:tc>
          <w:tcPr>
            <w:tcW w:w="1474" w:type="dxa"/>
          </w:tcPr>
          <w:p w:rsidR="003519A3" w:rsidRDefault="003519A3">
            <w:pPr>
              <w:pStyle w:val="ConsPlusNormal"/>
              <w:jc w:val="center"/>
            </w:pPr>
            <w:r>
              <w:t>3 330,0</w:t>
            </w:r>
          </w:p>
        </w:tc>
        <w:tc>
          <w:tcPr>
            <w:tcW w:w="1474" w:type="dxa"/>
          </w:tcPr>
          <w:p w:rsidR="003519A3" w:rsidRDefault="003519A3">
            <w:pPr>
              <w:pStyle w:val="ConsPlusNormal"/>
              <w:jc w:val="center"/>
            </w:pPr>
            <w:r>
              <w:t>3 330,0</w:t>
            </w:r>
          </w:p>
        </w:tc>
        <w:tc>
          <w:tcPr>
            <w:tcW w:w="1474" w:type="dxa"/>
          </w:tcPr>
          <w:p w:rsidR="003519A3" w:rsidRDefault="003519A3">
            <w:pPr>
              <w:pStyle w:val="ConsPlusNormal"/>
              <w:jc w:val="center"/>
            </w:pPr>
            <w:r>
              <w:t>3 330,0</w:t>
            </w:r>
          </w:p>
        </w:tc>
        <w:tc>
          <w:tcPr>
            <w:tcW w:w="1474" w:type="dxa"/>
          </w:tcPr>
          <w:p w:rsidR="003519A3" w:rsidRDefault="003519A3">
            <w:pPr>
              <w:pStyle w:val="ConsPlusNormal"/>
              <w:jc w:val="center"/>
            </w:pPr>
            <w:r>
              <w:t>3 330,0</w:t>
            </w:r>
          </w:p>
        </w:tc>
        <w:tc>
          <w:tcPr>
            <w:tcW w:w="1474" w:type="dxa"/>
          </w:tcPr>
          <w:p w:rsidR="003519A3" w:rsidRDefault="003519A3">
            <w:pPr>
              <w:pStyle w:val="ConsPlusNormal"/>
              <w:jc w:val="center"/>
            </w:pPr>
            <w:r>
              <w:t>3 330,0</w:t>
            </w:r>
          </w:p>
        </w:tc>
        <w:tc>
          <w:tcPr>
            <w:tcW w:w="1474" w:type="dxa"/>
          </w:tcPr>
          <w:p w:rsidR="003519A3" w:rsidRDefault="003519A3">
            <w:pPr>
              <w:pStyle w:val="ConsPlusNormal"/>
              <w:jc w:val="center"/>
            </w:pPr>
            <w:r>
              <w:t>3 330,0</w:t>
            </w:r>
          </w:p>
        </w:tc>
        <w:tc>
          <w:tcPr>
            <w:tcW w:w="1474" w:type="dxa"/>
          </w:tcPr>
          <w:p w:rsidR="003519A3" w:rsidRDefault="003519A3">
            <w:pPr>
              <w:pStyle w:val="ConsPlusNormal"/>
              <w:jc w:val="center"/>
            </w:pPr>
            <w:r>
              <w:t>3 330,0</w:t>
            </w:r>
          </w:p>
        </w:tc>
        <w:tc>
          <w:tcPr>
            <w:tcW w:w="2324" w:type="dxa"/>
            <w:vMerge w:val="restart"/>
          </w:tcPr>
          <w:p w:rsidR="003519A3" w:rsidRDefault="003519A3">
            <w:pPr>
              <w:pStyle w:val="ConsPlusNormal"/>
              <w:jc w:val="center"/>
            </w:pPr>
            <w:r>
              <w:t>министерство образования Новосибирской области;</w:t>
            </w:r>
          </w:p>
          <w:p w:rsidR="003519A3" w:rsidRDefault="003519A3">
            <w:pPr>
              <w:pStyle w:val="ConsPlusNormal"/>
              <w:jc w:val="center"/>
            </w:pPr>
            <w:r>
              <w:t>ГАУ ДО НСО ОЦРТДиЮ</w:t>
            </w:r>
          </w:p>
        </w:tc>
        <w:tc>
          <w:tcPr>
            <w:tcW w:w="2835" w:type="dxa"/>
            <w:vMerge w:val="restart"/>
          </w:tcPr>
          <w:p w:rsidR="003519A3" w:rsidRDefault="003519A3">
            <w:pPr>
              <w:pStyle w:val="ConsPlusNormal"/>
            </w:pPr>
            <w:r>
              <w:t>будет обеспечена финансовая и материальная поддержка талантливой молодежи в форме предоставления премий и стипендий за счет средств областного бюджета, а также наставников молодых талантов</w:t>
            </w: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федеральный бюджет</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местные бюджеты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внебюджетные источники</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 xml:space="preserve">налоговые </w:t>
            </w:r>
            <w:r>
              <w:lastRenderedPageBreak/>
              <w:t>расходы</w:t>
            </w:r>
          </w:p>
        </w:tc>
        <w:tc>
          <w:tcPr>
            <w:tcW w:w="737" w:type="dxa"/>
          </w:tcPr>
          <w:p w:rsidR="003519A3" w:rsidRDefault="003519A3">
            <w:pPr>
              <w:pStyle w:val="ConsPlusNormal"/>
              <w:jc w:val="center"/>
            </w:pPr>
            <w:r>
              <w:lastRenderedPageBreak/>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val="restart"/>
          </w:tcPr>
          <w:p w:rsidR="003519A3" w:rsidRDefault="003519A3">
            <w:pPr>
              <w:pStyle w:val="ConsPlusNormal"/>
            </w:pPr>
            <w:r>
              <w:t>5.7. Поддержка образовательных организаций, обеспечивающих психолого-педагогическое, информационное и научно-методическое сопровождение одаренных детей</w:t>
            </w:r>
          </w:p>
        </w:tc>
        <w:tc>
          <w:tcPr>
            <w:tcW w:w="1587" w:type="dxa"/>
            <w:vMerge w:val="restart"/>
          </w:tcPr>
          <w:p w:rsidR="003519A3" w:rsidRDefault="003519A3">
            <w:pPr>
              <w:pStyle w:val="ConsPlusNormal"/>
            </w:pPr>
            <w:r>
              <w:t>областной бюджет</w:t>
            </w:r>
          </w:p>
        </w:tc>
        <w:tc>
          <w:tcPr>
            <w:tcW w:w="737" w:type="dxa"/>
          </w:tcPr>
          <w:p w:rsidR="003519A3" w:rsidRDefault="003519A3">
            <w:pPr>
              <w:pStyle w:val="ConsPlusNormal"/>
              <w:jc w:val="center"/>
            </w:pPr>
            <w:r>
              <w:t>131</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3</w:t>
            </w:r>
          </w:p>
        </w:tc>
        <w:tc>
          <w:tcPr>
            <w:tcW w:w="566" w:type="dxa"/>
          </w:tcPr>
          <w:p w:rsidR="003519A3" w:rsidRDefault="003519A3">
            <w:pPr>
              <w:pStyle w:val="ConsPlusNormal"/>
              <w:jc w:val="center"/>
            </w:pPr>
            <w:r>
              <w:t>06</w:t>
            </w:r>
          </w:p>
        </w:tc>
        <w:tc>
          <w:tcPr>
            <w:tcW w:w="1474" w:type="dxa"/>
          </w:tcPr>
          <w:p w:rsidR="003519A3" w:rsidRDefault="003519A3">
            <w:pPr>
              <w:pStyle w:val="ConsPlusNormal"/>
              <w:jc w:val="center"/>
            </w:pPr>
            <w:r>
              <w:t>100,0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90,0</w:t>
            </w:r>
          </w:p>
        </w:tc>
        <w:tc>
          <w:tcPr>
            <w:tcW w:w="1474" w:type="dxa"/>
          </w:tcPr>
          <w:p w:rsidR="003519A3" w:rsidRDefault="003519A3">
            <w:pPr>
              <w:pStyle w:val="ConsPlusNormal"/>
              <w:jc w:val="center"/>
            </w:pPr>
            <w:r>
              <w:t>125,0</w:t>
            </w:r>
          </w:p>
        </w:tc>
        <w:tc>
          <w:tcPr>
            <w:tcW w:w="1474" w:type="dxa"/>
          </w:tcPr>
          <w:p w:rsidR="003519A3" w:rsidRDefault="003519A3">
            <w:pPr>
              <w:pStyle w:val="ConsPlusNormal"/>
              <w:jc w:val="center"/>
            </w:pPr>
            <w:r>
              <w:t>125,0</w:t>
            </w:r>
          </w:p>
        </w:tc>
        <w:tc>
          <w:tcPr>
            <w:tcW w:w="1474" w:type="dxa"/>
          </w:tcPr>
          <w:p w:rsidR="003519A3" w:rsidRDefault="003519A3">
            <w:pPr>
              <w:pStyle w:val="ConsPlusNormal"/>
              <w:jc w:val="center"/>
            </w:pPr>
            <w:r>
              <w:t>125,0</w:t>
            </w:r>
          </w:p>
        </w:tc>
        <w:tc>
          <w:tcPr>
            <w:tcW w:w="1474" w:type="dxa"/>
          </w:tcPr>
          <w:p w:rsidR="003519A3" w:rsidRDefault="003519A3">
            <w:pPr>
              <w:pStyle w:val="ConsPlusNormal"/>
              <w:jc w:val="center"/>
            </w:pPr>
            <w:r>
              <w:t>100,0</w:t>
            </w:r>
          </w:p>
        </w:tc>
        <w:tc>
          <w:tcPr>
            <w:tcW w:w="2324" w:type="dxa"/>
            <w:vMerge w:val="restart"/>
          </w:tcPr>
          <w:p w:rsidR="003519A3" w:rsidRDefault="003519A3">
            <w:pPr>
              <w:pStyle w:val="ConsPlusNormal"/>
              <w:jc w:val="center"/>
            </w:pPr>
            <w:r>
              <w:t>министерство образования Новосибирской области;</w:t>
            </w:r>
          </w:p>
          <w:p w:rsidR="003519A3" w:rsidRDefault="003519A3">
            <w:pPr>
              <w:pStyle w:val="ConsPlusNormal"/>
              <w:jc w:val="center"/>
            </w:pPr>
            <w:r>
              <w:t>министерство культуры Новосибирской области;</w:t>
            </w:r>
          </w:p>
          <w:p w:rsidR="003519A3" w:rsidRDefault="003519A3">
            <w:pPr>
              <w:pStyle w:val="ConsPlusNormal"/>
              <w:jc w:val="center"/>
            </w:pPr>
            <w:r>
              <w:t>организации, подведомственные министерству культуры Новосибирской области;</w:t>
            </w:r>
          </w:p>
          <w:p w:rsidR="003519A3" w:rsidRDefault="003519A3">
            <w:pPr>
              <w:pStyle w:val="ConsPlusNormal"/>
              <w:jc w:val="center"/>
            </w:pPr>
            <w:r>
              <w:t>ГАУ ДО НСО ОЦРТДиЮ;</w:t>
            </w:r>
          </w:p>
          <w:p w:rsidR="003519A3" w:rsidRDefault="003519A3">
            <w:pPr>
              <w:pStyle w:val="ConsPlusNormal"/>
              <w:jc w:val="center"/>
            </w:pPr>
            <w:r>
              <w:t>ГБУ НСО ОЦДК;</w:t>
            </w:r>
          </w:p>
          <w:p w:rsidR="003519A3" w:rsidRDefault="003519A3">
            <w:pPr>
              <w:pStyle w:val="ConsPlusNormal"/>
              <w:jc w:val="center"/>
            </w:pPr>
            <w:r>
              <w:t>ГАУ ДПО НСО НИПКиПРО</w:t>
            </w:r>
          </w:p>
        </w:tc>
        <w:tc>
          <w:tcPr>
            <w:tcW w:w="2835" w:type="dxa"/>
            <w:vMerge w:val="restart"/>
          </w:tcPr>
          <w:p w:rsidR="003519A3" w:rsidRDefault="003519A3">
            <w:pPr>
              <w:pStyle w:val="ConsPlusNormal"/>
            </w:pPr>
            <w:r>
              <w:t>повышение эффективности работы с одаренными детьми</w:t>
            </w:r>
          </w:p>
        </w:tc>
      </w:tr>
      <w:tr w:rsidR="003519A3">
        <w:tc>
          <w:tcPr>
            <w:tcW w:w="2324" w:type="dxa"/>
            <w:vMerge/>
          </w:tcPr>
          <w:p w:rsidR="003519A3" w:rsidRDefault="003519A3">
            <w:pPr>
              <w:spacing w:after="1" w:line="0" w:lineRule="atLeast"/>
            </w:pPr>
          </w:p>
        </w:tc>
        <w:tc>
          <w:tcPr>
            <w:tcW w:w="1587" w:type="dxa"/>
            <w:vMerge/>
          </w:tcPr>
          <w:p w:rsidR="003519A3" w:rsidRDefault="003519A3">
            <w:pPr>
              <w:spacing w:after="1" w:line="0" w:lineRule="atLeast"/>
            </w:pP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3</w:t>
            </w:r>
          </w:p>
        </w:tc>
        <w:tc>
          <w:tcPr>
            <w:tcW w:w="566" w:type="dxa"/>
          </w:tcPr>
          <w:p w:rsidR="003519A3" w:rsidRDefault="003519A3">
            <w:pPr>
              <w:pStyle w:val="ConsPlusNormal"/>
              <w:jc w:val="center"/>
            </w:pPr>
            <w:r>
              <w:t>06</w:t>
            </w:r>
          </w:p>
        </w:tc>
        <w:tc>
          <w:tcPr>
            <w:tcW w:w="1474" w:type="dxa"/>
          </w:tcPr>
          <w:p w:rsidR="003519A3" w:rsidRDefault="003519A3">
            <w:pPr>
              <w:pStyle w:val="ConsPlusNormal"/>
              <w:jc w:val="center"/>
            </w:pPr>
            <w:r>
              <w:t>4 770,0</w:t>
            </w:r>
          </w:p>
        </w:tc>
        <w:tc>
          <w:tcPr>
            <w:tcW w:w="1474" w:type="dxa"/>
          </w:tcPr>
          <w:p w:rsidR="003519A3" w:rsidRDefault="003519A3">
            <w:pPr>
              <w:pStyle w:val="ConsPlusNormal"/>
              <w:jc w:val="center"/>
            </w:pPr>
            <w:r>
              <w:t>1 675,7</w:t>
            </w:r>
          </w:p>
        </w:tc>
        <w:tc>
          <w:tcPr>
            <w:tcW w:w="1474" w:type="dxa"/>
          </w:tcPr>
          <w:p w:rsidR="003519A3" w:rsidRDefault="003519A3">
            <w:pPr>
              <w:pStyle w:val="ConsPlusNormal"/>
              <w:jc w:val="center"/>
            </w:pPr>
            <w:r>
              <w:t>2 436,0</w:t>
            </w:r>
          </w:p>
        </w:tc>
        <w:tc>
          <w:tcPr>
            <w:tcW w:w="1474" w:type="dxa"/>
          </w:tcPr>
          <w:p w:rsidR="003519A3" w:rsidRDefault="003519A3">
            <w:pPr>
              <w:pStyle w:val="ConsPlusNormal"/>
              <w:jc w:val="center"/>
            </w:pPr>
            <w:r>
              <w:t>4 000,0</w:t>
            </w:r>
          </w:p>
        </w:tc>
        <w:tc>
          <w:tcPr>
            <w:tcW w:w="1474" w:type="dxa"/>
          </w:tcPr>
          <w:p w:rsidR="003519A3" w:rsidRDefault="003519A3">
            <w:pPr>
              <w:pStyle w:val="ConsPlusNormal"/>
              <w:jc w:val="center"/>
            </w:pPr>
            <w:r>
              <w:t>4 000,0</w:t>
            </w:r>
          </w:p>
        </w:tc>
        <w:tc>
          <w:tcPr>
            <w:tcW w:w="1474" w:type="dxa"/>
          </w:tcPr>
          <w:p w:rsidR="003519A3" w:rsidRDefault="003519A3">
            <w:pPr>
              <w:pStyle w:val="ConsPlusNormal"/>
              <w:jc w:val="center"/>
            </w:pPr>
            <w:r>
              <w:t>4 000,0</w:t>
            </w:r>
          </w:p>
        </w:tc>
        <w:tc>
          <w:tcPr>
            <w:tcW w:w="1474" w:type="dxa"/>
          </w:tcPr>
          <w:p w:rsidR="003519A3" w:rsidRDefault="003519A3">
            <w:pPr>
              <w:pStyle w:val="ConsPlusNormal"/>
              <w:jc w:val="center"/>
            </w:pPr>
            <w:r>
              <w:t>2 370,0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федеральный бюджет</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местные бюджеты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внебюджетные источники</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налоговые расходы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val="restart"/>
          </w:tcPr>
          <w:p w:rsidR="003519A3" w:rsidRDefault="003519A3">
            <w:pPr>
              <w:pStyle w:val="ConsPlusNormal"/>
            </w:pPr>
            <w:r>
              <w:t>5.8. Региональный проект "Молодые профессионалы (Повышение конкурентоспособности профессионального образования)"</w:t>
            </w:r>
          </w:p>
        </w:tc>
        <w:tc>
          <w:tcPr>
            <w:tcW w:w="1587" w:type="dxa"/>
          </w:tcPr>
          <w:p w:rsidR="003519A3" w:rsidRDefault="003519A3">
            <w:pPr>
              <w:pStyle w:val="ConsPlusNormal"/>
            </w:pPr>
            <w:r>
              <w:t>областной бюджет</w:t>
            </w: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3</w:t>
            </w:r>
          </w:p>
        </w:tc>
        <w:tc>
          <w:tcPr>
            <w:tcW w:w="566" w:type="dxa"/>
          </w:tcPr>
          <w:p w:rsidR="003519A3" w:rsidRDefault="003519A3">
            <w:pPr>
              <w:pStyle w:val="ConsPlusNormal"/>
              <w:jc w:val="center"/>
            </w:pPr>
            <w:r>
              <w:t>Е6</w:t>
            </w:r>
          </w:p>
        </w:tc>
        <w:tc>
          <w:tcPr>
            <w:tcW w:w="1474" w:type="dxa"/>
          </w:tcPr>
          <w:p w:rsidR="003519A3" w:rsidRDefault="003519A3">
            <w:pPr>
              <w:pStyle w:val="ConsPlusNormal"/>
              <w:jc w:val="center"/>
            </w:pPr>
            <w:r>
              <w:t>350,0</w:t>
            </w:r>
          </w:p>
        </w:tc>
        <w:tc>
          <w:tcPr>
            <w:tcW w:w="1474" w:type="dxa"/>
          </w:tcPr>
          <w:p w:rsidR="003519A3" w:rsidRDefault="003519A3">
            <w:pPr>
              <w:pStyle w:val="ConsPlusNormal"/>
              <w:jc w:val="center"/>
            </w:pPr>
            <w:r>
              <w:t>350,0</w:t>
            </w:r>
          </w:p>
        </w:tc>
        <w:tc>
          <w:tcPr>
            <w:tcW w:w="1474" w:type="dxa"/>
          </w:tcPr>
          <w:p w:rsidR="003519A3" w:rsidRDefault="003519A3">
            <w:pPr>
              <w:pStyle w:val="ConsPlusNormal"/>
              <w:jc w:val="center"/>
            </w:pPr>
            <w:r>
              <w:t>350,0</w:t>
            </w:r>
          </w:p>
        </w:tc>
        <w:tc>
          <w:tcPr>
            <w:tcW w:w="1474" w:type="dxa"/>
          </w:tcPr>
          <w:p w:rsidR="003519A3" w:rsidRDefault="003519A3">
            <w:pPr>
              <w:pStyle w:val="ConsPlusNormal"/>
              <w:jc w:val="center"/>
            </w:pPr>
            <w:r>
              <w:t>350,0</w:t>
            </w:r>
          </w:p>
        </w:tc>
        <w:tc>
          <w:tcPr>
            <w:tcW w:w="1474" w:type="dxa"/>
          </w:tcPr>
          <w:p w:rsidR="003519A3" w:rsidRDefault="003519A3">
            <w:pPr>
              <w:pStyle w:val="ConsPlusNormal"/>
              <w:jc w:val="center"/>
            </w:pPr>
            <w:r>
              <w:t>350,0</w:t>
            </w:r>
          </w:p>
        </w:tc>
        <w:tc>
          <w:tcPr>
            <w:tcW w:w="1474" w:type="dxa"/>
          </w:tcPr>
          <w:p w:rsidR="003519A3" w:rsidRDefault="003519A3">
            <w:pPr>
              <w:pStyle w:val="ConsPlusNormal"/>
              <w:jc w:val="center"/>
            </w:pPr>
            <w:r>
              <w:t>350,0</w:t>
            </w:r>
          </w:p>
        </w:tc>
        <w:tc>
          <w:tcPr>
            <w:tcW w:w="1474" w:type="dxa"/>
          </w:tcPr>
          <w:p w:rsidR="003519A3" w:rsidRDefault="003519A3">
            <w:pPr>
              <w:pStyle w:val="ConsPlusNormal"/>
              <w:jc w:val="center"/>
            </w:pPr>
            <w:r>
              <w:t>0,0</w:t>
            </w:r>
          </w:p>
        </w:tc>
        <w:tc>
          <w:tcPr>
            <w:tcW w:w="2324" w:type="dxa"/>
            <w:vMerge w:val="restart"/>
          </w:tcPr>
          <w:p w:rsidR="003519A3" w:rsidRDefault="003519A3">
            <w:pPr>
              <w:pStyle w:val="ConsPlusNormal"/>
              <w:jc w:val="center"/>
            </w:pPr>
            <w:r>
              <w:t>министерство образования Новосибирской области</w:t>
            </w:r>
          </w:p>
        </w:tc>
        <w:tc>
          <w:tcPr>
            <w:tcW w:w="2835" w:type="dxa"/>
            <w:vMerge w:val="restart"/>
          </w:tcPr>
          <w:p w:rsidR="003519A3" w:rsidRDefault="003519A3">
            <w:pPr>
              <w:pStyle w:val="ConsPlusNormal"/>
            </w:pPr>
            <w:r>
              <w:t>участие студентов в международных конференциях, семинарах, конкурсах</w:t>
            </w: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федеральный бюджет</w:t>
            </w: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местные бюджеты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внебюджетные источники</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налоговые расходы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val="restart"/>
          </w:tcPr>
          <w:p w:rsidR="003519A3" w:rsidRDefault="003519A3">
            <w:pPr>
              <w:pStyle w:val="ConsPlusNormal"/>
            </w:pPr>
            <w:r>
              <w:lastRenderedPageBreak/>
              <w:t>Итого по подпрограмме 3 государственной программы</w:t>
            </w:r>
          </w:p>
        </w:tc>
        <w:tc>
          <w:tcPr>
            <w:tcW w:w="1587" w:type="dxa"/>
          </w:tcPr>
          <w:p w:rsidR="003519A3" w:rsidRDefault="003519A3">
            <w:pPr>
              <w:pStyle w:val="ConsPlusNormal"/>
            </w:pPr>
            <w:r>
              <w:t>областной бюджет</w:t>
            </w:r>
          </w:p>
        </w:tc>
        <w:tc>
          <w:tcPr>
            <w:tcW w:w="737" w:type="dxa"/>
          </w:tcPr>
          <w:p w:rsidR="003519A3" w:rsidRDefault="003519A3">
            <w:pPr>
              <w:pStyle w:val="ConsPlusNormal"/>
            </w:pPr>
          </w:p>
        </w:tc>
        <w:tc>
          <w:tcPr>
            <w:tcW w:w="566" w:type="dxa"/>
          </w:tcPr>
          <w:p w:rsidR="003519A3" w:rsidRDefault="003519A3">
            <w:pPr>
              <w:pStyle w:val="ConsPlusNormal"/>
            </w:pPr>
          </w:p>
        </w:tc>
        <w:tc>
          <w:tcPr>
            <w:tcW w:w="623" w:type="dxa"/>
          </w:tcPr>
          <w:p w:rsidR="003519A3" w:rsidRDefault="003519A3">
            <w:pPr>
              <w:pStyle w:val="ConsPlusNormal"/>
            </w:pPr>
          </w:p>
        </w:tc>
        <w:tc>
          <w:tcPr>
            <w:tcW w:w="566" w:type="dxa"/>
          </w:tcPr>
          <w:p w:rsidR="003519A3" w:rsidRDefault="003519A3">
            <w:pPr>
              <w:pStyle w:val="ConsPlusNormal"/>
            </w:pPr>
          </w:p>
        </w:tc>
        <w:tc>
          <w:tcPr>
            <w:tcW w:w="1474" w:type="dxa"/>
          </w:tcPr>
          <w:p w:rsidR="003519A3" w:rsidRDefault="003519A3">
            <w:pPr>
              <w:pStyle w:val="ConsPlusNormal"/>
              <w:jc w:val="center"/>
            </w:pPr>
            <w:r>
              <w:t>108 064,55</w:t>
            </w:r>
          </w:p>
        </w:tc>
        <w:tc>
          <w:tcPr>
            <w:tcW w:w="1474" w:type="dxa"/>
          </w:tcPr>
          <w:p w:rsidR="003519A3" w:rsidRDefault="003519A3">
            <w:pPr>
              <w:pStyle w:val="ConsPlusNormal"/>
              <w:jc w:val="center"/>
            </w:pPr>
            <w:r>
              <w:t>21 501,8</w:t>
            </w:r>
          </w:p>
        </w:tc>
        <w:tc>
          <w:tcPr>
            <w:tcW w:w="1474" w:type="dxa"/>
          </w:tcPr>
          <w:p w:rsidR="003519A3" w:rsidRDefault="003519A3">
            <w:pPr>
              <w:pStyle w:val="ConsPlusNormal"/>
              <w:jc w:val="center"/>
            </w:pPr>
            <w:r>
              <w:t>37 406,4</w:t>
            </w:r>
          </w:p>
        </w:tc>
        <w:tc>
          <w:tcPr>
            <w:tcW w:w="1474" w:type="dxa"/>
          </w:tcPr>
          <w:p w:rsidR="003519A3" w:rsidRDefault="003519A3">
            <w:pPr>
              <w:pStyle w:val="ConsPlusNormal"/>
              <w:jc w:val="center"/>
            </w:pPr>
            <w:r>
              <w:t>106 554,0</w:t>
            </w:r>
          </w:p>
        </w:tc>
        <w:tc>
          <w:tcPr>
            <w:tcW w:w="1474" w:type="dxa"/>
          </w:tcPr>
          <w:p w:rsidR="003519A3" w:rsidRDefault="003519A3">
            <w:pPr>
              <w:pStyle w:val="ConsPlusNormal"/>
              <w:jc w:val="center"/>
            </w:pPr>
            <w:r>
              <w:t>106 554,0</w:t>
            </w:r>
          </w:p>
        </w:tc>
        <w:tc>
          <w:tcPr>
            <w:tcW w:w="1474" w:type="dxa"/>
          </w:tcPr>
          <w:p w:rsidR="003519A3" w:rsidRDefault="003519A3">
            <w:pPr>
              <w:pStyle w:val="ConsPlusNormal"/>
              <w:jc w:val="center"/>
            </w:pPr>
            <w:r>
              <w:t>106 554,0</w:t>
            </w:r>
          </w:p>
        </w:tc>
        <w:tc>
          <w:tcPr>
            <w:tcW w:w="1474" w:type="dxa"/>
          </w:tcPr>
          <w:p w:rsidR="003519A3" w:rsidRDefault="003519A3">
            <w:pPr>
              <w:pStyle w:val="ConsPlusNormal"/>
              <w:jc w:val="center"/>
            </w:pPr>
            <w:r>
              <w:t>53 625,1</w:t>
            </w:r>
          </w:p>
        </w:tc>
        <w:tc>
          <w:tcPr>
            <w:tcW w:w="2324" w:type="dxa"/>
            <w:vMerge w:val="restart"/>
          </w:tcPr>
          <w:p w:rsidR="003519A3" w:rsidRDefault="003519A3">
            <w:pPr>
              <w:pStyle w:val="ConsPlusNormal"/>
            </w:pPr>
          </w:p>
        </w:tc>
        <w:tc>
          <w:tcPr>
            <w:tcW w:w="2835" w:type="dxa"/>
            <w:vMerge w:val="restart"/>
          </w:tcPr>
          <w:p w:rsidR="003519A3" w:rsidRDefault="003519A3">
            <w:pPr>
              <w:pStyle w:val="ConsPlusNormal"/>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федеральный бюджет</w:t>
            </w:r>
          </w:p>
        </w:tc>
        <w:tc>
          <w:tcPr>
            <w:tcW w:w="737" w:type="dxa"/>
          </w:tcPr>
          <w:p w:rsidR="003519A3" w:rsidRDefault="003519A3">
            <w:pPr>
              <w:pStyle w:val="ConsPlusNormal"/>
            </w:pPr>
          </w:p>
        </w:tc>
        <w:tc>
          <w:tcPr>
            <w:tcW w:w="566" w:type="dxa"/>
          </w:tcPr>
          <w:p w:rsidR="003519A3" w:rsidRDefault="003519A3">
            <w:pPr>
              <w:pStyle w:val="ConsPlusNormal"/>
            </w:pPr>
          </w:p>
        </w:tc>
        <w:tc>
          <w:tcPr>
            <w:tcW w:w="623" w:type="dxa"/>
          </w:tcPr>
          <w:p w:rsidR="003519A3" w:rsidRDefault="003519A3">
            <w:pPr>
              <w:pStyle w:val="ConsPlusNormal"/>
            </w:pPr>
          </w:p>
        </w:tc>
        <w:tc>
          <w:tcPr>
            <w:tcW w:w="566" w:type="dxa"/>
          </w:tcPr>
          <w:p w:rsidR="003519A3" w:rsidRDefault="003519A3">
            <w:pPr>
              <w:pStyle w:val="ConsPlusNormal"/>
            </w:pP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местные бюджеты</w:t>
            </w:r>
          </w:p>
        </w:tc>
        <w:tc>
          <w:tcPr>
            <w:tcW w:w="737" w:type="dxa"/>
          </w:tcPr>
          <w:p w:rsidR="003519A3" w:rsidRDefault="003519A3">
            <w:pPr>
              <w:pStyle w:val="ConsPlusNormal"/>
            </w:pPr>
          </w:p>
        </w:tc>
        <w:tc>
          <w:tcPr>
            <w:tcW w:w="566" w:type="dxa"/>
          </w:tcPr>
          <w:p w:rsidR="003519A3" w:rsidRDefault="003519A3">
            <w:pPr>
              <w:pStyle w:val="ConsPlusNormal"/>
            </w:pPr>
          </w:p>
        </w:tc>
        <w:tc>
          <w:tcPr>
            <w:tcW w:w="623" w:type="dxa"/>
          </w:tcPr>
          <w:p w:rsidR="003519A3" w:rsidRDefault="003519A3">
            <w:pPr>
              <w:pStyle w:val="ConsPlusNormal"/>
            </w:pPr>
          </w:p>
        </w:tc>
        <w:tc>
          <w:tcPr>
            <w:tcW w:w="566" w:type="dxa"/>
          </w:tcPr>
          <w:p w:rsidR="003519A3" w:rsidRDefault="003519A3">
            <w:pPr>
              <w:pStyle w:val="ConsPlusNormal"/>
            </w:pPr>
          </w:p>
        </w:tc>
        <w:tc>
          <w:tcPr>
            <w:tcW w:w="1474" w:type="dxa"/>
          </w:tcPr>
          <w:p w:rsidR="003519A3" w:rsidRDefault="003519A3">
            <w:pPr>
              <w:pStyle w:val="ConsPlusNormal"/>
              <w:jc w:val="center"/>
            </w:pPr>
            <w:r>
              <w:t>250,0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100,0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250,0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внебюджетные источники</w:t>
            </w:r>
          </w:p>
        </w:tc>
        <w:tc>
          <w:tcPr>
            <w:tcW w:w="737" w:type="dxa"/>
          </w:tcPr>
          <w:p w:rsidR="003519A3" w:rsidRDefault="003519A3">
            <w:pPr>
              <w:pStyle w:val="ConsPlusNormal"/>
            </w:pPr>
          </w:p>
        </w:tc>
        <w:tc>
          <w:tcPr>
            <w:tcW w:w="566" w:type="dxa"/>
          </w:tcPr>
          <w:p w:rsidR="003519A3" w:rsidRDefault="003519A3">
            <w:pPr>
              <w:pStyle w:val="ConsPlusNormal"/>
            </w:pPr>
          </w:p>
        </w:tc>
        <w:tc>
          <w:tcPr>
            <w:tcW w:w="623" w:type="dxa"/>
          </w:tcPr>
          <w:p w:rsidR="003519A3" w:rsidRDefault="003519A3">
            <w:pPr>
              <w:pStyle w:val="ConsPlusNormal"/>
            </w:pPr>
          </w:p>
        </w:tc>
        <w:tc>
          <w:tcPr>
            <w:tcW w:w="566" w:type="dxa"/>
          </w:tcPr>
          <w:p w:rsidR="003519A3" w:rsidRDefault="003519A3">
            <w:pPr>
              <w:pStyle w:val="ConsPlusNormal"/>
            </w:pP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налоговые расходы</w:t>
            </w:r>
          </w:p>
        </w:tc>
        <w:tc>
          <w:tcPr>
            <w:tcW w:w="737" w:type="dxa"/>
          </w:tcPr>
          <w:p w:rsidR="003519A3" w:rsidRDefault="003519A3">
            <w:pPr>
              <w:pStyle w:val="ConsPlusNormal"/>
            </w:pPr>
          </w:p>
        </w:tc>
        <w:tc>
          <w:tcPr>
            <w:tcW w:w="566" w:type="dxa"/>
          </w:tcPr>
          <w:p w:rsidR="003519A3" w:rsidRDefault="003519A3">
            <w:pPr>
              <w:pStyle w:val="ConsPlusNormal"/>
            </w:pPr>
          </w:p>
        </w:tc>
        <w:tc>
          <w:tcPr>
            <w:tcW w:w="623" w:type="dxa"/>
          </w:tcPr>
          <w:p w:rsidR="003519A3" w:rsidRDefault="003519A3">
            <w:pPr>
              <w:pStyle w:val="ConsPlusNormal"/>
            </w:pPr>
          </w:p>
        </w:tc>
        <w:tc>
          <w:tcPr>
            <w:tcW w:w="566" w:type="dxa"/>
          </w:tcPr>
          <w:p w:rsidR="003519A3" w:rsidRDefault="003519A3">
            <w:pPr>
              <w:pStyle w:val="ConsPlusNormal"/>
            </w:pP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1880" w:type="dxa"/>
            <w:gridSpan w:val="15"/>
          </w:tcPr>
          <w:p w:rsidR="003519A3" w:rsidRDefault="003519A3">
            <w:pPr>
              <w:pStyle w:val="ConsPlusNormal"/>
              <w:jc w:val="center"/>
              <w:outlineLvl w:val="4"/>
            </w:pPr>
            <w:r>
              <w:t>Задача 6 государственной программы: повышение конкурентоспособности образовательных организаций высшего образования, расположенных на территории Новосибирской области, и существенное увеличение их вклада в социально-экономическое развитие Новосибирской области</w:t>
            </w:r>
          </w:p>
        </w:tc>
      </w:tr>
      <w:tr w:rsidR="003519A3">
        <w:tc>
          <w:tcPr>
            <w:tcW w:w="21880" w:type="dxa"/>
            <w:gridSpan w:val="15"/>
          </w:tcPr>
          <w:p w:rsidR="003519A3" w:rsidRDefault="003519A3">
            <w:pPr>
              <w:pStyle w:val="ConsPlusNormal"/>
              <w:jc w:val="center"/>
              <w:outlineLvl w:val="3"/>
            </w:pPr>
            <w:r>
              <w:t>Подпрограмма 4 "Государственная поддержка развития образовательных организаций высшего образования, расположенных на территории Новосибирской области"</w:t>
            </w:r>
          </w:p>
        </w:tc>
      </w:tr>
      <w:tr w:rsidR="003519A3">
        <w:tc>
          <w:tcPr>
            <w:tcW w:w="21880" w:type="dxa"/>
            <w:gridSpan w:val="15"/>
          </w:tcPr>
          <w:p w:rsidR="003519A3" w:rsidRDefault="003519A3">
            <w:pPr>
              <w:pStyle w:val="ConsPlusNormal"/>
              <w:jc w:val="center"/>
              <w:outlineLvl w:val="4"/>
            </w:pPr>
            <w:r>
              <w:t>Цель подпрограммы 4: повышение конкурентоспособности образовательных организаций высшего образования, расположенных на территории Новосибирской области, и существенное увеличение их вклада в социально-экономическое развитие Новосибирской области</w:t>
            </w:r>
          </w:p>
        </w:tc>
      </w:tr>
      <w:tr w:rsidR="003519A3">
        <w:tc>
          <w:tcPr>
            <w:tcW w:w="21880" w:type="dxa"/>
            <w:gridSpan w:val="15"/>
          </w:tcPr>
          <w:p w:rsidR="003519A3" w:rsidRDefault="003519A3">
            <w:pPr>
              <w:pStyle w:val="ConsPlusNormal"/>
              <w:jc w:val="center"/>
              <w:outlineLvl w:val="5"/>
            </w:pPr>
            <w:r>
              <w:t>Задача 1 подпрограммы 4: активизация интеграционных процессов образовательных организаций высшего образования, расположенных на территории Новосибирской области, с областными исполнительными органами государственной власти Новосибирской области, научными организациями, промышленными предприятиями, общеобразовательными организациями Новосибирской области</w:t>
            </w:r>
          </w:p>
        </w:tc>
      </w:tr>
      <w:tr w:rsidR="003519A3">
        <w:tc>
          <w:tcPr>
            <w:tcW w:w="2324" w:type="dxa"/>
            <w:vMerge w:val="restart"/>
          </w:tcPr>
          <w:p w:rsidR="003519A3" w:rsidRDefault="003519A3">
            <w:pPr>
              <w:pStyle w:val="ConsPlusNormal"/>
            </w:pPr>
            <w:r>
              <w:t xml:space="preserve">6.1. Организация взаимодействия образовательных организаций высшего образования, расположенных на территории Новосибирской области, с областными </w:t>
            </w:r>
            <w:r>
              <w:lastRenderedPageBreak/>
              <w:t>исполнительными органами государственной власти, научными организациями, промышленными предприятиями, общеобразовательными организациями в Новосибирской области</w:t>
            </w:r>
          </w:p>
        </w:tc>
        <w:tc>
          <w:tcPr>
            <w:tcW w:w="1587" w:type="dxa"/>
          </w:tcPr>
          <w:p w:rsidR="003519A3" w:rsidRDefault="003519A3">
            <w:pPr>
              <w:pStyle w:val="ConsPlusNormal"/>
            </w:pPr>
            <w:r>
              <w:lastRenderedPageBreak/>
              <w:t>областной бюджет</w:t>
            </w: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4</w:t>
            </w:r>
          </w:p>
        </w:tc>
        <w:tc>
          <w:tcPr>
            <w:tcW w:w="566" w:type="dxa"/>
          </w:tcPr>
          <w:p w:rsidR="003519A3" w:rsidRDefault="003519A3">
            <w:pPr>
              <w:pStyle w:val="ConsPlusNormal"/>
              <w:jc w:val="center"/>
            </w:pPr>
            <w:r>
              <w:t>01</w:t>
            </w:r>
          </w:p>
        </w:tc>
        <w:tc>
          <w:tcPr>
            <w:tcW w:w="1474" w:type="dxa"/>
          </w:tcPr>
          <w:p w:rsidR="003519A3" w:rsidRDefault="003519A3">
            <w:pPr>
              <w:pStyle w:val="ConsPlusNormal"/>
              <w:jc w:val="center"/>
            </w:pPr>
            <w:r>
              <w:t>296,0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5 284,4</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val="restart"/>
          </w:tcPr>
          <w:p w:rsidR="003519A3" w:rsidRDefault="003519A3">
            <w:pPr>
              <w:pStyle w:val="ConsPlusNormal"/>
              <w:jc w:val="center"/>
            </w:pPr>
            <w:r>
              <w:t>министерство образования Новосибирской области;</w:t>
            </w:r>
          </w:p>
          <w:p w:rsidR="003519A3" w:rsidRDefault="003519A3">
            <w:pPr>
              <w:pStyle w:val="ConsPlusNormal"/>
              <w:jc w:val="center"/>
            </w:pPr>
            <w:r>
              <w:t xml:space="preserve">образовательные организации высшего образования, расположенные на территории </w:t>
            </w:r>
            <w:r>
              <w:lastRenderedPageBreak/>
              <w:t>Новосибирской области</w:t>
            </w:r>
          </w:p>
        </w:tc>
        <w:tc>
          <w:tcPr>
            <w:tcW w:w="2835" w:type="dxa"/>
            <w:vMerge w:val="restart"/>
          </w:tcPr>
          <w:p w:rsidR="003519A3" w:rsidRDefault="003519A3">
            <w:pPr>
              <w:pStyle w:val="ConsPlusNormal"/>
            </w:pPr>
            <w:r>
              <w:lastRenderedPageBreak/>
              <w:t xml:space="preserve">увеличится вклад образовательных организаций высшего образования, расположенных на территории Новосибирской области, в решение прикладных задач по заданиям организаций и </w:t>
            </w:r>
            <w:r>
              <w:lastRenderedPageBreak/>
              <w:t>органов власти.</w:t>
            </w:r>
          </w:p>
          <w:p w:rsidR="003519A3" w:rsidRDefault="003519A3">
            <w:pPr>
              <w:pStyle w:val="ConsPlusNormal"/>
            </w:pPr>
            <w:r>
              <w:t>Повысится включенность образовательных организаций высшего образования, расположенных на территории Новосибирской области, в решение задач социально-экономического развития региона</w:t>
            </w: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федеральный бюджет</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местные бюджеты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 xml:space="preserve">внебюджетные </w:t>
            </w:r>
            <w:r>
              <w:lastRenderedPageBreak/>
              <w:t>источники</w:t>
            </w:r>
          </w:p>
        </w:tc>
        <w:tc>
          <w:tcPr>
            <w:tcW w:w="737" w:type="dxa"/>
          </w:tcPr>
          <w:p w:rsidR="003519A3" w:rsidRDefault="003519A3">
            <w:pPr>
              <w:pStyle w:val="ConsPlusNormal"/>
              <w:jc w:val="center"/>
            </w:pPr>
            <w:r>
              <w:lastRenderedPageBreak/>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налоговые расходы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1880" w:type="dxa"/>
            <w:gridSpan w:val="15"/>
          </w:tcPr>
          <w:p w:rsidR="003519A3" w:rsidRDefault="003519A3">
            <w:pPr>
              <w:pStyle w:val="ConsPlusNormal"/>
              <w:jc w:val="center"/>
              <w:outlineLvl w:val="5"/>
            </w:pPr>
            <w:r>
              <w:t>Задача 2 подпрограммы 4: повышение качества подготовки высококвалифицированных кадров и обеспечение потребности Новосибирской области в кадрах с высшим образованием</w:t>
            </w:r>
          </w:p>
        </w:tc>
      </w:tr>
      <w:tr w:rsidR="003519A3">
        <w:tc>
          <w:tcPr>
            <w:tcW w:w="2324" w:type="dxa"/>
            <w:vMerge w:val="restart"/>
          </w:tcPr>
          <w:p w:rsidR="003519A3" w:rsidRDefault="003519A3">
            <w:pPr>
              <w:pStyle w:val="ConsPlusNormal"/>
            </w:pPr>
            <w:r>
              <w:t>6.2. Создание на базе образовательных организаций высшего образования, расположенных на территории Новосибирской области, современной системы непрерывного образования, профессионального обучения и дополнительного профессионального образования высококвалифицированных кадров</w:t>
            </w:r>
          </w:p>
        </w:tc>
        <w:tc>
          <w:tcPr>
            <w:tcW w:w="1587" w:type="dxa"/>
          </w:tcPr>
          <w:p w:rsidR="003519A3" w:rsidRDefault="003519A3">
            <w:pPr>
              <w:pStyle w:val="ConsPlusNormal"/>
            </w:pPr>
            <w:r>
              <w:t>областной бюджет</w:t>
            </w: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4</w:t>
            </w:r>
          </w:p>
        </w:tc>
        <w:tc>
          <w:tcPr>
            <w:tcW w:w="566" w:type="dxa"/>
          </w:tcPr>
          <w:p w:rsidR="003519A3" w:rsidRDefault="003519A3">
            <w:pPr>
              <w:pStyle w:val="ConsPlusNormal"/>
              <w:jc w:val="center"/>
            </w:pPr>
            <w:r>
              <w:t>02</w:t>
            </w:r>
          </w:p>
        </w:tc>
        <w:tc>
          <w:tcPr>
            <w:tcW w:w="1474" w:type="dxa"/>
          </w:tcPr>
          <w:p w:rsidR="003519A3" w:rsidRDefault="003519A3">
            <w:pPr>
              <w:pStyle w:val="ConsPlusNormal"/>
              <w:jc w:val="center"/>
            </w:pPr>
            <w:r>
              <w:t>30 444,8</w:t>
            </w:r>
          </w:p>
        </w:tc>
        <w:tc>
          <w:tcPr>
            <w:tcW w:w="1474" w:type="dxa"/>
          </w:tcPr>
          <w:p w:rsidR="003519A3" w:rsidRDefault="003519A3">
            <w:pPr>
              <w:pStyle w:val="ConsPlusNormal"/>
              <w:jc w:val="center"/>
            </w:pPr>
            <w:r>
              <w:t>55 872,6</w:t>
            </w:r>
          </w:p>
        </w:tc>
        <w:tc>
          <w:tcPr>
            <w:tcW w:w="1474" w:type="dxa"/>
          </w:tcPr>
          <w:p w:rsidR="003519A3" w:rsidRDefault="003519A3">
            <w:pPr>
              <w:pStyle w:val="ConsPlusNormal"/>
              <w:jc w:val="center"/>
            </w:pPr>
            <w:r>
              <w:t>62 260,3</w:t>
            </w:r>
          </w:p>
        </w:tc>
        <w:tc>
          <w:tcPr>
            <w:tcW w:w="1474" w:type="dxa"/>
          </w:tcPr>
          <w:p w:rsidR="003519A3" w:rsidRDefault="003519A3">
            <w:pPr>
              <w:pStyle w:val="ConsPlusNormal"/>
              <w:jc w:val="center"/>
            </w:pPr>
            <w:r>
              <w:t>69 205,8</w:t>
            </w:r>
          </w:p>
        </w:tc>
        <w:tc>
          <w:tcPr>
            <w:tcW w:w="1474" w:type="dxa"/>
          </w:tcPr>
          <w:p w:rsidR="003519A3" w:rsidRDefault="003519A3">
            <w:pPr>
              <w:pStyle w:val="ConsPlusNormal"/>
              <w:jc w:val="center"/>
            </w:pPr>
            <w:r>
              <w:t>70 100,0</w:t>
            </w:r>
          </w:p>
        </w:tc>
        <w:tc>
          <w:tcPr>
            <w:tcW w:w="1474" w:type="dxa"/>
          </w:tcPr>
          <w:p w:rsidR="003519A3" w:rsidRDefault="003519A3">
            <w:pPr>
              <w:pStyle w:val="ConsPlusNormal"/>
              <w:jc w:val="center"/>
            </w:pPr>
            <w:r>
              <w:t>70 359,3</w:t>
            </w:r>
          </w:p>
        </w:tc>
        <w:tc>
          <w:tcPr>
            <w:tcW w:w="1474" w:type="dxa"/>
          </w:tcPr>
          <w:p w:rsidR="003519A3" w:rsidRDefault="003519A3">
            <w:pPr>
              <w:pStyle w:val="ConsPlusNormal"/>
              <w:jc w:val="center"/>
            </w:pPr>
            <w:r>
              <w:t>31 441,0</w:t>
            </w:r>
          </w:p>
        </w:tc>
        <w:tc>
          <w:tcPr>
            <w:tcW w:w="2324" w:type="dxa"/>
            <w:vMerge w:val="restart"/>
          </w:tcPr>
          <w:p w:rsidR="003519A3" w:rsidRDefault="003519A3">
            <w:pPr>
              <w:pStyle w:val="ConsPlusNormal"/>
              <w:jc w:val="center"/>
            </w:pPr>
            <w:r>
              <w:t>министерство образования Новосибирской области;</w:t>
            </w:r>
          </w:p>
          <w:p w:rsidR="003519A3" w:rsidRDefault="003519A3">
            <w:pPr>
              <w:pStyle w:val="ConsPlusNormal"/>
              <w:jc w:val="center"/>
            </w:pPr>
            <w:r>
              <w:t>образовательные организации высшего образования, расположенные на территории Новосибирской области</w:t>
            </w:r>
          </w:p>
        </w:tc>
        <w:tc>
          <w:tcPr>
            <w:tcW w:w="2835" w:type="dxa"/>
            <w:vMerge w:val="restart"/>
          </w:tcPr>
          <w:p w:rsidR="003519A3" w:rsidRDefault="003519A3">
            <w:pPr>
              <w:pStyle w:val="ConsPlusNormal"/>
            </w:pPr>
            <w:r>
              <w:t>будет обеспечена потребность экономики и социальной сферы Новосибирской области в кадрах высокой квалификации, в том числе по приоритетным направлениям модернизации и технологического развития.</w:t>
            </w:r>
          </w:p>
          <w:p w:rsidR="003519A3" w:rsidRDefault="003519A3">
            <w:pPr>
              <w:pStyle w:val="ConsPlusNormal"/>
            </w:pPr>
            <w:r>
              <w:t>Для всех студентов будет обеспечена возможность участвовать в исследованиях и разработках по специальности на старших курсах бакалавриата и при обучении на программах подготовки специалистов и магистров</w:t>
            </w: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федеральный бюджет</w:t>
            </w: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4</w:t>
            </w:r>
          </w:p>
        </w:tc>
        <w:tc>
          <w:tcPr>
            <w:tcW w:w="566" w:type="dxa"/>
          </w:tcPr>
          <w:p w:rsidR="003519A3" w:rsidRDefault="003519A3">
            <w:pPr>
              <w:pStyle w:val="ConsPlusNormal"/>
              <w:jc w:val="center"/>
            </w:pPr>
            <w:r>
              <w:t>02</w:t>
            </w:r>
          </w:p>
        </w:tc>
        <w:tc>
          <w:tcPr>
            <w:tcW w:w="1474" w:type="dxa"/>
          </w:tcPr>
          <w:p w:rsidR="003519A3" w:rsidRDefault="003519A3">
            <w:pPr>
              <w:pStyle w:val="ConsPlusNormal"/>
              <w:jc w:val="center"/>
            </w:pPr>
            <w:r>
              <w:t>2 727,0</w:t>
            </w:r>
          </w:p>
        </w:tc>
        <w:tc>
          <w:tcPr>
            <w:tcW w:w="1474" w:type="dxa"/>
          </w:tcPr>
          <w:p w:rsidR="003519A3" w:rsidRDefault="003519A3">
            <w:pPr>
              <w:pStyle w:val="ConsPlusNormal"/>
              <w:jc w:val="center"/>
            </w:pPr>
            <w:r>
              <w:t>2 577,7</w:t>
            </w:r>
          </w:p>
        </w:tc>
        <w:tc>
          <w:tcPr>
            <w:tcW w:w="1474" w:type="dxa"/>
          </w:tcPr>
          <w:p w:rsidR="003519A3" w:rsidRDefault="003519A3">
            <w:pPr>
              <w:pStyle w:val="ConsPlusNormal"/>
              <w:jc w:val="center"/>
            </w:pPr>
            <w:r>
              <w:t>2 386,8</w:t>
            </w:r>
          </w:p>
        </w:tc>
        <w:tc>
          <w:tcPr>
            <w:tcW w:w="1474" w:type="dxa"/>
          </w:tcPr>
          <w:p w:rsidR="003519A3" w:rsidRDefault="003519A3">
            <w:pPr>
              <w:pStyle w:val="ConsPlusNormal"/>
              <w:jc w:val="center"/>
            </w:pPr>
            <w:r>
              <w:t>2 321,7</w:t>
            </w:r>
          </w:p>
        </w:tc>
        <w:tc>
          <w:tcPr>
            <w:tcW w:w="1474" w:type="dxa"/>
          </w:tcPr>
          <w:p w:rsidR="003519A3" w:rsidRDefault="003519A3">
            <w:pPr>
              <w:pStyle w:val="ConsPlusNormal"/>
              <w:jc w:val="center"/>
            </w:pPr>
            <w:r>
              <w:t>2 321,7</w:t>
            </w:r>
          </w:p>
        </w:tc>
        <w:tc>
          <w:tcPr>
            <w:tcW w:w="1474" w:type="dxa"/>
          </w:tcPr>
          <w:p w:rsidR="003519A3" w:rsidRDefault="003519A3">
            <w:pPr>
              <w:pStyle w:val="ConsPlusNormal"/>
              <w:jc w:val="center"/>
            </w:pPr>
            <w:r>
              <w:t>2 321,7</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местные бюджеты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внебюджетные источники</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налоговые расходы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val="restart"/>
          </w:tcPr>
          <w:p w:rsidR="003519A3" w:rsidRDefault="003519A3">
            <w:pPr>
              <w:pStyle w:val="ConsPlusNormal"/>
            </w:pPr>
            <w:r>
              <w:lastRenderedPageBreak/>
              <w:t>6.3. Региональный проект "Учитель будущего"</w:t>
            </w:r>
          </w:p>
        </w:tc>
        <w:tc>
          <w:tcPr>
            <w:tcW w:w="1587" w:type="dxa"/>
          </w:tcPr>
          <w:p w:rsidR="003519A3" w:rsidRDefault="003519A3">
            <w:pPr>
              <w:pStyle w:val="ConsPlusNormal"/>
            </w:pPr>
            <w:r>
              <w:t>областной бюджет</w:t>
            </w: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4</w:t>
            </w:r>
          </w:p>
        </w:tc>
        <w:tc>
          <w:tcPr>
            <w:tcW w:w="566" w:type="dxa"/>
          </w:tcPr>
          <w:p w:rsidR="003519A3" w:rsidRDefault="003519A3">
            <w:pPr>
              <w:pStyle w:val="ConsPlusNormal"/>
              <w:jc w:val="center"/>
            </w:pPr>
            <w:r>
              <w:t>E5</w:t>
            </w:r>
          </w:p>
        </w:tc>
        <w:tc>
          <w:tcPr>
            <w:tcW w:w="1474" w:type="dxa"/>
          </w:tcPr>
          <w:p w:rsidR="003519A3" w:rsidRDefault="003519A3">
            <w:pPr>
              <w:pStyle w:val="ConsPlusNormal"/>
              <w:jc w:val="center"/>
            </w:pPr>
            <w:r>
              <w:t>2 740,0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val="restart"/>
          </w:tcPr>
          <w:p w:rsidR="003519A3" w:rsidRDefault="003519A3">
            <w:pPr>
              <w:pStyle w:val="ConsPlusNormal"/>
              <w:jc w:val="center"/>
            </w:pPr>
            <w:r>
              <w:t>министерство образования Новосибирской области,</w:t>
            </w:r>
          </w:p>
          <w:p w:rsidR="003519A3" w:rsidRDefault="003519A3">
            <w:pPr>
              <w:pStyle w:val="ConsPlusNormal"/>
              <w:jc w:val="center"/>
            </w:pPr>
            <w:r>
              <w:t>ГАУ НСО АРИС</w:t>
            </w:r>
          </w:p>
        </w:tc>
        <w:tc>
          <w:tcPr>
            <w:tcW w:w="2835" w:type="dxa"/>
            <w:vMerge w:val="restart"/>
          </w:tcPr>
          <w:p w:rsidR="003519A3" w:rsidRDefault="003519A3">
            <w:pPr>
              <w:pStyle w:val="ConsPlusNormal"/>
            </w:pPr>
            <w:r>
              <w:t>будет осуществлена поддержка молодежи, мотивированной к освоению педагогической профессии, вовлечение в различные формы сопровождения в первые три года работы</w:t>
            </w: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федеральный бюджет</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местные бюджеты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внебюджетные источники</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налоговые расходы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1880" w:type="dxa"/>
            <w:gridSpan w:val="15"/>
          </w:tcPr>
          <w:p w:rsidR="003519A3" w:rsidRDefault="003519A3">
            <w:pPr>
              <w:pStyle w:val="ConsPlusNormal"/>
              <w:jc w:val="center"/>
              <w:outlineLvl w:val="5"/>
            </w:pPr>
            <w:r>
              <w:t>Задача 3 подпрограммы 4: развитие научной, инновационной и предпринимательской деятельности в образовательных организациях высшего образования, расположенных на территории Новосибирской области</w:t>
            </w:r>
          </w:p>
        </w:tc>
      </w:tr>
      <w:tr w:rsidR="003519A3">
        <w:tc>
          <w:tcPr>
            <w:tcW w:w="2324" w:type="dxa"/>
            <w:vMerge w:val="restart"/>
          </w:tcPr>
          <w:p w:rsidR="003519A3" w:rsidRDefault="003519A3">
            <w:pPr>
              <w:pStyle w:val="ConsPlusNormal"/>
            </w:pPr>
            <w:r>
              <w:t>6.4. Создание на базе образовательных организаций высшего образования, расположенных на территории Новосибирской области, научной и инновационной инфраструктуры</w:t>
            </w:r>
          </w:p>
        </w:tc>
        <w:tc>
          <w:tcPr>
            <w:tcW w:w="1587" w:type="dxa"/>
          </w:tcPr>
          <w:p w:rsidR="003519A3" w:rsidRDefault="003519A3">
            <w:pPr>
              <w:pStyle w:val="ConsPlusNormal"/>
            </w:pPr>
            <w:r>
              <w:t>областной бюджет</w:t>
            </w:r>
          </w:p>
        </w:tc>
        <w:tc>
          <w:tcPr>
            <w:tcW w:w="737" w:type="dxa"/>
          </w:tcPr>
          <w:p w:rsidR="003519A3" w:rsidRDefault="003519A3">
            <w:pPr>
              <w:pStyle w:val="ConsPlusNormal"/>
              <w:jc w:val="center"/>
            </w:pPr>
            <w:r>
              <w:t>136</w:t>
            </w:r>
          </w:p>
        </w:tc>
        <w:tc>
          <w:tcPr>
            <w:tcW w:w="566" w:type="dxa"/>
          </w:tcPr>
          <w:p w:rsidR="003519A3" w:rsidRDefault="003519A3">
            <w:pPr>
              <w:pStyle w:val="ConsPlusNormal"/>
              <w:jc w:val="center"/>
            </w:pPr>
            <w:r>
              <w:t>07</w:t>
            </w:r>
          </w:p>
        </w:tc>
        <w:tc>
          <w:tcPr>
            <w:tcW w:w="623" w:type="dxa"/>
          </w:tcPr>
          <w:p w:rsidR="003519A3" w:rsidRDefault="003519A3">
            <w:pPr>
              <w:pStyle w:val="ConsPlusNormal"/>
              <w:jc w:val="center"/>
            </w:pPr>
            <w:r>
              <w:t>4</w:t>
            </w:r>
          </w:p>
        </w:tc>
        <w:tc>
          <w:tcPr>
            <w:tcW w:w="566" w:type="dxa"/>
          </w:tcPr>
          <w:p w:rsidR="003519A3" w:rsidRDefault="003519A3">
            <w:pPr>
              <w:pStyle w:val="ConsPlusNormal"/>
              <w:jc w:val="center"/>
            </w:pPr>
            <w:r>
              <w:t>03</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val="restart"/>
          </w:tcPr>
          <w:p w:rsidR="003519A3" w:rsidRDefault="003519A3">
            <w:pPr>
              <w:pStyle w:val="ConsPlusNormal"/>
              <w:jc w:val="center"/>
            </w:pPr>
            <w:r>
              <w:t>министерство образования Новосибирской области;</w:t>
            </w:r>
          </w:p>
          <w:p w:rsidR="003519A3" w:rsidRDefault="003519A3">
            <w:pPr>
              <w:pStyle w:val="ConsPlusNormal"/>
              <w:jc w:val="center"/>
            </w:pPr>
            <w:r>
              <w:t>образовательные организации высшего образования, расположенные на территории Новосибирской области</w:t>
            </w:r>
          </w:p>
        </w:tc>
        <w:tc>
          <w:tcPr>
            <w:tcW w:w="2835" w:type="dxa"/>
            <w:vMerge w:val="restart"/>
          </w:tcPr>
          <w:p w:rsidR="003519A3" w:rsidRDefault="003519A3">
            <w:pPr>
              <w:pStyle w:val="ConsPlusNormal"/>
            </w:pPr>
            <w:r>
              <w:t xml:space="preserve">начиная с 2023 года будут созданы условия для повышения конкурентоспособности образовательных организаций высшего образования, расположенных на территории Новосибирской области, на российском и международном уровнях, повысится привлекательность научно-образовательного комплекса Новосибирской области для активной талантливой молодежи. Реализация мероприятия </w:t>
            </w:r>
            <w:r>
              <w:lastRenderedPageBreak/>
              <w:t>осуществляется за счет собственных средств образовательных организации высшего образования, расположенных на территории Новосибирской области</w:t>
            </w: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федеральный бюджет</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местные бюджеты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внебюджетные источники</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налоговые расходы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val="restart"/>
          </w:tcPr>
          <w:p w:rsidR="003519A3" w:rsidRDefault="003519A3">
            <w:pPr>
              <w:pStyle w:val="ConsPlusNormal"/>
            </w:pPr>
            <w:r>
              <w:t>Итого по подпрограмме 4 государственной программы</w:t>
            </w:r>
          </w:p>
        </w:tc>
        <w:tc>
          <w:tcPr>
            <w:tcW w:w="1587" w:type="dxa"/>
          </w:tcPr>
          <w:p w:rsidR="003519A3" w:rsidRDefault="003519A3">
            <w:pPr>
              <w:pStyle w:val="ConsPlusNormal"/>
            </w:pPr>
            <w:r>
              <w:t>областной бюджет</w:t>
            </w:r>
          </w:p>
        </w:tc>
        <w:tc>
          <w:tcPr>
            <w:tcW w:w="737" w:type="dxa"/>
          </w:tcPr>
          <w:p w:rsidR="003519A3" w:rsidRDefault="003519A3">
            <w:pPr>
              <w:pStyle w:val="ConsPlusNormal"/>
            </w:pPr>
          </w:p>
        </w:tc>
        <w:tc>
          <w:tcPr>
            <w:tcW w:w="566" w:type="dxa"/>
          </w:tcPr>
          <w:p w:rsidR="003519A3" w:rsidRDefault="003519A3">
            <w:pPr>
              <w:pStyle w:val="ConsPlusNormal"/>
            </w:pPr>
          </w:p>
        </w:tc>
        <w:tc>
          <w:tcPr>
            <w:tcW w:w="623" w:type="dxa"/>
          </w:tcPr>
          <w:p w:rsidR="003519A3" w:rsidRDefault="003519A3">
            <w:pPr>
              <w:pStyle w:val="ConsPlusNormal"/>
            </w:pPr>
          </w:p>
        </w:tc>
        <w:tc>
          <w:tcPr>
            <w:tcW w:w="566" w:type="dxa"/>
          </w:tcPr>
          <w:p w:rsidR="003519A3" w:rsidRDefault="003519A3">
            <w:pPr>
              <w:pStyle w:val="ConsPlusNormal"/>
            </w:pPr>
          </w:p>
        </w:tc>
        <w:tc>
          <w:tcPr>
            <w:tcW w:w="1474" w:type="dxa"/>
          </w:tcPr>
          <w:p w:rsidR="003519A3" w:rsidRDefault="003519A3">
            <w:pPr>
              <w:pStyle w:val="ConsPlusNormal"/>
              <w:jc w:val="center"/>
            </w:pPr>
            <w:r>
              <w:t>33 480,8</w:t>
            </w:r>
          </w:p>
        </w:tc>
        <w:tc>
          <w:tcPr>
            <w:tcW w:w="1474" w:type="dxa"/>
          </w:tcPr>
          <w:p w:rsidR="003519A3" w:rsidRDefault="003519A3">
            <w:pPr>
              <w:pStyle w:val="ConsPlusNormal"/>
              <w:jc w:val="center"/>
            </w:pPr>
            <w:r>
              <w:t>55 872,6</w:t>
            </w:r>
          </w:p>
        </w:tc>
        <w:tc>
          <w:tcPr>
            <w:tcW w:w="1474" w:type="dxa"/>
          </w:tcPr>
          <w:p w:rsidR="003519A3" w:rsidRDefault="003519A3">
            <w:pPr>
              <w:pStyle w:val="ConsPlusNormal"/>
              <w:jc w:val="center"/>
            </w:pPr>
            <w:r>
              <w:t>62 260,3</w:t>
            </w:r>
          </w:p>
        </w:tc>
        <w:tc>
          <w:tcPr>
            <w:tcW w:w="1474" w:type="dxa"/>
          </w:tcPr>
          <w:p w:rsidR="003519A3" w:rsidRDefault="003519A3">
            <w:pPr>
              <w:pStyle w:val="ConsPlusNormal"/>
              <w:jc w:val="center"/>
            </w:pPr>
            <w:r>
              <w:t>74 490,2</w:t>
            </w:r>
          </w:p>
        </w:tc>
        <w:tc>
          <w:tcPr>
            <w:tcW w:w="1474" w:type="dxa"/>
          </w:tcPr>
          <w:p w:rsidR="003519A3" w:rsidRDefault="003519A3">
            <w:pPr>
              <w:pStyle w:val="ConsPlusNormal"/>
              <w:jc w:val="center"/>
            </w:pPr>
            <w:r>
              <w:t>70 100,0</w:t>
            </w:r>
          </w:p>
        </w:tc>
        <w:tc>
          <w:tcPr>
            <w:tcW w:w="1474" w:type="dxa"/>
          </w:tcPr>
          <w:p w:rsidR="003519A3" w:rsidRDefault="003519A3">
            <w:pPr>
              <w:pStyle w:val="ConsPlusNormal"/>
              <w:jc w:val="center"/>
            </w:pPr>
            <w:r>
              <w:t>70 359,3</w:t>
            </w:r>
          </w:p>
        </w:tc>
        <w:tc>
          <w:tcPr>
            <w:tcW w:w="1474" w:type="dxa"/>
          </w:tcPr>
          <w:p w:rsidR="003519A3" w:rsidRDefault="003519A3">
            <w:pPr>
              <w:pStyle w:val="ConsPlusNormal"/>
              <w:jc w:val="center"/>
            </w:pPr>
            <w:r>
              <w:t>31 441,0</w:t>
            </w:r>
          </w:p>
        </w:tc>
        <w:tc>
          <w:tcPr>
            <w:tcW w:w="2324" w:type="dxa"/>
            <w:vMerge w:val="restart"/>
          </w:tcPr>
          <w:p w:rsidR="003519A3" w:rsidRDefault="003519A3">
            <w:pPr>
              <w:pStyle w:val="ConsPlusNormal"/>
            </w:pPr>
          </w:p>
        </w:tc>
        <w:tc>
          <w:tcPr>
            <w:tcW w:w="2835" w:type="dxa"/>
            <w:vMerge w:val="restart"/>
          </w:tcPr>
          <w:p w:rsidR="003519A3" w:rsidRDefault="003519A3">
            <w:pPr>
              <w:pStyle w:val="ConsPlusNormal"/>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федеральный бюджет</w:t>
            </w:r>
          </w:p>
        </w:tc>
        <w:tc>
          <w:tcPr>
            <w:tcW w:w="737" w:type="dxa"/>
          </w:tcPr>
          <w:p w:rsidR="003519A3" w:rsidRDefault="003519A3">
            <w:pPr>
              <w:pStyle w:val="ConsPlusNormal"/>
            </w:pPr>
          </w:p>
        </w:tc>
        <w:tc>
          <w:tcPr>
            <w:tcW w:w="566" w:type="dxa"/>
          </w:tcPr>
          <w:p w:rsidR="003519A3" w:rsidRDefault="003519A3">
            <w:pPr>
              <w:pStyle w:val="ConsPlusNormal"/>
            </w:pPr>
          </w:p>
        </w:tc>
        <w:tc>
          <w:tcPr>
            <w:tcW w:w="623" w:type="dxa"/>
          </w:tcPr>
          <w:p w:rsidR="003519A3" w:rsidRDefault="003519A3">
            <w:pPr>
              <w:pStyle w:val="ConsPlusNormal"/>
            </w:pPr>
          </w:p>
        </w:tc>
        <w:tc>
          <w:tcPr>
            <w:tcW w:w="566" w:type="dxa"/>
          </w:tcPr>
          <w:p w:rsidR="003519A3" w:rsidRDefault="003519A3">
            <w:pPr>
              <w:pStyle w:val="ConsPlusNormal"/>
            </w:pPr>
          </w:p>
        </w:tc>
        <w:tc>
          <w:tcPr>
            <w:tcW w:w="1474" w:type="dxa"/>
          </w:tcPr>
          <w:p w:rsidR="003519A3" w:rsidRDefault="003519A3">
            <w:pPr>
              <w:pStyle w:val="ConsPlusNormal"/>
              <w:jc w:val="center"/>
            </w:pPr>
            <w:r>
              <w:t>2 727,0</w:t>
            </w:r>
          </w:p>
        </w:tc>
        <w:tc>
          <w:tcPr>
            <w:tcW w:w="1474" w:type="dxa"/>
          </w:tcPr>
          <w:p w:rsidR="003519A3" w:rsidRDefault="003519A3">
            <w:pPr>
              <w:pStyle w:val="ConsPlusNormal"/>
              <w:jc w:val="center"/>
            </w:pPr>
            <w:r>
              <w:t>2 577,7</w:t>
            </w:r>
          </w:p>
        </w:tc>
        <w:tc>
          <w:tcPr>
            <w:tcW w:w="1474" w:type="dxa"/>
          </w:tcPr>
          <w:p w:rsidR="003519A3" w:rsidRDefault="003519A3">
            <w:pPr>
              <w:pStyle w:val="ConsPlusNormal"/>
              <w:jc w:val="center"/>
            </w:pPr>
            <w:r>
              <w:t>2 386,8</w:t>
            </w:r>
          </w:p>
        </w:tc>
        <w:tc>
          <w:tcPr>
            <w:tcW w:w="1474" w:type="dxa"/>
          </w:tcPr>
          <w:p w:rsidR="003519A3" w:rsidRDefault="003519A3">
            <w:pPr>
              <w:pStyle w:val="ConsPlusNormal"/>
              <w:jc w:val="center"/>
            </w:pPr>
            <w:r>
              <w:t>2 321,7</w:t>
            </w:r>
          </w:p>
        </w:tc>
        <w:tc>
          <w:tcPr>
            <w:tcW w:w="1474" w:type="dxa"/>
          </w:tcPr>
          <w:p w:rsidR="003519A3" w:rsidRDefault="003519A3">
            <w:pPr>
              <w:pStyle w:val="ConsPlusNormal"/>
              <w:jc w:val="center"/>
            </w:pPr>
            <w:r>
              <w:t>2 321,7</w:t>
            </w:r>
          </w:p>
        </w:tc>
        <w:tc>
          <w:tcPr>
            <w:tcW w:w="1474" w:type="dxa"/>
          </w:tcPr>
          <w:p w:rsidR="003519A3" w:rsidRDefault="003519A3">
            <w:pPr>
              <w:pStyle w:val="ConsPlusNormal"/>
              <w:jc w:val="center"/>
            </w:pPr>
            <w:r>
              <w:t>2 321,7</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местные бюджеты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внебюджетные источники</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налоговые расходы</w:t>
            </w:r>
          </w:p>
        </w:tc>
        <w:tc>
          <w:tcPr>
            <w:tcW w:w="737" w:type="dxa"/>
          </w:tcPr>
          <w:p w:rsidR="003519A3" w:rsidRDefault="003519A3">
            <w:pPr>
              <w:pStyle w:val="ConsPlusNormal"/>
            </w:pPr>
          </w:p>
        </w:tc>
        <w:tc>
          <w:tcPr>
            <w:tcW w:w="566" w:type="dxa"/>
          </w:tcPr>
          <w:p w:rsidR="003519A3" w:rsidRDefault="003519A3">
            <w:pPr>
              <w:pStyle w:val="ConsPlusNormal"/>
            </w:pPr>
          </w:p>
        </w:tc>
        <w:tc>
          <w:tcPr>
            <w:tcW w:w="623" w:type="dxa"/>
          </w:tcPr>
          <w:p w:rsidR="003519A3" w:rsidRDefault="003519A3">
            <w:pPr>
              <w:pStyle w:val="ConsPlusNormal"/>
            </w:pPr>
          </w:p>
        </w:tc>
        <w:tc>
          <w:tcPr>
            <w:tcW w:w="566" w:type="dxa"/>
          </w:tcPr>
          <w:p w:rsidR="003519A3" w:rsidRDefault="003519A3">
            <w:pPr>
              <w:pStyle w:val="ConsPlusNormal"/>
            </w:pP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val="restart"/>
          </w:tcPr>
          <w:p w:rsidR="003519A3" w:rsidRDefault="003519A3">
            <w:pPr>
              <w:pStyle w:val="ConsPlusNormal"/>
            </w:pPr>
            <w:r>
              <w:t>Итого по государственной программе</w:t>
            </w:r>
          </w:p>
        </w:tc>
        <w:tc>
          <w:tcPr>
            <w:tcW w:w="1587" w:type="dxa"/>
          </w:tcPr>
          <w:p w:rsidR="003519A3" w:rsidRDefault="003519A3">
            <w:pPr>
              <w:pStyle w:val="ConsPlusNormal"/>
            </w:pPr>
            <w:r>
              <w:t>областной бюджет</w:t>
            </w:r>
          </w:p>
        </w:tc>
        <w:tc>
          <w:tcPr>
            <w:tcW w:w="737" w:type="dxa"/>
          </w:tcPr>
          <w:p w:rsidR="003519A3" w:rsidRDefault="003519A3">
            <w:pPr>
              <w:pStyle w:val="ConsPlusNormal"/>
            </w:pPr>
          </w:p>
        </w:tc>
        <w:tc>
          <w:tcPr>
            <w:tcW w:w="566" w:type="dxa"/>
          </w:tcPr>
          <w:p w:rsidR="003519A3" w:rsidRDefault="003519A3">
            <w:pPr>
              <w:pStyle w:val="ConsPlusNormal"/>
            </w:pPr>
          </w:p>
        </w:tc>
        <w:tc>
          <w:tcPr>
            <w:tcW w:w="623" w:type="dxa"/>
          </w:tcPr>
          <w:p w:rsidR="003519A3" w:rsidRDefault="003519A3">
            <w:pPr>
              <w:pStyle w:val="ConsPlusNormal"/>
            </w:pPr>
          </w:p>
        </w:tc>
        <w:tc>
          <w:tcPr>
            <w:tcW w:w="566" w:type="dxa"/>
          </w:tcPr>
          <w:p w:rsidR="003519A3" w:rsidRDefault="003519A3">
            <w:pPr>
              <w:pStyle w:val="ConsPlusNormal"/>
            </w:pPr>
          </w:p>
        </w:tc>
        <w:tc>
          <w:tcPr>
            <w:tcW w:w="1474" w:type="dxa"/>
          </w:tcPr>
          <w:p w:rsidR="003519A3" w:rsidRDefault="003519A3">
            <w:pPr>
              <w:pStyle w:val="ConsPlusNormal"/>
              <w:jc w:val="center"/>
            </w:pPr>
            <w:r>
              <w:t>35 456 947,3</w:t>
            </w:r>
          </w:p>
        </w:tc>
        <w:tc>
          <w:tcPr>
            <w:tcW w:w="1474" w:type="dxa"/>
          </w:tcPr>
          <w:p w:rsidR="003519A3" w:rsidRDefault="003519A3">
            <w:pPr>
              <w:pStyle w:val="ConsPlusNormal"/>
              <w:jc w:val="center"/>
            </w:pPr>
            <w:r>
              <w:t>36 070 918,5</w:t>
            </w:r>
          </w:p>
        </w:tc>
        <w:tc>
          <w:tcPr>
            <w:tcW w:w="1474" w:type="dxa"/>
          </w:tcPr>
          <w:p w:rsidR="003519A3" w:rsidRDefault="003519A3">
            <w:pPr>
              <w:pStyle w:val="ConsPlusNormal"/>
              <w:jc w:val="center"/>
            </w:pPr>
            <w:r>
              <w:t>39 193 650,5</w:t>
            </w:r>
          </w:p>
        </w:tc>
        <w:tc>
          <w:tcPr>
            <w:tcW w:w="1474" w:type="dxa"/>
          </w:tcPr>
          <w:p w:rsidR="003519A3" w:rsidRDefault="003519A3">
            <w:pPr>
              <w:pStyle w:val="ConsPlusNormal"/>
              <w:jc w:val="center"/>
            </w:pPr>
            <w:r>
              <w:t>43 146 457,6</w:t>
            </w:r>
          </w:p>
        </w:tc>
        <w:tc>
          <w:tcPr>
            <w:tcW w:w="1474" w:type="dxa"/>
          </w:tcPr>
          <w:p w:rsidR="003519A3" w:rsidRDefault="003519A3">
            <w:pPr>
              <w:pStyle w:val="ConsPlusNormal"/>
              <w:jc w:val="center"/>
            </w:pPr>
            <w:r>
              <w:t>43 377 505,2</w:t>
            </w:r>
          </w:p>
        </w:tc>
        <w:tc>
          <w:tcPr>
            <w:tcW w:w="1474" w:type="dxa"/>
          </w:tcPr>
          <w:p w:rsidR="003519A3" w:rsidRDefault="003519A3">
            <w:pPr>
              <w:pStyle w:val="ConsPlusNormal"/>
              <w:jc w:val="center"/>
            </w:pPr>
            <w:r>
              <w:t>44 016 786,2</w:t>
            </w:r>
          </w:p>
        </w:tc>
        <w:tc>
          <w:tcPr>
            <w:tcW w:w="1474" w:type="dxa"/>
          </w:tcPr>
          <w:p w:rsidR="003519A3" w:rsidRDefault="003519A3">
            <w:pPr>
              <w:pStyle w:val="ConsPlusNormal"/>
              <w:jc w:val="center"/>
            </w:pPr>
            <w:r>
              <w:t>32 776 194,8</w:t>
            </w:r>
          </w:p>
        </w:tc>
        <w:tc>
          <w:tcPr>
            <w:tcW w:w="2324" w:type="dxa"/>
            <w:vMerge w:val="restart"/>
          </w:tcPr>
          <w:p w:rsidR="003519A3" w:rsidRDefault="003519A3">
            <w:pPr>
              <w:pStyle w:val="ConsPlusNormal"/>
            </w:pPr>
          </w:p>
        </w:tc>
        <w:tc>
          <w:tcPr>
            <w:tcW w:w="2835" w:type="dxa"/>
            <w:vMerge w:val="restart"/>
          </w:tcPr>
          <w:p w:rsidR="003519A3" w:rsidRDefault="003519A3">
            <w:pPr>
              <w:pStyle w:val="ConsPlusNormal"/>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федеральный бюджет</w:t>
            </w:r>
          </w:p>
        </w:tc>
        <w:tc>
          <w:tcPr>
            <w:tcW w:w="737" w:type="dxa"/>
          </w:tcPr>
          <w:p w:rsidR="003519A3" w:rsidRDefault="003519A3">
            <w:pPr>
              <w:pStyle w:val="ConsPlusNormal"/>
            </w:pPr>
          </w:p>
        </w:tc>
        <w:tc>
          <w:tcPr>
            <w:tcW w:w="566" w:type="dxa"/>
          </w:tcPr>
          <w:p w:rsidR="003519A3" w:rsidRDefault="003519A3">
            <w:pPr>
              <w:pStyle w:val="ConsPlusNormal"/>
            </w:pPr>
          </w:p>
        </w:tc>
        <w:tc>
          <w:tcPr>
            <w:tcW w:w="623" w:type="dxa"/>
          </w:tcPr>
          <w:p w:rsidR="003519A3" w:rsidRDefault="003519A3">
            <w:pPr>
              <w:pStyle w:val="ConsPlusNormal"/>
            </w:pPr>
          </w:p>
        </w:tc>
        <w:tc>
          <w:tcPr>
            <w:tcW w:w="566" w:type="dxa"/>
          </w:tcPr>
          <w:p w:rsidR="003519A3" w:rsidRDefault="003519A3">
            <w:pPr>
              <w:pStyle w:val="ConsPlusNormal"/>
            </w:pPr>
          </w:p>
        </w:tc>
        <w:tc>
          <w:tcPr>
            <w:tcW w:w="1474" w:type="dxa"/>
          </w:tcPr>
          <w:p w:rsidR="003519A3" w:rsidRDefault="003519A3">
            <w:pPr>
              <w:pStyle w:val="ConsPlusNormal"/>
              <w:jc w:val="center"/>
            </w:pPr>
            <w:r>
              <w:t>3 659 923,9</w:t>
            </w:r>
          </w:p>
        </w:tc>
        <w:tc>
          <w:tcPr>
            <w:tcW w:w="1474" w:type="dxa"/>
          </w:tcPr>
          <w:p w:rsidR="003519A3" w:rsidRDefault="003519A3">
            <w:pPr>
              <w:pStyle w:val="ConsPlusNormal"/>
              <w:jc w:val="center"/>
            </w:pPr>
            <w:r>
              <w:t>4 704 177,2</w:t>
            </w:r>
          </w:p>
        </w:tc>
        <w:tc>
          <w:tcPr>
            <w:tcW w:w="1474" w:type="dxa"/>
          </w:tcPr>
          <w:p w:rsidR="003519A3" w:rsidRDefault="003519A3">
            <w:pPr>
              <w:pStyle w:val="ConsPlusNormal"/>
              <w:jc w:val="center"/>
            </w:pPr>
            <w:r>
              <w:t>7 464 392,2</w:t>
            </w:r>
          </w:p>
        </w:tc>
        <w:tc>
          <w:tcPr>
            <w:tcW w:w="1474" w:type="dxa"/>
          </w:tcPr>
          <w:p w:rsidR="003519A3" w:rsidRDefault="003519A3">
            <w:pPr>
              <w:pStyle w:val="ConsPlusNormal"/>
              <w:jc w:val="center"/>
            </w:pPr>
            <w:r>
              <w:t>6 250 141,7</w:t>
            </w:r>
          </w:p>
        </w:tc>
        <w:tc>
          <w:tcPr>
            <w:tcW w:w="1474" w:type="dxa"/>
          </w:tcPr>
          <w:p w:rsidR="003519A3" w:rsidRDefault="003519A3">
            <w:pPr>
              <w:pStyle w:val="ConsPlusNormal"/>
              <w:jc w:val="center"/>
            </w:pPr>
            <w:r>
              <w:t>3 698 752,0</w:t>
            </w:r>
          </w:p>
        </w:tc>
        <w:tc>
          <w:tcPr>
            <w:tcW w:w="1474" w:type="dxa"/>
          </w:tcPr>
          <w:p w:rsidR="003519A3" w:rsidRDefault="003519A3">
            <w:pPr>
              <w:pStyle w:val="ConsPlusNormal"/>
              <w:jc w:val="center"/>
            </w:pPr>
            <w:r>
              <w:t>4 096 449,1</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местные бюджеты</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235 599,0</w:t>
            </w:r>
          </w:p>
        </w:tc>
        <w:tc>
          <w:tcPr>
            <w:tcW w:w="1474" w:type="dxa"/>
          </w:tcPr>
          <w:p w:rsidR="003519A3" w:rsidRDefault="003519A3">
            <w:pPr>
              <w:pStyle w:val="ConsPlusNormal"/>
              <w:jc w:val="center"/>
            </w:pPr>
            <w:r>
              <w:t>112 866,9</w:t>
            </w:r>
          </w:p>
        </w:tc>
        <w:tc>
          <w:tcPr>
            <w:tcW w:w="1474" w:type="dxa"/>
          </w:tcPr>
          <w:p w:rsidR="003519A3" w:rsidRDefault="003519A3">
            <w:pPr>
              <w:pStyle w:val="ConsPlusNormal"/>
              <w:jc w:val="center"/>
            </w:pPr>
            <w:r>
              <w:t>140 635,5</w:t>
            </w:r>
          </w:p>
        </w:tc>
        <w:tc>
          <w:tcPr>
            <w:tcW w:w="1474" w:type="dxa"/>
          </w:tcPr>
          <w:p w:rsidR="003519A3" w:rsidRDefault="003519A3">
            <w:pPr>
              <w:pStyle w:val="ConsPlusNormal"/>
              <w:jc w:val="center"/>
            </w:pPr>
            <w:r>
              <w:t>169 712,6</w:t>
            </w:r>
          </w:p>
        </w:tc>
        <w:tc>
          <w:tcPr>
            <w:tcW w:w="1474" w:type="dxa"/>
          </w:tcPr>
          <w:p w:rsidR="003519A3" w:rsidRDefault="003519A3">
            <w:pPr>
              <w:pStyle w:val="ConsPlusNormal"/>
              <w:jc w:val="center"/>
            </w:pPr>
            <w:r>
              <w:t>58 081,1</w:t>
            </w:r>
          </w:p>
        </w:tc>
        <w:tc>
          <w:tcPr>
            <w:tcW w:w="1474" w:type="dxa"/>
          </w:tcPr>
          <w:p w:rsidR="003519A3" w:rsidRDefault="003519A3">
            <w:pPr>
              <w:pStyle w:val="ConsPlusNormal"/>
              <w:jc w:val="center"/>
            </w:pPr>
            <w:r>
              <w:t>56 572,0</w:t>
            </w:r>
          </w:p>
        </w:tc>
        <w:tc>
          <w:tcPr>
            <w:tcW w:w="1474" w:type="dxa"/>
          </w:tcPr>
          <w:p w:rsidR="003519A3" w:rsidRDefault="003519A3">
            <w:pPr>
              <w:pStyle w:val="ConsPlusNormal"/>
              <w:jc w:val="center"/>
            </w:pPr>
            <w:r>
              <w:t>65 563,0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внебюджетные источники</w:t>
            </w:r>
          </w:p>
        </w:tc>
        <w:tc>
          <w:tcPr>
            <w:tcW w:w="737"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623" w:type="dxa"/>
          </w:tcPr>
          <w:p w:rsidR="003519A3" w:rsidRDefault="003519A3">
            <w:pPr>
              <w:pStyle w:val="ConsPlusNormal"/>
              <w:jc w:val="center"/>
            </w:pPr>
            <w:r>
              <w:t>x</w:t>
            </w:r>
          </w:p>
        </w:tc>
        <w:tc>
          <w:tcPr>
            <w:tcW w:w="566" w:type="dxa"/>
          </w:tcPr>
          <w:p w:rsidR="003519A3" w:rsidRDefault="003519A3">
            <w:pPr>
              <w:pStyle w:val="ConsPlusNormal"/>
              <w:jc w:val="center"/>
            </w:pPr>
            <w:r>
              <w:t>x</w:t>
            </w:r>
          </w:p>
        </w:tc>
        <w:tc>
          <w:tcPr>
            <w:tcW w:w="1474" w:type="dxa"/>
          </w:tcPr>
          <w:p w:rsidR="003519A3" w:rsidRDefault="003519A3">
            <w:pPr>
              <w:pStyle w:val="ConsPlusNormal"/>
              <w:jc w:val="center"/>
            </w:pPr>
            <w:r>
              <w:t>7 804,0</w:t>
            </w:r>
          </w:p>
        </w:tc>
        <w:tc>
          <w:tcPr>
            <w:tcW w:w="1474" w:type="dxa"/>
          </w:tcPr>
          <w:p w:rsidR="003519A3" w:rsidRDefault="003519A3">
            <w:pPr>
              <w:pStyle w:val="ConsPlusNormal"/>
              <w:jc w:val="center"/>
            </w:pPr>
            <w:r>
              <w:t>3 919,0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0,0</w:t>
            </w:r>
          </w:p>
        </w:tc>
        <w:tc>
          <w:tcPr>
            <w:tcW w:w="2324" w:type="dxa"/>
            <w:vMerge/>
          </w:tcPr>
          <w:p w:rsidR="003519A3" w:rsidRDefault="003519A3">
            <w:pPr>
              <w:spacing w:after="1" w:line="0" w:lineRule="atLeast"/>
            </w:pPr>
          </w:p>
        </w:tc>
        <w:tc>
          <w:tcPr>
            <w:tcW w:w="2835" w:type="dxa"/>
            <w:vMerge/>
          </w:tcPr>
          <w:p w:rsidR="003519A3" w:rsidRDefault="003519A3">
            <w:pPr>
              <w:spacing w:after="1" w:line="0" w:lineRule="atLeast"/>
            </w:pPr>
          </w:p>
        </w:tc>
      </w:tr>
      <w:tr w:rsidR="003519A3">
        <w:tc>
          <w:tcPr>
            <w:tcW w:w="2324" w:type="dxa"/>
            <w:vMerge/>
          </w:tcPr>
          <w:p w:rsidR="003519A3" w:rsidRDefault="003519A3">
            <w:pPr>
              <w:spacing w:after="1" w:line="0" w:lineRule="atLeast"/>
            </w:pPr>
          </w:p>
        </w:tc>
        <w:tc>
          <w:tcPr>
            <w:tcW w:w="1587" w:type="dxa"/>
          </w:tcPr>
          <w:p w:rsidR="003519A3" w:rsidRDefault="003519A3">
            <w:pPr>
              <w:pStyle w:val="ConsPlusNormal"/>
            </w:pPr>
            <w:r>
              <w:t>налоговые расходы</w:t>
            </w:r>
          </w:p>
        </w:tc>
        <w:tc>
          <w:tcPr>
            <w:tcW w:w="737" w:type="dxa"/>
          </w:tcPr>
          <w:p w:rsidR="003519A3" w:rsidRDefault="003519A3">
            <w:pPr>
              <w:pStyle w:val="ConsPlusNormal"/>
            </w:pPr>
          </w:p>
        </w:tc>
        <w:tc>
          <w:tcPr>
            <w:tcW w:w="566" w:type="dxa"/>
          </w:tcPr>
          <w:p w:rsidR="003519A3" w:rsidRDefault="003519A3">
            <w:pPr>
              <w:pStyle w:val="ConsPlusNormal"/>
            </w:pPr>
          </w:p>
        </w:tc>
        <w:tc>
          <w:tcPr>
            <w:tcW w:w="623" w:type="dxa"/>
          </w:tcPr>
          <w:p w:rsidR="003519A3" w:rsidRDefault="003519A3">
            <w:pPr>
              <w:pStyle w:val="ConsPlusNormal"/>
            </w:pPr>
          </w:p>
        </w:tc>
        <w:tc>
          <w:tcPr>
            <w:tcW w:w="566" w:type="dxa"/>
          </w:tcPr>
          <w:p w:rsidR="003519A3" w:rsidRDefault="003519A3">
            <w:pPr>
              <w:pStyle w:val="ConsPlusNormal"/>
            </w:pPr>
          </w:p>
        </w:tc>
        <w:tc>
          <w:tcPr>
            <w:tcW w:w="1474" w:type="dxa"/>
          </w:tcPr>
          <w:p w:rsidR="003519A3" w:rsidRDefault="003519A3">
            <w:pPr>
              <w:pStyle w:val="ConsPlusNormal"/>
              <w:jc w:val="center"/>
            </w:pPr>
            <w:r>
              <w:t>0,0</w:t>
            </w:r>
          </w:p>
        </w:tc>
        <w:tc>
          <w:tcPr>
            <w:tcW w:w="1474" w:type="dxa"/>
          </w:tcPr>
          <w:p w:rsidR="003519A3" w:rsidRDefault="003519A3">
            <w:pPr>
              <w:pStyle w:val="ConsPlusNormal"/>
              <w:jc w:val="center"/>
            </w:pPr>
            <w:r>
              <w:t>200,0</w:t>
            </w:r>
          </w:p>
        </w:tc>
        <w:tc>
          <w:tcPr>
            <w:tcW w:w="1474" w:type="dxa"/>
          </w:tcPr>
          <w:p w:rsidR="003519A3" w:rsidRDefault="003519A3">
            <w:pPr>
              <w:pStyle w:val="ConsPlusNormal"/>
              <w:jc w:val="center"/>
            </w:pPr>
            <w:r>
              <w:t>1,0</w:t>
            </w:r>
          </w:p>
        </w:tc>
        <w:tc>
          <w:tcPr>
            <w:tcW w:w="1474" w:type="dxa"/>
          </w:tcPr>
          <w:p w:rsidR="003519A3" w:rsidRDefault="003519A3">
            <w:pPr>
              <w:pStyle w:val="ConsPlusNormal"/>
              <w:jc w:val="center"/>
            </w:pPr>
            <w:r>
              <w:t>1,6</w:t>
            </w:r>
          </w:p>
        </w:tc>
        <w:tc>
          <w:tcPr>
            <w:tcW w:w="1474" w:type="dxa"/>
          </w:tcPr>
          <w:p w:rsidR="003519A3" w:rsidRDefault="003519A3">
            <w:pPr>
              <w:pStyle w:val="ConsPlusNormal"/>
              <w:jc w:val="center"/>
            </w:pPr>
            <w:r>
              <w:t>1,6</w:t>
            </w:r>
          </w:p>
        </w:tc>
        <w:tc>
          <w:tcPr>
            <w:tcW w:w="1474" w:type="dxa"/>
          </w:tcPr>
          <w:p w:rsidR="003519A3" w:rsidRDefault="003519A3">
            <w:pPr>
              <w:pStyle w:val="ConsPlusNormal"/>
              <w:jc w:val="center"/>
            </w:pPr>
            <w:r>
              <w:t>2,0</w:t>
            </w:r>
          </w:p>
        </w:tc>
        <w:tc>
          <w:tcPr>
            <w:tcW w:w="1474" w:type="dxa"/>
          </w:tcPr>
          <w:p w:rsidR="003519A3" w:rsidRDefault="003519A3">
            <w:pPr>
              <w:pStyle w:val="ConsPlusNormal"/>
              <w:jc w:val="center"/>
            </w:pPr>
            <w:r>
              <w:t>2,0</w:t>
            </w:r>
          </w:p>
        </w:tc>
        <w:tc>
          <w:tcPr>
            <w:tcW w:w="2324" w:type="dxa"/>
          </w:tcPr>
          <w:p w:rsidR="003519A3" w:rsidRDefault="003519A3">
            <w:pPr>
              <w:pStyle w:val="ConsPlusNormal"/>
            </w:pPr>
          </w:p>
        </w:tc>
        <w:tc>
          <w:tcPr>
            <w:tcW w:w="2835" w:type="dxa"/>
          </w:tcPr>
          <w:p w:rsidR="003519A3" w:rsidRDefault="003519A3">
            <w:pPr>
              <w:pStyle w:val="ConsPlusNormal"/>
            </w:pPr>
          </w:p>
        </w:tc>
      </w:tr>
    </w:tbl>
    <w:p w:rsidR="003519A3" w:rsidRDefault="003519A3">
      <w:pPr>
        <w:sectPr w:rsidR="003519A3">
          <w:pgSz w:w="16838" w:h="11905" w:orient="landscape"/>
          <w:pgMar w:top="1701" w:right="1134" w:bottom="850" w:left="1134" w:header="0" w:footer="0" w:gutter="0"/>
          <w:cols w:space="720"/>
        </w:sectPr>
      </w:pPr>
    </w:p>
    <w:p w:rsidR="003519A3" w:rsidRDefault="003519A3">
      <w:pPr>
        <w:pStyle w:val="ConsPlusNormal"/>
        <w:ind w:firstLine="540"/>
        <w:jc w:val="both"/>
      </w:pPr>
    </w:p>
    <w:p w:rsidR="003519A3" w:rsidRDefault="003519A3">
      <w:pPr>
        <w:pStyle w:val="ConsPlusNormal"/>
        <w:ind w:firstLine="540"/>
        <w:jc w:val="both"/>
      </w:pPr>
      <w:r>
        <w:t>Применяемые сокращения:</w:t>
      </w:r>
    </w:p>
    <w:p w:rsidR="003519A3" w:rsidRDefault="003519A3">
      <w:pPr>
        <w:pStyle w:val="ConsPlusNormal"/>
        <w:spacing w:before="220"/>
        <w:ind w:firstLine="540"/>
        <w:jc w:val="both"/>
      </w:pPr>
      <w:r>
        <w:t>ГАПОУ НСО НМУ им А.Ф. Мурова - государственное автономное профессиональное образовательное учреждение Новосибирской области "Новосибирский музыкальный колледж имени А.Ф. Мурова";</w:t>
      </w:r>
    </w:p>
    <w:p w:rsidR="003519A3" w:rsidRDefault="003519A3">
      <w:pPr>
        <w:pStyle w:val="ConsPlusNormal"/>
        <w:spacing w:before="220"/>
        <w:ind w:firstLine="540"/>
        <w:jc w:val="both"/>
      </w:pPr>
      <w:r>
        <w:t>ГАУ ДО НСО ОЦРТДиЮ - государственное автономное учреждение дополнительного образования Новосибирской области "Областной центр развития творчества детей и юношества";</w:t>
      </w:r>
    </w:p>
    <w:p w:rsidR="003519A3" w:rsidRDefault="003519A3">
      <w:pPr>
        <w:pStyle w:val="ConsPlusNormal"/>
        <w:spacing w:before="220"/>
        <w:ind w:firstLine="540"/>
        <w:jc w:val="both"/>
      </w:pPr>
      <w:r>
        <w:t>ГАУ ДПО НСО НИПКиПРО - государственное автономное учреждение дополнительного профессионального образования Новосибирской области "Новосибирский институт повышения квалификации и переподготовки работников образования";</w:t>
      </w:r>
    </w:p>
    <w:p w:rsidR="003519A3" w:rsidRDefault="003519A3">
      <w:pPr>
        <w:pStyle w:val="ConsPlusNormal"/>
        <w:spacing w:before="220"/>
        <w:ind w:firstLine="540"/>
        <w:jc w:val="both"/>
      </w:pPr>
      <w:r>
        <w:t>ГАУ НСО АРИС - государственное автономное учреждение Новосибирской области "Агентство поддержки образовательных инициатив "Арис";</w:t>
      </w:r>
    </w:p>
    <w:p w:rsidR="003519A3" w:rsidRDefault="003519A3">
      <w:pPr>
        <w:pStyle w:val="ConsPlusNormal"/>
        <w:spacing w:before="220"/>
        <w:ind w:firstLine="540"/>
        <w:jc w:val="both"/>
      </w:pPr>
      <w:r>
        <w:t>ГБОУ НСО ОЦО - государственное бюджетное общеобразовательное учреждение Новосибирской области "Областной центр образования";</w:t>
      </w:r>
    </w:p>
    <w:p w:rsidR="003519A3" w:rsidRDefault="003519A3">
      <w:pPr>
        <w:pStyle w:val="ConsPlusNormal"/>
        <w:spacing w:before="220"/>
        <w:ind w:firstLine="540"/>
        <w:jc w:val="both"/>
      </w:pPr>
      <w:r>
        <w:t>ГБУ ДО НСО "Автомотоцентр" - государственное бюджетное учреждение дополнительного образования Новосибирской области "Областной центр детского (юношеского) технического творчества "Автомотоцентр";</w:t>
      </w:r>
    </w:p>
    <w:p w:rsidR="003519A3" w:rsidRDefault="003519A3">
      <w:pPr>
        <w:pStyle w:val="ConsPlusNormal"/>
        <w:spacing w:before="220"/>
        <w:ind w:firstLine="540"/>
        <w:jc w:val="both"/>
      </w:pPr>
      <w:r>
        <w:t>ГБУ НСО ОЦДК - государственное бюджетное учреждение Новосибирской области - Центр психолого-педагогической, медицинской и социальной помощи детям "Областной центр диагностики и консультирования";</w:t>
      </w:r>
    </w:p>
    <w:p w:rsidR="003519A3" w:rsidRDefault="003519A3">
      <w:pPr>
        <w:pStyle w:val="ConsPlusNormal"/>
        <w:spacing w:before="220"/>
        <w:ind w:firstLine="540"/>
        <w:jc w:val="both"/>
      </w:pPr>
      <w:r>
        <w:t>ГБУ НСО "Центр молодежного творчества" - государственное бюджетное учреждение Новосибирской области "Центр молодежного творчества";</w:t>
      </w:r>
    </w:p>
    <w:p w:rsidR="003519A3" w:rsidRDefault="003519A3">
      <w:pPr>
        <w:pStyle w:val="ConsPlusNormal"/>
        <w:spacing w:before="220"/>
        <w:ind w:firstLine="540"/>
        <w:jc w:val="both"/>
      </w:pPr>
      <w:r>
        <w:t>ГКУ НСО НИМРО - государственное казенное учреждение Новосибирской области "Новосибирский институт мониторинга и развития образования";</w:t>
      </w:r>
    </w:p>
    <w:p w:rsidR="003519A3" w:rsidRDefault="003519A3">
      <w:pPr>
        <w:pStyle w:val="ConsPlusNormal"/>
        <w:spacing w:before="220"/>
        <w:ind w:firstLine="540"/>
        <w:jc w:val="both"/>
      </w:pPr>
      <w:r>
        <w:t>ГКУ НСО ЦРМТБО - государственное казенное учреждение Новосибирской области "Центр развития материально-технической базы образования";</w:t>
      </w:r>
    </w:p>
    <w:p w:rsidR="003519A3" w:rsidRDefault="003519A3">
      <w:pPr>
        <w:pStyle w:val="ConsPlusNormal"/>
        <w:spacing w:before="220"/>
        <w:ind w:firstLine="540"/>
        <w:jc w:val="both"/>
      </w:pPr>
      <w:r>
        <w:t>ОВЗ - ограниченные возможности здоровья;</w:t>
      </w:r>
    </w:p>
    <w:p w:rsidR="003519A3" w:rsidRDefault="003519A3">
      <w:pPr>
        <w:pStyle w:val="ConsPlusNormal"/>
        <w:spacing w:before="220"/>
        <w:ind w:firstLine="540"/>
        <w:jc w:val="both"/>
      </w:pPr>
      <w:r>
        <w:t>ОМС - органы местного самоуправления;</w:t>
      </w:r>
    </w:p>
    <w:p w:rsidR="003519A3" w:rsidRDefault="003519A3">
      <w:pPr>
        <w:pStyle w:val="ConsPlusNormal"/>
        <w:spacing w:before="220"/>
        <w:ind w:firstLine="540"/>
        <w:jc w:val="both"/>
      </w:pPr>
      <w:r>
        <w:t>ФГОС - федеральный государственный образовательный стандарт.</w:t>
      </w: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jc w:val="right"/>
        <w:outlineLvl w:val="1"/>
      </w:pPr>
      <w:r>
        <w:t>Приложение N 3</w:t>
      </w:r>
    </w:p>
    <w:p w:rsidR="003519A3" w:rsidRDefault="003519A3">
      <w:pPr>
        <w:pStyle w:val="ConsPlusNormal"/>
        <w:jc w:val="right"/>
      </w:pPr>
      <w:r>
        <w:t>к государственной программе</w:t>
      </w:r>
    </w:p>
    <w:p w:rsidR="003519A3" w:rsidRDefault="003519A3">
      <w:pPr>
        <w:pStyle w:val="ConsPlusNormal"/>
        <w:jc w:val="right"/>
      </w:pPr>
      <w:r>
        <w:t>Новосибирской области "Развитие</w:t>
      </w:r>
    </w:p>
    <w:p w:rsidR="003519A3" w:rsidRDefault="003519A3">
      <w:pPr>
        <w:pStyle w:val="ConsPlusNormal"/>
        <w:jc w:val="right"/>
      </w:pPr>
      <w:r>
        <w:t>образования, создание условий для</w:t>
      </w:r>
    </w:p>
    <w:p w:rsidR="003519A3" w:rsidRDefault="003519A3">
      <w:pPr>
        <w:pStyle w:val="ConsPlusNormal"/>
        <w:jc w:val="right"/>
      </w:pPr>
      <w:r>
        <w:t>социализации детей и учащейся</w:t>
      </w:r>
    </w:p>
    <w:p w:rsidR="003519A3" w:rsidRDefault="003519A3">
      <w:pPr>
        <w:pStyle w:val="ConsPlusNormal"/>
        <w:jc w:val="right"/>
      </w:pPr>
      <w:r>
        <w:t>молодежи в Новосибирской области"</w:t>
      </w:r>
    </w:p>
    <w:p w:rsidR="003519A3" w:rsidRDefault="003519A3">
      <w:pPr>
        <w:pStyle w:val="ConsPlusNormal"/>
        <w:ind w:firstLine="540"/>
        <w:jc w:val="both"/>
      </w:pPr>
    </w:p>
    <w:p w:rsidR="003519A3" w:rsidRDefault="003519A3">
      <w:pPr>
        <w:pStyle w:val="ConsPlusTitle"/>
        <w:jc w:val="center"/>
      </w:pPr>
      <w:bookmarkStart w:id="4" w:name="P6246"/>
      <w:bookmarkEnd w:id="4"/>
      <w:r>
        <w:t>СВОДНЫЕ ФИНАНСОВЫЕ ЗАТРАТЫ И НАЛОГОВЫЕ РАСХОДЫ</w:t>
      </w:r>
    </w:p>
    <w:p w:rsidR="003519A3" w:rsidRDefault="003519A3">
      <w:pPr>
        <w:pStyle w:val="ConsPlusTitle"/>
        <w:jc w:val="center"/>
      </w:pPr>
      <w:r>
        <w:t>государственной программы Новосибирской области "Развитие</w:t>
      </w:r>
    </w:p>
    <w:p w:rsidR="003519A3" w:rsidRDefault="003519A3">
      <w:pPr>
        <w:pStyle w:val="ConsPlusTitle"/>
        <w:jc w:val="center"/>
      </w:pPr>
      <w:r>
        <w:lastRenderedPageBreak/>
        <w:t>образования, создание условий для социализации детей</w:t>
      </w:r>
    </w:p>
    <w:p w:rsidR="003519A3" w:rsidRDefault="003519A3">
      <w:pPr>
        <w:pStyle w:val="ConsPlusTitle"/>
        <w:jc w:val="center"/>
      </w:pPr>
      <w:r>
        <w:t>и учащейся молодежи в Новосибирской области"</w:t>
      </w:r>
    </w:p>
    <w:p w:rsidR="003519A3" w:rsidRDefault="003519A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519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19A3" w:rsidRDefault="003519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519A3" w:rsidRDefault="003519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519A3" w:rsidRDefault="003519A3">
            <w:pPr>
              <w:pStyle w:val="ConsPlusNormal"/>
              <w:jc w:val="center"/>
            </w:pPr>
            <w:r>
              <w:rPr>
                <w:color w:val="392C69"/>
              </w:rPr>
              <w:t>Список изменяющих документов</w:t>
            </w:r>
          </w:p>
          <w:p w:rsidR="003519A3" w:rsidRDefault="003519A3">
            <w:pPr>
              <w:pStyle w:val="ConsPlusNormal"/>
              <w:jc w:val="center"/>
            </w:pPr>
            <w:r>
              <w:rPr>
                <w:color w:val="392C69"/>
              </w:rPr>
              <w:t xml:space="preserve">(в ред. </w:t>
            </w:r>
            <w:hyperlink r:id="rId258" w:history="1">
              <w:r>
                <w:rPr>
                  <w:color w:val="0000FF"/>
                </w:rPr>
                <w:t>постановления</w:t>
              </w:r>
            </w:hyperlink>
            <w:r>
              <w:rPr>
                <w:color w:val="392C69"/>
              </w:rPr>
              <w:t xml:space="preserve"> Правительства Новосибирской области</w:t>
            </w:r>
          </w:p>
          <w:p w:rsidR="003519A3" w:rsidRDefault="003519A3">
            <w:pPr>
              <w:pStyle w:val="ConsPlusNormal"/>
              <w:jc w:val="center"/>
            </w:pPr>
            <w:r>
              <w:rPr>
                <w:color w:val="392C69"/>
              </w:rPr>
              <w:t>от 29.03.2022 N 128-п)</w:t>
            </w:r>
          </w:p>
        </w:tc>
        <w:tc>
          <w:tcPr>
            <w:tcW w:w="113" w:type="dxa"/>
            <w:tcBorders>
              <w:top w:val="nil"/>
              <w:left w:val="nil"/>
              <w:bottom w:val="nil"/>
              <w:right w:val="nil"/>
            </w:tcBorders>
            <w:shd w:val="clear" w:color="auto" w:fill="F4F3F8"/>
            <w:tcMar>
              <w:top w:w="0" w:type="dxa"/>
              <w:left w:w="0" w:type="dxa"/>
              <w:bottom w:w="0" w:type="dxa"/>
              <w:right w:w="0" w:type="dxa"/>
            </w:tcMar>
          </w:tcPr>
          <w:p w:rsidR="003519A3" w:rsidRDefault="003519A3">
            <w:pPr>
              <w:spacing w:after="1" w:line="0" w:lineRule="atLeast"/>
            </w:pPr>
          </w:p>
        </w:tc>
      </w:tr>
    </w:tbl>
    <w:p w:rsidR="003519A3" w:rsidRDefault="003519A3">
      <w:pPr>
        <w:pStyle w:val="ConsPlusNormal"/>
        <w:ind w:firstLine="540"/>
        <w:jc w:val="both"/>
      </w:pPr>
    </w:p>
    <w:p w:rsidR="003519A3" w:rsidRDefault="003519A3">
      <w:pPr>
        <w:sectPr w:rsidR="003519A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1644"/>
        <w:gridCol w:w="1531"/>
        <w:gridCol w:w="1530"/>
        <w:gridCol w:w="1530"/>
        <w:gridCol w:w="1530"/>
        <w:gridCol w:w="1530"/>
        <w:gridCol w:w="1530"/>
        <w:gridCol w:w="1530"/>
        <w:gridCol w:w="1530"/>
        <w:gridCol w:w="1530"/>
        <w:gridCol w:w="1530"/>
        <w:gridCol w:w="1530"/>
        <w:gridCol w:w="624"/>
      </w:tblGrid>
      <w:tr w:rsidR="003519A3">
        <w:tc>
          <w:tcPr>
            <w:tcW w:w="2438" w:type="dxa"/>
            <w:vMerge w:val="restart"/>
          </w:tcPr>
          <w:p w:rsidR="003519A3" w:rsidRDefault="003519A3">
            <w:pPr>
              <w:pStyle w:val="ConsPlusNormal"/>
              <w:jc w:val="center"/>
            </w:pPr>
            <w:r>
              <w:lastRenderedPageBreak/>
              <w:t>Источники и направления расходов в разрезе государственных заказчиков программы (главных распорядителей бюджетных средств), кураторов налоговых расходов)</w:t>
            </w:r>
          </w:p>
        </w:tc>
        <w:tc>
          <w:tcPr>
            <w:tcW w:w="18475" w:type="dxa"/>
            <w:gridSpan w:val="12"/>
          </w:tcPr>
          <w:p w:rsidR="003519A3" w:rsidRDefault="003519A3">
            <w:pPr>
              <w:pStyle w:val="ConsPlusNormal"/>
              <w:jc w:val="center"/>
            </w:pPr>
            <w:r>
              <w:t>Ресурсное обеспечение</w:t>
            </w:r>
          </w:p>
        </w:tc>
        <w:tc>
          <w:tcPr>
            <w:tcW w:w="624" w:type="dxa"/>
            <w:vMerge w:val="restart"/>
          </w:tcPr>
          <w:p w:rsidR="003519A3" w:rsidRDefault="003519A3">
            <w:pPr>
              <w:pStyle w:val="ConsPlusNormal"/>
              <w:jc w:val="center"/>
            </w:pPr>
            <w:r>
              <w:t>Примечание</w:t>
            </w:r>
          </w:p>
        </w:tc>
      </w:tr>
      <w:tr w:rsidR="003519A3">
        <w:tc>
          <w:tcPr>
            <w:tcW w:w="2438" w:type="dxa"/>
            <w:vMerge/>
          </w:tcPr>
          <w:p w:rsidR="003519A3" w:rsidRDefault="003519A3">
            <w:pPr>
              <w:spacing w:after="1" w:line="0" w:lineRule="atLeast"/>
            </w:pPr>
          </w:p>
        </w:tc>
        <w:tc>
          <w:tcPr>
            <w:tcW w:w="1644" w:type="dxa"/>
            <w:vMerge w:val="restart"/>
          </w:tcPr>
          <w:p w:rsidR="003519A3" w:rsidRDefault="003519A3">
            <w:pPr>
              <w:pStyle w:val="ConsPlusNormal"/>
              <w:jc w:val="center"/>
            </w:pPr>
            <w:r>
              <w:t>всего</w:t>
            </w:r>
          </w:p>
        </w:tc>
        <w:tc>
          <w:tcPr>
            <w:tcW w:w="16831" w:type="dxa"/>
            <w:gridSpan w:val="11"/>
          </w:tcPr>
          <w:p w:rsidR="003519A3" w:rsidRDefault="003519A3">
            <w:pPr>
              <w:pStyle w:val="ConsPlusNormal"/>
              <w:jc w:val="center"/>
            </w:pPr>
            <w:r>
              <w:t>по годам реализации, тыс. руб.</w:t>
            </w:r>
          </w:p>
        </w:tc>
        <w:tc>
          <w:tcPr>
            <w:tcW w:w="624" w:type="dxa"/>
            <w:vMerge/>
          </w:tcPr>
          <w:p w:rsidR="003519A3" w:rsidRDefault="003519A3">
            <w:pPr>
              <w:spacing w:after="1" w:line="0" w:lineRule="atLeast"/>
            </w:pPr>
          </w:p>
        </w:tc>
      </w:tr>
      <w:tr w:rsidR="003519A3">
        <w:tc>
          <w:tcPr>
            <w:tcW w:w="2438" w:type="dxa"/>
            <w:vMerge/>
          </w:tcPr>
          <w:p w:rsidR="003519A3" w:rsidRDefault="003519A3">
            <w:pPr>
              <w:spacing w:after="1" w:line="0" w:lineRule="atLeast"/>
            </w:pPr>
          </w:p>
        </w:tc>
        <w:tc>
          <w:tcPr>
            <w:tcW w:w="1644" w:type="dxa"/>
            <w:vMerge/>
          </w:tcPr>
          <w:p w:rsidR="003519A3" w:rsidRDefault="003519A3">
            <w:pPr>
              <w:spacing w:after="1" w:line="0" w:lineRule="atLeast"/>
            </w:pPr>
          </w:p>
        </w:tc>
        <w:tc>
          <w:tcPr>
            <w:tcW w:w="1531" w:type="dxa"/>
          </w:tcPr>
          <w:p w:rsidR="003519A3" w:rsidRDefault="003519A3">
            <w:pPr>
              <w:pStyle w:val="ConsPlusNormal"/>
              <w:jc w:val="center"/>
            </w:pPr>
            <w:r>
              <w:t>2015</w:t>
            </w:r>
          </w:p>
        </w:tc>
        <w:tc>
          <w:tcPr>
            <w:tcW w:w="1530" w:type="dxa"/>
          </w:tcPr>
          <w:p w:rsidR="003519A3" w:rsidRDefault="003519A3">
            <w:pPr>
              <w:pStyle w:val="ConsPlusNormal"/>
              <w:jc w:val="center"/>
            </w:pPr>
            <w:r>
              <w:t>2016</w:t>
            </w:r>
          </w:p>
        </w:tc>
        <w:tc>
          <w:tcPr>
            <w:tcW w:w="1530" w:type="dxa"/>
          </w:tcPr>
          <w:p w:rsidR="003519A3" w:rsidRDefault="003519A3">
            <w:pPr>
              <w:pStyle w:val="ConsPlusNormal"/>
              <w:jc w:val="center"/>
            </w:pPr>
            <w:r>
              <w:t>2017</w:t>
            </w:r>
          </w:p>
        </w:tc>
        <w:tc>
          <w:tcPr>
            <w:tcW w:w="1530" w:type="dxa"/>
          </w:tcPr>
          <w:p w:rsidR="003519A3" w:rsidRDefault="003519A3">
            <w:pPr>
              <w:pStyle w:val="ConsPlusNormal"/>
              <w:jc w:val="center"/>
            </w:pPr>
            <w:r>
              <w:t>2018</w:t>
            </w:r>
          </w:p>
        </w:tc>
        <w:tc>
          <w:tcPr>
            <w:tcW w:w="1530" w:type="dxa"/>
          </w:tcPr>
          <w:p w:rsidR="003519A3" w:rsidRDefault="003519A3">
            <w:pPr>
              <w:pStyle w:val="ConsPlusNormal"/>
              <w:jc w:val="center"/>
            </w:pPr>
            <w:r>
              <w:t>2019</w:t>
            </w:r>
          </w:p>
        </w:tc>
        <w:tc>
          <w:tcPr>
            <w:tcW w:w="1530" w:type="dxa"/>
          </w:tcPr>
          <w:p w:rsidR="003519A3" w:rsidRDefault="003519A3">
            <w:pPr>
              <w:pStyle w:val="ConsPlusNormal"/>
              <w:jc w:val="center"/>
            </w:pPr>
            <w:r>
              <w:t>2020</w:t>
            </w:r>
          </w:p>
        </w:tc>
        <w:tc>
          <w:tcPr>
            <w:tcW w:w="1530" w:type="dxa"/>
          </w:tcPr>
          <w:p w:rsidR="003519A3" w:rsidRDefault="003519A3">
            <w:pPr>
              <w:pStyle w:val="ConsPlusNormal"/>
              <w:jc w:val="center"/>
            </w:pPr>
            <w:r>
              <w:t>2021</w:t>
            </w:r>
          </w:p>
        </w:tc>
        <w:tc>
          <w:tcPr>
            <w:tcW w:w="1530" w:type="dxa"/>
          </w:tcPr>
          <w:p w:rsidR="003519A3" w:rsidRDefault="003519A3">
            <w:pPr>
              <w:pStyle w:val="ConsPlusNormal"/>
              <w:jc w:val="center"/>
            </w:pPr>
            <w:r>
              <w:t>2022</w:t>
            </w:r>
          </w:p>
        </w:tc>
        <w:tc>
          <w:tcPr>
            <w:tcW w:w="1530" w:type="dxa"/>
          </w:tcPr>
          <w:p w:rsidR="003519A3" w:rsidRDefault="003519A3">
            <w:pPr>
              <w:pStyle w:val="ConsPlusNormal"/>
              <w:jc w:val="center"/>
            </w:pPr>
            <w:r>
              <w:t>2023</w:t>
            </w:r>
          </w:p>
        </w:tc>
        <w:tc>
          <w:tcPr>
            <w:tcW w:w="1530" w:type="dxa"/>
          </w:tcPr>
          <w:p w:rsidR="003519A3" w:rsidRDefault="003519A3">
            <w:pPr>
              <w:pStyle w:val="ConsPlusNormal"/>
              <w:jc w:val="center"/>
            </w:pPr>
            <w:r>
              <w:t>2024</w:t>
            </w:r>
          </w:p>
        </w:tc>
        <w:tc>
          <w:tcPr>
            <w:tcW w:w="1530" w:type="dxa"/>
          </w:tcPr>
          <w:p w:rsidR="003519A3" w:rsidRDefault="003519A3">
            <w:pPr>
              <w:pStyle w:val="ConsPlusNormal"/>
              <w:jc w:val="center"/>
            </w:pPr>
            <w:r>
              <w:t>2025</w:t>
            </w:r>
          </w:p>
        </w:tc>
        <w:tc>
          <w:tcPr>
            <w:tcW w:w="624" w:type="dxa"/>
            <w:vMerge/>
          </w:tcPr>
          <w:p w:rsidR="003519A3" w:rsidRDefault="003519A3">
            <w:pPr>
              <w:spacing w:after="1" w:line="0" w:lineRule="atLeast"/>
            </w:pPr>
          </w:p>
        </w:tc>
      </w:tr>
      <w:tr w:rsidR="003519A3">
        <w:tc>
          <w:tcPr>
            <w:tcW w:w="2438" w:type="dxa"/>
          </w:tcPr>
          <w:p w:rsidR="003519A3" w:rsidRDefault="003519A3">
            <w:pPr>
              <w:pStyle w:val="ConsPlusNormal"/>
              <w:jc w:val="center"/>
            </w:pPr>
            <w:r>
              <w:t>1</w:t>
            </w:r>
          </w:p>
        </w:tc>
        <w:tc>
          <w:tcPr>
            <w:tcW w:w="1644" w:type="dxa"/>
          </w:tcPr>
          <w:p w:rsidR="003519A3" w:rsidRDefault="003519A3">
            <w:pPr>
              <w:pStyle w:val="ConsPlusNormal"/>
              <w:jc w:val="center"/>
            </w:pPr>
            <w:r>
              <w:t>2</w:t>
            </w:r>
          </w:p>
        </w:tc>
        <w:tc>
          <w:tcPr>
            <w:tcW w:w="1531" w:type="dxa"/>
          </w:tcPr>
          <w:p w:rsidR="003519A3" w:rsidRDefault="003519A3">
            <w:pPr>
              <w:pStyle w:val="ConsPlusNormal"/>
              <w:jc w:val="center"/>
            </w:pPr>
            <w:r>
              <w:t>3</w:t>
            </w:r>
          </w:p>
        </w:tc>
        <w:tc>
          <w:tcPr>
            <w:tcW w:w="1530" w:type="dxa"/>
          </w:tcPr>
          <w:p w:rsidR="003519A3" w:rsidRDefault="003519A3">
            <w:pPr>
              <w:pStyle w:val="ConsPlusNormal"/>
              <w:jc w:val="center"/>
            </w:pPr>
            <w:r>
              <w:t>4</w:t>
            </w:r>
          </w:p>
        </w:tc>
        <w:tc>
          <w:tcPr>
            <w:tcW w:w="1530" w:type="dxa"/>
          </w:tcPr>
          <w:p w:rsidR="003519A3" w:rsidRDefault="003519A3">
            <w:pPr>
              <w:pStyle w:val="ConsPlusNormal"/>
              <w:jc w:val="center"/>
            </w:pPr>
            <w:r>
              <w:t>5</w:t>
            </w:r>
          </w:p>
        </w:tc>
        <w:tc>
          <w:tcPr>
            <w:tcW w:w="1530" w:type="dxa"/>
          </w:tcPr>
          <w:p w:rsidR="003519A3" w:rsidRDefault="003519A3">
            <w:pPr>
              <w:pStyle w:val="ConsPlusNormal"/>
              <w:jc w:val="center"/>
            </w:pPr>
            <w:r>
              <w:t>6</w:t>
            </w:r>
          </w:p>
        </w:tc>
        <w:tc>
          <w:tcPr>
            <w:tcW w:w="1530" w:type="dxa"/>
          </w:tcPr>
          <w:p w:rsidR="003519A3" w:rsidRDefault="003519A3">
            <w:pPr>
              <w:pStyle w:val="ConsPlusNormal"/>
              <w:jc w:val="center"/>
            </w:pPr>
            <w:r>
              <w:t>7</w:t>
            </w:r>
          </w:p>
        </w:tc>
        <w:tc>
          <w:tcPr>
            <w:tcW w:w="1530" w:type="dxa"/>
          </w:tcPr>
          <w:p w:rsidR="003519A3" w:rsidRDefault="003519A3">
            <w:pPr>
              <w:pStyle w:val="ConsPlusNormal"/>
              <w:jc w:val="center"/>
            </w:pPr>
            <w:r>
              <w:t>8</w:t>
            </w:r>
          </w:p>
        </w:tc>
        <w:tc>
          <w:tcPr>
            <w:tcW w:w="1530" w:type="dxa"/>
          </w:tcPr>
          <w:p w:rsidR="003519A3" w:rsidRDefault="003519A3">
            <w:pPr>
              <w:pStyle w:val="ConsPlusNormal"/>
              <w:jc w:val="center"/>
            </w:pPr>
            <w:r>
              <w:t>9</w:t>
            </w:r>
          </w:p>
        </w:tc>
        <w:tc>
          <w:tcPr>
            <w:tcW w:w="1530" w:type="dxa"/>
          </w:tcPr>
          <w:p w:rsidR="003519A3" w:rsidRDefault="003519A3">
            <w:pPr>
              <w:pStyle w:val="ConsPlusNormal"/>
              <w:jc w:val="center"/>
            </w:pPr>
            <w:r>
              <w:t>10</w:t>
            </w:r>
          </w:p>
        </w:tc>
        <w:tc>
          <w:tcPr>
            <w:tcW w:w="1530" w:type="dxa"/>
          </w:tcPr>
          <w:p w:rsidR="003519A3" w:rsidRDefault="003519A3">
            <w:pPr>
              <w:pStyle w:val="ConsPlusNormal"/>
              <w:jc w:val="center"/>
            </w:pPr>
            <w:r>
              <w:t>11</w:t>
            </w:r>
          </w:p>
        </w:tc>
        <w:tc>
          <w:tcPr>
            <w:tcW w:w="1530" w:type="dxa"/>
          </w:tcPr>
          <w:p w:rsidR="003519A3" w:rsidRDefault="003519A3">
            <w:pPr>
              <w:pStyle w:val="ConsPlusNormal"/>
              <w:jc w:val="center"/>
            </w:pPr>
            <w:r>
              <w:t>12</w:t>
            </w:r>
          </w:p>
        </w:tc>
        <w:tc>
          <w:tcPr>
            <w:tcW w:w="1530" w:type="dxa"/>
          </w:tcPr>
          <w:p w:rsidR="003519A3" w:rsidRDefault="003519A3">
            <w:pPr>
              <w:pStyle w:val="ConsPlusNormal"/>
              <w:jc w:val="center"/>
            </w:pPr>
            <w:r>
              <w:t>13</w:t>
            </w:r>
          </w:p>
        </w:tc>
        <w:tc>
          <w:tcPr>
            <w:tcW w:w="624" w:type="dxa"/>
          </w:tcPr>
          <w:p w:rsidR="003519A3" w:rsidRDefault="003519A3">
            <w:pPr>
              <w:pStyle w:val="ConsPlusNormal"/>
              <w:jc w:val="center"/>
            </w:pPr>
            <w:r>
              <w:t>14</w:t>
            </w:r>
          </w:p>
        </w:tc>
      </w:tr>
      <w:tr w:rsidR="003519A3">
        <w:tc>
          <w:tcPr>
            <w:tcW w:w="21537" w:type="dxa"/>
            <w:gridSpan w:val="14"/>
          </w:tcPr>
          <w:p w:rsidR="003519A3" w:rsidRDefault="003519A3">
            <w:pPr>
              <w:pStyle w:val="ConsPlusNormal"/>
              <w:jc w:val="center"/>
              <w:outlineLvl w:val="2"/>
            </w:pPr>
            <w:r>
              <w:t>Министерство образования Новосибирской области</w:t>
            </w:r>
          </w:p>
        </w:tc>
      </w:tr>
      <w:tr w:rsidR="003519A3">
        <w:tc>
          <w:tcPr>
            <w:tcW w:w="2438" w:type="dxa"/>
          </w:tcPr>
          <w:p w:rsidR="003519A3" w:rsidRDefault="003519A3">
            <w:pPr>
              <w:pStyle w:val="ConsPlusNormal"/>
            </w:pPr>
            <w:r>
              <w:t>Всего финансовых затрат, в том числе из:</w:t>
            </w:r>
          </w:p>
        </w:tc>
        <w:tc>
          <w:tcPr>
            <w:tcW w:w="1644" w:type="dxa"/>
          </w:tcPr>
          <w:p w:rsidR="003519A3" w:rsidRDefault="003519A3">
            <w:pPr>
              <w:pStyle w:val="ConsPlusNormal"/>
              <w:jc w:val="center"/>
            </w:pPr>
            <w:r>
              <w:t>367 643 693,8</w:t>
            </w:r>
          </w:p>
        </w:tc>
        <w:tc>
          <w:tcPr>
            <w:tcW w:w="1531" w:type="dxa"/>
          </w:tcPr>
          <w:p w:rsidR="003519A3" w:rsidRDefault="003519A3">
            <w:pPr>
              <w:pStyle w:val="ConsPlusNormal"/>
              <w:jc w:val="center"/>
            </w:pPr>
            <w:r>
              <w:t>20 987 319,4</w:t>
            </w:r>
          </w:p>
        </w:tc>
        <w:tc>
          <w:tcPr>
            <w:tcW w:w="1530" w:type="dxa"/>
          </w:tcPr>
          <w:p w:rsidR="003519A3" w:rsidRDefault="003519A3">
            <w:pPr>
              <w:pStyle w:val="ConsPlusNormal"/>
              <w:jc w:val="center"/>
            </w:pPr>
            <w:r>
              <w:t>24 296 734,4</w:t>
            </w:r>
          </w:p>
        </w:tc>
        <w:tc>
          <w:tcPr>
            <w:tcW w:w="1530" w:type="dxa"/>
          </w:tcPr>
          <w:p w:rsidR="003519A3" w:rsidRDefault="003519A3">
            <w:pPr>
              <w:pStyle w:val="ConsPlusNormal"/>
              <w:jc w:val="center"/>
            </w:pPr>
            <w:r>
              <w:t>22 637 927,8</w:t>
            </w:r>
          </w:p>
        </w:tc>
        <w:tc>
          <w:tcPr>
            <w:tcW w:w="1530" w:type="dxa"/>
          </w:tcPr>
          <w:p w:rsidR="003519A3" w:rsidRDefault="003519A3">
            <w:pPr>
              <w:pStyle w:val="ConsPlusNormal"/>
              <w:jc w:val="center"/>
            </w:pPr>
            <w:r>
              <w:t>27 061 968,4</w:t>
            </w:r>
          </w:p>
        </w:tc>
        <w:tc>
          <w:tcPr>
            <w:tcW w:w="1530" w:type="dxa"/>
          </w:tcPr>
          <w:p w:rsidR="003519A3" w:rsidRDefault="003519A3">
            <w:pPr>
              <w:pStyle w:val="ConsPlusNormal"/>
              <w:jc w:val="center"/>
            </w:pPr>
            <w:r>
              <w:t>31 269 473,1</w:t>
            </w:r>
          </w:p>
        </w:tc>
        <w:tc>
          <w:tcPr>
            <w:tcW w:w="1530" w:type="dxa"/>
          </w:tcPr>
          <w:p w:rsidR="003519A3" w:rsidRDefault="003519A3">
            <w:pPr>
              <w:pStyle w:val="ConsPlusNormal"/>
              <w:jc w:val="center"/>
            </w:pPr>
            <w:r>
              <w:t>34 312 224,3</w:t>
            </w:r>
          </w:p>
        </w:tc>
        <w:tc>
          <w:tcPr>
            <w:tcW w:w="1530" w:type="dxa"/>
          </w:tcPr>
          <w:p w:rsidR="003519A3" w:rsidRDefault="003519A3">
            <w:pPr>
              <w:pStyle w:val="ConsPlusNormal"/>
              <w:jc w:val="center"/>
            </w:pPr>
            <w:r>
              <w:t>42 051 854,0</w:t>
            </w:r>
          </w:p>
        </w:tc>
        <w:tc>
          <w:tcPr>
            <w:tcW w:w="1530" w:type="dxa"/>
          </w:tcPr>
          <w:p w:rsidR="003519A3" w:rsidRDefault="003519A3">
            <w:pPr>
              <w:pStyle w:val="ConsPlusNormal"/>
              <w:jc w:val="center"/>
            </w:pPr>
            <w:r>
              <w:t>45 328 921,0</w:t>
            </w:r>
          </w:p>
        </w:tc>
        <w:tc>
          <w:tcPr>
            <w:tcW w:w="1530" w:type="dxa"/>
          </w:tcPr>
          <w:p w:rsidR="003519A3" w:rsidRDefault="003519A3">
            <w:pPr>
              <w:pStyle w:val="ConsPlusNormal"/>
              <w:jc w:val="center"/>
            </w:pPr>
            <w:r>
              <w:t>44 778 852,0</w:t>
            </w:r>
          </w:p>
        </w:tc>
        <w:tc>
          <w:tcPr>
            <w:tcW w:w="1530" w:type="dxa"/>
          </w:tcPr>
          <w:p w:rsidR="003519A3" w:rsidRDefault="003519A3">
            <w:pPr>
              <w:pStyle w:val="ConsPlusNormal"/>
              <w:jc w:val="center"/>
            </w:pPr>
            <w:r>
              <w:t>47 334 773,6</w:t>
            </w:r>
          </w:p>
        </w:tc>
        <w:tc>
          <w:tcPr>
            <w:tcW w:w="1530" w:type="dxa"/>
          </w:tcPr>
          <w:p w:rsidR="003519A3" w:rsidRDefault="003519A3">
            <w:pPr>
              <w:pStyle w:val="ConsPlusNormal"/>
              <w:jc w:val="center"/>
            </w:pPr>
            <w:r>
              <w:t>27 583 645,8</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федерального бюджета </w:t>
            </w:r>
            <w:hyperlink w:anchor="P8351" w:history="1">
              <w:r>
                <w:rPr>
                  <w:color w:val="0000FF"/>
                </w:rPr>
                <w:t>&lt;*&gt;</w:t>
              </w:r>
            </w:hyperlink>
          </w:p>
        </w:tc>
        <w:tc>
          <w:tcPr>
            <w:tcW w:w="1644" w:type="dxa"/>
          </w:tcPr>
          <w:p w:rsidR="003519A3" w:rsidRDefault="003519A3">
            <w:pPr>
              <w:pStyle w:val="ConsPlusNormal"/>
              <w:jc w:val="center"/>
            </w:pPr>
            <w:r>
              <w:t>20 704 473,0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24 039,6</w:t>
            </w:r>
          </w:p>
        </w:tc>
        <w:tc>
          <w:tcPr>
            <w:tcW w:w="1530" w:type="dxa"/>
          </w:tcPr>
          <w:p w:rsidR="003519A3" w:rsidRDefault="003519A3">
            <w:pPr>
              <w:pStyle w:val="ConsPlusNormal"/>
              <w:jc w:val="center"/>
            </w:pPr>
            <w:r>
              <w:t>40 400,3</w:t>
            </w:r>
          </w:p>
        </w:tc>
        <w:tc>
          <w:tcPr>
            <w:tcW w:w="1530" w:type="dxa"/>
          </w:tcPr>
          <w:p w:rsidR="003519A3" w:rsidRDefault="003519A3">
            <w:pPr>
              <w:pStyle w:val="ConsPlusNormal"/>
              <w:jc w:val="center"/>
            </w:pPr>
            <w:r>
              <w:t>72 335,7</w:t>
            </w:r>
          </w:p>
        </w:tc>
        <w:tc>
          <w:tcPr>
            <w:tcW w:w="1530" w:type="dxa"/>
          </w:tcPr>
          <w:p w:rsidR="003519A3" w:rsidRDefault="003519A3">
            <w:pPr>
              <w:pStyle w:val="ConsPlusNormal"/>
              <w:jc w:val="center"/>
            </w:pPr>
            <w:r>
              <w:t>190 753,4</w:t>
            </w:r>
          </w:p>
        </w:tc>
        <w:tc>
          <w:tcPr>
            <w:tcW w:w="1530" w:type="dxa"/>
          </w:tcPr>
          <w:p w:rsidR="003519A3" w:rsidRDefault="003519A3">
            <w:pPr>
              <w:pStyle w:val="ConsPlusNormal"/>
              <w:jc w:val="center"/>
            </w:pPr>
            <w:r>
              <w:t>2 055 424,2</w:t>
            </w:r>
          </w:p>
        </w:tc>
        <w:tc>
          <w:tcPr>
            <w:tcW w:w="1530" w:type="dxa"/>
          </w:tcPr>
          <w:p w:rsidR="003519A3" w:rsidRDefault="003519A3">
            <w:pPr>
              <w:pStyle w:val="ConsPlusNormal"/>
              <w:jc w:val="center"/>
            </w:pPr>
            <w:r>
              <w:t>5 636 026,1</w:t>
            </w:r>
          </w:p>
        </w:tc>
        <w:tc>
          <w:tcPr>
            <w:tcW w:w="1530" w:type="dxa"/>
          </w:tcPr>
          <w:p w:rsidR="003519A3" w:rsidRDefault="003519A3">
            <w:pPr>
              <w:pStyle w:val="ConsPlusNormal"/>
              <w:jc w:val="center"/>
            </w:pPr>
            <w:r>
              <w:t>5 370 630,4</w:t>
            </w:r>
          </w:p>
        </w:tc>
        <w:tc>
          <w:tcPr>
            <w:tcW w:w="1530" w:type="dxa"/>
          </w:tcPr>
          <w:p w:rsidR="003519A3" w:rsidRDefault="003519A3">
            <w:pPr>
              <w:pStyle w:val="ConsPlusNormal"/>
              <w:jc w:val="center"/>
            </w:pPr>
            <w:r>
              <w:t>3 369 642,9</w:t>
            </w:r>
          </w:p>
        </w:tc>
        <w:tc>
          <w:tcPr>
            <w:tcW w:w="1530" w:type="dxa"/>
          </w:tcPr>
          <w:p w:rsidR="003519A3" w:rsidRDefault="003519A3">
            <w:pPr>
              <w:pStyle w:val="ConsPlusNormal"/>
              <w:jc w:val="center"/>
            </w:pPr>
            <w:r>
              <w:t>3 945 220,4</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областного бюджета</w:t>
            </w:r>
          </w:p>
        </w:tc>
        <w:tc>
          <w:tcPr>
            <w:tcW w:w="1644" w:type="dxa"/>
          </w:tcPr>
          <w:p w:rsidR="003519A3" w:rsidRDefault="003519A3">
            <w:pPr>
              <w:pStyle w:val="ConsPlusNormal"/>
              <w:jc w:val="center"/>
            </w:pPr>
            <w:r>
              <w:t>345 957 795,3</w:t>
            </w:r>
          </w:p>
        </w:tc>
        <w:tc>
          <w:tcPr>
            <w:tcW w:w="1531" w:type="dxa"/>
          </w:tcPr>
          <w:p w:rsidR="003519A3" w:rsidRDefault="003519A3">
            <w:pPr>
              <w:pStyle w:val="ConsPlusNormal"/>
              <w:jc w:val="center"/>
            </w:pPr>
            <w:r>
              <w:t>20 987 319,4</w:t>
            </w:r>
          </w:p>
        </w:tc>
        <w:tc>
          <w:tcPr>
            <w:tcW w:w="1530" w:type="dxa"/>
          </w:tcPr>
          <w:p w:rsidR="003519A3" w:rsidRDefault="003519A3">
            <w:pPr>
              <w:pStyle w:val="ConsPlusNormal"/>
              <w:jc w:val="center"/>
            </w:pPr>
            <w:r>
              <w:t>24 138 863,1</w:t>
            </w:r>
          </w:p>
        </w:tc>
        <w:tc>
          <w:tcPr>
            <w:tcW w:w="1530" w:type="dxa"/>
          </w:tcPr>
          <w:p w:rsidR="003519A3" w:rsidRDefault="003519A3">
            <w:pPr>
              <w:pStyle w:val="ConsPlusNormal"/>
              <w:jc w:val="center"/>
            </w:pPr>
            <w:r>
              <w:t>22 383 003,1</w:t>
            </w:r>
          </w:p>
        </w:tc>
        <w:tc>
          <w:tcPr>
            <w:tcW w:w="1530" w:type="dxa"/>
          </w:tcPr>
          <w:p w:rsidR="003519A3" w:rsidRDefault="003519A3">
            <w:pPr>
              <w:pStyle w:val="ConsPlusNormal"/>
              <w:jc w:val="center"/>
            </w:pPr>
            <w:r>
              <w:t>26 911 998,9</w:t>
            </w:r>
          </w:p>
        </w:tc>
        <w:tc>
          <w:tcPr>
            <w:tcW w:w="1530" w:type="dxa"/>
          </w:tcPr>
          <w:p w:rsidR="003519A3" w:rsidRDefault="003519A3">
            <w:pPr>
              <w:pStyle w:val="ConsPlusNormal"/>
              <w:jc w:val="center"/>
            </w:pPr>
            <w:r>
              <w:t>30 935 706,3</w:t>
            </w:r>
          </w:p>
        </w:tc>
        <w:tc>
          <w:tcPr>
            <w:tcW w:w="1530" w:type="dxa"/>
          </w:tcPr>
          <w:p w:rsidR="003519A3" w:rsidRDefault="003519A3">
            <w:pPr>
              <w:pStyle w:val="ConsPlusNormal"/>
              <w:jc w:val="center"/>
            </w:pPr>
            <w:r>
              <w:t>32 204 810,4</w:t>
            </w:r>
          </w:p>
        </w:tc>
        <w:tc>
          <w:tcPr>
            <w:tcW w:w="1530" w:type="dxa"/>
          </w:tcPr>
          <w:p w:rsidR="003519A3" w:rsidRDefault="003519A3">
            <w:pPr>
              <w:pStyle w:val="ConsPlusNormal"/>
              <w:jc w:val="center"/>
            </w:pPr>
            <w:r>
              <w:t>36 295 527,3</w:t>
            </w:r>
          </w:p>
        </w:tc>
        <w:tc>
          <w:tcPr>
            <w:tcW w:w="1530" w:type="dxa"/>
          </w:tcPr>
          <w:p w:rsidR="003519A3" w:rsidRDefault="003519A3">
            <w:pPr>
              <w:pStyle w:val="ConsPlusNormal"/>
              <w:jc w:val="center"/>
            </w:pPr>
            <w:r>
              <w:t>39 837 616,8</w:t>
            </w:r>
          </w:p>
        </w:tc>
        <w:tc>
          <w:tcPr>
            <w:tcW w:w="1530" w:type="dxa"/>
          </w:tcPr>
          <w:p w:rsidR="003519A3" w:rsidRDefault="003519A3">
            <w:pPr>
              <w:pStyle w:val="ConsPlusNormal"/>
              <w:jc w:val="center"/>
            </w:pPr>
            <w:r>
              <w:t>41 403 145,0</w:t>
            </w:r>
          </w:p>
        </w:tc>
        <w:tc>
          <w:tcPr>
            <w:tcW w:w="1530" w:type="dxa"/>
          </w:tcPr>
          <w:p w:rsidR="003519A3" w:rsidRDefault="003519A3">
            <w:pPr>
              <w:pStyle w:val="ConsPlusNormal"/>
              <w:jc w:val="center"/>
            </w:pPr>
            <w:r>
              <w:t>43 332 981,2</w:t>
            </w:r>
          </w:p>
        </w:tc>
        <w:tc>
          <w:tcPr>
            <w:tcW w:w="1530" w:type="dxa"/>
          </w:tcPr>
          <w:p w:rsidR="003519A3" w:rsidRDefault="003519A3">
            <w:pPr>
              <w:pStyle w:val="ConsPlusNormal"/>
              <w:jc w:val="center"/>
            </w:pPr>
            <w:r>
              <w:t>27 526 823,8</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местных бюджетов </w:t>
            </w:r>
            <w:hyperlink w:anchor="P8351" w:history="1">
              <w:r>
                <w:rPr>
                  <w:color w:val="0000FF"/>
                </w:rPr>
                <w:t>&lt;*&gt;</w:t>
              </w:r>
            </w:hyperlink>
          </w:p>
        </w:tc>
        <w:tc>
          <w:tcPr>
            <w:tcW w:w="1644" w:type="dxa"/>
          </w:tcPr>
          <w:p w:rsidR="003519A3" w:rsidRDefault="003519A3">
            <w:pPr>
              <w:pStyle w:val="ConsPlusNormal"/>
              <w:jc w:val="center"/>
            </w:pPr>
            <w:r>
              <w:t>969 702,5</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133 831,7</w:t>
            </w:r>
          </w:p>
        </w:tc>
        <w:tc>
          <w:tcPr>
            <w:tcW w:w="1530" w:type="dxa"/>
          </w:tcPr>
          <w:p w:rsidR="003519A3" w:rsidRDefault="003519A3">
            <w:pPr>
              <w:pStyle w:val="ConsPlusNormal"/>
              <w:jc w:val="center"/>
            </w:pPr>
            <w:r>
              <w:t>214 524,4</w:t>
            </w:r>
          </w:p>
        </w:tc>
        <w:tc>
          <w:tcPr>
            <w:tcW w:w="1530" w:type="dxa"/>
          </w:tcPr>
          <w:p w:rsidR="003519A3" w:rsidRDefault="003519A3">
            <w:pPr>
              <w:pStyle w:val="ConsPlusNormal"/>
              <w:jc w:val="center"/>
            </w:pPr>
            <w:r>
              <w:t>77 633,8</w:t>
            </w:r>
          </w:p>
        </w:tc>
        <w:tc>
          <w:tcPr>
            <w:tcW w:w="1530" w:type="dxa"/>
          </w:tcPr>
          <w:p w:rsidR="003519A3" w:rsidRDefault="003519A3">
            <w:pPr>
              <w:pStyle w:val="ConsPlusNormal"/>
              <w:jc w:val="center"/>
            </w:pPr>
            <w:r>
              <w:t>135 209,4</w:t>
            </w:r>
          </w:p>
        </w:tc>
        <w:tc>
          <w:tcPr>
            <w:tcW w:w="1530" w:type="dxa"/>
          </w:tcPr>
          <w:p w:rsidR="003519A3" w:rsidRDefault="003519A3">
            <w:pPr>
              <w:pStyle w:val="ConsPlusNormal"/>
              <w:jc w:val="center"/>
            </w:pPr>
            <w:r>
              <w:t>48 070,7</w:t>
            </w:r>
          </w:p>
        </w:tc>
        <w:tc>
          <w:tcPr>
            <w:tcW w:w="1530" w:type="dxa"/>
          </w:tcPr>
          <w:p w:rsidR="003519A3" w:rsidRDefault="003519A3">
            <w:pPr>
              <w:pStyle w:val="ConsPlusNormal"/>
              <w:jc w:val="center"/>
            </w:pPr>
            <w:r>
              <w:t>120 300,6</w:t>
            </w:r>
          </w:p>
        </w:tc>
        <w:tc>
          <w:tcPr>
            <w:tcW w:w="1530" w:type="dxa"/>
          </w:tcPr>
          <w:p w:rsidR="003519A3" w:rsidRDefault="003519A3">
            <w:pPr>
              <w:pStyle w:val="ConsPlusNormal"/>
              <w:jc w:val="center"/>
            </w:pPr>
            <w:r>
              <w:t>120 673,8</w:t>
            </w:r>
          </w:p>
        </w:tc>
        <w:tc>
          <w:tcPr>
            <w:tcW w:w="1530" w:type="dxa"/>
          </w:tcPr>
          <w:p w:rsidR="003519A3" w:rsidRDefault="003519A3">
            <w:pPr>
              <w:pStyle w:val="ConsPlusNormal"/>
              <w:jc w:val="center"/>
            </w:pPr>
            <w:r>
              <w:t>6 064,1</w:t>
            </w:r>
          </w:p>
        </w:tc>
        <w:tc>
          <w:tcPr>
            <w:tcW w:w="1530" w:type="dxa"/>
          </w:tcPr>
          <w:p w:rsidR="003519A3" w:rsidRDefault="003519A3">
            <w:pPr>
              <w:pStyle w:val="ConsPlusNormal"/>
              <w:jc w:val="center"/>
            </w:pPr>
            <w:r>
              <w:t>56 572,0</w:t>
            </w:r>
          </w:p>
        </w:tc>
        <w:tc>
          <w:tcPr>
            <w:tcW w:w="1530" w:type="dxa"/>
          </w:tcPr>
          <w:p w:rsidR="003519A3" w:rsidRDefault="003519A3">
            <w:pPr>
              <w:pStyle w:val="ConsPlusNormal"/>
              <w:jc w:val="center"/>
            </w:pPr>
            <w:r>
              <w:t>56 822,0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внебюджетных источников </w:t>
            </w:r>
            <w:hyperlink w:anchor="P8351" w:history="1">
              <w:r>
                <w:rPr>
                  <w:color w:val="0000FF"/>
                </w:rPr>
                <w:t>&lt;*&gt;</w:t>
              </w:r>
            </w:hyperlink>
          </w:p>
        </w:tc>
        <w:tc>
          <w:tcPr>
            <w:tcW w:w="1644" w:type="dxa"/>
          </w:tcPr>
          <w:p w:rsidR="003519A3" w:rsidRDefault="003519A3">
            <w:pPr>
              <w:pStyle w:val="ConsPlusNormal"/>
              <w:jc w:val="center"/>
            </w:pPr>
            <w:r>
              <w:t>11 723,0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7 804,0</w:t>
            </w:r>
          </w:p>
        </w:tc>
        <w:tc>
          <w:tcPr>
            <w:tcW w:w="1530" w:type="dxa"/>
          </w:tcPr>
          <w:p w:rsidR="003519A3" w:rsidRDefault="003519A3">
            <w:pPr>
              <w:pStyle w:val="ConsPlusNormal"/>
              <w:jc w:val="center"/>
            </w:pPr>
            <w:r>
              <w:t>3 919,0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Капитальные вложения, в том числе из:</w:t>
            </w:r>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федерального бюджета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областного бюджета</w:t>
            </w:r>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lastRenderedPageBreak/>
              <w:t xml:space="preserve">местных бюджетов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внебюджетных источников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НИОКР </w:t>
            </w:r>
            <w:hyperlink w:anchor="P8352" w:history="1">
              <w:r>
                <w:rPr>
                  <w:color w:val="0000FF"/>
                </w:rPr>
                <w:t>&lt;**&gt;</w:t>
              </w:r>
            </w:hyperlink>
            <w:r>
              <w:t>, в том числе из:</w:t>
            </w:r>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федерального бюджета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областного бюджета</w:t>
            </w:r>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местных бюджетов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внебюджетных источников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Прочие расходы, в том числе из:</w:t>
            </w:r>
          </w:p>
        </w:tc>
        <w:tc>
          <w:tcPr>
            <w:tcW w:w="1644" w:type="dxa"/>
          </w:tcPr>
          <w:p w:rsidR="003519A3" w:rsidRDefault="003519A3">
            <w:pPr>
              <w:pStyle w:val="ConsPlusNormal"/>
              <w:jc w:val="center"/>
            </w:pPr>
            <w:r>
              <w:t>367 643 693,8</w:t>
            </w:r>
          </w:p>
        </w:tc>
        <w:tc>
          <w:tcPr>
            <w:tcW w:w="1531" w:type="dxa"/>
          </w:tcPr>
          <w:p w:rsidR="003519A3" w:rsidRDefault="003519A3">
            <w:pPr>
              <w:pStyle w:val="ConsPlusNormal"/>
              <w:jc w:val="center"/>
            </w:pPr>
            <w:r>
              <w:t>20 987 319,4</w:t>
            </w:r>
          </w:p>
        </w:tc>
        <w:tc>
          <w:tcPr>
            <w:tcW w:w="1530" w:type="dxa"/>
          </w:tcPr>
          <w:p w:rsidR="003519A3" w:rsidRDefault="003519A3">
            <w:pPr>
              <w:pStyle w:val="ConsPlusNormal"/>
              <w:jc w:val="center"/>
            </w:pPr>
            <w:r>
              <w:t>24 296 734,4</w:t>
            </w:r>
          </w:p>
        </w:tc>
        <w:tc>
          <w:tcPr>
            <w:tcW w:w="1530" w:type="dxa"/>
          </w:tcPr>
          <w:p w:rsidR="003519A3" w:rsidRDefault="003519A3">
            <w:pPr>
              <w:pStyle w:val="ConsPlusNormal"/>
              <w:jc w:val="center"/>
            </w:pPr>
            <w:r>
              <w:t>22 637 927,8</w:t>
            </w:r>
          </w:p>
        </w:tc>
        <w:tc>
          <w:tcPr>
            <w:tcW w:w="1530" w:type="dxa"/>
          </w:tcPr>
          <w:p w:rsidR="003519A3" w:rsidRDefault="003519A3">
            <w:pPr>
              <w:pStyle w:val="ConsPlusNormal"/>
              <w:jc w:val="center"/>
            </w:pPr>
            <w:r>
              <w:t>27 061 968,4</w:t>
            </w:r>
          </w:p>
        </w:tc>
        <w:tc>
          <w:tcPr>
            <w:tcW w:w="1530" w:type="dxa"/>
          </w:tcPr>
          <w:p w:rsidR="003519A3" w:rsidRDefault="003519A3">
            <w:pPr>
              <w:pStyle w:val="ConsPlusNormal"/>
              <w:jc w:val="center"/>
            </w:pPr>
            <w:r>
              <w:t>31 269 473,1</w:t>
            </w:r>
          </w:p>
        </w:tc>
        <w:tc>
          <w:tcPr>
            <w:tcW w:w="1530" w:type="dxa"/>
          </w:tcPr>
          <w:p w:rsidR="003519A3" w:rsidRDefault="003519A3">
            <w:pPr>
              <w:pStyle w:val="ConsPlusNormal"/>
              <w:jc w:val="center"/>
            </w:pPr>
            <w:r>
              <w:t>34 312 224,3</w:t>
            </w:r>
          </w:p>
        </w:tc>
        <w:tc>
          <w:tcPr>
            <w:tcW w:w="1530" w:type="dxa"/>
          </w:tcPr>
          <w:p w:rsidR="003519A3" w:rsidRDefault="003519A3">
            <w:pPr>
              <w:pStyle w:val="ConsPlusNormal"/>
              <w:jc w:val="center"/>
            </w:pPr>
            <w:r>
              <w:t>42 051 854,0</w:t>
            </w:r>
          </w:p>
        </w:tc>
        <w:tc>
          <w:tcPr>
            <w:tcW w:w="1530" w:type="dxa"/>
          </w:tcPr>
          <w:p w:rsidR="003519A3" w:rsidRDefault="003519A3">
            <w:pPr>
              <w:pStyle w:val="ConsPlusNormal"/>
              <w:jc w:val="center"/>
            </w:pPr>
            <w:r>
              <w:t>45 328 921,0</w:t>
            </w:r>
          </w:p>
        </w:tc>
        <w:tc>
          <w:tcPr>
            <w:tcW w:w="1530" w:type="dxa"/>
          </w:tcPr>
          <w:p w:rsidR="003519A3" w:rsidRDefault="003519A3">
            <w:pPr>
              <w:pStyle w:val="ConsPlusNormal"/>
              <w:jc w:val="center"/>
            </w:pPr>
            <w:r>
              <w:t>44 778 852,0</w:t>
            </w:r>
          </w:p>
        </w:tc>
        <w:tc>
          <w:tcPr>
            <w:tcW w:w="1530" w:type="dxa"/>
          </w:tcPr>
          <w:p w:rsidR="003519A3" w:rsidRDefault="003519A3">
            <w:pPr>
              <w:pStyle w:val="ConsPlusNormal"/>
              <w:jc w:val="center"/>
            </w:pPr>
            <w:r>
              <w:t>47 334 773,6</w:t>
            </w:r>
          </w:p>
        </w:tc>
        <w:tc>
          <w:tcPr>
            <w:tcW w:w="1530" w:type="dxa"/>
          </w:tcPr>
          <w:p w:rsidR="003519A3" w:rsidRDefault="003519A3">
            <w:pPr>
              <w:pStyle w:val="ConsPlusNormal"/>
              <w:jc w:val="center"/>
            </w:pPr>
            <w:r>
              <w:t>27 583 645,8</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федерального бюджета </w:t>
            </w:r>
            <w:hyperlink w:anchor="P8351" w:history="1">
              <w:r>
                <w:rPr>
                  <w:color w:val="0000FF"/>
                </w:rPr>
                <w:t>&lt;*&gt;</w:t>
              </w:r>
            </w:hyperlink>
          </w:p>
        </w:tc>
        <w:tc>
          <w:tcPr>
            <w:tcW w:w="1644" w:type="dxa"/>
          </w:tcPr>
          <w:p w:rsidR="003519A3" w:rsidRDefault="003519A3">
            <w:pPr>
              <w:pStyle w:val="ConsPlusNormal"/>
              <w:jc w:val="center"/>
            </w:pPr>
            <w:r>
              <w:t>20 704 473,0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24 039,6</w:t>
            </w:r>
          </w:p>
        </w:tc>
        <w:tc>
          <w:tcPr>
            <w:tcW w:w="1530" w:type="dxa"/>
          </w:tcPr>
          <w:p w:rsidR="003519A3" w:rsidRDefault="003519A3">
            <w:pPr>
              <w:pStyle w:val="ConsPlusNormal"/>
              <w:jc w:val="center"/>
            </w:pPr>
            <w:r>
              <w:t>40 400,3</w:t>
            </w:r>
          </w:p>
        </w:tc>
        <w:tc>
          <w:tcPr>
            <w:tcW w:w="1530" w:type="dxa"/>
          </w:tcPr>
          <w:p w:rsidR="003519A3" w:rsidRDefault="003519A3">
            <w:pPr>
              <w:pStyle w:val="ConsPlusNormal"/>
              <w:jc w:val="center"/>
            </w:pPr>
            <w:r>
              <w:t>72 335,7</w:t>
            </w:r>
          </w:p>
        </w:tc>
        <w:tc>
          <w:tcPr>
            <w:tcW w:w="1530" w:type="dxa"/>
          </w:tcPr>
          <w:p w:rsidR="003519A3" w:rsidRDefault="003519A3">
            <w:pPr>
              <w:pStyle w:val="ConsPlusNormal"/>
              <w:jc w:val="center"/>
            </w:pPr>
            <w:r>
              <w:t>190 753,4</w:t>
            </w:r>
          </w:p>
        </w:tc>
        <w:tc>
          <w:tcPr>
            <w:tcW w:w="1530" w:type="dxa"/>
          </w:tcPr>
          <w:p w:rsidR="003519A3" w:rsidRDefault="003519A3">
            <w:pPr>
              <w:pStyle w:val="ConsPlusNormal"/>
              <w:jc w:val="center"/>
            </w:pPr>
            <w:r>
              <w:t>2 055 424,2</w:t>
            </w:r>
          </w:p>
        </w:tc>
        <w:tc>
          <w:tcPr>
            <w:tcW w:w="1530" w:type="dxa"/>
          </w:tcPr>
          <w:p w:rsidR="003519A3" w:rsidRDefault="003519A3">
            <w:pPr>
              <w:pStyle w:val="ConsPlusNormal"/>
              <w:jc w:val="center"/>
            </w:pPr>
            <w:r>
              <w:t>5 636 026,1</w:t>
            </w:r>
          </w:p>
        </w:tc>
        <w:tc>
          <w:tcPr>
            <w:tcW w:w="1530" w:type="dxa"/>
          </w:tcPr>
          <w:p w:rsidR="003519A3" w:rsidRDefault="003519A3">
            <w:pPr>
              <w:pStyle w:val="ConsPlusNormal"/>
              <w:jc w:val="center"/>
            </w:pPr>
            <w:r>
              <w:t>5 370 630,4</w:t>
            </w:r>
          </w:p>
        </w:tc>
        <w:tc>
          <w:tcPr>
            <w:tcW w:w="1530" w:type="dxa"/>
          </w:tcPr>
          <w:p w:rsidR="003519A3" w:rsidRDefault="003519A3">
            <w:pPr>
              <w:pStyle w:val="ConsPlusNormal"/>
              <w:jc w:val="center"/>
            </w:pPr>
            <w:r>
              <w:t>3 369 642,9</w:t>
            </w:r>
          </w:p>
        </w:tc>
        <w:tc>
          <w:tcPr>
            <w:tcW w:w="1530" w:type="dxa"/>
          </w:tcPr>
          <w:p w:rsidR="003519A3" w:rsidRDefault="003519A3">
            <w:pPr>
              <w:pStyle w:val="ConsPlusNormal"/>
              <w:jc w:val="center"/>
            </w:pPr>
            <w:r>
              <w:t>3 945 220,4</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областного бюджета</w:t>
            </w:r>
          </w:p>
        </w:tc>
        <w:tc>
          <w:tcPr>
            <w:tcW w:w="1644" w:type="dxa"/>
          </w:tcPr>
          <w:p w:rsidR="003519A3" w:rsidRDefault="003519A3">
            <w:pPr>
              <w:pStyle w:val="ConsPlusNormal"/>
              <w:jc w:val="center"/>
            </w:pPr>
            <w:r>
              <w:t>345 957 795,3</w:t>
            </w:r>
          </w:p>
        </w:tc>
        <w:tc>
          <w:tcPr>
            <w:tcW w:w="1531" w:type="dxa"/>
          </w:tcPr>
          <w:p w:rsidR="003519A3" w:rsidRDefault="003519A3">
            <w:pPr>
              <w:pStyle w:val="ConsPlusNormal"/>
              <w:jc w:val="center"/>
            </w:pPr>
            <w:r>
              <w:t>20 987 319,4</w:t>
            </w:r>
          </w:p>
        </w:tc>
        <w:tc>
          <w:tcPr>
            <w:tcW w:w="1530" w:type="dxa"/>
          </w:tcPr>
          <w:p w:rsidR="003519A3" w:rsidRDefault="003519A3">
            <w:pPr>
              <w:pStyle w:val="ConsPlusNormal"/>
              <w:jc w:val="center"/>
            </w:pPr>
            <w:r>
              <w:t>24 138 863,1</w:t>
            </w:r>
          </w:p>
        </w:tc>
        <w:tc>
          <w:tcPr>
            <w:tcW w:w="1530" w:type="dxa"/>
          </w:tcPr>
          <w:p w:rsidR="003519A3" w:rsidRDefault="003519A3">
            <w:pPr>
              <w:pStyle w:val="ConsPlusNormal"/>
              <w:jc w:val="center"/>
            </w:pPr>
            <w:r>
              <w:t>22 383 003,1</w:t>
            </w:r>
          </w:p>
        </w:tc>
        <w:tc>
          <w:tcPr>
            <w:tcW w:w="1530" w:type="dxa"/>
          </w:tcPr>
          <w:p w:rsidR="003519A3" w:rsidRDefault="003519A3">
            <w:pPr>
              <w:pStyle w:val="ConsPlusNormal"/>
              <w:jc w:val="center"/>
            </w:pPr>
            <w:r>
              <w:t>26 911 998,9</w:t>
            </w:r>
          </w:p>
        </w:tc>
        <w:tc>
          <w:tcPr>
            <w:tcW w:w="1530" w:type="dxa"/>
          </w:tcPr>
          <w:p w:rsidR="003519A3" w:rsidRDefault="003519A3">
            <w:pPr>
              <w:pStyle w:val="ConsPlusNormal"/>
              <w:jc w:val="center"/>
            </w:pPr>
            <w:r>
              <w:t>30 935 706,3</w:t>
            </w:r>
          </w:p>
        </w:tc>
        <w:tc>
          <w:tcPr>
            <w:tcW w:w="1530" w:type="dxa"/>
          </w:tcPr>
          <w:p w:rsidR="003519A3" w:rsidRDefault="003519A3">
            <w:pPr>
              <w:pStyle w:val="ConsPlusNormal"/>
              <w:jc w:val="center"/>
            </w:pPr>
            <w:r>
              <w:t>32 204 810,4</w:t>
            </w:r>
          </w:p>
        </w:tc>
        <w:tc>
          <w:tcPr>
            <w:tcW w:w="1530" w:type="dxa"/>
          </w:tcPr>
          <w:p w:rsidR="003519A3" w:rsidRDefault="003519A3">
            <w:pPr>
              <w:pStyle w:val="ConsPlusNormal"/>
              <w:jc w:val="center"/>
            </w:pPr>
            <w:r>
              <w:t>36 295 527,3</w:t>
            </w:r>
          </w:p>
        </w:tc>
        <w:tc>
          <w:tcPr>
            <w:tcW w:w="1530" w:type="dxa"/>
          </w:tcPr>
          <w:p w:rsidR="003519A3" w:rsidRDefault="003519A3">
            <w:pPr>
              <w:pStyle w:val="ConsPlusNormal"/>
              <w:jc w:val="center"/>
            </w:pPr>
            <w:r>
              <w:t>39 837 616,8</w:t>
            </w:r>
          </w:p>
        </w:tc>
        <w:tc>
          <w:tcPr>
            <w:tcW w:w="1530" w:type="dxa"/>
          </w:tcPr>
          <w:p w:rsidR="003519A3" w:rsidRDefault="003519A3">
            <w:pPr>
              <w:pStyle w:val="ConsPlusNormal"/>
              <w:jc w:val="center"/>
            </w:pPr>
            <w:r>
              <w:t>41 403 145,0</w:t>
            </w:r>
          </w:p>
        </w:tc>
        <w:tc>
          <w:tcPr>
            <w:tcW w:w="1530" w:type="dxa"/>
          </w:tcPr>
          <w:p w:rsidR="003519A3" w:rsidRDefault="003519A3">
            <w:pPr>
              <w:pStyle w:val="ConsPlusNormal"/>
              <w:jc w:val="center"/>
            </w:pPr>
            <w:r>
              <w:t>43 332 981,2</w:t>
            </w:r>
          </w:p>
        </w:tc>
        <w:tc>
          <w:tcPr>
            <w:tcW w:w="1530" w:type="dxa"/>
          </w:tcPr>
          <w:p w:rsidR="003519A3" w:rsidRDefault="003519A3">
            <w:pPr>
              <w:pStyle w:val="ConsPlusNormal"/>
              <w:jc w:val="center"/>
            </w:pPr>
            <w:r>
              <w:t>27 526 823,8</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местных бюджетов </w:t>
            </w:r>
            <w:hyperlink w:anchor="P8351" w:history="1">
              <w:r>
                <w:rPr>
                  <w:color w:val="0000FF"/>
                </w:rPr>
                <w:t>&lt;*&gt;</w:t>
              </w:r>
            </w:hyperlink>
          </w:p>
        </w:tc>
        <w:tc>
          <w:tcPr>
            <w:tcW w:w="1644" w:type="dxa"/>
          </w:tcPr>
          <w:p w:rsidR="003519A3" w:rsidRDefault="003519A3">
            <w:pPr>
              <w:pStyle w:val="ConsPlusNormal"/>
              <w:jc w:val="center"/>
            </w:pPr>
            <w:r>
              <w:t>969 702,5</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133 831,7</w:t>
            </w:r>
          </w:p>
        </w:tc>
        <w:tc>
          <w:tcPr>
            <w:tcW w:w="1530" w:type="dxa"/>
          </w:tcPr>
          <w:p w:rsidR="003519A3" w:rsidRDefault="003519A3">
            <w:pPr>
              <w:pStyle w:val="ConsPlusNormal"/>
              <w:jc w:val="center"/>
            </w:pPr>
            <w:r>
              <w:t>214 524,4</w:t>
            </w:r>
          </w:p>
        </w:tc>
        <w:tc>
          <w:tcPr>
            <w:tcW w:w="1530" w:type="dxa"/>
          </w:tcPr>
          <w:p w:rsidR="003519A3" w:rsidRDefault="003519A3">
            <w:pPr>
              <w:pStyle w:val="ConsPlusNormal"/>
              <w:jc w:val="center"/>
            </w:pPr>
            <w:r>
              <w:t>77 633,8</w:t>
            </w:r>
          </w:p>
        </w:tc>
        <w:tc>
          <w:tcPr>
            <w:tcW w:w="1530" w:type="dxa"/>
          </w:tcPr>
          <w:p w:rsidR="003519A3" w:rsidRDefault="003519A3">
            <w:pPr>
              <w:pStyle w:val="ConsPlusNormal"/>
              <w:jc w:val="center"/>
            </w:pPr>
            <w:r>
              <w:t>135 209,4</w:t>
            </w:r>
          </w:p>
        </w:tc>
        <w:tc>
          <w:tcPr>
            <w:tcW w:w="1530" w:type="dxa"/>
          </w:tcPr>
          <w:p w:rsidR="003519A3" w:rsidRDefault="003519A3">
            <w:pPr>
              <w:pStyle w:val="ConsPlusNormal"/>
              <w:jc w:val="center"/>
            </w:pPr>
            <w:r>
              <w:t>48 070,7</w:t>
            </w:r>
          </w:p>
        </w:tc>
        <w:tc>
          <w:tcPr>
            <w:tcW w:w="1530" w:type="dxa"/>
          </w:tcPr>
          <w:p w:rsidR="003519A3" w:rsidRDefault="003519A3">
            <w:pPr>
              <w:pStyle w:val="ConsPlusNormal"/>
              <w:jc w:val="center"/>
            </w:pPr>
            <w:r>
              <w:t>120 300,6</w:t>
            </w:r>
          </w:p>
        </w:tc>
        <w:tc>
          <w:tcPr>
            <w:tcW w:w="1530" w:type="dxa"/>
          </w:tcPr>
          <w:p w:rsidR="003519A3" w:rsidRDefault="003519A3">
            <w:pPr>
              <w:pStyle w:val="ConsPlusNormal"/>
              <w:jc w:val="center"/>
            </w:pPr>
            <w:r>
              <w:t>120 673,8</w:t>
            </w:r>
          </w:p>
        </w:tc>
        <w:tc>
          <w:tcPr>
            <w:tcW w:w="1530" w:type="dxa"/>
          </w:tcPr>
          <w:p w:rsidR="003519A3" w:rsidRDefault="003519A3">
            <w:pPr>
              <w:pStyle w:val="ConsPlusNormal"/>
              <w:jc w:val="center"/>
            </w:pPr>
            <w:r>
              <w:t>6 064,1</w:t>
            </w:r>
          </w:p>
        </w:tc>
        <w:tc>
          <w:tcPr>
            <w:tcW w:w="1530" w:type="dxa"/>
          </w:tcPr>
          <w:p w:rsidR="003519A3" w:rsidRDefault="003519A3">
            <w:pPr>
              <w:pStyle w:val="ConsPlusNormal"/>
              <w:jc w:val="center"/>
            </w:pPr>
            <w:r>
              <w:t>56 572,0</w:t>
            </w:r>
          </w:p>
        </w:tc>
        <w:tc>
          <w:tcPr>
            <w:tcW w:w="1530" w:type="dxa"/>
          </w:tcPr>
          <w:p w:rsidR="003519A3" w:rsidRDefault="003519A3">
            <w:pPr>
              <w:pStyle w:val="ConsPlusNormal"/>
              <w:jc w:val="center"/>
            </w:pPr>
            <w:r>
              <w:t>56 822,0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внебюджетных источников </w:t>
            </w:r>
            <w:hyperlink w:anchor="P8351" w:history="1">
              <w:r>
                <w:rPr>
                  <w:color w:val="0000FF"/>
                </w:rPr>
                <w:t>&lt;*&gt;</w:t>
              </w:r>
            </w:hyperlink>
          </w:p>
        </w:tc>
        <w:tc>
          <w:tcPr>
            <w:tcW w:w="1644" w:type="dxa"/>
          </w:tcPr>
          <w:p w:rsidR="003519A3" w:rsidRDefault="003519A3">
            <w:pPr>
              <w:pStyle w:val="ConsPlusNormal"/>
              <w:jc w:val="center"/>
            </w:pPr>
            <w:r>
              <w:t>11 723,0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7 804,0</w:t>
            </w:r>
          </w:p>
        </w:tc>
        <w:tc>
          <w:tcPr>
            <w:tcW w:w="1530" w:type="dxa"/>
          </w:tcPr>
          <w:p w:rsidR="003519A3" w:rsidRDefault="003519A3">
            <w:pPr>
              <w:pStyle w:val="ConsPlusNormal"/>
              <w:jc w:val="center"/>
            </w:pPr>
            <w:r>
              <w:t>3 919,0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Всего налоговых расходов</w:t>
            </w:r>
          </w:p>
        </w:tc>
        <w:tc>
          <w:tcPr>
            <w:tcW w:w="1644" w:type="dxa"/>
          </w:tcPr>
          <w:p w:rsidR="003519A3" w:rsidRDefault="003519A3">
            <w:pPr>
              <w:pStyle w:val="ConsPlusNormal"/>
              <w:jc w:val="center"/>
            </w:pPr>
            <w:r>
              <w:t>208,2</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200,0</w:t>
            </w:r>
          </w:p>
        </w:tc>
        <w:tc>
          <w:tcPr>
            <w:tcW w:w="1530" w:type="dxa"/>
          </w:tcPr>
          <w:p w:rsidR="003519A3" w:rsidRDefault="003519A3">
            <w:pPr>
              <w:pStyle w:val="ConsPlusNormal"/>
              <w:jc w:val="center"/>
            </w:pPr>
            <w:r>
              <w:t>1,0</w:t>
            </w:r>
          </w:p>
        </w:tc>
        <w:tc>
          <w:tcPr>
            <w:tcW w:w="1530" w:type="dxa"/>
          </w:tcPr>
          <w:p w:rsidR="003519A3" w:rsidRDefault="003519A3">
            <w:pPr>
              <w:pStyle w:val="ConsPlusNormal"/>
              <w:jc w:val="center"/>
            </w:pPr>
            <w:r>
              <w:t>1,6</w:t>
            </w:r>
          </w:p>
        </w:tc>
        <w:tc>
          <w:tcPr>
            <w:tcW w:w="1530" w:type="dxa"/>
          </w:tcPr>
          <w:p w:rsidR="003519A3" w:rsidRDefault="003519A3">
            <w:pPr>
              <w:pStyle w:val="ConsPlusNormal"/>
              <w:jc w:val="center"/>
            </w:pPr>
            <w:r>
              <w:t>1,6</w:t>
            </w:r>
          </w:p>
        </w:tc>
        <w:tc>
          <w:tcPr>
            <w:tcW w:w="1530" w:type="dxa"/>
          </w:tcPr>
          <w:p w:rsidR="003519A3" w:rsidRDefault="003519A3">
            <w:pPr>
              <w:pStyle w:val="ConsPlusNormal"/>
              <w:jc w:val="center"/>
            </w:pPr>
            <w:r>
              <w:t>2,0</w:t>
            </w:r>
          </w:p>
        </w:tc>
        <w:tc>
          <w:tcPr>
            <w:tcW w:w="1530" w:type="dxa"/>
          </w:tcPr>
          <w:p w:rsidR="003519A3" w:rsidRDefault="003519A3">
            <w:pPr>
              <w:pStyle w:val="ConsPlusNormal"/>
              <w:jc w:val="center"/>
            </w:pPr>
            <w:r>
              <w:t>2,0</w:t>
            </w:r>
          </w:p>
        </w:tc>
        <w:tc>
          <w:tcPr>
            <w:tcW w:w="624" w:type="dxa"/>
          </w:tcPr>
          <w:p w:rsidR="003519A3" w:rsidRDefault="003519A3">
            <w:pPr>
              <w:pStyle w:val="ConsPlusNormal"/>
            </w:pPr>
          </w:p>
        </w:tc>
      </w:tr>
      <w:tr w:rsidR="003519A3">
        <w:tc>
          <w:tcPr>
            <w:tcW w:w="21537" w:type="dxa"/>
            <w:gridSpan w:val="14"/>
          </w:tcPr>
          <w:p w:rsidR="003519A3" w:rsidRDefault="003519A3">
            <w:pPr>
              <w:pStyle w:val="ConsPlusNormal"/>
              <w:jc w:val="center"/>
              <w:outlineLvl w:val="2"/>
            </w:pPr>
            <w:r>
              <w:t>Министерство культуры Новосибирской области</w:t>
            </w:r>
          </w:p>
        </w:tc>
      </w:tr>
      <w:tr w:rsidR="003519A3">
        <w:tc>
          <w:tcPr>
            <w:tcW w:w="2438" w:type="dxa"/>
          </w:tcPr>
          <w:p w:rsidR="003519A3" w:rsidRDefault="003519A3">
            <w:pPr>
              <w:pStyle w:val="ConsPlusNormal"/>
            </w:pPr>
            <w:r>
              <w:lastRenderedPageBreak/>
              <w:t>Всего финансовых затрат, в том числе из:</w:t>
            </w:r>
          </w:p>
        </w:tc>
        <w:tc>
          <w:tcPr>
            <w:tcW w:w="1644" w:type="dxa"/>
          </w:tcPr>
          <w:p w:rsidR="003519A3" w:rsidRDefault="003519A3">
            <w:pPr>
              <w:pStyle w:val="ConsPlusNormal"/>
              <w:jc w:val="center"/>
            </w:pPr>
            <w:r>
              <w:t>22 032,5</w:t>
            </w:r>
          </w:p>
        </w:tc>
        <w:tc>
          <w:tcPr>
            <w:tcW w:w="1531" w:type="dxa"/>
          </w:tcPr>
          <w:p w:rsidR="003519A3" w:rsidRDefault="003519A3">
            <w:pPr>
              <w:pStyle w:val="ConsPlusNormal"/>
              <w:jc w:val="center"/>
            </w:pPr>
            <w:r>
              <w:t>3 500,0</w:t>
            </w:r>
          </w:p>
        </w:tc>
        <w:tc>
          <w:tcPr>
            <w:tcW w:w="1530" w:type="dxa"/>
          </w:tcPr>
          <w:p w:rsidR="003519A3" w:rsidRDefault="003519A3">
            <w:pPr>
              <w:pStyle w:val="ConsPlusNormal"/>
              <w:jc w:val="center"/>
            </w:pPr>
            <w:r>
              <w:t>2 000,0</w:t>
            </w:r>
          </w:p>
        </w:tc>
        <w:tc>
          <w:tcPr>
            <w:tcW w:w="1530" w:type="dxa"/>
          </w:tcPr>
          <w:p w:rsidR="003519A3" w:rsidRDefault="003519A3">
            <w:pPr>
              <w:pStyle w:val="ConsPlusNormal"/>
              <w:jc w:val="center"/>
            </w:pPr>
            <w:r>
              <w:t>2 000,0</w:t>
            </w:r>
          </w:p>
        </w:tc>
        <w:tc>
          <w:tcPr>
            <w:tcW w:w="1530" w:type="dxa"/>
          </w:tcPr>
          <w:p w:rsidR="003519A3" w:rsidRDefault="003519A3">
            <w:pPr>
              <w:pStyle w:val="ConsPlusNormal"/>
              <w:jc w:val="center"/>
            </w:pPr>
            <w:r>
              <w:t>2 000,0</w:t>
            </w:r>
          </w:p>
        </w:tc>
        <w:tc>
          <w:tcPr>
            <w:tcW w:w="1530" w:type="dxa"/>
          </w:tcPr>
          <w:p w:rsidR="003519A3" w:rsidRDefault="003519A3">
            <w:pPr>
              <w:pStyle w:val="ConsPlusNormal"/>
              <w:jc w:val="center"/>
            </w:pPr>
            <w:r>
              <w:t>2 000,0</w:t>
            </w:r>
          </w:p>
        </w:tc>
        <w:tc>
          <w:tcPr>
            <w:tcW w:w="1530" w:type="dxa"/>
          </w:tcPr>
          <w:p w:rsidR="003519A3" w:rsidRDefault="003519A3">
            <w:pPr>
              <w:pStyle w:val="ConsPlusNormal"/>
              <w:jc w:val="center"/>
            </w:pPr>
            <w:r>
              <w:t>1 417,4</w:t>
            </w:r>
          </w:p>
        </w:tc>
        <w:tc>
          <w:tcPr>
            <w:tcW w:w="1530" w:type="dxa"/>
          </w:tcPr>
          <w:p w:rsidR="003519A3" w:rsidRDefault="003519A3">
            <w:pPr>
              <w:pStyle w:val="ConsPlusNormal"/>
              <w:jc w:val="center"/>
            </w:pPr>
            <w:r>
              <w:t>745,1</w:t>
            </w:r>
          </w:p>
        </w:tc>
        <w:tc>
          <w:tcPr>
            <w:tcW w:w="1530" w:type="dxa"/>
          </w:tcPr>
          <w:p w:rsidR="003519A3" w:rsidRDefault="003519A3">
            <w:pPr>
              <w:pStyle w:val="ConsPlusNormal"/>
              <w:jc w:val="center"/>
            </w:pPr>
            <w:r>
              <w:t>2 000,0</w:t>
            </w:r>
          </w:p>
        </w:tc>
        <w:tc>
          <w:tcPr>
            <w:tcW w:w="1530" w:type="dxa"/>
          </w:tcPr>
          <w:p w:rsidR="003519A3" w:rsidRDefault="003519A3">
            <w:pPr>
              <w:pStyle w:val="ConsPlusNormal"/>
              <w:jc w:val="center"/>
            </w:pPr>
            <w:r>
              <w:t>2 000,0</w:t>
            </w:r>
          </w:p>
        </w:tc>
        <w:tc>
          <w:tcPr>
            <w:tcW w:w="1530" w:type="dxa"/>
          </w:tcPr>
          <w:p w:rsidR="003519A3" w:rsidRDefault="003519A3">
            <w:pPr>
              <w:pStyle w:val="ConsPlusNormal"/>
              <w:jc w:val="center"/>
            </w:pPr>
            <w:r>
              <w:t>2 000,0</w:t>
            </w:r>
          </w:p>
        </w:tc>
        <w:tc>
          <w:tcPr>
            <w:tcW w:w="1530" w:type="dxa"/>
          </w:tcPr>
          <w:p w:rsidR="003519A3" w:rsidRDefault="003519A3">
            <w:pPr>
              <w:pStyle w:val="ConsPlusNormal"/>
              <w:jc w:val="center"/>
            </w:pPr>
            <w:r>
              <w:t>2 370,0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федерального бюджета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областного бюджета</w:t>
            </w:r>
          </w:p>
        </w:tc>
        <w:tc>
          <w:tcPr>
            <w:tcW w:w="1644" w:type="dxa"/>
          </w:tcPr>
          <w:p w:rsidR="003519A3" w:rsidRDefault="003519A3">
            <w:pPr>
              <w:pStyle w:val="ConsPlusNormal"/>
              <w:jc w:val="center"/>
            </w:pPr>
            <w:r>
              <w:t>22 032,5</w:t>
            </w:r>
          </w:p>
        </w:tc>
        <w:tc>
          <w:tcPr>
            <w:tcW w:w="1531" w:type="dxa"/>
          </w:tcPr>
          <w:p w:rsidR="003519A3" w:rsidRDefault="003519A3">
            <w:pPr>
              <w:pStyle w:val="ConsPlusNormal"/>
              <w:jc w:val="center"/>
            </w:pPr>
            <w:r>
              <w:t>3 500,0</w:t>
            </w:r>
          </w:p>
        </w:tc>
        <w:tc>
          <w:tcPr>
            <w:tcW w:w="1530" w:type="dxa"/>
          </w:tcPr>
          <w:p w:rsidR="003519A3" w:rsidRDefault="003519A3">
            <w:pPr>
              <w:pStyle w:val="ConsPlusNormal"/>
              <w:jc w:val="center"/>
            </w:pPr>
            <w:r>
              <w:t>2 000,0</w:t>
            </w:r>
          </w:p>
        </w:tc>
        <w:tc>
          <w:tcPr>
            <w:tcW w:w="1530" w:type="dxa"/>
          </w:tcPr>
          <w:p w:rsidR="003519A3" w:rsidRDefault="003519A3">
            <w:pPr>
              <w:pStyle w:val="ConsPlusNormal"/>
              <w:jc w:val="center"/>
            </w:pPr>
            <w:r>
              <w:t>2 000,0</w:t>
            </w:r>
          </w:p>
        </w:tc>
        <w:tc>
          <w:tcPr>
            <w:tcW w:w="1530" w:type="dxa"/>
          </w:tcPr>
          <w:p w:rsidR="003519A3" w:rsidRDefault="003519A3">
            <w:pPr>
              <w:pStyle w:val="ConsPlusNormal"/>
              <w:jc w:val="center"/>
            </w:pPr>
            <w:r>
              <w:t>2 000,0</w:t>
            </w:r>
          </w:p>
        </w:tc>
        <w:tc>
          <w:tcPr>
            <w:tcW w:w="1530" w:type="dxa"/>
          </w:tcPr>
          <w:p w:rsidR="003519A3" w:rsidRDefault="003519A3">
            <w:pPr>
              <w:pStyle w:val="ConsPlusNormal"/>
              <w:jc w:val="center"/>
            </w:pPr>
            <w:r>
              <w:t>2 000,0</w:t>
            </w:r>
          </w:p>
        </w:tc>
        <w:tc>
          <w:tcPr>
            <w:tcW w:w="1530" w:type="dxa"/>
          </w:tcPr>
          <w:p w:rsidR="003519A3" w:rsidRDefault="003519A3">
            <w:pPr>
              <w:pStyle w:val="ConsPlusNormal"/>
              <w:jc w:val="center"/>
            </w:pPr>
            <w:r>
              <w:t>1 417,4</w:t>
            </w:r>
          </w:p>
        </w:tc>
        <w:tc>
          <w:tcPr>
            <w:tcW w:w="1530" w:type="dxa"/>
          </w:tcPr>
          <w:p w:rsidR="003519A3" w:rsidRDefault="003519A3">
            <w:pPr>
              <w:pStyle w:val="ConsPlusNormal"/>
              <w:jc w:val="center"/>
            </w:pPr>
            <w:r>
              <w:t>745,1</w:t>
            </w:r>
          </w:p>
        </w:tc>
        <w:tc>
          <w:tcPr>
            <w:tcW w:w="1530" w:type="dxa"/>
          </w:tcPr>
          <w:p w:rsidR="003519A3" w:rsidRDefault="003519A3">
            <w:pPr>
              <w:pStyle w:val="ConsPlusNormal"/>
              <w:jc w:val="center"/>
            </w:pPr>
            <w:r>
              <w:t>2 000,0</w:t>
            </w:r>
          </w:p>
        </w:tc>
        <w:tc>
          <w:tcPr>
            <w:tcW w:w="1530" w:type="dxa"/>
          </w:tcPr>
          <w:p w:rsidR="003519A3" w:rsidRDefault="003519A3">
            <w:pPr>
              <w:pStyle w:val="ConsPlusNormal"/>
              <w:jc w:val="center"/>
            </w:pPr>
            <w:r>
              <w:t>2 000,0</w:t>
            </w:r>
          </w:p>
        </w:tc>
        <w:tc>
          <w:tcPr>
            <w:tcW w:w="1530" w:type="dxa"/>
          </w:tcPr>
          <w:p w:rsidR="003519A3" w:rsidRDefault="003519A3">
            <w:pPr>
              <w:pStyle w:val="ConsPlusNormal"/>
              <w:jc w:val="center"/>
            </w:pPr>
            <w:r>
              <w:t>2 000,0</w:t>
            </w:r>
          </w:p>
        </w:tc>
        <w:tc>
          <w:tcPr>
            <w:tcW w:w="1530" w:type="dxa"/>
          </w:tcPr>
          <w:p w:rsidR="003519A3" w:rsidRDefault="003519A3">
            <w:pPr>
              <w:pStyle w:val="ConsPlusNormal"/>
              <w:jc w:val="center"/>
            </w:pPr>
            <w:r>
              <w:t>2 370,0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местных бюджетов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внебюджетных источников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Капитальные вложения, в том числе из:</w:t>
            </w:r>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федерального бюджета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областного бюджета</w:t>
            </w:r>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местных бюджетов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внебюджетных источников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НИОКР </w:t>
            </w:r>
            <w:hyperlink w:anchor="P8352" w:history="1">
              <w:r>
                <w:rPr>
                  <w:color w:val="0000FF"/>
                </w:rPr>
                <w:t>&lt;**&gt;</w:t>
              </w:r>
            </w:hyperlink>
            <w:r>
              <w:t>, в том числе из:</w:t>
            </w:r>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федерального бюджета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областного бюджета</w:t>
            </w:r>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местных бюджетов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lastRenderedPageBreak/>
              <w:t xml:space="preserve">внебюджетных источников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Прочие расходы, в том числе из:</w:t>
            </w:r>
          </w:p>
        </w:tc>
        <w:tc>
          <w:tcPr>
            <w:tcW w:w="1644" w:type="dxa"/>
          </w:tcPr>
          <w:p w:rsidR="003519A3" w:rsidRDefault="003519A3">
            <w:pPr>
              <w:pStyle w:val="ConsPlusNormal"/>
              <w:jc w:val="center"/>
            </w:pPr>
            <w:r>
              <w:t>22 032,5</w:t>
            </w:r>
          </w:p>
        </w:tc>
        <w:tc>
          <w:tcPr>
            <w:tcW w:w="1531" w:type="dxa"/>
          </w:tcPr>
          <w:p w:rsidR="003519A3" w:rsidRDefault="003519A3">
            <w:pPr>
              <w:pStyle w:val="ConsPlusNormal"/>
              <w:jc w:val="center"/>
            </w:pPr>
            <w:r>
              <w:t>3 500,0</w:t>
            </w:r>
          </w:p>
        </w:tc>
        <w:tc>
          <w:tcPr>
            <w:tcW w:w="1530" w:type="dxa"/>
          </w:tcPr>
          <w:p w:rsidR="003519A3" w:rsidRDefault="003519A3">
            <w:pPr>
              <w:pStyle w:val="ConsPlusNormal"/>
              <w:jc w:val="center"/>
            </w:pPr>
            <w:r>
              <w:t>2 000,0</w:t>
            </w:r>
          </w:p>
        </w:tc>
        <w:tc>
          <w:tcPr>
            <w:tcW w:w="1530" w:type="dxa"/>
          </w:tcPr>
          <w:p w:rsidR="003519A3" w:rsidRDefault="003519A3">
            <w:pPr>
              <w:pStyle w:val="ConsPlusNormal"/>
              <w:jc w:val="center"/>
            </w:pPr>
            <w:r>
              <w:t>2 000,0</w:t>
            </w:r>
          </w:p>
        </w:tc>
        <w:tc>
          <w:tcPr>
            <w:tcW w:w="1530" w:type="dxa"/>
          </w:tcPr>
          <w:p w:rsidR="003519A3" w:rsidRDefault="003519A3">
            <w:pPr>
              <w:pStyle w:val="ConsPlusNormal"/>
              <w:jc w:val="center"/>
            </w:pPr>
            <w:r>
              <w:t>2 000,0</w:t>
            </w:r>
          </w:p>
        </w:tc>
        <w:tc>
          <w:tcPr>
            <w:tcW w:w="1530" w:type="dxa"/>
          </w:tcPr>
          <w:p w:rsidR="003519A3" w:rsidRDefault="003519A3">
            <w:pPr>
              <w:pStyle w:val="ConsPlusNormal"/>
              <w:jc w:val="center"/>
            </w:pPr>
            <w:r>
              <w:t>2 000,0</w:t>
            </w:r>
          </w:p>
        </w:tc>
        <w:tc>
          <w:tcPr>
            <w:tcW w:w="1530" w:type="dxa"/>
          </w:tcPr>
          <w:p w:rsidR="003519A3" w:rsidRDefault="003519A3">
            <w:pPr>
              <w:pStyle w:val="ConsPlusNormal"/>
              <w:jc w:val="center"/>
            </w:pPr>
            <w:r>
              <w:t>1 417,4</w:t>
            </w:r>
          </w:p>
        </w:tc>
        <w:tc>
          <w:tcPr>
            <w:tcW w:w="1530" w:type="dxa"/>
          </w:tcPr>
          <w:p w:rsidR="003519A3" w:rsidRDefault="003519A3">
            <w:pPr>
              <w:pStyle w:val="ConsPlusNormal"/>
              <w:jc w:val="center"/>
            </w:pPr>
            <w:r>
              <w:t>745,1</w:t>
            </w:r>
          </w:p>
        </w:tc>
        <w:tc>
          <w:tcPr>
            <w:tcW w:w="1530" w:type="dxa"/>
          </w:tcPr>
          <w:p w:rsidR="003519A3" w:rsidRDefault="003519A3">
            <w:pPr>
              <w:pStyle w:val="ConsPlusNormal"/>
              <w:jc w:val="center"/>
            </w:pPr>
            <w:r>
              <w:t>2 000,0</w:t>
            </w:r>
          </w:p>
        </w:tc>
        <w:tc>
          <w:tcPr>
            <w:tcW w:w="1530" w:type="dxa"/>
          </w:tcPr>
          <w:p w:rsidR="003519A3" w:rsidRDefault="003519A3">
            <w:pPr>
              <w:pStyle w:val="ConsPlusNormal"/>
              <w:jc w:val="center"/>
            </w:pPr>
            <w:r>
              <w:t>2 000,0</w:t>
            </w:r>
          </w:p>
        </w:tc>
        <w:tc>
          <w:tcPr>
            <w:tcW w:w="1530" w:type="dxa"/>
          </w:tcPr>
          <w:p w:rsidR="003519A3" w:rsidRDefault="003519A3">
            <w:pPr>
              <w:pStyle w:val="ConsPlusNormal"/>
              <w:jc w:val="center"/>
            </w:pPr>
            <w:r>
              <w:t>2 000,0</w:t>
            </w:r>
          </w:p>
        </w:tc>
        <w:tc>
          <w:tcPr>
            <w:tcW w:w="1530" w:type="dxa"/>
          </w:tcPr>
          <w:p w:rsidR="003519A3" w:rsidRDefault="003519A3">
            <w:pPr>
              <w:pStyle w:val="ConsPlusNormal"/>
              <w:jc w:val="center"/>
            </w:pPr>
            <w:r>
              <w:t>2 370,0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федерального бюджета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областного бюджета</w:t>
            </w:r>
          </w:p>
        </w:tc>
        <w:tc>
          <w:tcPr>
            <w:tcW w:w="1644" w:type="dxa"/>
          </w:tcPr>
          <w:p w:rsidR="003519A3" w:rsidRDefault="003519A3">
            <w:pPr>
              <w:pStyle w:val="ConsPlusNormal"/>
              <w:jc w:val="center"/>
            </w:pPr>
            <w:r>
              <w:t>22 032,5</w:t>
            </w:r>
          </w:p>
        </w:tc>
        <w:tc>
          <w:tcPr>
            <w:tcW w:w="1531" w:type="dxa"/>
          </w:tcPr>
          <w:p w:rsidR="003519A3" w:rsidRDefault="003519A3">
            <w:pPr>
              <w:pStyle w:val="ConsPlusNormal"/>
              <w:jc w:val="center"/>
            </w:pPr>
            <w:r>
              <w:t>3 500,0</w:t>
            </w:r>
          </w:p>
        </w:tc>
        <w:tc>
          <w:tcPr>
            <w:tcW w:w="1530" w:type="dxa"/>
          </w:tcPr>
          <w:p w:rsidR="003519A3" w:rsidRDefault="003519A3">
            <w:pPr>
              <w:pStyle w:val="ConsPlusNormal"/>
              <w:jc w:val="center"/>
            </w:pPr>
            <w:r>
              <w:t>2 000,0</w:t>
            </w:r>
          </w:p>
        </w:tc>
        <w:tc>
          <w:tcPr>
            <w:tcW w:w="1530" w:type="dxa"/>
          </w:tcPr>
          <w:p w:rsidR="003519A3" w:rsidRDefault="003519A3">
            <w:pPr>
              <w:pStyle w:val="ConsPlusNormal"/>
              <w:jc w:val="center"/>
            </w:pPr>
            <w:r>
              <w:t>2 000,0</w:t>
            </w:r>
          </w:p>
        </w:tc>
        <w:tc>
          <w:tcPr>
            <w:tcW w:w="1530" w:type="dxa"/>
          </w:tcPr>
          <w:p w:rsidR="003519A3" w:rsidRDefault="003519A3">
            <w:pPr>
              <w:pStyle w:val="ConsPlusNormal"/>
              <w:jc w:val="center"/>
            </w:pPr>
            <w:r>
              <w:t>2 000,0</w:t>
            </w:r>
          </w:p>
        </w:tc>
        <w:tc>
          <w:tcPr>
            <w:tcW w:w="1530" w:type="dxa"/>
          </w:tcPr>
          <w:p w:rsidR="003519A3" w:rsidRDefault="003519A3">
            <w:pPr>
              <w:pStyle w:val="ConsPlusNormal"/>
              <w:jc w:val="center"/>
            </w:pPr>
            <w:r>
              <w:t>2 000,0</w:t>
            </w:r>
          </w:p>
        </w:tc>
        <w:tc>
          <w:tcPr>
            <w:tcW w:w="1530" w:type="dxa"/>
          </w:tcPr>
          <w:p w:rsidR="003519A3" w:rsidRDefault="003519A3">
            <w:pPr>
              <w:pStyle w:val="ConsPlusNormal"/>
              <w:jc w:val="center"/>
            </w:pPr>
            <w:r>
              <w:t>1 417,4</w:t>
            </w:r>
          </w:p>
        </w:tc>
        <w:tc>
          <w:tcPr>
            <w:tcW w:w="1530" w:type="dxa"/>
          </w:tcPr>
          <w:p w:rsidR="003519A3" w:rsidRDefault="003519A3">
            <w:pPr>
              <w:pStyle w:val="ConsPlusNormal"/>
              <w:jc w:val="center"/>
            </w:pPr>
            <w:r>
              <w:t>745,1</w:t>
            </w:r>
          </w:p>
        </w:tc>
        <w:tc>
          <w:tcPr>
            <w:tcW w:w="1530" w:type="dxa"/>
          </w:tcPr>
          <w:p w:rsidR="003519A3" w:rsidRDefault="003519A3">
            <w:pPr>
              <w:pStyle w:val="ConsPlusNormal"/>
              <w:jc w:val="center"/>
            </w:pPr>
            <w:r>
              <w:t>2 000,0</w:t>
            </w:r>
          </w:p>
        </w:tc>
        <w:tc>
          <w:tcPr>
            <w:tcW w:w="1530" w:type="dxa"/>
          </w:tcPr>
          <w:p w:rsidR="003519A3" w:rsidRDefault="003519A3">
            <w:pPr>
              <w:pStyle w:val="ConsPlusNormal"/>
              <w:jc w:val="center"/>
            </w:pPr>
            <w:r>
              <w:t>2 000,0</w:t>
            </w:r>
          </w:p>
        </w:tc>
        <w:tc>
          <w:tcPr>
            <w:tcW w:w="1530" w:type="dxa"/>
          </w:tcPr>
          <w:p w:rsidR="003519A3" w:rsidRDefault="003519A3">
            <w:pPr>
              <w:pStyle w:val="ConsPlusNormal"/>
              <w:jc w:val="center"/>
            </w:pPr>
            <w:r>
              <w:t>2 000,0</w:t>
            </w:r>
          </w:p>
        </w:tc>
        <w:tc>
          <w:tcPr>
            <w:tcW w:w="1530" w:type="dxa"/>
          </w:tcPr>
          <w:p w:rsidR="003519A3" w:rsidRDefault="003519A3">
            <w:pPr>
              <w:pStyle w:val="ConsPlusNormal"/>
              <w:jc w:val="center"/>
            </w:pPr>
            <w:r>
              <w:t>2 370,0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местных бюджетов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внебюджетных источников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Всего налоговых расходов</w:t>
            </w:r>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1537" w:type="dxa"/>
            <w:gridSpan w:val="14"/>
          </w:tcPr>
          <w:p w:rsidR="003519A3" w:rsidRDefault="003519A3">
            <w:pPr>
              <w:pStyle w:val="ConsPlusNormal"/>
              <w:jc w:val="center"/>
              <w:outlineLvl w:val="2"/>
            </w:pPr>
            <w:r>
              <w:t>Министерство региональной политики Новосибирской области</w:t>
            </w:r>
          </w:p>
        </w:tc>
      </w:tr>
      <w:tr w:rsidR="003519A3">
        <w:tc>
          <w:tcPr>
            <w:tcW w:w="2438" w:type="dxa"/>
          </w:tcPr>
          <w:p w:rsidR="003519A3" w:rsidRDefault="003519A3">
            <w:pPr>
              <w:pStyle w:val="ConsPlusNormal"/>
            </w:pPr>
            <w:r>
              <w:t>Всего финансовых затрат, в том числе из:</w:t>
            </w:r>
          </w:p>
        </w:tc>
        <w:tc>
          <w:tcPr>
            <w:tcW w:w="1644" w:type="dxa"/>
          </w:tcPr>
          <w:p w:rsidR="003519A3" w:rsidRDefault="003519A3">
            <w:pPr>
              <w:pStyle w:val="ConsPlusNormal"/>
              <w:jc w:val="center"/>
            </w:pPr>
            <w:r>
              <w:t>51,0</w:t>
            </w:r>
          </w:p>
        </w:tc>
        <w:tc>
          <w:tcPr>
            <w:tcW w:w="1531" w:type="dxa"/>
          </w:tcPr>
          <w:p w:rsidR="003519A3" w:rsidRDefault="003519A3">
            <w:pPr>
              <w:pStyle w:val="ConsPlusNormal"/>
              <w:jc w:val="center"/>
            </w:pPr>
            <w:r>
              <w:t>51,0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федерального бюджета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областного бюджета</w:t>
            </w:r>
          </w:p>
        </w:tc>
        <w:tc>
          <w:tcPr>
            <w:tcW w:w="1644" w:type="dxa"/>
          </w:tcPr>
          <w:p w:rsidR="003519A3" w:rsidRDefault="003519A3">
            <w:pPr>
              <w:pStyle w:val="ConsPlusNormal"/>
              <w:jc w:val="center"/>
            </w:pPr>
            <w:r>
              <w:t>51,0</w:t>
            </w:r>
          </w:p>
        </w:tc>
        <w:tc>
          <w:tcPr>
            <w:tcW w:w="1531" w:type="dxa"/>
          </w:tcPr>
          <w:p w:rsidR="003519A3" w:rsidRDefault="003519A3">
            <w:pPr>
              <w:pStyle w:val="ConsPlusNormal"/>
              <w:jc w:val="center"/>
            </w:pPr>
            <w:r>
              <w:t>51,0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местных бюджетов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внебюджетных источников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Капитальные вложения, в том числе из:</w:t>
            </w:r>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lastRenderedPageBreak/>
              <w:t xml:space="preserve">федерального бюджета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областного бюджета</w:t>
            </w:r>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местных бюджетов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внебюджетных источников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НИОКР </w:t>
            </w:r>
            <w:hyperlink w:anchor="P8352" w:history="1">
              <w:r>
                <w:rPr>
                  <w:color w:val="0000FF"/>
                </w:rPr>
                <w:t>&lt;**&gt;</w:t>
              </w:r>
            </w:hyperlink>
            <w:r>
              <w:t>, в том числе из:</w:t>
            </w:r>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федерального бюджета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областного бюджета</w:t>
            </w:r>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местных бюджетов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внебюджетных источников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Прочие расходы, в том числе из:</w:t>
            </w:r>
          </w:p>
        </w:tc>
        <w:tc>
          <w:tcPr>
            <w:tcW w:w="1644" w:type="dxa"/>
          </w:tcPr>
          <w:p w:rsidR="003519A3" w:rsidRDefault="003519A3">
            <w:pPr>
              <w:pStyle w:val="ConsPlusNormal"/>
              <w:jc w:val="center"/>
            </w:pPr>
            <w:r>
              <w:t>51,0</w:t>
            </w:r>
          </w:p>
        </w:tc>
        <w:tc>
          <w:tcPr>
            <w:tcW w:w="1531" w:type="dxa"/>
          </w:tcPr>
          <w:p w:rsidR="003519A3" w:rsidRDefault="003519A3">
            <w:pPr>
              <w:pStyle w:val="ConsPlusNormal"/>
              <w:jc w:val="center"/>
            </w:pPr>
            <w:r>
              <w:t>51,0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федерального бюджета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областного бюджета</w:t>
            </w:r>
          </w:p>
        </w:tc>
        <w:tc>
          <w:tcPr>
            <w:tcW w:w="1644" w:type="dxa"/>
          </w:tcPr>
          <w:p w:rsidR="003519A3" w:rsidRDefault="003519A3">
            <w:pPr>
              <w:pStyle w:val="ConsPlusNormal"/>
              <w:jc w:val="center"/>
            </w:pPr>
            <w:r>
              <w:t>51,0</w:t>
            </w:r>
          </w:p>
        </w:tc>
        <w:tc>
          <w:tcPr>
            <w:tcW w:w="1531" w:type="dxa"/>
          </w:tcPr>
          <w:p w:rsidR="003519A3" w:rsidRDefault="003519A3">
            <w:pPr>
              <w:pStyle w:val="ConsPlusNormal"/>
              <w:jc w:val="center"/>
            </w:pPr>
            <w:r>
              <w:t>51,0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местных бюджетов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внебюджетных источников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lastRenderedPageBreak/>
              <w:t>Всего налоговых расходов</w:t>
            </w:r>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1537" w:type="dxa"/>
            <w:gridSpan w:val="14"/>
          </w:tcPr>
          <w:p w:rsidR="003519A3" w:rsidRDefault="003519A3">
            <w:pPr>
              <w:pStyle w:val="ConsPlusNormal"/>
              <w:jc w:val="center"/>
              <w:outlineLvl w:val="2"/>
            </w:pPr>
            <w:r>
              <w:t>Министерство строительства Новосибирской области</w:t>
            </w:r>
          </w:p>
        </w:tc>
      </w:tr>
      <w:tr w:rsidR="003519A3">
        <w:tc>
          <w:tcPr>
            <w:tcW w:w="2438" w:type="dxa"/>
          </w:tcPr>
          <w:p w:rsidR="003519A3" w:rsidRDefault="003519A3">
            <w:pPr>
              <w:pStyle w:val="ConsPlusNormal"/>
            </w:pPr>
            <w:r>
              <w:t>Всего финансовых затрат, в том числе из:</w:t>
            </w:r>
          </w:p>
        </w:tc>
        <w:tc>
          <w:tcPr>
            <w:tcW w:w="1644" w:type="dxa"/>
          </w:tcPr>
          <w:p w:rsidR="003519A3" w:rsidRDefault="003519A3">
            <w:pPr>
              <w:pStyle w:val="ConsPlusNormal"/>
              <w:jc w:val="center"/>
            </w:pPr>
            <w:r>
              <w:t>44 457 809,1</w:t>
            </w:r>
          </w:p>
        </w:tc>
        <w:tc>
          <w:tcPr>
            <w:tcW w:w="1531" w:type="dxa"/>
          </w:tcPr>
          <w:p w:rsidR="003519A3" w:rsidRDefault="003519A3">
            <w:pPr>
              <w:pStyle w:val="ConsPlusNormal"/>
              <w:jc w:val="center"/>
            </w:pPr>
            <w:r>
              <w:t>4 169 094,800</w:t>
            </w:r>
          </w:p>
        </w:tc>
        <w:tc>
          <w:tcPr>
            <w:tcW w:w="1530" w:type="dxa"/>
          </w:tcPr>
          <w:p w:rsidR="003519A3" w:rsidRDefault="003519A3">
            <w:pPr>
              <w:pStyle w:val="ConsPlusNormal"/>
              <w:jc w:val="center"/>
            </w:pPr>
            <w:r>
              <w:t>1 745 709,5</w:t>
            </w:r>
          </w:p>
        </w:tc>
        <w:tc>
          <w:tcPr>
            <w:tcW w:w="1530" w:type="dxa"/>
          </w:tcPr>
          <w:p w:rsidR="003519A3" w:rsidRDefault="003519A3">
            <w:pPr>
              <w:pStyle w:val="ConsPlusNormal"/>
              <w:jc w:val="center"/>
            </w:pPr>
            <w:r>
              <w:t>2 605 644,6</w:t>
            </w:r>
          </w:p>
        </w:tc>
        <w:tc>
          <w:tcPr>
            <w:tcW w:w="1530" w:type="dxa"/>
          </w:tcPr>
          <w:p w:rsidR="003519A3" w:rsidRDefault="003519A3">
            <w:pPr>
              <w:pStyle w:val="ConsPlusNormal"/>
              <w:jc w:val="center"/>
            </w:pPr>
            <w:r>
              <w:t>3 846 337,2</w:t>
            </w:r>
          </w:p>
        </w:tc>
        <w:tc>
          <w:tcPr>
            <w:tcW w:w="1530" w:type="dxa"/>
          </w:tcPr>
          <w:p w:rsidR="003519A3" w:rsidRDefault="003519A3">
            <w:pPr>
              <w:pStyle w:val="ConsPlusNormal"/>
              <w:jc w:val="center"/>
            </w:pPr>
            <w:r>
              <w:t>8 088 801,1</w:t>
            </w:r>
          </w:p>
        </w:tc>
        <w:tc>
          <w:tcPr>
            <w:tcW w:w="1530" w:type="dxa"/>
          </w:tcPr>
          <w:p w:rsidR="003519A3" w:rsidRDefault="003519A3">
            <w:pPr>
              <w:pStyle w:val="ConsPlusNormal"/>
              <w:jc w:val="center"/>
            </w:pPr>
            <w:r>
              <w:t>6 578 239,86</w:t>
            </w:r>
          </w:p>
        </w:tc>
        <w:tc>
          <w:tcPr>
            <w:tcW w:w="1530" w:type="dxa"/>
          </w:tcPr>
          <w:p w:rsidR="003519A3" w:rsidRDefault="003519A3">
            <w:pPr>
              <w:pStyle w:val="ConsPlusNormal"/>
              <w:jc w:val="center"/>
            </w:pPr>
            <w:r>
              <w:t>4 746 079,1</w:t>
            </w:r>
          </w:p>
        </w:tc>
        <w:tc>
          <w:tcPr>
            <w:tcW w:w="1530" w:type="dxa"/>
          </w:tcPr>
          <w:p w:rsidR="003519A3" w:rsidRDefault="003519A3">
            <w:pPr>
              <w:pStyle w:val="ConsPlusNormal"/>
              <w:jc w:val="center"/>
            </w:pPr>
            <w:r>
              <w:t>4 235 390,9</w:t>
            </w:r>
          </w:p>
        </w:tc>
        <w:tc>
          <w:tcPr>
            <w:tcW w:w="1530" w:type="dxa"/>
          </w:tcPr>
          <w:p w:rsidR="003519A3" w:rsidRDefault="003519A3">
            <w:pPr>
              <w:pStyle w:val="ConsPlusNormal"/>
              <w:jc w:val="center"/>
            </w:pPr>
            <w:r>
              <w:t>2 353 486,3</w:t>
            </w:r>
          </w:p>
        </w:tc>
        <w:tc>
          <w:tcPr>
            <w:tcW w:w="1530" w:type="dxa"/>
          </w:tcPr>
          <w:p w:rsidR="003519A3" w:rsidRDefault="003519A3">
            <w:pPr>
              <w:pStyle w:val="ConsPlusNormal"/>
              <w:jc w:val="center"/>
            </w:pPr>
            <w:r>
              <w:t>842 024,7</w:t>
            </w:r>
          </w:p>
        </w:tc>
        <w:tc>
          <w:tcPr>
            <w:tcW w:w="1530" w:type="dxa"/>
          </w:tcPr>
          <w:p w:rsidR="003519A3" w:rsidRDefault="003519A3">
            <w:pPr>
              <w:pStyle w:val="ConsPlusNormal"/>
              <w:jc w:val="center"/>
            </w:pPr>
            <w:r>
              <w:t>5 247 001,0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федерального бюджета </w:t>
            </w:r>
            <w:hyperlink w:anchor="P8351" w:history="1">
              <w:r>
                <w:rPr>
                  <w:color w:val="0000FF"/>
                </w:rPr>
                <w:t>&lt;*&gt;</w:t>
              </w:r>
            </w:hyperlink>
          </w:p>
        </w:tc>
        <w:tc>
          <w:tcPr>
            <w:tcW w:w="1644" w:type="dxa"/>
          </w:tcPr>
          <w:p w:rsidR="003519A3" w:rsidRDefault="003519A3">
            <w:pPr>
              <w:pStyle w:val="ConsPlusNormal"/>
              <w:jc w:val="center"/>
            </w:pPr>
            <w:r>
              <w:t>13 590 374,8</w:t>
            </w:r>
          </w:p>
        </w:tc>
        <w:tc>
          <w:tcPr>
            <w:tcW w:w="1531" w:type="dxa"/>
          </w:tcPr>
          <w:p w:rsidR="003519A3" w:rsidRDefault="003519A3">
            <w:pPr>
              <w:pStyle w:val="ConsPlusNormal"/>
              <w:jc w:val="center"/>
            </w:pPr>
            <w:r>
              <w:t>908 328,5</w:t>
            </w:r>
          </w:p>
        </w:tc>
        <w:tc>
          <w:tcPr>
            <w:tcW w:w="1530" w:type="dxa"/>
          </w:tcPr>
          <w:p w:rsidR="003519A3" w:rsidRDefault="003519A3">
            <w:pPr>
              <w:pStyle w:val="ConsPlusNormal"/>
              <w:jc w:val="center"/>
            </w:pPr>
            <w:r>
              <w:t>683 196,0</w:t>
            </w:r>
          </w:p>
        </w:tc>
        <w:tc>
          <w:tcPr>
            <w:tcW w:w="1530" w:type="dxa"/>
          </w:tcPr>
          <w:p w:rsidR="003519A3" w:rsidRDefault="003519A3">
            <w:pPr>
              <w:pStyle w:val="ConsPlusNormal"/>
              <w:jc w:val="center"/>
            </w:pPr>
            <w:r>
              <w:t>870 392,4</w:t>
            </w:r>
          </w:p>
        </w:tc>
        <w:tc>
          <w:tcPr>
            <w:tcW w:w="1530" w:type="dxa"/>
          </w:tcPr>
          <w:p w:rsidR="003519A3" w:rsidRDefault="003519A3">
            <w:pPr>
              <w:pStyle w:val="ConsPlusNormal"/>
              <w:jc w:val="center"/>
            </w:pPr>
            <w:r>
              <w:t>1 822 319,2</w:t>
            </w:r>
          </w:p>
        </w:tc>
        <w:tc>
          <w:tcPr>
            <w:tcW w:w="1530" w:type="dxa"/>
          </w:tcPr>
          <w:p w:rsidR="003519A3" w:rsidRDefault="003519A3">
            <w:pPr>
              <w:pStyle w:val="ConsPlusNormal"/>
              <w:jc w:val="center"/>
            </w:pPr>
            <w:r>
              <w:t>3 469 170,5</w:t>
            </w:r>
          </w:p>
        </w:tc>
        <w:tc>
          <w:tcPr>
            <w:tcW w:w="1530" w:type="dxa"/>
          </w:tcPr>
          <w:p w:rsidR="003519A3" w:rsidRDefault="003519A3">
            <w:pPr>
              <w:pStyle w:val="ConsPlusNormal"/>
              <w:jc w:val="center"/>
            </w:pPr>
            <w:r>
              <w:t>2 648 753,0</w:t>
            </w:r>
          </w:p>
        </w:tc>
        <w:tc>
          <w:tcPr>
            <w:tcW w:w="1530" w:type="dxa"/>
          </w:tcPr>
          <w:p w:rsidR="003519A3" w:rsidRDefault="003519A3">
            <w:pPr>
              <w:pStyle w:val="ConsPlusNormal"/>
              <w:jc w:val="center"/>
            </w:pPr>
            <w:r>
              <w:t>1 828 366,1</w:t>
            </w:r>
          </w:p>
        </w:tc>
        <w:tc>
          <w:tcPr>
            <w:tcW w:w="1530" w:type="dxa"/>
          </w:tcPr>
          <w:p w:rsidR="003519A3" w:rsidRDefault="003519A3">
            <w:pPr>
              <w:pStyle w:val="ConsPlusNormal"/>
              <w:jc w:val="center"/>
            </w:pPr>
            <w:r>
              <w:t>879 511,3</w:t>
            </w:r>
          </w:p>
        </w:tc>
        <w:tc>
          <w:tcPr>
            <w:tcW w:w="1530" w:type="dxa"/>
          </w:tcPr>
          <w:p w:rsidR="003519A3" w:rsidRDefault="003519A3">
            <w:pPr>
              <w:pStyle w:val="ConsPlusNormal"/>
              <w:jc w:val="center"/>
            </w:pPr>
            <w:r>
              <w:t>329 109,1</w:t>
            </w:r>
          </w:p>
        </w:tc>
        <w:tc>
          <w:tcPr>
            <w:tcW w:w="1530" w:type="dxa"/>
          </w:tcPr>
          <w:p w:rsidR="003519A3" w:rsidRDefault="003519A3">
            <w:pPr>
              <w:pStyle w:val="ConsPlusNormal"/>
              <w:jc w:val="center"/>
            </w:pPr>
            <w:r>
              <w:t>151 228,7</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областного бюджета</w:t>
            </w:r>
          </w:p>
        </w:tc>
        <w:tc>
          <w:tcPr>
            <w:tcW w:w="1644" w:type="dxa"/>
          </w:tcPr>
          <w:p w:rsidR="003519A3" w:rsidRDefault="003519A3">
            <w:pPr>
              <w:pStyle w:val="ConsPlusNormal"/>
              <w:jc w:val="center"/>
            </w:pPr>
            <w:r>
              <w:t>29 945 927,1</w:t>
            </w:r>
          </w:p>
        </w:tc>
        <w:tc>
          <w:tcPr>
            <w:tcW w:w="1531" w:type="dxa"/>
          </w:tcPr>
          <w:p w:rsidR="003519A3" w:rsidRDefault="003519A3">
            <w:pPr>
              <w:pStyle w:val="ConsPlusNormal"/>
              <w:jc w:val="center"/>
            </w:pPr>
            <w:r>
              <w:t>2 849 446,1</w:t>
            </w:r>
          </w:p>
        </w:tc>
        <w:tc>
          <w:tcPr>
            <w:tcW w:w="1530" w:type="dxa"/>
          </w:tcPr>
          <w:p w:rsidR="003519A3" w:rsidRDefault="003519A3">
            <w:pPr>
              <w:pStyle w:val="ConsPlusNormal"/>
              <w:jc w:val="center"/>
            </w:pPr>
            <w:r>
              <w:t>1 051 671,9</w:t>
            </w:r>
          </w:p>
        </w:tc>
        <w:tc>
          <w:tcPr>
            <w:tcW w:w="1530" w:type="dxa"/>
          </w:tcPr>
          <w:p w:rsidR="003519A3" w:rsidRDefault="003519A3">
            <w:pPr>
              <w:pStyle w:val="ConsPlusNormal"/>
              <w:jc w:val="center"/>
            </w:pPr>
            <w:r>
              <w:t>1 632 837,3</w:t>
            </w:r>
          </w:p>
        </w:tc>
        <w:tc>
          <w:tcPr>
            <w:tcW w:w="1530" w:type="dxa"/>
          </w:tcPr>
          <w:p w:rsidR="003519A3" w:rsidRDefault="003519A3">
            <w:pPr>
              <w:pStyle w:val="ConsPlusNormal"/>
              <w:jc w:val="center"/>
            </w:pPr>
            <w:r>
              <w:t>1 922 655,0</w:t>
            </w:r>
          </w:p>
        </w:tc>
        <w:tc>
          <w:tcPr>
            <w:tcW w:w="1530" w:type="dxa"/>
          </w:tcPr>
          <w:p w:rsidR="003519A3" w:rsidRDefault="003519A3">
            <w:pPr>
              <w:pStyle w:val="ConsPlusNormal"/>
              <w:jc w:val="center"/>
            </w:pPr>
            <w:r>
              <w:t>4 519 241,0</w:t>
            </w:r>
          </w:p>
        </w:tc>
        <w:tc>
          <w:tcPr>
            <w:tcW w:w="1530" w:type="dxa"/>
          </w:tcPr>
          <w:p w:rsidR="003519A3" w:rsidRDefault="003519A3">
            <w:pPr>
              <w:pStyle w:val="ConsPlusNormal"/>
              <w:jc w:val="center"/>
            </w:pPr>
            <w:r>
              <w:t>3 864 690,7</w:t>
            </w:r>
          </w:p>
        </w:tc>
        <w:tc>
          <w:tcPr>
            <w:tcW w:w="1530" w:type="dxa"/>
          </w:tcPr>
          <w:p w:rsidR="003519A3" w:rsidRDefault="003519A3">
            <w:pPr>
              <w:pStyle w:val="ConsPlusNormal"/>
              <w:jc w:val="center"/>
            </w:pPr>
            <w:r>
              <w:t>2 897 378,1</w:t>
            </w:r>
          </w:p>
        </w:tc>
        <w:tc>
          <w:tcPr>
            <w:tcW w:w="1530" w:type="dxa"/>
          </w:tcPr>
          <w:p w:rsidR="003519A3" w:rsidRDefault="003519A3">
            <w:pPr>
              <w:pStyle w:val="ConsPlusNormal"/>
              <w:jc w:val="center"/>
            </w:pPr>
            <w:r>
              <w:t>3 306 840,8</w:t>
            </w:r>
          </w:p>
        </w:tc>
        <w:tc>
          <w:tcPr>
            <w:tcW w:w="1530" w:type="dxa"/>
          </w:tcPr>
          <w:p w:rsidR="003519A3" w:rsidRDefault="003519A3">
            <w:pPr>
              <w:pStyle w:val="ConsPlusNormal"/>
              <w:jc w:val="center"/>
            </w:pPr>
            <w:r>
              <w:t>1 972 360,2</w:t>
            </w:r>
          </w:p>
        </w:tc>
        <w:tc>
          <w:tcPr>
            <w:tcW w:w="1530" w:type="dxa"/>
          </w:tcPr>
          <w:p w:rsidR="003519A3" w:rsidRDefault="003519A3">
            <w:pPr>
              <w:pStyle w:val="ConsPlusNormal"/>
              <w:jc w:val="center"/>
            </w:pPr>
            <w:r>
              <w:t>681 805,0</w:t>
            </w:r>
          </w:p>
        </w:tc>
        <w:tc>
          <w:tcPr>
            <w:tcW w:w="1530" w:type="dxa"/>
          </w:tcPr>
          <w:p w:rsidR="003519A3" w:rsidRDefault="003519A3">
            <w:pPr>
              <w:pStyle w:val="ConsPlusNormal"/>
              <w:jc w:val="center"/>
            </w:pPr>
            <w:r>
              <w:t>5 247 001,0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местных бюджетов </w:t>
            </w:r>
            <w:hyperlink w:anchor="P8351" w:history="1">
              <w:r>
                <w:rPr>
                  <w:color w:val="0000FF"/>
                </w:rPr>
                <w:t>&lt;*&gt;</w:t>
              </w:r>
            </w:hyperlink>
          </w:p>
        </w:tc>
        <w:tc>
          <w:tcPr>
            <w:tcW w:w="1644" w:type="dxa"/>
          </w:tcPr>
          <w:p w:rsidR="003519A3" w:rsidRDefault="003519A3">
            <w:pPr>
              <w:pStyle w:val="ConsPlusNormal"/>
              <w:jc w:val="center"/>
            </w:pPr>
            <w:r>
              <w:t>921 507,2</w:t>
            </w:r>
          </w:p>
        </w:tc>
        <w:tc>
          <w:tcPr>
            <w:tcW w:w="1531" w:type="dxa"/>
          </w:tcPr>
          <w:p w:rsidR="003519A3" w:rsidRDefault="003519A3">
            <w:pPr>
              <w:pStyle w:val="ConsPlusNormal"/>
              <w:jc w:val="center"/>
            </w:pPr>
            <w:r>
              <w:t>411 320,2</w:t>
            </w:r>
          </w:p>
        </w:tc>
        <w:tc>
          <w:tcPr>
            <w:tcW w:w="1530" w:type="dxa"/>
          </w:tcPr>
          <w:p w:rsidR="003519A3" w:rsidRDefault="003519A3">
            <w:pPr>
              <w:pStyle w:val="ConsPlusNormal"/>
              <w:jc w:val="center"/>
            </w:pPr>
            <w:r>
              <w:t>10 841,6</w:t>
            </w:r>
          </w:p>
        </w:tc>
        <w:tc>
          <w:tcPr>
            <w:tcW w:w="1530" w:type="dxa"/>
          </w:tcPr>
          <w:p w:rsidR="003519A3" w:rsidRDefault="003519A3">
            <w:pPr>
              <w:pStyle w:val="ConsPlusNormal"/>
              <w:jc w:val="center"/>
            </w:pPr>
            <w:r>
              <w:t>102 414,9</w:t>
            </w:r>
          </w:p>
        </w:tc>
        <w:tc>
          <w:tcPr>
            <w:tcW w:w="1530" w:type="dxa"/>
          </w:tcPr>
          <w:p w:rsidR="003519A3" w:rsidRDefault="003519A3">
            <w:pPr>
              <w:pStyle w:val="ConsPlusNormal"/>
              <w:jc w:val="center"/>
            </w:pPr>
            <w:r>
              <w:t>101 363,0</w:t>
            </w:r>
          </w:p>
        </w:tc>
        <w:tc>
          <w:tcPr>
            <w:tcW w:w="1530" w:type="dxa"/>
          </w:tcPr>
          <w:p w:rsidR="003519A3" w:rsidRDefault="003519A3">
            <w:pPr>
              <w:pStyle w:val="ConsPlusNormal"/>
              <w:jc w:val="center"/>
            </w:pPr>
            <w:r>
              <w:t>100 389,6</w:t>
            </w:r>
          </w:p>
        </w:tc>
        <w:tc>
          <w:tcPr>
            <w:tcW w:w="1530" w:type="dxa"/>
          </w:tcPr>
          <w:p w:rsidR="003519A3" w:rsidRDefault="003519A3">
            <w:pPr>
              <w:pStyle w:val="ConsPlusNormal"/>
              <w:jc w:val="center"/>
            </w:pPr>
            <w:r>
              <w:t>64 796,2</w:t>
            </w:r>
          </w:p>
        </w:tc>
        <w:tc>
          <w:tcPr>
            <w:tcW w:w="1530" w:type="dxa"/>
          </w:tcPr>
          <w:p w:rsidR="003519A3" w:rsidRDefault="003519A3">
            <w:pPr>
              <w:pStyle w:val="ConsPlusNormal"/>
              <w:jc w:val="center"/>
            </w:pPr>
            <w:r>
              <w:t>20 334,9</w:t>
            </w:r>
          </w:p>
        </w:tc>
        <w:tc>
          <w:tcPr>
            <w:tcW w:w="1530" w:type="dxa"/>
          </w:tcPr>
          <w:p w:rsidR="003519A3" w:rsidRDefault="003519A3">
            <w:pPr>
              <w:pStyle w:val="ConsPlusNormal"/>
              <w:jc w:val="center"/>
            </w:pPr>
            <w:r>
              <w:t>49 038,8</w:t>
            </w:r>
          </w:p>
        </w:tc>
        <w:tc>
          <w:tcPr>
            <w:tcW w:w="1530" w:type="dxa"/>
          </w:tcPr>
          <w:p w:rsidR="003519A3" w:rsidRDefault="003519A3">
            <w:pPr>
              <w:pStyle w:val="ConsPlusNormal"/>
              <w:jc w:val="center"/>
            </w:pPr>
            <w:r>
              <w:t>52 017,0</w:t>
            </w:r>
          </w:p>
        </w:tc>
        <w:tc>
          <w:tcPr>
            <w:tcW w:w="1530" w:type="dxa"/>
          </w:tcPr>
          <w:p w:rsidR="003519A3" w:rsidRDefault="003519A3">
            <w:pPr>
              <w:pStyle w:val="ConsPlusNormal"/>
              <w:jc w:val="center"/>
            </w:pPr>
            <w:r>
              <w:t>8 991,0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внебюджетных источников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Капитальные вложения, в том числе из:</w:t>
            </w:r>
          </w:p>
        </w:tc>
        <w:tc>
          <w:tcPr>
            <w:tcW w:w="1644" w:type="dxa"/>
          </w:tcPr>
          <w:p w:rsidR="003519A3" w:rsidRDefault="003519A3">
            <w:pPr>
              <w:pStyle w:val="ConsPlusNormal"/>
              <w:jc w:val="center"/>
            </w:pPr>
            <w:r>
              <w:t>44 126 864,4</w:t>
            </w:r>
          </w:p>
        </w:tc>
        <w:tc>
          <w:tcPr>
            <w:tcW w:w="1531" w:type="dxa"/>
          </w:tcPr>
          <w:p w:rsidR="003519A3" w:rsidRDefault="003519A3">
            <w:pPr>
              <w:pStyle w:val="ConsPlusNormal"/>
              <w:jc w:val="center"/>
            </w:pPr>
            <w:r>
              <w:t>4 035 137,6</w:t>
            </w:r>
          </w:p>
        </w:tc>
        <w:tc>
          <w:tcPr>
            <w:tcW w:w="1530" w:type="dxa"/>
          </w:tcPr>
          <w:p w:rsidR="003519A3" w:rsidRDefault="003519A3">
            <w:pPr>
              <w:pStyle w:val="ConsPlusNormal"/>
              <w:jc w:val="center"/>
            </w:pPr>
            <w:r>
              <w:t>1 745 709,5</w:t>
            </w:r>
          </w:p>
        </w:tc>
        <w:tc>
          <w:tcPr>
            <w:tcW w:w="1530" w:type="dxa"/>
          </w:tcPr>
          <w:p w:rsidR="003519A3" w:rsidRDefault="003519A3">
            <w:pPr>
              <w:pStyle w:val="ConsPlusNormal"/>
              <w:jc w:val="center"/>
            </w:pPr>
            <w:r>
              <w:t>2 517 884,5</w:t>
            </w:r>
          </w:p>
        </w:tc>
        <w:tc>
          <w:tcPr>
            <w:tcW w:w="1530" w:type="dxa"/>
          </w:tcPr>
          <w:p w:rsidR="003519A3" w:rsidRDefault="003519A3">
            <w:pPr>
              <w:pStyle w:val="ConsPlusNormal"/>
              <w:jc w:val="center"/>
            </w:pPr>
            <w:r>
              <w:t>3 846 337,2</w:t>
            </w:r>
          </w:p>
        </w:tc>
        <w:tc>
          <w:tcPr>
            <w:tcW w:w="1530" w:type="dxa"/>
          </w:tcPr>
          <w:p w:rsidR="003519A3" w:rsidRDefault="003519A3">
            <w:pPr>
              <w:pStyle w:val="ConsPlusNormal"/>
              <w:jc w:val="center"/>
            </w:pPr>
            <w:r>
              <w:t>7 979 573,7</w:t>
            </w:r>
          </w:p>
        </w:tc>
        <w:tc>
          <w:tcPr>
            <w:tcW w:w="1530" w:type="dxa"/>
          </w:tcPr>
          <w:p w:rsidR="003519A3" w:rsidRDefault="003519A3">
            <w:pPr>
              <w:pStyle w:val="ConsPlusNormal"/>
              <w:jc w:val="center"/>
            </w:pPr>
            <w:r>
              <w:t>6 578 239,9</w:t>
            </w:r>
          </w:p>
        </w:tc>
        <w:tc>
          <w:tcPr>
            <w:tcW w:w="1530" w:type="dxa"/>
          </w:tcPr>
          <w:p w:rsidR="003519A3" w:rsidRDefault="003519A3">
            <w:pPr>
              <w:pStyle w:val="ConsPlusNormal"/>
              <w:jc w:val="center"/>
            </w:pPr>
            <w:r>
              <w:t>4 746 079,1</w:t>
            </w:r>
          </w:p>
        </w:tc>
        <w:tc>
          <w:tcPr>
            <w:tcW w:w="1530" w:type="dxa"/>
          </w:tcPr>
          <w:p w:rsidR="003519A3" w:rsidRDefault="003519A3">
            <w:pPr>
              <w:pStyle w:val="ConsPlusNormal"/>
              <w:jc w:val="center"/>
            </w:pPr>
            <w:r>
              <w:t>4 235 390,9</w:t>
            </w:r>
          </w:p>
        </w:tc>
        <w:tc>
          <w:tcPr>
            <w:tcW w:w="1530" w:type="dxa"/>
          </w:tcPr>
          <w:p w:rsidR="003519A3" w:rsidRDefault="003519A3">
            <w:pPr>
              <w:pStyle w:val="ConsPlusNormal"/>
              <w:jc w:val="center"/>
            </w:pPr>
            <w:r>
              <w:t>2 353 486,3</w:t>
            </w:r>
          </w:p>
        </w:tc>
        <w:tc>
          <w:tcPr>
            <w:tcW w:w="1530" w:type="dxa"/>
          </w:tcPr>
          <w:p w:rsidR="003519A3" w:rsidRDefault="003519A3">
            <w:pPr>
              <w:pStyle w:val="ConsPlusNormal"/>
              <w:jc w:val="center"/>
            </w:pPr>
            <w:r>
              <w:t>842 024,7</w:t>
            </w:r>
          </w:p>
        </w:tc>
        <w:tc>
          <w:tcPr>
            <w:tcW w:w="1530" w:type="dxa"/>
          </w:tcPr>
          <w:p w:rsidR="003519A3" w:rsidRDefault="003519A3">
            <w:pPr>
              <w:pStyle w:val="ConsPlusNormal"/>
              <w:jc w:val="center"/>
            </w:pPr>
            <w:r>
              <w:t>5 247 001,0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федерального бюджета </w:t>
            </w:r>
            <w:hyperlink w:anchor="P8351" w:history="1">
              <w:r>
                <w:rPr>
                  <w:color w:val="0000FF"/>
                </w:rPr>
                <w:t>&lt;*&gt;</w:t>
              </w:r>
            </w:hyperlink>
          </w:p>
        </w:tc>
        <w:tc>
          <w:tcPr>
            <w:tcW w:w="1644" w:type="dxa"/>
          </w:tcPr>
          <w:p w:rsidR="003519A3" w:rsidRDefault="003519A3">
            <w:pPr>
              <w:pStyle w:val="ConsPlusNormal"/>
              <w:jc w:val="center"/>
            </w:pPr>
            <w:r>
              <w:t>13 538 343,0</w:t>
            </w:r>
          </w:p>
        </w:tc>
        <w:tc>
          <w:tcPr>
            <w:tcW w:w="1531" w:type="dxa"/>
          </w:tcPr>
          <w:p w:rsidR="003519A3" w:rsidRDefault="003519A3">
            <w:pPr>
              <w:pStyle w:val="ConsPlusNormal"/>
              <w:jc w:val="center"/>
            </w:pPr>
            <w:r>
              <w:t>908 328,5</w:t>
            </w:r>
          </w:p>
        </w:tc>
        <w:tc>
          <w:tcPr>
            <w:tcW w:w="1530" w:type="dxa"/>
          </w:tcPr>
          <w:p w:rsidR="003519A3" w:rsidRDefault="003519A3">
            <w:pPr>
              <w:pStyle w:val="ConsPlusNormal"/>
              <w:jc w:val="center"/>
            </w:pPr>
            <w:r>
              <w:t>683 196,0</w:t>
            </w:r>
          </w:p>
        </w:tc>
        <w:tc>
          <w:tcPr>
            <w:tcW w:w="1530" w:type="dxa"/>
          </w:tcPr>
          <w:p w:rsidR="003519A3" w:rsidRDefault="003519A3">
            <w:pPr>
              <w:pStyle w:val="ConsPlusNormal"/>
              <w:jc w:val="center"/>
            </w:pPr>
            <w:r>
              <w:t>818 360,6</w:t>
            </w:r>
          </w:p>
        </w:tc>
        <w:tc>
          <w:tcPr>
            <w:tcW w:w="1530" w:type="dxa"/>
          </w:tcPr>
          <w:p w:rsidR="003519A3" w:rsidRDefault="003519A3">
            <w:pPr>
              <w:pStyle w:val="ConsPlusNormal"/>
              <w:jc w:val="center"/>
            </w:pPr>
            <w:r>
              <w:t>1 822 319,2</w:t>
            </w:r>
          </w:p>
        </w:tc>
        <w:tc>
          <w:tcPr>
            <w:tcW w:w="1530" w:type="dxa"/>
          </w:tcPr>
          <w:p w:rsidR="003519A3" w:rsidRDefault="003519A3">
            <w:pPr>
              <w:pStyle w:val="ConsPlusNormal"/>
              <w:jc w:val="center"/>
            </w:pPr>
            <w:r>
              <w:t>3 469 170,5</w:t>
            </w:r>
          </w:p>
        </w:tc>
        <w:tc>
          <w:tcPr>
            <w:tcW w:w="1530" w:type="dxa"/>
          </w:tcPr>
          <w:p w:rsidR="003519A3" w:rsidRDefault="003519A3">
            <w:pPr>
              <w:pStyle w:val="ConsPlusNormal"/>
              <w:jc w:val="center"/>
            </w:pPr>
            <w:r>
              <w:t>2 648 753,0</w:t>
            </w:r>
          </w:p>
        </w:tc>
        <w:tc>
          <w:tcPr>
            <w:tcW w:w="1530" w:type="dxa"/>
          </w:tcPr>
          <w:p w:rsidR="003519A3" w:rsidRDefault="003519A3">
            <w:pPr>
              <w:pStyle w:val="ConsPlusNormal"/>
              <w:jc w:val="center"/>
            </w:pPr>
            <w:r>
              <w:t>1 828 366,1</w:t>
            </w:r>
          </w:p>
        </w:tc>
        <w:tc>
          <w:tcPr>
            <w:tcW w:w="1530" w:type="dxa"/>
          </w:tcPr>
          <w:p w:rsidR="003519A3" w:rsidRDefault="003519A3">
            <w:pPr>
              <w:pStyle w:val="ConsPlusNormal"/>
              <w:jc w:val="center"/>
            </w:pPr>
            <w:r>
              <w:t>879 511,3</w:t>
            </w:r>
          </w:p>
        </w:tc>
        <w:tc>
          <w:tcPr>
            <w:tcW w:w="1530" w:type="dxa"/>
          </w:tcPr>
          <w:p w:rsidR="003519A3" w:rsidRDefault="003519A3">
            <w:pPr>
              <w:pStyle w:val="ConsPlusNormal"/>
              <w:jc w:val="center"/>
            </w:pPr>
            <w:r>
              <w:t>329 109,1</w:t>
            </w:r>
          </w:p>
        </w:tc>
        <w:tc>
          <w:tcPr>
            <w:tcW w:w="1530" w:type="dxa"/>
          </w:tcPr>
          <w:p w:rsidR="003519A3" w:rsidRDefault="003519A3">
            <w:pPr>
              <w:pStyle w:val="ConsPlusNormal"/>
              <w:jc w:val="center"/>
            </w:pPr>
            <w:r>
              <w:t>151 228,7</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областного бюджета</w:t>
            </w:r>
          </w:p>
        </w:tc>
        <w:tc>
          <w:tcPr>
            <w:tcW w:w="1644" w:type="dxa"/>
          </w:tcPr>
          <w:p w:rsidR="003519A3" w:rsidRDefault="003519A3">
            <w:pPr>
              <w:pStyle w:val="ConsPlusNormal"/>
              <w:jc w:val="center"/>
            </w:pPr>
            <w:r>
              <w:t>29 673 628,4</w:t>
            </w:r>
          </w:p>
        </w:tc>
        <w:tc>
          <w:tcPr>
            <w:tcW w:w="1531" w:type="dxa"/>
          </w:tcPr>
          <w:p w:rsidR="003519A3" w:rsidRDefault="003519A3">
            <w:pPr>
              <w:pStyle w:val="ConsPlusNormal"/>
              <w:jc w:val="center"/>
            </w:pPr>
            <w:r>
              <w:t>2 719 116,1</w:t>
            </w:r>
          </w:p>
        </w:tc>
        <w:tc>
          <w:tcPr>
            <w:tcW w:w="1530" w:type="dxa"/>
          </w:tcPr>
          <w:p w:rsidR="003519A3" w:rsidRDefault="003519A3">
            <w:pPr>
              <w:pStyle w:val="ConsPlusNormal"/>
              <w:jc w:val="center"/>
            </w:pPr>
            <w:r>
              <w:t>1 051 671,9</w:t>
            </w:r>
          </w:p>
        </w:tc>
        <w:tc>
          <w:tcPr>
            <w:tcW w:w="1530" w:type="dxa"/>
          </w:tcPr>
          <w:p w:rsidR="003519A3" w:rsidRDefault="003519A3">
            <w:pPr>
              <w:pStyle w:val="ConsPlusNormal"/>
              <w:jc w:val="center"/>
            </w:pPr>
            <w:r>
              <w:t>1 598 161,7</w:t>
            </w:r>
          </w:p>
        </w:tc>
        <w:tc>
          <w:tcPr>
            <w:tcW w:w="1530" w:type="dxa"/>
          </w:tcPr>
          <w:p w:rsidR="003519A3" w:rsidRDefault="003519A3">
            <w:pPr>
              <w:pStyle w:val="ConsPlusNormal"/>
              <w:jc w:val="center"/>
            </w:pPr>
            <w:r>
              <w:t>1 922 655,0</w:t>
            </w:r>
          </w:p>
        </w:tc>
        <w:tc>
          <w:tcPr>
            <w:tcW w:w="1530" w:type="dxa"/>
          </w:tcPr>
          <w:p w:rsidR="003519A3" w:rsidRDefault="003519A3">
            <w:pPr>
              <w:pStyle w:val="ConsPlusNormal"/>
              <w:jc w:val="center"/>
            </w:pPr>
            <w:r>
              <w:t>4 411 948,0</w:t>
            </w:r>
          </w:p>
        </w:tc>
        <w:tc>
          <w:tcPr>
            <w:tcW w:w="1530" w:type="dxa"/>
          </w:tcPr>
          <w:p w:rsidR="003519A3" w:rsidRDefault="003519A3">
            <w:pPr>
              <w:pStyle w:val="ConsPlusNormal"/>
              <w:jc w:val="center"/>
            </w:pPr>
            <w:r>
              <w:t>3 864 690,7</w:t>
            </w:r>
          </w:p>
        </w:tc>
        <w:tc>
          <w:tcPr>
            <w:tcW w:w="1530" w:type="dxa"/>
          </w:tcPr>
          <w:p w:rsidR="003519A3" w:rsidRDefault="003519A3">
            <w:pPr>
              <w:pStyle w:val="ConsPlusNormal"/>
              <w:jc w:val="center"/>
            </w:pPr>
            <w:r>
              <w:t>2 897 378,1</w:t>
            </w:r>
          </w:p>
        </w:tc>
        <w:tc>
          <w:tcPr>
            <w:tcW w:w="1530" w:type="dxa"/>
          </w:tcPr>
          <w:p w:rsidR="003519A3" w:rsidRDefault="003519A3">
            <w:pPr>
              <w:pStyle w:val="ConsPlusNormal"/>
              <w:jc w:val="center"/>
            </w:pPr>
            <w:r>
              <w:t>3 306 840,8</w:t>
            </w:r>
          </w:p>
        </w:tc>
        <w:tc>
          <w:tcPr>
            <w:tcW w:w="1530" w:type="dxa"/>
          </w:tcPr>
          <w:p w:rsidR="003519A3" w:rsidRDefault="003519A3">
            <w:pPr>
              <w:pStyle w:val="ConsPlusNormal"/>
              <w:jc w:val="center"/>
            </w:pPr>
            <w:r>
              <w:t>1 972 360,2</w:t>
            </w:r>
          </w:p>
        </w:tc>
        <w:tc>
          <w:tcPr>
            <w:tcW w:w="1530" w:type="dxa"/>
          </w:tcPr>
          <w:p w:rsidR="003519A3" w:rsidRDefault="003519A3">
            <w:pPr>
              <w:pStyle w:val="ConsPlusNormal"/>
              <w:jc w:val="center"/>
            </w:pPr>
            <w:r>
              <w:t>681 805,0</w:t>
            </w:r>
          </w:p>
        </w:tc>
        <w:tc>
          <w:tcPr>
            <w:tcW w:w="1530" w:type="dxa"/>
          </w:tcPr>
          <w:p w:rsidR="003519A3" w:rsidRDefault="003519A3">
            <w:pPr>
              <w:pStyle w:val="ConsPlusNormal"/>
              <w:jc w:val="center"/>
            </w:pPr>
            <w:r>
              <w:t>5 247 001,0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местных бюджетов </w:t>
            </w:r>
            <w:hyperlink w:anchor="P8351" w:history="1">
              <w:r>
                <w:rPr>
                  <w:color w:val="0000FF"/>
                </w:rPr>
                <w:t>&lt;*&gt;</w:t>
              </w:r>
            </w:hyperlink>
          </w:p>
        </w:tc>
        <w:tc>
          <w:tcPr>
            <w:tcW w:w="1644" w:type="dxa"/>
          </w:tcPr>
          <w:p w:rsidR="003519A3" w:rsidRDefault="003519A3">
            <w:pPr>
              <w:pStyle w:val="ConsPlusNormal"/>
              <w:jc w:val="center"/>
            </w:pPr>
            <w:r>
              <w:t>914 893,0</w:t>
            </w:r>
          </w:p>
        </w:tc>
        <w:tc>
          <w:tcPr>
            <w:tcW w:w="1531" w:type="dxa"/>
          </w:tcPr>
          <w:p w:rsidR="003519A3" w:rsidRDefault="003519A3">
            <w:pPr>
              <w:pStyle w:val="ConsPlusNormal"/>
              <w:jc w:val="center"/>
            </w:pPr>
            <w:r>
              <w:t>407 693,0</w:t>
            </w:r>
          </w:p>
        </w:tc>
        <w:tc>
          <w:tcPr>
            <w:tcW w:w="1530" w:type="dxa"/>
          </w:tcPr>
          <w:p w:rsidR="003519A3" w:rsidRDefault="003519A3">
            <w:pPr>
              <w:pStyle w:val="ConsPlusNormal"/>
              <w:jc w:val="center"/>
            </w:pPr>
            <w:r>
              <w:t>10 841,6</w:t>
            </w:r>
          </w:p>
        </w:tc>
        <w:tc>
          <w:tcPr>
            <w:tcW w:w="1530" w:type="dxa"/>
          </w:tcPr>
          <w:p w:rsidR="003519A3" w:rsidRDefault="003519A3">
            <w:pPr>
              <w:pStyle w:val="ConsPlusNormal"/>
              <w:jc w:val="center"/>
            </w:pPr>
            <w:r>
              <w:t>101 362,3</w:t>
            </w:r>
          </w:p>
        </w:tc>
        <w:tc>
          <w:tcPr>
            <w:tcW w:w="1530" w:type="dxa"/>
          </w:tcPr>
          <w:p w:rsidR="003519A3" w:rsidRDefault="003519A3">
            <w:pPr>
              <w:pStyle w:val="ConsPlusNormal"/>
              <w:jc w:val="center"/>
            </w:pPr>
            <w:r>
              <w:t>101 363,0</w:t>
            </w:r>
          </w:p>
        </w:tc>
        <w:tc>
          <w:tcPr>
            <w:tcW w:w="1530" w:type="dxa"/>
          </w:tcPr>
          <w:p w:rsidR="003519A3" w:rsidRDefault="003519A3">
            <w:pPr>
              <w:pStyle w:val="ConsPlusNormal"/>
              <w:jc w:val="center"/>
            </w:pPr>
            <w:r>
              <w:t>98 455,2</w:t>
            </w:r>
          </w:p>
        </w:tc>
        <w:tc>
          <w:tcPr>
            <w:tcW w:w="1530" w:type="dxa"/>
          </w:tcPr>
          <w:p w:rsidR="003519A3" w:rsidRDefault="003519A3">
            <w:pPr>
              <w:pStyle w:val="ConsPlusNormal"/>
              <w:jc w:val="center"/>
            </w:pPr>
            <w:r>
              <w:t>64 796,2</w:t>
            </w:r>
          </w:p>
        </w:tc>
        <w:tc>
          <w:tcPr>
            <w:tcW w:w="1530" w:type="dxa"/>
          </w:tcPr>
          <w:p w:rsidR="003519A3" w:rsidRDefault="003519A3">
            <w:pPr>
              <w:pStyle w:val="ConsPlusNormal"/>
              <w:jc w:val="center"/>
            </w:pPr>
            <w:r>
              <w:t>20 334,9</w:t>
            </w:r>
          </w:p>
        </w:tc>
        <w:tc>
          <w:tcPr>
            <w:tcW w:w="1530" w:type="dxa"/>
          </w:tcPr>
          <w:p w:rsidR="003519A3" w:rsidRDefault="003519A3">
            <w:pPr>
              <w:pStyle w:val="ConsPlusNormal"/>
              <w:jc w:val="center"/>
            </w:pPr>
            <w:r>
              <w:t>49 038,8</w:t>
            </w:r>
          </w:p>
        </w:tc>
        <w:tc>
          <w:tcPr>
            <w:tcW w:w="1530" w:type="dxa"/>
          </w:tcPr>
          <w:p w:rsidR="003519A3" w:rsidRDefault="003519A3">
            <w:pPr>
              <w:pStyle w:val="ConsPlusNormal"/>
              <w:jc w:val="center"/>
            </w:pPr>
            <w:r>
              <w:t>52 017,0</w:t>
            </w:r>
          </w:p>
        </w:tc>
        <w:tc>
          <w:tcPr>
            <w:tcW w:w="1530" w:type="dxa"/>
          </w:tcPr>
          <w:p w:rsidR="003519A3" w:rsidRDefault="003519A3">
            <w:pPr>
              <w:pStyle w:val="ConsPlusNormal"/>
              <w:jc w:val="center"/>
            </w:pPr>
            <w:r>
              <w:t>8 991,0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внебюджетных источников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НИОКР </w:t>
            </w:r>
            <w:hyperlink w:anchor="P8352" w:history="1">
              <w:r>
                <w:rPr>
                  <w:color w:val="0000FF"/>
                </w:rPr>
                <w:t>&lt;**&gt;</w:t>
              </w:r>
            </w:hyperlink>
            <w:r>
              <w:t>, в том числе из:</w:t>
            </w:r>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федерального бюджета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lastRenderedPageBreak/>
              <w:t>областного бюджета</w:t>
            </w:r>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местных бюджетов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внебюджетных источников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Прочие расходы, в том числе из:</w:t>
            </w:r>
          </w:p>
        </w:tc>
        <w:tc>
          <w:tcPr>
            <w:tcW w:w="1644" w:type="dxa"/>
          </w:tcPr>
          <w:p w:rsidR="003519A3" w:rsidRDefault="003519A3">
            <w:pPr>
              <w:pStyle w:val="ConsPlusNormal"/>
              <w:jc w:val="center"/>
            </w:pPr>
            <w:r>
              <w:t>330 944,7</w:t>
            </w:r>
          </w:p>
        </w:tc>
        <w:tc>
          <w:tcPr>
            <w:tcW w:w="1531" w:type="dxa"/>
          </w:tcPr>
          <w:p w:rsidR="003519A3" w:rsidRDefault="003519A3">
            <w:pPr>
              <w:pStyle w:val="ConsPlusNormal"/>
              <w:jc w:val="center"/>
            </w:pPr>
            <w:r>
              <w:t>133 957,2</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87 760,1</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109 227,4</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федерального бюджета </w:t>
            </w:r>
            <w:hyperlink w:anchor="P8351" w:history="1">
              <w:r>
                <w:rPr>
                  <w:color w:val="0000FF"/>
                </w:rPr>
                <w:t>&lt;*&gt;</w:t>
              </w:r>
            </w:hyperlink>
          </w:p>
        </w:tc>
        <w:tc>
          <w:tcPr>
            <w:tcW w:w="1644" w:type="dxa"/>
          </w:tcPr>
          <w:p w:rsidR="003519A3" w:rsidRDefault="003519A3">
            <w:pPr>
              <w:pStyle w:val="ConsPlusNormal"/>
              <w:jc w:val="center"/>
            </w:pPr>
            <w:r>
              <w:t>52 031,8</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52 031,8</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областного бюджета</w:t>
            </w:r>
          </w:p>
        </w:tc>
        <w:tc>
          <w:tcPr>
            <w:tcW w:w="1644" w:type="dxa"/>
          </w:tcPr>
          <w:p w:rsidR="003519A3" w:rsidRDefault="003519A3">
            <w:pPr>
              <w:pStyle w:val="ConsPlusNormal"/>
              <w:jc w:val="center"/>
            </w:pPr>
            <w:r>
              <w:t>272 298,6</w:t>
            </w:r>
          </w:p>
        </w:tc>
        <w:tc>
          <w:tcPr>
            <w:tcW w:w="1531" w:type="dxa"/>
          </w:tcPr>
          <w:p w:rsidR="003519A3" w:rsidRDefault="003519A3">
            <w:pPr>
              <w:pStyle w:val="ConsPlusNormal"/>
              <w:jc w:val="center"/>
            </w:pPr>
            <w:r>
              <w:t>130 330,0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34 675,6</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107 293,0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местных бюджетов </w:t>
            </w:r>
            <w:hyperlink w:anchor="P8351" w:history="1">
              <w:r>
                <w:rPr>
                  <w:color w:val="0000FF"/>
                </w:rPr>
                <w:t>&lt;*&gt;</w:t>
              </w:r>
            </w:hyperlink>
          </w:p>
        </w:tc>
        <w:tc>
          <w:tcPr>
            <w:tcW w:w="1644" w:type="dxa"/>
          </w:tcPr>
          <w:p w:rsidR="003519A3" w:rsidRDefault="003519A3">
            <w:pPr>
              <w:pStyle w:val="ConsPlusNormal"/>
              <w:jc w:val="center"/>
            </w:pPr>
            <w:r>
              <w:t>6 614,2</w:t>
            </w:r>
          </w:p>
        </w:tc>
        <w:tc>
          <w:tcPr>
            <w:tcW w:w="1531" w:type="dxa"/>
          </w:tcPr>
          <w:p w:rsidR="003519A3" w:rsidRDefault="003519A3">
            <w:pPr>
              <w:pStyle w:val="ConsPlusNormal"/>
              <w:jc w:val="center"/>
            </w:pPr>
            <w:r>
              <w:t>3 627,2</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1 052,6</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1 934,4</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внебюджетных источников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Всего налоговых расходов</w:t>
            </w:r>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1537" w:type="dxa"/>
            <w:gridSpan w:val="14"/>
          </w:tcPr>
          <w:p w:rsidR="003519A3" w:rsidRDefault="003519A3">
            <w:pPr>
              <w:pStyle w:val="ConsPlusNormal"/>
              <w:jc w:val="center"/>
              <w:outlineLvl w:val="2"/>
            </w:pPr>
            <w:r>
              <w:t>Министерство сельского хозяйства Новосибирской области</w:t>
            </w:r>
          </w:p>
        </w:tc>
      </w:tr>
      <w:tr w:rsidR="003519A3">
        <w:tc>
          <w:tcPr>
            <w:tcW w:w="2438" w:type="dxa"/>
          </w:tcPr>
          <w:p w:rsidR="003519A3" w:rsidRDefault="003519A3">
            <w:pPr>
              <w:pStyle w:val="ConsPlusNormal"/>
            </w:pPr>
            <w:r>
              <w:t>Всего финансовых затрат, в том числе из:</w:t>
            </w:r>
          </w:p>
        </w:tc>
        <w:tc>
          <w:tcPr>
            <w:tcW w:w="1644" w:type="dxa"/>
          </w:tcPr>
          <w:p w:rsidR="003519A3" w:rsidRDefault="003519A3">
            <w:pPr>
              <w:pStyle w:val="ConsPlusNormal"/>
              <w:jc w:val="center"/>
            </w:pPr>
            <w:r>
              <w:t>12 780,0</w:t>
            </w:r>
          </w:p>
        </w:tc>
        <w:tc>
          <w:tcPr>
            <w:tcW w:w="1531" w:type="dxa"/>
          </w:tcPr>
          <w:p w:rsidR="003519A3" w:rsidRDefault="003519A3">
            <w:pPr>
              <w:pStyle w:val="ConsPlusNormal"/>
              <w:jc w:val="center"/>
            </w:pPr>
            <w:r>
              <w:t>12 780,0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федерального бюджета </w:t>
            </w:r>
            <w:hyperlink w:anchor="P8351" w:history="1">
              <w:r>
                <w:rPr>
                  <w:color w:val="0000FF"/>
                </w:rPr>
                <w:t>&lt;*&gt;</w:t>
              </w:r>
            </w:hyperlink>
          </w:p>
        </w:tc>
        <w:tc>
          <w:tcPr>
            <w:tcW w:w="1644" w:type="dxa"/>
          </w:tcPr>
          <w:p w:rsidR="003519A3" w:rsidRDefault="003519A3">
            <w:pPr>
              <w:pStyle w:val="ConsPlusNormal"/>
              <w:jc w:val="center"/>
            </w:pPr>
            <w:r>
              <w:t>12 780,0</w:t>
            </w:r>
          </w:p>
        </w:tc>
        <w:tc>
          <w:tcPr>
            <w:tcW w:w="1531" w:type="dxa"/>
          </w:tcPr>
          <w:p w:rsidR="003519A3" w:rsidRDefault="003519A3">
            <w:pPr>
              <w:pStyle w:val="ConsPlusNormal"/>
              <w:jc w:val="center"/>
            </w:pPr>
            <w:r>
              <w:t>12 780,0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областного бюджета</w:t>
            </w:r>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местных бюджетов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внебюджетных </w:t>
            </w:r>
            <w:r>
              <w:lastRenderedPageBreak/>
              <w:t xml:space="preserve">источников </w:t>
            </w:r>
            <w:hyperlink w:anchor="P8351" w:history="1">
              <w:r>
                <w:rPr>
                  <w:color w:val="0000FF"/>
                </w:rPr>
                <w:t>&lt;*&gt;</w:t>
              </w:r>
            </w:hyperlink>
          </w:p>
        </w:tc>
        <w:tc>
          <w:tcPr>
            <w:tcW w:w="1644" w:type="dxa"/>
          </w:tcPr>
          <w:p w:rsidR="003519A3" w:rsidRDefault="003519A3">
            <w:pPr>
              <w:pStyle w:val="ConsPlusNormal"/>
              <w:jc w:val="center"/>
            </w:pPr>
            <w:r>
              <w:lastRenderedPageBreak/>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Капитальные вложения, в том числе из:</w:t>
            </w:r>
          </w:p>
        </w:tc>
        <w:tc>
          <w:tcPr>
            <w:tcW w:w="1644" w:type="dxa"/>
          </w:tcPr>
          <w:p w:rsidR="003519A3" w:rsidRDefault="003519A3">
            <w:pPr>
              <w:pStyle w:val="ConsPlusNormal"/>
              <w:jc w:val="center"/>
            </w:pPr>
            <w:r>
              <w:t>12 780,0</w:t>
            </w:r>
          </w:p>
        </w:tc>
        <w:tc>
          <w:tcPr>
            <w:tcW w:w="1531" w:type="dxa"/>
          </w:tcPr>
          <w:p w:rsidR="003519A3" w:rsidRDefault="003519A3">
            <w:pPr>
              <w:pStyle w:val="ConsPlusNormal"/>
              <w:jc w:val="center"/>
            </w:pPr>
            <w:r>
              <w:t>12 780,0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федерального бюджета </w:t>
            </w:r>
            <w:hyperlink w:anchor="P8351" w:history="1">
              <w:r>
                <w:rPr>
                  <w:color w:val="0000FF"/>
                </w:rPr>
                <w:t>&lt;*&gt;</w:t>
              </w:r>
            </w:hyperlink>
          </w:p>
        </w:tc>
        <w:tc>
          <w:tcPr>
            <w:tcW w:w="1644" w:type="dxa"/>
          </w:tcPr>
          <w:p w:rsidR="003519A3" w:rsidRDefault="003519A3">
            <w:pPr>
              <w:pStyle w:val="ConsPlusNormal"/>
              <w:jc w:val="center"/>
            </w:pPr>
            <w:r>
              <w:t>12 780,0</w:t>
            </w:r>
          </w:p>
        </w:tc>
        <w:tc>
          <w:tcPr>
            <w:tcW w:w="1531" w:type="dxa"/>
          </w:tcPr>
          <w:p w:rsidR="003519A3" w:rsidRDefault="003519A3">
            <w:pPr>
              <w:pStyle w:val="ConsPlusNormal"/>
              <w:jc w:val="center"/>
            </w:pPr>
            <w:r>
              <w:t>12 780,0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областного бюджета</w:t>
            </w:r>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местных бюджетов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внебюджетных источников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НИОКР </w:t>
            </w:r>
            <w:hyperlink w:anchor="P8352" w:history="1">
              <w:r>
                <w:rPr>
                  <w:color w:val="0000FF"/>
                </w:rPr>
                <w:t>&lt;**&gt;</w:t>
              </w:r>
            </w:hyperlink>
            <w:r>
              <w:t>, в том числе из:</w:t>
            </w:r>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федерального бюджета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областного бюджета</w:t>
            </w:r>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местных бюджетов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внебюджетных источников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Прочие расходы, в том числе из:</w:t>
            </w:r>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федерального бюджета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областного бюджета</w:t>
            </w:r>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lastRenderedPageBreak/>
              <w:t xml:space="preserve">местных бюджетов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внебюджетных источников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Всего налоговых расходов</w:t>
            </w:r>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1537" w:type="dxa"/>
            <w:gridSpan w:val="14"/>
          </w:tcPr>
          <w:p w:rsidR="003519A3" w:rsidRDefault="003519A3">
            <w:pPr>
              <w:pStyle w:val="ConsPlusNormal"/>
              <w:jc w:val="center"/>
              <w:outlineLvl w:val="2"/>
            </w:pPr>
            <w:r>
              <w:t>Министерство жилищно-коммунального хозяйства и энергетики Новосибирской области</w:t>
            </w:r>
          </w:p>
        </w:tc>
      </w:tr>
      <w:tr w:rsidR="003519A3">
        <w:tc>
          <w:tcPr>
            <w:tcW w:w="2438" w:type="dxa"/>
          </w:tcPr>
          <w:p w:rsidR="003519A3" w:rsidRDefault="003519A3">
            <w:pPr>
              <w:pStyle w:val="ConsPlusNormal"/>
            </w:pPr>
            <w:r>
              <w:t>Всего финансовых затрат, в том числе из:</w:t>
            </w:r>
          </w:p>
        </w:tc>
        <w:tc>
          <w:tcPr>
            <w:tcW w:w="1644" w:type="dxa"/>
          </w:tcPr>
          <w:p w:rsidR="003519A3" w:rsidRDefault="003519A3">
            <w:pPr>
              <w:pStyle w:val="ConsPlusNormal"/>
              <w:jc w:val="center"/>
            </w:pPr>
            <w:r>
              <w:t>21 696,2</w:t>
            </w:r>
          </w:p>
        </w:tc>
        <w:tc>
          <w:tcPr>
            <w:tcW w:w="1531" w:type="dxa"/>
          </w:tcPr>
          <w:p w:rsidR="003519A3" w:rsidRDefault="003519A3">
            <w:pPr>
              <w:pStyle w:val="ConsPlusNormal"/>
              <w:jc w:val="center"/>
            </w:pPr>
            <w:r>
              <w:t>21 696,2</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федерального бюджета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областного бюджета</w:t>
            </w:r>
          </w:p>
        </w:tc>
        <w:tc>
          <w:tcPr>
            <w:tcW w:w="1644" w:type="dxa"/>
          </w:tcPr>
          <w:p w:rsidR="003519A3" w:rsidRDefault="003519A3">
            <w:pPr>
              <w:pStyle w:val="ConsPlusNormal"/>
              <w:jc w:val="center"/>
            </w:pPr>
            <w:r>
              <w:t>14 857,0</w:t>
            </w:r>
          </w:p>
        </w:tc>
        <w:tc>
          <w:tcPr>
            <w:tcW w:w="1531" w:type="dxa"/>
          </w:tcPr>
          <w:p w:rsidR="003519A3" w:rsidRDefault="003519A3">
            <w:pPr>
              <w:pStyle w:val="ConsPlusNormal"/>
              <w:jc w:val="center"/>
            </w:pPr>
            <w:r>
              <w:t>14 857,0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местных бюджетов </w:t>
            </w:r>
            <w:hyperlink w:anchor="P8351" w:history="1">
              <w:r>
                <w:rPr>
                  <w:color w:val="0000FF"/>
                </w:rPr>
                <w:t>&lt;*&gt;</w:t>
              </w:r>
            </w:hyperlink>
          </w:p>
        </w:tc>
        <w:tc>
          <w:tcPr>
            <w:tcW w:w="1644" w:type="dxa"/>
          </w:tcPr>
          <w:p w:rsidR="003519A3" w:rsidRDefault="003519A3">
            <w:pPr>
              <w:pStyle w:val="ConsPlusNormal"/>
              <w:jc w:val="center"/>
            </w:pPr>
            <w:r>
              <w:t>6 839,2</w:t>
            </w:r>
          </w:p>
        </w:tc>
        <w:tc>
          <w:tcPr>
            <w:tcW w:w="1531" w:type="dxa"/>
          </w:tcPr>
          <w:p w:rsidR="003519A3" w:rsidRDefault="003519A3">
            <w:pPr>
              <w:pStyle w:val="ConsPlusNormal"/>
              <w:jc w:val="center"/>
            </w:pPr>
            <w:r>
              <w:t>6 839,2</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внебюджетных источников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Капитальные вложения, в том числе из:</w:t>
            </w:r>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федерального бюджета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областного бюджета</w:t>
            </w:r>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местных бюджетов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внебюджетных источников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lastRenderedPageBreak/>
              <w:t xml:space="preserve">НИОКР </w:t>
            </w:r>
            <w:hyperlink w:anchor="P8352" w:history="1">
              <w:r>
                <w:rPr>
                  <w:color w:val="0000FF"/>
                </w:rPr>
                <w:t>&lt;**&gt;</w:t>
              </w:r>
            </w:hyperlink>
            <w:r>
              <w:t>, в том числе из:</w:t>
            </w:r>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федерального бюджета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областного бюджета</w:t>
            </w:r>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местных бюджетов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внебюджетных источников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Прочие расходы, в том числе из:</w:t>
            </w:r>
          </w:p>
        </w:tc>
        <w:tc>
          <w:tcPr>
            <w:tcW w:w="1644" w:type="dxa"/>
          </w:tcPr>
          <w:p w:rsidR="003519A3" w:rsidRDefault="003519A3">
            <w:pPr>
              <w:pStyle w:val="ConsPlusNormal"/>
              <w:jc w:val="center"/>
            </w:pPr>
            <w:r>
              <w:t>21 696,2</w:t>
            </w:r>
          </w:p>
        </w:tc>
        <w:tc>
          <w:tcPr>
            <w:tcW w:w="1531" w:type="dxa"/>
          </w:tcPr>
          <w:p w:rsidR="003519A3" w:rsidRDefault="003519A3">
            <w:pPr>
              <w:pStyle w:val="ConsPlusNormal"/>
              <w:jc w:val="center"/>
            </w:pPr>
            <w:r>
              <w:t>21 696,2</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федерального бюджета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областного бюджета</w:t>
            </w:r>
          </w:p>
        </w:tc>
        <w:tc>
          <w:tcPr>
            <w:tcW w:w="1644" w:type="dxa"/>
          </w:tcPr>
          <w:p w:rsidR="003519A3" w:rsidRDefault="003519A3">
            <w:pPr>
              <w:pStyle w:val="ConsPlusNormal"/>
              <w:jc w:val="center"/>
            </w:pPr>
            <w:r>
              <w:t>14 857,0</w:t>
            </w:r>
          </w:p>
        </w:tc>
        <w:tc>
          <w:tcPr>
            <w:tcW w:w="1531" w:type="dxa"/>
          </w:tcPr>
          <w:p w:rsidR="003519A3" w:rsidRDefault="003519A3">
            <w:pPr>
              <w:pStyle w:val="ConsPlusNormal"/>
              <w:jc w:val="center"/>
            </w:pPr>
            <w:r>
              <w:t>14 857,0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местных бюджетов </w:t>
            </w:r>
            <w:hyperlink w:anchor="P8351" w:history="1">
              <w:r>
                <w:rPr>
                  <w:color w:val="0000FF"/>
                </w:rPr>
                <w:t>&lt;*&gt;</w:t>
              </w:r>
            </w:hyperlink>
          </w:p>
        </w:tc>
        <w:tc>
          <w:tcPr>
            <w:tcW w:w="1644" w:type="dxa"/>
          </w:tcPr>
          <w:p w:rsidR="003519A3" w:rsidRDefault="003519A3">
            <w:pPr>
              <w:pStyle w:val="ConsPlusNormal"/>
              <w:jc w:val="center"/>
            </w:pPr>
            <w:r>
              <w:t>6 839,2</w:t>
            </w:r>
          </w:p>
        </w:tc>
        <w:tc>
          <w:tcPr>
            <w:tcW w:w="1531" w:type="dxa"/>
          </w:tcPr>
          <w:p w:rsidR="003519A3" w:rsidRDefault="003519A3">
            <w:pPr>
              <w:pStyle w:val="ConsPlusNormal"/>
              <w:jc w:val="center"/>
            </w:pPr>
            <w:r>
              <w:t>6 839,2</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внебюджетных источников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Всего налоговых расходов</w:t>
            </w:r>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1537" w:type="dxa"/>
            <w:gridSpan w:val="14"/>
          </w:tcPr>
          <w:p w:rsidR="003519A3" w:rsidRDefault="003519A3">
            <w:pPr>
              <w:pStyle w:val="ConsPlusNormal"/>
              <w:jc w:val="center"/>
            </w:pPr>
            <w:r>
              <w:t>ВСЕГО ПО ПРОГРАММЕ:</w:t>
            </w:r>
          </w:p>
        </w:tc>
      </w:tr>
      <w:tr w:rsidR="003519A3">
        <w:tc>
          <w:tcPr>
            <w:tcW w:w="2438" w:type="dxa"/>
          </w:tcPr>
          <w:p w:rsidR="003519A3" w:rsidRDefault="003519A3">
            <w:pPr>
              <w:pStyle w:val="ConsPlusNormal"/>
            </w:pPr>
            <w:r>
              <w:t>Всего финансовых затрат, в том числе из:</w:t>
            </w:r>
          </w:p>
        </w:tc>
        <w:tc>
          <w:tcPr>
            <w:tcW w:w="1644" w:type="dxa"/>
          </w:tcPr>
          <w:p w:rsidR="003519A3" w:rsidRDefault="003519A3">
            <w:pPr>
              <w:pStyle w:val="ConsPlusNormal"/>
              <w:jc w:val="center"/>
            </w:pPr>
            <w:r>
              <w:t>412 158 062,6</w:t>
            </w:r>
          </w:p>
        </w:tc>
        <w:tc>
          <w:tcPr>
            <w:tcW w:w="1531" w:type="dxa"/>
          </w:tcPr>
          <w:p w:rsidR="003519A3" w:rsidRDefault="003519A3">
            <w:pPr>
              <w:pStyle w:val="ConsPlusNormal"/>
              <w:jc w:val="center"/>
            </w:pPr>
            <w:r>
              <w:t>25 194 441,4</w:t>
            </w:r>
          </w:p>
        </w:tc>
        <w:tc>
          <w:tcPr>
            <w:tcW w:w="1530" w:type="dxa"/>
          </w:tcPr>
          <w:p w:rsidR="003519A3" w:rsidRDefault="003519A3">
            <w:pPr>
              <w:pStyle w:val="ConsPlusNormal"/>
              <w:jc w:val="center"/>
            </w:pPr>
            <w:r>
              <w:t>26 044 443,9</w:t>
            </w:r>
          </w:p>
        </w:tc>
        <w:tc>
          <w:tcPr>
            <w:tcW w:w="1530" w:type="dxa"/>
          </w:tcPr>
          <w:p w:rsidR="003519A3" w:rsidRDefault="003519A3">
            <w:pPr>
              <w:pStyle w:val="ConsPlusNormal"/>
              <w:jc w:val="center"/>
            </w:pPr>
            <w:r>
              <w:t>25 245 572,4</w:t>
            </w:r>
          </w:p>
        </w:tc>
        <w:tc>
          <w:tcPr>
            <w:tcW w:w="1530" w:type="dxa"/>
          </w:tcPr>
          <w:p w:rsidR="003519A3" w:rsidRDefault="003519A3">
            <w:pPr>
              <w:pStyle w:val="ConsPlusNormal"/>
              <w:jc w:val="center"/>
            </w:pPr>
            <w:r>
              <w:t>30 910 305,6</w:t>
            </w:r>
          </w:p>
        </w:tc>
        <w:tc>
          <w:tcPr>
            <w:tcW w:w="1530" w:type="dxa"/>
          </w:tcPr>
          <w:p w:rsidR="003519A3" w:rsidRDefault="003519A3">
            <w:pPr>
              <w:pStyle w:val="ConsPlusNormal"/>
              <w:jc w:val="center"/>
            </w:pPr>
            <w:r>
              <w:t>39 360 274,2</w:t>
            </w:r>
          </w:p>
        </w:tc>
        <w:tc>
          <w:tcPr>
            <w:tcW w:w="1530" w:type="dxa"/>
          </w:tcPr>
          <w:p w:rsidR="003519A3" w:rsidRDefault="003519A3">
            <w:pPr>
              <w:pStyle w:val="ConsPlusNormal"/>
              <w:jc w:val="center"/>
            </w:pPr>
            <w:r>
              <w:t>40 891 881,6</w:t>
            </w:r>
          </w:p>
        </w:tc>
        <w:tc>
          <w:tcPr>
            <w:tcW w:w="1530" w:type="dxa"/>
          </w:tcPr>
          <w:p w:rsidR="003519A3" w:rsidRDefault="003519A3">
            <w:pPr>
              <w:pStyle w:val="ConsPlusNormal"/>
              <w:jc w:val="center"/>
            </w:pPr>
            <w:r>
              <w:t>46 798 678,2</w:t>
            </w:r>
          </w:p>
        </w:tc>
        <w:tc>
          <w:tcPr>
            <w:tcW w:w="1530" w:type="dxa"/>
          </w:tcPr>
          <w:p w:rsidR="003519A3" w:rsidRDefault="003519A3">
            <w:pPr>
              <w:pStyle w:val="ConsPlusNormal"/>
              <w:jc w:val="center"/>
            </w:pPr>
            <w:r>
              <w:t>49 566 311,9</w:t>
            </w:r>
          </w:p>
        </w:tc>
        <w:tc>
          <w:tcPr>
            <w:tcW w:w="1530" w:type="dxa"/>
          </w:tcPr>
          <w:p w:rsidR="003519A3" w:rsidRDefault="003519A3">
            <w:pPr>
              <w:pStyle w:val="ConsPlusNormal"/>
              <w:jc w:val="center"/>
            </w:pPr>
            <w:r>
              <w:t>47 134 338,3</w:t>
            </w:r>
          </w:p>
        </w:tc>
        <w:tc>
          <w:tcPr>
            <w:tcW w:w="1530" w:type="dxa"/>
          </w:tcPr>
          <w:p w:rsidR="003519A3" w:rsidRDefault="003519A3">
            <w:pPr>
              <w:pStyle w:val="ConsPlusNormal"/>
              <w:jc w:val="center"/>
            </w:pPr>
            <w:r>
              <w:t>48 178 798,3</w:t>
            </w:r>
          </w:p>
        </w:tc>
        <w:tc>
          <w:tcPr>
            <w:tcW w:w="1530" w:type="dxa"/>
          </w:tcPr>
          <w:p w:rsidR="003519A3" w:rsidRDefault="003519A3">
            <w:pPr>
              <w:pStyle w:val="ConsPlusNormal"/>
              <w:jc w:val="center"/>
            </w:pPr>
            <w:r>
              <w:t>32 833 016,8</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федерального бюджета </w:t>
            </w:r>
            <w:hyperlink w:anchor="P8351" w:history="1">
              <w:r>
                <w:rPr>
                  <w:color w:val="0000FF"/>
                </w:rPr>
                <w:t>&lt;*&gt;</w:t>
              </w:r>
            </w:hyperlink>
          </w:p>
        </w:tc>
        <w:tc>
          <w:tcPr>
            <w:tcW w:w="1644" w:type="dxa"/>
          </w:tcPr>
          <w:p w:rsidR="003519A3" w:rsidRDefault="003519A3">
            <w:pPr>
              <w:pStyle w:val="ConsPlusNormal"/>
              <w:jc w:val="center"/>
            </w:pPr>
            <w:r>
              <w:t>34 307 627,8</w:t>
            </w:r>
          </w:p>
        </w:tc>
        <w:tc>
          <w:tcPr>
            <w:tcW w:w="1531" w:type="dxa"/>
          </w:tcPr>
          <w:p w:rsidR="003519A3" w:rsidRDefault="003519A3">
            <w:pPr>
              <w:pStyle w:val="ConsPlusNormal"/>
              <w:jc w:val="center"/>
            </w:pPr>
            <w:r>
              <w:t>921 108,5</w:t>
            </w:r>
          </w:p>
        </w:tc>
        <w:tc>
          <w:tcPr>
            <w:tcW w:w="1530" w:type="dxa"/>
          </w:tcPr>
          <w:p w:rsidR="003519A3" w:rsidRDefault="003519A3">
            <w:pPr>
              <w:pStyle w:val="ConsPlusNormal"/>
              <w:jc w:val="center"/>
            </w:pPr>
            <w:r>
              <w:t>707 235,6</w:t>
            </w:r>
          </w:p>
        </w:tc>
        <w:tc>
          <w:tcPr>
            <w:tcW w:w="1530" w:type="dxa"/>
          </w:tcPr>
          <w:p w:rsidR="003519A3" w:rsidRDefault="003519A3">
            <w:pPr>
              <w:pStyle w:val="ConsPlusNormal"/>
              <w:jc w:val="center"/>
            </w:pPr>
            <w:r>
              <w:t>910 792,7</w:t>
            </w:r>
          </w:p>
        </w:tc>
        <w:tc>
          <w:tcPr>
            <w:tcW w:w="1530" w:type="dxa"/>
          </w:tcPr>
          <w:p w:rsidR="003519A3" w:rsidRDefault="003519A3">
            <w:pPr>
              <w:pStyle w:val="ConsPlusNormal"/>
              <w:jc w:val="center"/>
            </w:pPr>
            <w:r>
              <w:t>1 894 654,9</w:t>
            </w:r>
          </w:p>
        </w:tc>
        <w:tc>
          <w:tcPr>
            <w:tcW w:w="1530" w:type="dxa"/>
          </w:tcPr>
          <w:p w:rsidR="003519A3" w:rsidRDefault="003519A3">
            <w:pPr>
              <w:pStyle w:val="ConsPlusNormal"/>
              <w:jc w:val="center"/>
            </w:pPr>
            <w:r>
              <w:t>3 659 923,9</w:t>
            </w:r>
          </w:p>
        </w:tc>
        <w:tc>
          <w:tcPr>
            <w:tcW w:w="1530" w:type="dxa"/>
          </w:tcPr>
          <w:p w:rsidR="003519A3" w:rsidRDefault="003519A3">
            <w:pPr>
              <w:pStyle w:val="ConsPlusNormal"/>
              <w:jc w:val="center"/>
            </w:pPr>
            <w:r>
              <w:t>4 704 177,2</w:t>
            </w:r>
          </w:p>
        </w:tc>
        <w:tc>
          <w:tcPr>
            <w:tcW w:w="1530" w:type="dxa"/>
          </w:tcPr>
          <w:p w:rsidR="003519A3" w:rsidRDefault="003519A3">
            <w:pPr>
              <w:pStyle w:val="ConsPlusNormal"/>
              <w:jc w:val="center"/>
            </w:pPr>
            <w:r>
              <w:t>7 464 392,2</w:t>
            </w:r>
          </w:p>
        </w:tc>
        <w:tc>
          <w:tcPr>
            <w:tcW w:w="1530" w:type="dxa"/>
          </w:tcPr>
          <w:p w:rsidR="003519A3" w:rsidRDefault="003519A3">
            <w:pPr>
              <w:pStyle w:val="ConsPlusNormal"/>
              <w:jc w:val="center"/>
            </w:pPr>
            <w:r>
              <w:t>6 250 141,7</w:t>
            </w:r>
          </w:p>
        </w:tc>
        <w:tc>
          <w:tcPr>
            <w:tcW w:w="1530" w:type="dxa"/>
          </w:tcPr>
          <w:p w:rsidR="003519A3" w:rsidRDefault="003519A3">
            <w:pPr>
              <w:pStyle w:val="ConsPlusNormal"/>
              <w:jc w:val="center"/>
            </w:pPr>
            <w:r>
              <w:t>3 698 752,0</w:t>
            </w:r>
          </w:p>
        </w:tc>
        <w:tc>
          <w:tcPr>
            <w:tcW w:w="1530" w:type="dxa"/>
          </w:tcPr>
          <w:p w:rsidR="003519A3" w:rsidRDefault="003519A3">
            <w:pPr>
              <w:pStyle w:val="ConsPlusNormal"/>
              <w:jc w:val="center"/>
            </w:pPr>
            <w:r>
              <w:t>4 096 449,1</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lastRenderedPageBreak/>
              <w:t>областного бюджета</w:t>
            </w:r>
          </w:p>
        </w:tc>
        <w:tc>
          <w:tcPr>
            <w:tcW w:w="1644" w:type="dxa"/>
          </w:tcPr>
          <w:p w:rsidR="003519A3" w:rsidRDefault="003519A3">
            <w:pPr>
              <w:pStyle w:val="ConsPlusNormal"/>
              <w:jc w:val="center"/>
            </w:pPr>
            <w:r>
              <w:t>375 940 662,9</w:t>
            </w:r>
          </w:p>
        </w:tc>
        <w:tc>
          <w:tcPr>
            <w:tcW w:w="1531" w:type="dxa"/>
          </w:tcPr>
          <w:p w:rsidR="003519A3" w:rsidRDefault="003519A3">
            <w:pPr>
              <w:pStyle w:val="ConsPlusNormal"/>
              <w:jc w:val="center"/>
            </w:pPr>
            <w:r>
              <w:t>23 855 173,5</w:t>
            </w:r>
          </w:p>
        </w:tc>
        <w:tc>
          <w:tcPr>
            <w:tcW w:w="1530" w:type="dxa"/>
          </w:tcPr>
          <w:p w:rsidR="003519A3" w:rsidRDefault="003519A3">
            <w:pPr>
              <w:pStyle w:val="ConsPlusNormal"/>
              <w:jc w:val="center"/>
            </w:pPr>
            <w:r>
              <w:t>25 192 535,0</w:t>
            </w:r>
          </w:p>
        </w:tc>
        <w:tc>
          <w:tcPr>
            <w:tcW w:w="1530" w:type="dxa"/>
          </w:tcPr>
          <w:p w:rsidR="003519A3" w:rsidRDefault="003519A3">
            <w:pPr>
              <w:pStyle w:val="ConsPlusNormal"/>
              <w:jc w:val="center"/>
            </w:pPr>
            <w:r>
              <w:t>24 017 840,4</w:t>
            </w:r>
          </w:p>
        </w:tc>
        <w:tc>
          <w:tcPr>
            <w:tcW w:w="1530" w:type="dxa"/>
          </w:tcPr>
          <w:p w:rsidR="003519A3" w:rsidRDefault="003519A3">
            <w:pPr>
              <w:pStyle w:val="ConsPlusNormal"/>
              <w:jc w:val="center"/>
            </w:pPr>
            <w:r>
              <w:t>28 836 653,9</w:t>
            </w:r>
          </w:p>
        </w:tc>
        <w:tc>
          <w:tcPr>
            <w:tcW w:w="1530" w:type="dxa"/>
          </w:tcPr>
          <w:p w:rsidR="003519A3" w:rsidRDefault="003519A3">
            <w:pPr>
              <w:pStyle w:val="ConsPlusNormal"/>
              <w:jc w:val="center"/>
            </w:pPr>
            <w:r>
              <w:t>35 456 947,3</w:t>
            </w:r>
          </w:p>
        </w:tc>
        <w:tc>
          <w:tcPr>
            <w:tcW w:w="1530" w:type="dxa"/>
          </w:tcPr>
          <w:p w:rsidR="003519A3" w:rsidRDefault="003519A3">
            <w:pPr>
              <w:pStyle w:val="ConsPlusNormal"/>
              <w:jc w:val="center"/>
            </w:pPr>
            <w:r>
              <w:t>36 070 918,5</w:t>
            </w:r>
          </w:p>
        </w:tc>
        <w:tc>
          <w:tcPr>
            <w:tcW w:w="1530" w:type="dxa"/>
          </w:tcPr>
          <w:p w:rsidR="003519A3" w:rsidRDefault="003519A3">
            <w:pPr>
              <w:pStyle w:val="ConsPlusNormal"/>
              <w:jc w:val="center"/>
            </w:pPr>
            <w:r>
              <w:t>39 193 650,5</w:t>
            </w:r>
          </w:p>
        </w:tc>
        <w:tc>
          <w:tcPr>
            <w:tcW w:w="1530" w:type="dxa"/>
          </w:tcPr>
          <w:p w:rsidR="003519A3" w:rsidRDefault="003519A3">
            <w:pPr>
              <w:pStyle w:val="ConsPlusNormal"/>
              <w:jc w:val="center"/>
            </w:pPr>
            <w:r>
              <w:t>43 146 457,6</w:t>
            </w:r>
          </w:p>
        </w:tc>
        <w:tc>
          <w:tcPr>
            <w:tcW w:w="1530" w:type="dxa"/>
          </w:tcPr>
          <w:p w:rsidR="003519A3" w:rsidRDefault="003519A3">
            <w:pPr>
              <w:pStyle w:val="ConsPlusNormal"/>
              <w:jc w:val="center"/>
            </w:pPr>
            <w:r>
              <w:t>43 377 505,2</w:t>
            </w:r>
          </w:p>
        </w:tc>
        <w:tc>
          <w:tcPr>
            <w:tcW w:w="1530" w:type="dxa"/>
          </w:tcPr>
          <w:p w:rsidR="003519A3" w:rsidRDefault="003519A3">
            <w:pPr>
              <w:pStyle w:val="ConsPlusNormal"/>
              <w:jc w:val="center"/>
            </w:pPr>
            <w:r>
              <w:t>44 016 786,2</w:t>
            </w:r>
          </w:p>
        </w:tc>
        <w:tc>
          <w:tcPr>
            <w:tcW w:w="1530" w:type="dxa"/>
          </w:tcPr>
          <w:p w:rsidR="003519A3" w:rsidRDefault="003519A3">
            <w:pPr>
              <w:pStyle w:val="ConsPlusNormal"/>
              <w:jc w:val="center"/>
            </w:pPr>
            <w:r>
              <w:t>32 776 194,8</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местных бюджетов </w:t>
            </w:r>
            <w:hyperlink w:anchor="P8351" w:history="1">
              <w:r>
                <w:rPr>
                  <w:color w:val="0000FF"/>
                </w:rPr>
                <w:t>&lt;*&gt;</w:t>
              </w:r>
            </w:hyperlink>
          </w:p>
        </w:tc>
        <w:tc>
          <w:tcPr>
            <w:tcW w:w="1644" w:type="dxa"/>
          </w:tcPr>
          <w:p w:rsidR="003519A3" w:rsidRDefault="003519A3">
            <w:pPr>
              <w:pStyle w:val="ConsPlusNormal"/>
              <w:jc w:val="center"/>
            </w:pPr>
            <w:r>
              <w:t>1 898 048,9</w:t>
            </w:r>
          </w:p>
        </w:tc>
        <w:tc>
          <w:tcPr>
            <w:tcW w:w="1531" w:type="dxa"/>
          </w:tcPr>
          <w:p w:rsidR="003519A3" w:rsidRDefault="003519A3">
            <w:pPr>
              <w:pStyle w:val="ConsPlusNormal"/>
              <w:jc w:val="center"/>
            </w:pPr>
            <w:r>
              <w:t>418 159,4</w:t>
            </w:r>
          </w:p>
        </w:tc>
        <w:tc>
          <w:tcPr>
            <w:tcW w:w="1530" w:type="dxa"/>
          </w:tcPr>
          <w:p w:rsidR="003519A3" w:rsidRDefault="003519A3">
            <w:pPr>
              <w:pStyle w:val="ConsPlusNormal"/>
              <w:jc w:val="center"/>
            </w:pPr>
            <w:r>
              <w:t>144 673,3</w:t>
            </w:r>
          </w:p>
        </w:tc>
        <w:tc>
          <w:tcPr>
            <w:tcW w:w="1530" w:type="dxa"/>
          </w:tcPr>
          <w:p w:rsidR="003519A3" w:rsidRDefault="003519A3">
            <w:pPr>
              <w:pStyle w:val="ConsPlusNormal"/>
              <w:jc w:val="center"/>
            </w:pPr>
            <w:r>
              <w:t>316 939,3</w:t>
            </w:r>
          </w:p>
        </w:tc>
        <w:tc>
          <w:tcPr>
            <w:tcW w:w="1530" w:type="dxa"/>
          </w:tcPr>
          <w:p w:rsidR="003519A3" w:rsidRDefault="003519A3">
            <w:pPr>
              <w:pStyle w:val="ConsPlusNormal"/>
              <w:jc w:val="center"/>
            </w:pPr>
            <w:r>
              <w:t>178 996,8</w:t>
            </w:r>
          </w:p>
        </w:tc>
        <w:tc>
          <w:tcPr>
            <w:tcW w:w="1530" w:type="dxa"/>
          </w:tcPr>
          <w:p w:rsidR="003519A3" w:rsidRDefault="003519A3">
            <w:pPr>
              <w:pStyle w:val="ConsPlusNormal"/>
              <w:jc w:val="center"/>
            </w:pPr>
            <w:r>
              <w:t>235 599,0</w:t>
            </w:r>
          </w:p>
        </w:tc>
        <w:tc>
          <w:tcPr>
            <w:tcW w:w="1530" w:type="dxa"/>
          </w:tcPr>
          <w:p w:rsidR="003519A3" w:rsidRDefault="003519A3">
            <w:pPr>
              <w:pStyle w:val="ConsPlusNormal"/>
              <w:jc w:val="center"/>
            </w:pPr>
            <w:r>
              <w:t>112 866,9</w:t>
            </w:r>
          </w:p>
        </w:tc>
        <w:tc>
          <w:tcPr>
            <w:tcW w:w="1530" w:type="dxa"/>
          </w:tcPr>
          <w:p w:rsidR="003519A3" w:rsidRDefault="003519A3">
            <w:pPr>
              <w:pStyle w:val="ConsPlusNormal"/>
              <w:jc w:val="center"/>
            </w:pPr>
            <w:r>
              <w:t>140 635,5</w:t>
            </w:r>
          </w:p>
        </w:tc>
        <w:tc>
          <w:tcPr>
            <w:tcW w:w="1530" w:type="dxa"/>
          </w:tcPr>
          <w:p w:rsidR="003519A3" w:rsidRDefault="003519A3">
            <w:pPr>
              <w:pStyle w:val="ConsPlusNormal"/>
              <w:jc w:val="center"/>
            </w:pPr>
            <w:r>
              <w:t>169 712,6</w:t>
            </w:r>
          </w:p>
        </w:tc>
        <w:tc>
          <w:tcPr>
            <w:tcW w:w="1530" w:type="dxa"/>
          </w:tcPr>
          <w:p w:rsidR="003519A3" w:rsidRDefault="003519A3">
            <w:pPr>
              <w:pStyle w:val="ConsPlusNormal"/>
              <w:jc w:val="center"/>
            </w:pPr>
            <w:r>
              <w:t>58 081,1</w:t>
            </w:r>
          </w:p>
        </w:tc>
        <w:tc>
          <w:tcPr>
            <w:tcW w:w="1530" w:type="dxa"/>
          </w:tcPr>
          <w:p w:rsidR="003519A3" w:rsidRDefault="003519A3">
            <w:pPr>
              <w:pStyle w:val="ConsPlusNormal"/>
              <w:jc w:val="center"/>
            </w:pPr>
            <w:r>
              <w:t>65 563,0</w:t>
            </w:r>
          </w:p>
        </w:tc>
        <w:tc>
          <w:tcPr>
            <w:tcW w:w="1530" w:type="dxa"/>
          </w:tcPr>
          <w:p w:rsidR="003519A3" w:rsidRDefault="003519A3">
            <w:pPr>
              <w:pStyle w:val="ConsPlusNormal"/>
              <w:jc w:val="center"/>
            </w:pPr>
            <w:r>
              <w:t>56 822,0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внебюджетных источников </w:t>
            </w:r>
            <w:hyperlink w:anchor="P8351" w:history="1">
              <w:r>
                <w:rPr>
                  <w:color w:val="0000FF"/>
                </w:rPr>
                <w:t>&lt;*&gt;</w:t>
              </w:r>
            </w:hyperlink>
          </w:p>
        </w:tc>
        <w:tc>
          <w:tcPr>
            <w:tcW w:w="1644" w:type="dxa"/>
          </w:tcPr>
          <w:p w:rsidR="003519A3" w:rsidRDefault="003519A3">
            <w:pPr>
              <w:pStyle w:val="ConsPlusNormal"/>
              <w:jc w:val="center"/>
            </w:pPr>
            <w:r>
              <w:t>11 723,000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7 804,0</w:t>
            </w:r>
          </w:p>
        </w:tc>
        <w:tc>
          <w:tcPr>
            <w:tcW w:w="1530" w:type="dxa"/>
          </w:tcPr>
          <w:p w:rsidR="003519A3" w:rsidRDefault="003519A3">
            <w:pPr>
              <w:pStyle w:val="ConsPlusNormal"/>
              <w:jc w:val="center"/>
            </w:pPr>
            <w:r>
              <w:t>3 919,0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Капитальные вложения, в том числе из:</w:t>
            </w:r>
          </w:p>
        </w:tc>
        <w:tc>
          <w:tcPr>
            <w:tcW w:w="1644" w:type="dxa"/>
          </w:tcPr>
          <w:p w:rsidR="003519A3" w:rsidRDefault="003519A3">
            <w:pPr>
              <w:pStyle w:val="ConsPlusNormal"/>
              <w:jc w:val="center"/>
            </w:pPr>
            <w:r>
              <w:t>44 139 644,4</w:t>
            </w:r>
          </w:p>
        </w:tc>
        <w:tc>
          <w:tcPr>
            <w:tcW w:w="1531" w:type="dxa"/>
          </w:tcPr>
          <w:p w:rsidR="003519A3" w:rsidRDefault="003519A3">
            <w:pPr>
              <w:pStyle w:val="ConsPlusNormal"/>
              <w:jc w:val="center"/>
            </w:pPr>
            <w:r>
              <w:t>4 047 917,6</w:t>
            </w:r>
          </w:p>
        </w:tc>
        <w:tc>
          <w:tcPr>
            <w:tcW w:w="1530" w:type="dxa"/>
          </w:tcPr>
          <w:p w:rsidR="003519A3" w:rsidRDefault="003519A3">
            <w:pPr>
              <w:pStyle w:val="ConsPlusNormal"/>
              <w:jc w:val="center"/>
            </w:pPr>
            <w:r>
              <w:t>1 745 709,5</w:t>
            </w:r>
          </w:p>
        </w:tc>
        <w:tc>
          <w:tcPr>
            <w:tcW w:w="1530" w:type="dxa"/>
          </w:tcPr>
          <w:p w:rsidR="003519A3" w:rsidRDefault="003519A3">
            <w:pPr>
              <w:pStyle w:val="ConsPlusNormal"/>
              <w:jc w:val="center"/>
            </w:pPr>
            <w:r>
              <w:t>2 517 884,5</w:t>
            </w:r>
          </w:p>
        </w:tc>
        <w:tc>
          <w:tcPr>
            <w:tcW w:w="1530" w:type="dxa"/>
          </w:tcPr>
          <w:p w:rsidR="003519A3" w:rsidRDefault="003519A3">
            <w:pPr>
              <w:pStyle w:val="ConsPlusNormal"/>
              <w:jc w:val="center"/>
            </w:pPr>
            <w:r>
              <w:t>3 846 337,2</w:t>
            </w:r>
          </w:p>
        </w:tc>
        <w:tc>
          <w:tcPr>
            <w:tcW w:w="1530" w:type="dxa"/>
          </w:tcPr>
          <w:p w:rsidR="003519A3" w:rsidRDefault="003519A3">
            <w:pPr>
              <w:pStyle w:val="ConsPlusNormal"/>
              <w:jc w:val="center"/>
            </w:pPr>
            <w:r>
              <w:t>7 979 573,7</w:t>
            </w:r>
          </w:p>
        </w:tc>
        <w:tc>
          <w:tcPr>
            <w:tcW w:w="1530" w:type="dxa"/>
          </w:tcPr>
          <w:p w:rsidR="003519A3" w:rsidRDefault="003519A3">
            <w:pPr>
              <w:pStyle w:val="ConsPlusNormal"/>
              <w:jc w:val="center"/>
            </w:pPr>
            <w:r>
              <w:t>6 578 239,9</w:t>
            </w:r>
          </w:p>
        </w:tc>
        <w:tc>
          <w:tcPr>
            <w:tcW w:w="1530" w:type="dxa"/>
          </w:tcPr>
          <w:p w:rsidR="003519A3" w:rsidRDefault="003519A3">
            <w:pPr>
              <w:pStyle w:val="ConsPlusNormal"/>
              <w:jc w:val="center"/>
            </w:pPr>
            <w:r>
              <w:t>4 746 079,1</w:t>
            </w:r>
          </w:p>
        </w:tc>
        <w:tc>
          <w:tcPr>
            <w:tcW w:w="1530" w:type="dxa"/>
          </w:tcPr>
          <w:p w:rsidR="003519A3" w:rsidRDefault="003519A3">
            <w:pPr>
              <w:pStyle w:val="ConsPlusNormal"/>
              <w:jc w:val="center"/>
            </w:pPr>
            <w:r>
              <w:t>4 235 390,9</w:t>
            </w:r>
          </w:p>
        </w:tc>
        <w:tc>
          <w:tcPr>
            <w:tcW w:w="1530" w:type="dxa"/>
          </w:tcPr>
          <w:p w:rsidR="003519A3" w:rsidRDefault="003519A3">
            <w:pPr>
              <w:pStyle w:val="ConsPlusNormal"/>
              <w:jc w:val="center"/>
            </w:pPr>
            <w:r>
              <w:t>2 353 486,3</w:t>
            </w:r>
          </w:p>
        </w:tc>
        <w:tc>
          <w:tcPr>
            <w:tcW w:w="1530" w:type="dxa"/>
          </w:tcPr>
          <w:p w:rsidR="003519A3" w:rsidRDefault="003519A3">
            <w:pPr>
              <w:pStyle w:val="ConsPlusNormal"/>
              <w:jc w:val="center"/>
            </w:pPr>
            <w:r>
              <w:t>842 024,7</w:t>
            </w:r>
          </w:p>
        </w:tc>
        <w:tc>
          <w:tcPr>
            <w:tcW w:w="1530" w:type="dxa"/>
          </w:tcPr>
          <w:p w:rsidR="003519A3" w:rsidRDefault="003519A3">
            <w:pPr>
              <w:pStyle w:val="ConsPlusNormal"/>
              <w:jc w:val="center"/>
            </w:pPr>
            <w:r>
              <w:t>5 247 001,0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федерального бюджета </w:t>
            </w:r>
            <w:hyperlink w:anchor="P8351" w:history="1">
              <w:r>
                <w:rPr>
                  <w:color w:val="0000FF"/>
                </w:rPr>
                <w:t>&lt;*&gt;</w:t>
              </w:r>
            </w:hyperlink>
          </w:p>
        </w:tc>
        <w:tc>
          <w:tcPr>
            <w:tcW w:w="1644" w:type="dxa"/>
          </w:tcPr>
          <w:p w:rsidR="003519A3" w:rsidRDefault="003519A3">
            <w:pPr>
              <w:pStyle w:val="ConsPlusNormal"/>
              <w:jc w:val="center"/>
            </w:pPr>
            <w:r>
              <w:t>13 551 123,0</w:t>
            </w:r>
          </w:p>
        </w:tc>
        <w:tc>
          <w:tcPr>
            <w:tcW w:w="1531" w:type="dxa"/>
          </w:tcPr>
          <w:p w:rsidR="003519A3" w:rsidRDefault="003519A3">
            <w:pPr>
              <w:pStyle w:val="ConsPlusNormal"/>
              <w:jc w:val="center"/>
            </w:pPr>
            <w:r>
              <w:t>921 108,5</w:t>
            </w:r>
          </w:p>
        </w:tc>
        <w:tc>
          <w:tcPr>
            <w:tcW w:w="1530" w:type="dxa"/>
          </w:tcPr>
          <w:p w:rsidR="003519A3" w:rsidRDefault="003519A3">
            <w:pPr>
              <w:pStyle w:val="ConsPlusNormal"/>
              <w:jc w:val="center"/>
            </w:pPr>
            <w:r>
              <w:t>683 196,0</w:t>
            </w:r>
          </w:p>
        </w:tc>
        <w:tc>
          <w:tcPr>
            <w:tcW w:w="1530" w:type="dxa"/>
          </w:tcPr>
          <w:p w:rsidR="003519A3" w:rsidRDefault="003519A3">
            <w:pPr>
              <w:pStyle w:val="ConsPlusNormal"/>
              <w:jc w:val="center"/>
            </w:pPr>
            <w:r>
              <w:t>818 360,6</w:t>
            </w:r>
          </w:p>
        </w:tc>
        <w:tc>
          <w:tcPr>
            <w:tcW w:w="1530" w:type="dxa"/>
          </w:tcPr>
          <w:p w:rsidR="003519A3" w:rsidRDefault="003519A3">
            <w:pPr>
              <w:pStyle w:val="ConsPlusNormal"/>
              <w:jc w:val="center"/>
            </w:pPr>
            <w:r>
              <w:t>1 822 319,2</w:t>
            </w:r>
          </w:p>
        </w:tc>
        <w:tc>
          <w:tcPr>
            <w:tcW w:w="1530" w:type="dxa"/>
          </w:tcPr>
          <w:p w:rsidR="003519A3" w:rsidRDefault="003519A3">
            <w:pPr>
              <w:pStyle w:val="ConsPlusNormal"/>
              <w:jc w:val="center"/>
            </w:pPr>
            <w:r>
              <w:t>3 469 170,5</w:t>
            </w:r>
          </w:p>
        </w:tc>
        <w:tc>
          <w:tcPr>
            <w:tcW w:w="1530" w:type="dxa"/>
          </w:tcPr>
          <w:p w:rsidR="003519A3" w:rsidRDefault="003519A3">
            <w:pPr>
              <w:pStyle w:val="ConsPlusNormal"/>
              <w:jc w:val="center"/>
            </w:pPr>
            <w:r>
              <w:t>2 648 753,0</w:t>
            </w:r>
          </w:p>
        </w:tc>
        <w:tc>
          <w:tcPr>
            <w:tcW w:w="1530" w:type="dxa"/>
          </w:tcPr>
          <w:p w:rsidR="003519A3" w:rsidRDefault="003519A3">
            <w:pPr>
              <w:pStyle w:val="ConsPlusNormal"/>
              <w:jc w:val="center"/>
            </w:pPr>
            <w:r>
              <w:t>1 828 366,1</w:t>
            </w:r>
          </w:p>
        </w:tc>
        <w:tc>
          <w:tcPr>
            <w:tcW w:w="1530" w:type="dxa"/>
          </w:tcPr>
          <w:p w:rsidR="003519A3" w:rsidRDefault="003519A3">
            <w:pPr>
              <w:pStyle w:val="ConsPlusNormal"/>
              <w:jc w:val="center"/>
            </w:pPr>
            <w:r>
              <w:t>879 511,3</w:t>
            </w:r>
          </w:p>
        </w:tc>
        <w:tc>
          <w:tcPr>
            <w:tcW w:w="1530" w:type="dxa"/>
          </w:tcPr>
          <w:p w:rsidR="003519A3" w:rsidRDefault="003519A3">
            <w:pPr>
              <w:pStyle w:val="ConsPlusNormal"/>
              <w:jc w:val="center"/>
            </w:pPr>
            <w:r>
              <w:t>329 109,1</w:t>
            </w:r>
          </w:p>
        </w:tc>
        <w:tc>
          <w:tcPr>
            <w:tcW w:w="1530" w:type="dxa"/>
          </w:tcPr>
          <w:p w:rsidR="003519A3" w:rsidRDefault="003519A3">
            <w:pPr>
              <w:pStyle w:val="ConsPlusNormal"/>
              <w:jc w:val="center"/>
            </w:pPr>
            <w:r>
              <w:t>151 228,7</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областного бюджета</w:t>
            </w:r>
          </w:p>
        </w:tc>
        <w:tc>
          <w:tcPr>
            <w:tcW w:w="1644" w:type="dxa"/>
          </w:tcPr>
          <w:p w:rsidR="003519A3" w:rsidRDefault="003519A3">
            <w:pPr>
              <w:pStyle w:val="ConsPlusNormal"/>
              <w:jc w:val="center"/>
            </w:pPr>
            <w:r>
              <w:t>29 673 628,4</w:t>
            </w:r>
          </w:p>
        </w:tc>
        <w:tc>
          <w:tcPr>
            <w:tcW w:w="1531" w:type="dxa"/>
          </w:tcPr>
          <w:p w:rsidR="003519A3" w:rsidRDefault="003519A3">
            <w:pPr>
              <w:pStyle w:val="ConsPlusNormal"/>
              <w:jc w:val="center"/>
            </w:pPr>
            <w:r>
              <w:t>2 719 116,1</w:t>
            </w:r>
          </w:p>
        </w:tc>
        <w:tc>
          <w:tcPr>
            <w:tcW w:w="1530" w:type="dxa"/>
          </w:tcPr>
          <w:p w:rsidR="003519A3" w:rsidRDefault="003519A3">
            <w:pPr>
              <w:pStyle w:val="ConsPlusNormal"/>
              <w:jc w:val="center"/>
            </w:pPr>
            <w:r>
              <w:t>1 051 671,9</w:t>
            </w:r>
          </w:p>
        </w:tc>
        <w:tc>
          <w:tcPr>
            <w:tcW w:w="1530" w:type="dxa"/>
          </w:tcPr>
          <w:p w:rsidR="003519A3" w:rsidRDefault="003519A3">
            <w:pPr>
              <w:pStyle w:val="ConsPlusNormal"/>
              <w:jc w:val="center"/>
            </w:pPr>
            <w:r>
              <w:t>1 598 161,7</w:t>
            </w:r>
          </w:p>
        </w:tc>
        <w:tc>
          <w:tcPr>
            <w:tcW w:w="1530" w:type="dxa"/>
          </w:tcPr>
          <w:p w:rsidR="003519A3" w:rsidRDefault="003519A3">
            <w:pPr>
              <w:pStyle w:val="ConsPlusNormal"/>
              <w:jc w:val="center"/>
            </w:pPr>
            <w:r>
              <w:t>1 922 655,0</w:t>
            </w:r>
          </w:p>
        </w:tc>
        <w:tc>
          <w:tcPr>
            <w:tcW w:w="1530" w:type="dxa"/>
          </w:tcPr>
          <w:p w:rsidR="003519A3" w:rsidRDefault="003519A3">
            <w:pPr>
              <w:pStyle w:val="ConsPlusNormal"/>
              <w:jc w:val="center"/>
            </w:pPr>
            <w:r>
              <w:t>4 411 948,0</w:t>
            </w:r>
          </w:p>
        </w:tc>
        <w:tc>
          <w:tcPr>
            <w:tcW w:w="1530" w:type="dxa"/>
          </w:tcPr>
          <w:p w:rsidR="003519A3" w:rsidRDefault="003519A3">
            <w:pPr>
              <w:pStyle w:val="ConsPlusNormal"/>
              <w:jc w:val="center"/>
            </w:pPr>
            <w:r>
              <w:t>3 864 690,7</w:t>
            </w:r>
          </w:p>
        </w:tc>
        <w:tc>
          <w:tcPr>
            <w:tcW w:w="1530" w:type="dxa"/>
          </w:tcPr>
          <w:p w:rsidR="003519A3" w:rsidRDefault="003519A3">
            <w:pPr>
              <w:pStyle w:val="ConsPlusNormal"/>
              <w:jc w:val="center"/>
            </w:pPr>
            <w:r>
              <w:t>2 897 378,1</w:t>
            </w:r>
          </w:p>
        </w:tc>
        <w:tc>
          <w:tcPr>
            <w:tcW w:w="1530" w:type="dxa"/>
          </w:tcPr>
          <w:p w:rsidR="003519A3" w:rsidRDefault="003519A3">
            <w:pPr>
              <w:pStyle w:val="ConsPlusNormal"/>
              <w:jc w:val="center"/>
            </w:pPr>
            <w:r>
              <w:t>3 306 840,8</w:t>
            </w:r>
          </w:p>
        </w:tc>
        <w:tc>
          <w:tcPr>
            <w:tcW w:w="1530" w:type="dxa"/>
          </w:tcPr>
          <w:p w:rsidR="003519A3" w:rsidRDefault="003519A3">
            <w:pPr>
              <w:pStyle w:val="ConsPlusNormal"/>
              <w:jc w:val="center"/>
            </w:pPr>
            <w:r>
              <w:t>1 972 360,2</w:t>
            </w:r>
          </w:p>
        </w:tc>
        <w:tc>
          <w:tcPr>
            <w:tcW w:w="1530" w:type="dxa"/>
          </w:tcPr>
          <w:p w:rsidR="003519A3" w:rsidRDefault="003519A3">
            <w:pPr>
              <w:pStyle w:val="ConsPlusNormal"/>
              <w:jc w:val="center"/>
            </w:pPr>
            <w:r>
              <w:t>681 805,0</w:t>
            </w:r>
          </w:p>
        </w:tc>
        <w:tc>
          <w:tcPr>
            <w:tcW w:w="1530" w:type="dxa"/>
          </w:tcPr>
          <w:p w:rsidR="003519A3" w:rsidRDefault="003519A3">
            <w:pPr>
              <w:pStyle w:val="ConsPlusNormal"/>
              <w:jc w:val="center"/>
            </w:pPr>
            <w:r>
              <w:t>5 247 001,0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местных бюджетов </w:t>
            </w:r>
            <w:hyperlink w:anchor="P8351" w:history="1">
              <w:r>
                <w:rPr>
                  <w:color w:val="0000FF"/>
                </w:rPr>
                <w:t>&lt;*&gt;</w:t>
              </w:r>
            </w:hyperlink>
          </w:p>
        </w:tc>
        <w:tc>
          <w:tcPr>
            <w:tcW w:w="1644" w:type="dxa"/>
          </w:tcPr>
          <w:p w:rsidR="003519A3" w:rsidRDefault="003519A3">
            <w:pPr>
              <w:pStyle w:val="ConsPlusNormal"/>
              <w:jc w:val="center"/>
            </w:pPr>
            <w:r>
              <w:t>914 893,0</w:t>
            </w:r>
          </w:p>
        </w:tc>
        <w:tc>
          <w:tcPr>
            <w:tcW w:w="1531" w:type="dxa"/>
          </w:tcPr>
          <w:p w:rsidR="003519A3" w:rsidRDefault="003519A3">
            <w:pPr>
              <w:pStyle w:val="ConsPlusNormal"/>
              <w:jc w:val="center"/>
            </w:pPr>
            <w:r>
              <w:t>407 693,0</w:t>
            </w:r>
          </w:p>
        </w:tc>
        <w:tc>
          <w:tcPr>
            <w:tcW w:w="1530" w:type="dxa"/>
          </w:tcPr>
          <w:p w:rsidR="003519A3" w:rsidRDefault="003519A3">
            <w:pPr>
              <w:pStyle w:val="ConsPlusNormal"/>
              <w:jc w:val="center"/>
            </w:pPr>
            <w:r>
              <w:t>10 841,6</w:t>
            </w:r>
          </w:p>
        </w:tc>
        <w:tc>
          <w:tcPr>
            <w:tcW w:w="1530" w:type="dxa"/>
          </w:tcPr>
          <w:p w:rsidR="003519A3" w:rsidRDefault="003519A3">
            <w:pPr>
              <w:pStyle w:val="ConsPlusNormal"/>
              <w:jc w:val="center"/>
            </w:pPr>
            <w:r>
              <w:t>101 362,3</w:t>
            </w:r>
          </w:p>
        </w:tc>
        <w:tc>
          <w:tcPr>
            <w:tcW w:w="1530" w:type="dxa"/>
          </w:tcPr>
          <w:p w:rsidR="003519A3" w:rsidRDefault="003519A3">
            <w:pPr>
              <w:pStyle w:val="ConsPlusNormal"/>
              <w:jc w:val="center"/>
            </w:pPr>
            <w:r>
              <w:t>101 363,0</w:t>
            </w:r>
          </w:p>
        </w:tc>
        <w:tc>
          <w:tcPr>
            <w:tcW w:w="1530" w:type="dxa"/>
          </w:tcPr>
          <w:p w:rsidR="003519A3" w:rsidRDefault="003519A3">
            <w:pPr>
              <w:pStyle w:val="ConsPlusNormal"/>
              <w:jc w:val="center"/>
            </w:pPr>
            <w:r>
              <w:t>98 455,2</w:t>
            </w:r>
          </w:p>
        </w:tc>
        <w:tc>
          <w:tcPr>
            <w:tcW w:w="1530" w:type="dxa"/>
          </w:tcPr>
          <w:p w:rsidR="003519A3" w:rsidRDefault="003519A3">
            <w:pPr>
              <w:pStyle w:val="ConsPlusNormal"/>
              <w:jc w:val="center"/>
            </w:pPr>
            <w:r>
              <w:t>64 796,2</w:t>
            </w:r>
          </w:p>
        </w:tc>
        <w:tc>
          <w:tcPr>
            <w:tcW w:w="1530" w:type="dxa"/>
          </w:tcPr>
          <w:p w:rsidR="003519A3" w:rsidRDefault="003519A3">
            <w:pPr>
              <w:pStyle w:val="ConsPlusNormal"/>
              <w:jc w:val="center"/>
            </w:pPr>
            <w:r>
              <w:t>20 334,9</w:t>
            </w:r>
          </w:p>
        </w:tc>
        <w:tc>
          <w:tcPr>
            <w:tcW w:w="1530" w:type="dxa"/>
          </w:tcPr>
          <w:p w:rsidR="003519A3" w:rsidRDefault="003519A3">
            <w:pPr>
              <w:pStyle w:val="ConsPlusNormal"/>
              <w:jc w:val="center"/>
            </w:pPr>
            <w:r>
              <w:t>49 038,8</w:t>
            </w:r>
          </w:p>
        </w:tc>
        <w:tc>
          <w:tcPr>
            <w:tcW w:w="1530" w:type="dxa"/>
          </w:tcPr>
          <w:p w:rsidR="003519A3" w:rsidRDefault="003519A3">
            <w:pPr>
              <w:pStyle w:val="ConsPlusNormal"/>
              <w:jc w:val="center"/>
            </w:pPr>
            <w:r>
              <w:t>52 017,0</w:t>
            </w:r>
          </w:p>
        </w:tc>
        <w:tc>
          <w:tcPr>
            <w:tcW w:w="1530" w:type="dxa"/>
          </w:tcPr>
          <w:p w:rsidR="003519A3" w:rsidRDefault="003519A3">
            <w:pPr>
              <w:pStyle w:val="ConsPlusNormal"/>
              <w:jc w:val="center"/>
            </w:pPr>
            <w:r>
              <w:t>8 991,0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внебюджетных источников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НИОКР </w:t>
            </w:r>
            <w:hyperlink w:anchor="P8352" w:history="1">
              <w:r>
                <w:rPr>
                  <w:color w:val="0000FF"/>
                </w:rPr>
                <w:t>&lt;**&gt;</w:t>
              </w:r>
            </w:hyperlink>
            <w:r>
              <w:t>, в том числе из:</w:t>
            </w:r>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федерального бюджета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областного бюджета</w:t>
            </w:r>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местных бюджетов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внебюджетных источников </w:t>
            </w:r>
            <w:hyperlink w:anchor="P8351" w:history="1">
              <w:r>
                <w:rPr>
                  <w:color w:val="0000FF"/>
                </w:rPr>
                <w:t>&lt;*&gt;</w:t>
              </w:r>
            </w:hyperlink>
          </w:p>
        </w:tc>
        <w:tc>
          <w:tcPr>
            <w:tcW w:w="1644" w:type="dxa"/>
          </w:tcPr>
          <w:p w:rsidR="003519A3" w:rsidRDefault="003519A3">
            <w:pPr>
              <w:pStyle w:val="ConsPlusNormal"/>
              <w:jc w:val="center"/>
            </w:pPr>
            <w:r>
              <w:t>0,0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Прочие расходы, в том числе из:</w:t>
            </w:r>
          </w:p>
        </w:tc>
        <w:tc>
          <w:tcPr>
            <w:tcW w:w="1644" w:type="dxa"/>
          </w:tcPr>
          <w:p w:rsidR="003519A3" w:rsidRDefault="003519A3">
            <w:pPr>
              <w:pStyle w:val="ConsPlusNormal"/>
              <w:jc w:val="center"/>
            </w:pPr>
            <w:r>
              <w:t>368 018 418,2</w:t>
            </w:r>
          </w:p>
        </w:tc>
        <w:tc>
          <w:tcPr>
            <w:tcW w:w="1531" w:type="dxa"/>
          </w:tcPr>
          <w:p w:rsidR="003519A3" w:rsidRDefault="003519A3">
            <w:pPr>
              <w:pStyle w:val="ConsPlusNormal"/>
              <w:jc w:val="center"/>
            </w:pPr>
            <w:r>
              <w:t>21 146 523,8</w:t>
            </w:r>
          </w:p>
        </w:tc>
        <w:tc>
          <w:tcPr>
            <w:tcW w:w="1530" w:type="dxa"/>
          </w:tcPr>
          <w:p w:rsidR="003519A3" w:rsidRDefault="003519A3">
            <w:pPr>
              <w:pStyle w:val="ConsPlusNormal"/>
              <w:jc w:val="center"/>
            </w:pPr>
            <w:r>
              <w:t>24 298 734,4</w:t>
            </w:r>
          </w:p>
        </w:tc>
        <w:tc>
          <w:tcPr>
            <w:tcW w:w="1530" w:type="dxa"/>
          </w:tcPr>
          <w:p w:rsidR="003519A3" w:rsidRDefault="003519A3">
            <w:pPr>
              <w:pStyle w:val="ConsPlusNormal"/>
              <w:jc w:val="center"/>
            </w:pPr>
            <w:r>
              <w:t>22 727 687,9</w:t>
            </w:r>
          </w:p>
        </w:tc>
        <w:tc>
          <w:tcPr>
            <w:tcW w:w="1530" w:type="dxa"/>
          </w:tcPr>
          <w:p w:rsidR="003519A3" w:rsidRDefault="003519A3">
            <w:pPr>
              <w:pStyle w:val="ConsPlusNormal"/>
              <w:jc w:val="center"/>
            </w:pPr>
            <w:r>
              <w:t>27 063 968,4</w:t>
            </w:r>
          </w:p>
        </w:tc>
        <w:tc>
          <w:tcPr>
            <w:tcW w:w="1530" w:type="dxa"/>
          </w:tcPr>
          <w:p w:rsidR="003519A3" w:rsidRDefault="003519A3">
            <w:pPr>
              <w:pStyle w:val="ConsPlusNormal"/>
              <w:jc w:val="center"/>
            </w:pPr>
            <w:r>
              <w:t>31 380 700,5</w:t>
            </w:r>
          </w:p>
        </w:tc>
        <w:tc>
          <w:tcPr>
            <w:tcW w:w="1530" w:type="dxa"/>
          </w:tcPr>
          <w:p w:rsidR="003519A3" w:rsidRDefault="003519A3">
            <w:pPr>
              <w:pStyle w:val="ConsPlusNormal"/>
              <w:jc w:val="center"/>
            </w:pPr>
            <w:r>
              <w:t>34 313 641,7</w:t>
            </w:r>
          </w:p>
        </w:tc>
        <w:tc>
          <w:tcPr>
            <w:tcW w:w="1530" w:type="dxa"/>
          </w:tcPr>
          <w:p w:rsidR="003519A3" w:rsidRDefault="003519A3">
            <w:pPr>
              <w:pStyle w:val="ConsPlusNormal"/>
              <w:jc w:val="center"/>
            </w:pPr>
            <w:r>
              <w:t>42 052 599,1</w:t>
            </w:r>
          </w:p>
        </w:tc>
        <w:tc>
          <w:tcPr>
            <w:tcW w:w="1530" w:type="dxa"/>
          </w:tcPr>
          <w:p w:rsidR="003519A3" w:rsidRDefault="003519A3">
            <w:pPr>
              <w:pStyle w:val="ConsPlusNormal"/>
              <w:jc w:val="center"/>
            </w:pPr>
            <w:r>
              <w:t>45 330 921,0</w:t>
            </w:r>
          </w:p>
        </w:tc>
        <w:tc>
          <w:tcPr>
            <w:tcW w:w="1530" w:type="dxa"/>
          </w:tcPr>
          <w:p w:rsidR="003519A3" w:rsidRDefault="003519A3">
            <w:pPr>
              <w:pStyle w:val="ConsPlusNormal"/>
              <w:jc w:val="center"/>
            </w:pPr>
            <w:r>
              <w:t>44 780 852,0</w:t>
            </w:r>
          </w:p>
        </w:tc>
        <w:tc>
          <w:tcPr>
            <w:tcW w:w="1530" w:type="dxa"/>
          </w:tcPr>
          <w:p w:rsidR="003519A3" w:rsidRDefault="003519A3">
            <w:pPr>
              <w:pStyle w:val="ConsPlusNormal"/>
              <w:jc w:val="center"/>
            </w:pPr>
            <w:r>
              <w:t>47 336 773,6</w:t>
            </w:r>
          </w:p>
        </w:tc>
        <w:tc>
          <w:tcPr>
            <w:tcW w:w="1530" w:type="dxa"/>
          </w:tcPr>
          <w:p w:rsidR="003519A3" w:rsidRDefault="003519A3">
            <w:pPr>
              <w:pStyle w:val="ConsPlusNormal"/>
              <w:jc w:val="center"/>
            </w:pPr>
            <w:r>
              <w:t>27 586 015,8</w:t>
            </w:r>
          </w:p>
        </w:tc>
        <w:tc>
          <w:tcPr>
            <w:tcW w:w="624" w:type="dxa"/>
          </w:tcPr>
          <w:p w:rsidR="003519A3" w:rsidRDefault="003519A3">
            <w:pPr>
              <w:pStyle w:val="ConsPlusNormal"/>
            </w:pPr>
          </w:p>
        </w:tc>
      </w:tr>
      <w:tr w:rsidR="003519A3">
        <w:tc>
          <w:tcPr>
            <w:tcW w:w="2438" w:type="dxa"/>
          </w:tcPr>
          <w:p w:rsidR="003519A3" w:rsidRDefault="003519A3">
            <w:pPr>
              <w:pStyle w:val="ConsPlusNormal"/>
            </w:pPr>
            <w:r>
              <w:lastRenderedPageBreak/>
              <w:t xml:space="preserve">федерального бюджета </w:t>
            </w:r>
            <w:hyperlink w:anchor="P8351" w:history="1">
              <w:r>
                <w:rPr>
                  <w:color w:val="0000FF"/>
                </w:rPr>
                <w:t>&lt;*&gt;</w:t>
              </w:r>
            </w:hyperlink>
          </w:p>
        </w:tc>
        <w:tc>
          <w:tcPr>
            <w:tcW w:w="1644" w:type="dxa"/>
          </w:tcPr>
          <w:p w:rsidR="003519A3" w:rsidRDefault="003519A3">
            <w:pPr>
              <w:pStyle w:val="ConsPlusNormal"/>
              <w:jc w:val="center"/>
            </w:pPr>
            <w:r>
              <w:t>20 756 504,9</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24 039,6</w:t>
            </w:r>
          </w:p>
        </w:tc>
        <w:tc>
          <w:tcPr>
            <w:tcW w:w="1530" w:type="dxa"/>
          </w:tcPr>
          <w:p w:rsidR="003519A3" w:rsidRDefault="003519A3">
            <w:pPr>
              <w:pStyle w:val="ConsPlusNormal"/>
              <w:jc w:val="center"/>
            </w:pPr>
            <w:r>
              <w:t>92 432,1</w:t>
            </w:r>
          </w:p>
        </w:tc>
        <w:tc>
          <w:tcPr>
            <w:tcW w:w="1530" w:type="dxa"/>
          </w:tcPr>
          <w:p w:rsidR="003519A3" w:rsidRDefault="003519A3">
            <w:pPr>
              <w:pStyle w:val="ConsPlusNormal"/>
              <w:jc w:val="center"/>
            </w:pPr>
            <w:r>
              <w:t>72 335,7</w:t>
            </w:r>
          </w:p>
        </w:tc>
        <w:tc>
          <w:tcPr>
            <w:tcW w:w="1530" w:type="dxa"/>
          </w:tcPr>
          <w:p w:rsidR="003519A3" w:rsidRDefault="003519A3">
            <w:pPr>
              <w:pStyle w:val="ConsPlusNormal"/>
              <w:jc w:val="center"/>
            </w:pPr>
            <w:r>
              <w:t>190 753,4</w:t>
            </w:r>
          </w:p>
        </w:tc>
        <w:tc>
          <w:tcPr>
            <w:tcW w:w="1530" w:type="dxa"/>
          </w:tcPr>
          <w:p w:rsidR="003519A3" w:rsidRDefault="003519A3">
            <w:pPr>
              <w:pStyle w:val="ConsPlusNormal"/>
              <w:jc w:val="center"/>
            </w:pPr>
            <w:r>
              <w:t>2 055 424,2</w:t>
            </w:r>
          </w:p>
        </w:tc>
        <w:tc>
          <w:tcPr>
            <w:tcW w:w="1530" w:type="dxa"/>
          </w:tcPr>
          <w:p w:rsidR="003519A3" w:rsidRDefault="003519A3">
            <w:pPr>
              <w:pStyle w:val="ConsPlusNormal"/>
              <w:jc w:val="center"/>
            </w:pPr>
            <w:r>
              <w:t>5 636 026,1</w:t>
            </w:r>
          </w:p>
        </w:tc>
        <w:tc>
          <w:tcPr>
            <w:tcW w:w="1530" w:type="dxa"/>
          </w:tcPr>
          <w:p w:rsidR="003519A3" w:rsidRDefault="003519A3">
            <w:pPr>
              <w:pStyle w:val="ConsPlusNormal"/>
              <w:jc w:val="center"/>
            </w:pPr>
            <w:r>
              <w:t>5 370 630,4</w:t>
            </w:r>
          </w:p>
        </w:tc>
        <w:tc>
          <w:tcPr>
            <w:tcW w:w="1530" w:type="dxa"/>
          </w:tcPr>
          <w:p w:rsidR="003519A3" w:rsidRDefault="003519A3">
            <w:pPr>
              <w:pStyle w:val="ConsPlusNormal"/>
              <w:jc w:val="center"/>
            </w:pPr>
            <w:r>
              <w:t>3 369 642,9</w:t>
            </w:r>
          </w:p>
        </w:tc>
        <w:tc>
          <w:tcPr>
            <w:tcW w:w="1530" w:type="dxa"/>
          </w:tcPr>
          <w:p w:rsidR="003519A3" w:rsidRDefault="003519A3">
            <w:pPr>
              <w:pStyle w:val="ConsPlusNormal"/>
              <w:jc w:val="center"/>
            </w:pPr>
            <w:r>
              <w:t>3 945 220,4</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областного бюджета</w:t>
            </w:r>
          </w:p>
        </w:tc>
        <w:tc>
          <w:tcPr>
            <w:tcW w:w="1644" w:type="dxa"/>
          </w:tcPr>
          <w:p w:rsidR="003519A3" w:rsidRDefault="003519A3">
            <w:pPr>
              <w:pStyle w:val="ConsPlusNormal"/>
              <w:jc w:val="center"/>
            </w:pPr>
            <w:r>
              <w:t>346 267 034,4</w:t>
            </w:r>
          </w:p>
        </w:tc>
        <w:tc>
          <w:tcPr>
            <w:tcW w:w="1531" w:type="dxa"/>
          </w:tcPr>
          <w:p w:rsidR="003519A3" w:rsidRDefault="003519A3">
            <w:pPr>
              <w:pStyle w:val="ConsPlusNormal"/>
              <w:jc w:val="center"/>
            </w:pPr>
            <w:r>
              <w:t>21 136 057,4</w:t>
            </w:r>
          </w:p>
        </w:tc>
        <w:tc>
          <w:tcPr>
            <w:tcW w:w="1530" w:type="dxa"/>
          </w:tcPr>
          <w:p w:rsidR="003519A3" w:rsidRDefault="003519A3">
            <w:pPr>
              <w:pStyle w:val="ConsPlusNormal"/>
              <w:jc w:val="center"/>
            </w:pPr>
            <w:r>
              <w:t>24 140 863,1</w:t>
            </w:r>
          </w:p>
        </w:tc>
        <w:tc>
          <w:tcPr>
            <w:tcW w:w="1530" w:type="dxa"/>
          </w:tcPr>
          <w:p w:rsidR="003519A3" w:rsidRDefault="003519A3">
            <w:pPr>
              <w:pStyle w:val="ConsPlusNormal"/>
              <w:jc w:val="center"/>
            </w:pPr>
            <w:r>
              <w:t>22 419 678,7</w:t>
            </w:r>
          </w:p>
        </w:tc>
        <w:tc>
          <w:tcPr>
            <w:tcW w:w="1530" w:type="dxa"/>
          </w:tcPr>
          <w:p w:rsidR="003519A3" w:rsidRDefault="003519A3">
            <w:pPr>
              <w:pStyle w:val="ConsPlusNormal"/>
              <w:jc w:val="center"/>
            </w:pPr>
            <w:r>
              <w:t>26 913 998,9</w:t>
            </w:r>
          </w:p>
        </w:tc>
        <w:tc>
          <w:tcPr>
            <w:tcW w:w="1530" w:type="dxa"/>
          </w:tcPr>
          <w:p w:rsidR="003519A3" w:rsidRDefault="003519A3">
            <w:pPr>
              <w:pStyle w:val="ConsPlusNormal"/>
              <w:jc w:val="center"/>
            </w:pPr>
            <w:r>
              <w:t>31 044 999,3</w:t>
            </w:r>
          </w:p>
        </w:tc>
        <w:tc>
          <w:tcPr>
            <w:tcW w:w="1530" w:type="dxa"/>
          </w:tcPr>
          <w:p w:rsidR="003519A3" w:rsidRDefault="003519A3">
            <w:pPr>
              <w:pStyle w:val="ConsPlusNormal"/>
              <w:jc w:val="center"/>
            </w:pPr>
            <w:r>
              <w:t>32 206 227,8</w:t>
            </w:r>
          </w:p>
        </w:tc>
        <w:tc>
          <w:tcPr>
            <w:tcW w:w="1530" w:type="dxa"/>
          </w:tcPr>
          <w:p w:rsidR="003519A3" w:rsidRDefault="003519A3">
            <w:pPr>
              <w:pStyle w:val="ConsPlusNormal"/>
              <w:jc w:val="center"/>
            </w:pPr>
            <w:r>
              <w:t>36 296 272,4</w:t>
            </w:r>
          </w:p>
        </w:tc>
        <w:tc>
          <w:tcPr>
            <w:tcW w:w="1530" w:type="dxa"/>
          </w:tcPr>
          <w:p w:rsidR="003519A3" w:rsidRDefault="003519A3">
            <w:pPr>
              <w:pStyle w:val="ConsPlusNormal"/>
              <w:jc w:val="center"/>
            </w:pPr>
            <w:r>
              <w:t>39 839 616,8</w:t>
            </w:r>
          </w:p>
        </w:tc>
        <w:tc>
          <w:tcPr>
            <w:tcW w:w="1530" w:type="dxa"/>
          </w:tcPr>
          <w:p w:rsidR="003519A3" w:rsidRDefault="003519A3">
            <w:pPr>
              <w:pStyle w:val="ConsPlusNormal"/>
              <w:jc w:val="center"/>
            </w:pPr>
            <w:r>
              <w:t>41 405 145,0</w:t>
            </w:r>
          </w:p>
        </w:tc>
        <w:tc>
          <w:tcPr>
            <w:tcW w:w="1530" w:type="dxa"/>
          </w:tcPr>
          <w:p w:rsidR="003519A3" w:rsidRDefault="003519A3">
            <w:pPr>
              <w:pStyle w:val="ConsPlusNormal"/>
              <w:jc w:val="center"/>
            </w:pPr>
            <w:r>
              <w:t>43 334 981,2</w:t>
            </w:r>
          </w:p>
        </w:tc>
        <w:tc>
          <w:tcPr>
            <w:tcW w:w="1530" w:type="dxa"/>
          </w:tcPr>
          <w:p w:rsidR="003519A3" w:rsidRDefault="003519A3">
            <w:pPr>
              <w:pStyle w:val="ConsPlusNormal"/>
              <w:jc w:val="center"/>
            </w:pPr>
            <w:r>
              <w:t>27 529 193,8</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местных бюджетов </w:t>
            </w:r>
            <w:hyperlink w:anchor="P8351" w:history="1">
              <w:r>
                <w:rPr>
                  <w:color w:val="0000FF"/>
                </w:rPr>
                <w:t>&lt;*&gt;</w:t>
              </w:r>
            </w:hyperlink>
          </w:p>
        </w:tc>
        <w:tc>
          <w:tcPr>
            <w:tcW w:w="1644" w:type="dxa"/>
          </w:tcPr>
          <w:p w:rsidR="003519A3" w:rsidRDefault="003519A3">
            <w:pPr>
              <w:pStyle w:val="ConsPlusNormal"/>
              <w:jc w:val="center"/>
            </w:pPr>
            <w:r>
              <w:t>983 155,9</w:t>
            </w:r>
          </w:p>
        </w:tc>
        <w:tc>
          <w:tcPr>
            <w:tcW w:w="1531" w:type="dxa"/>
          </w:tcPr>
          <w:p w:rsidR="003519A3" w:rsidRDefault="003519A3">
            <w:pPr>
              <w:pStyle w:val="ConsPlusNormal"/>
              <w:jc w:val="center"/>
            </w:pPr>
            <w:r>
              <w:t>10 466,4</w:t>
            </w:r>
          </w:p>
        </w:tc>
        <w:tc>
          <w:tcPr>
            <w:tcW w:w="1530" w:type="dxa"/>
          </w:tcPr>
          <w:p w:rsidR="003519A3" w:rsidRDefault="003519A3">
            <w:pPr>
              <w:pStyle w:val="ConsPlusNormal"/>
              <w:jc w:val="center"/>
            </w:pPr>
            <w:r>
              <w:t>133 831,7</w:t>
            </w:r>
          </w:p>
        </w:tc>
        <w:tc>
          <w:tcPr>
            <w:tcW w:w="1530" w:type="dxa"/>
          </w:tcPr>
          <w:p w:rsidR="003519A3" w:rsidRDefault="003519A3">
            <w:pPr>
              <w:pStyle w:val="ConsPlusNormal"/>
              <w:jc w:val="center"/>
            </w:pPr>
            <w:r>
              <w:t>215 577,0</w:t>
            </w:r>
          </w:p>
        </w:tc>
        <w:tc>
          <w:tcPr>
            <w:tcW w:w="1530" w:type="dxa"/>
          </w:tcPr>
          <w:p w:rsidR="003519A3" w:rsidRDefault="003519A3">
            <w:pPr>
              <w:pStyle w:val="ConsPlusNormal"/>
              <w:jc w:val="center"/>
            </w:pPr>
            <w:r>
              <w:t>77 633,8</w:t>
            </w:r>
          </w:p>
        </w:tc>
        <w:tc>
          <w:tcPr>
            <w:tcW w:w="1530" w:type="dxa"/>
          </w:tcPr>
          <w:p w:rsidR="003519A3" w:rsidRDefault="003519A3">
            <w:pPr>
              <w:pStyle w:val="ConsPlusNormal"/>
              <w:jc w:val="center"/>
            </w:pPr>
            <w:r>
              <w:t>137 143,8</w:t>
            </w:r>
          </w:p>
        </w:tc>
        <w:tc>
          <w:tcPr>
            <w:tcW w:w="1530" w:type="dxa"/>
          </w:tcPr>
          <w:p w:rsidR="003519A3" w:rsidRDefault="003519A3">
            <w:pPr>
              <w:pStyle w:val="ConsPlusNormal"/>
              <w:jc w:val="center"/>
            </w:pPr>
            <w:r>
              <w:t>48 070,7</w:t>
            </w:r>
          </w:p>
        </w:tc>
        <w:tc>
          <w:tcPr>
            <w:tcW w:w="1530" w:type="dxa"/>
          </w:tcPr>
          <w:p w:rsidR="003519A3" w:rsidRDefault="003519A3">
            <w:pPr>
              <w:pStyle w:val="ConsPlusNormal"/>
              <w:jc w:val="center"/>
            </w:pPr>
            <w:r>
              <w:t>120 300,6</w:t>
            </w:r>
          </w:p>
        </w:tc>
        <w:tc>
          <w:tcPr>
            <w:tcW w:w="1530" w:type="dxa"/>
          </w:tcPr>
          <w:p w:rsidR="003519A3" w:rsidRDefault="003519A3">
            <w:pPr>
              <w:pStyle w:val="ConsPlusNormal"/>
              <w:jc w:val="center"/>
            </w:pPr>
            <w:r>
              <w:t>120 673,8</w:t>
            </w:r>
          </w:p>
        </w:tc>
        <w:tc>
          <w:tcPr>
            <w:tcW w:w="1530" w:type="dxa"/>
          </w:tcPr>
          <w:p w:rsidR="003519A3" w:rsidRDefault="003519A3">
            <w:pPr>
              <w:pStyle w:val="ConsPlusNormal"/>
              <w:jc w:val="center"/>
            </w:pPr>
            <w:r>
              <w:t>6 064,1</w:t>
            </w:r>
          </w:p>
        </w:tc>
        <w:tc>
          <w:tcPr>
            <w:tcW w:w="1530" w:type="dxa"/>
          </w:tcPr>
          <w:p w:rsidR="003519A3" w:rsidRDefault="003519A3">
            <w:pPr>
              <w:pStyle w:val="ConsPlusNormal"/>
              <w:jc w:val="center"/>
            </w:pPr>
            <w:r>
              <w:t>56 572,0</w:t>
            </w:r>
          </w:p>
        </w:tc>
        <w:tc>
          <w:tcPr>
            <w:tcW w:w="1530" w:type="dxa"/>
          </w:tcPr>
          <w:p w:rsidR="003519A3" w:rsidRDefault="003519A3">
            <w:pPr>
              <w:pStyle w:val="ConsPlusNormal"/>
              <w:jc w:val="center"/>
            </w:pPr>
            <w:r>
              <w:t>56 822,0</w:t>
            </w:r>
          </w:p>
        </w:tc>
        <w:tc>
          <w:tcPr>
            <w:tcW w:w="624" w:type="dxa"/>
          </w:tcPr>
          <w:p w:rsidR="003519A3" w:rsidRDefault="003519A3">
            <w:pPr>
              <w:pStyle w:val="ConsPlusNormal"/>
            </w:pPr>
          </w:p>
        </w:tc>
      </w:tr>
      <w:tr w:rsidR="003519A3">
        <w:tc>
          <w:tcPr>
            <w:tcW w:w="2438" w:type="dxa"/>
          </w:tcPr>
          <w:p w:rsidR="003519A3" w:rsidRDefault="003519A3">
            <w:pPr>
              <w:pStyle w:val="ConsPlusNormal"/>
            </w:pPr>
            <w:r>
              <w:t xml:space="preserve">внебюджетных источников </w:t>
            </w:r>
            <w:hyperlink w:anchor="P8351" w:history="1">
              <w:r>
                <w:rPr>
                  <w:color w:val="0000FF"/>
                </w:rPr>
                <w:t>&lt;*&gt;</w:t>
              </w:r>
            </w:hyperlink>
          </w:p>
        </w:tc>
        <w:tc>
          <w:tcPr>
            <w:tcW w:w="1644" w:type="dxa"/>
          </w:tcPr>
          <w:p w:rsidR="003519A3" w:rsidRDefault="003519A3">
            <w:pPr>
              <w:pStyle w:val="ConsPlusNormal"/>
              <w:jc w:val="center"/>
            </w:pPr>
            <w:r>
              <w:t>11 723,0</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7 804,0</w:t>
            </w:r>
          </w:p>
        </w:tc>
        <w:tc>
          <w:tcPr>
            <w:tcW w:w="1530" w:type="dxa"/>
          </w:tcPr>
          <w:p w:rsidR="003519A3" w:rsidRDefault="003519A3">
            <w:pPr>
              <w:pStyle w:val="ConsPlusNormal"/>
              <w:jc w:val="center"/>
            </w:pPr>
            <w:r>
              <w:t>3 919,0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624" w:type="dxa"/>
          </w:tcPr>
          <w:p w:rsidR="003519A3" w:rsidRDefault="003519A3">
            <w:pPr>
              <w:pStyle w:val="ConsPlusNormal"/>
            </w:pPr>
          </w:p>
        </w:tc>
      </w:tr>
      <w:tr w:rsidR="003519A3">
        <w:tc>
          <w:tcPr>
            <w:tcW w:w="2438" w:type="dxa"/>
          </w:tcPr>
          <w:p w:rsidR="003519A3" w:rsidRDefault="003519A3">
            <w:pPr>
              <w:pStyle w:val="ConsPlusNormal"/>
            </w:pPr>
            <w:r>
              <w:t>Всего налоговых расходов</w:t>
            </w:r>
          </w:p>
        </w:tc>
        <w:tc>
          <w:tcPr>
            <w:tcW w:w="1644" w:type="dxa"/>
          </w:tcPr>
          <w:p w:rsidR="003519A3" w:rsidRDefault="003519A3">
            <w:pPr>
              <w:pStyle w:val="ConsPlusNormal"/>
              <w:jc w:val="center"/>
            </w:pPr>
            <w:r>
              <w:t>208,2</w:t>
            </w:r>
          </w:p>
        </w:tc>
        <w:tc>
          <w:tcPr>
            <w:tcW w:w="1531"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0,0</w:t>
            </w:r>
          </w:p>
        </w:tc>
        <w:tc>
          <w:tcPr>
            <w:tcW w:w="1530" w:type="dxa"/>
          </w:tcPr>
          <w:p w:rsidR="003519A3" w:rsidRDefault="003519A3">
            <w:pPr>
              <w:pStyle w:val="ConsPlusNormal"/>
              <w:jc w:val="center"/>
            </w:pPr>
            <w:r>
              <w:t>200,0</w:t>
            </w:r>
          </w:p>
        </w:tc>
        <w:tc>
          <w:tcPr>
            <w:tcW w:w="1530" w:type="dxa"/>
          </w:tcPr>
          <w:p w:rsidR="003519A3" w:rsidRDefault="003519A3">
            <w:pPr>
              <w:pStyle w:val="ConsPlusNormal"/>
              <w:jc w:val="center"/>
            </w:pPr>
            <w:r>
              <w:t>1,0</w:t>
            </w:r>
          </w:p>
        </w:tc>
        <w:tc>
          <w:tcPr>
            <w:tcW w:w="1530" w:type="dxa"/>
          </w:tcPr>
          <w:p w:rsidR="003519A3" w:rsidRDefault="003519A3">
            <w:pPr>
              <w:pStyle w:val="ConsPlusNormal"/>
              <w:jc w:val="center"/>
            </w:pPr>
            <w:r>
              <w:t>1,6</w:t>
            </w:r>
          </w:p>
        </w:tc>
        <w:tc>
          <w:tcPr>
            <w:tcW w:w="1530" w:type="dxa"/>
          </w:tcPr>
          <w:p w:rsidR="003519A3" w:rsidRDefault="003519A3">
            <w:pPr>
              <w:pStyle w:val="ConsPlusNormal"/>
              <w:jc w:val="center"/>
            </w:pPr>
            <w:r>
              <w:t>1,6</w:t>
            </w:r>
          </w:p>
        </w:tc>
        <w:tc>
          <w:tcPr>
            <w:tcW w:w="1530" w:type="dxa"/>
          </w:tcPr>
          <w:p w:rsidR="003519A3" w:rsidRDefault="003519A3">
            <w:pPr>
              <w:pStyle w:val="ConsPlusNormal"/>
              <w:jc w:val="center"/>
            </w:pPr>
            <w:r>
              <w:t>2,0</w:t>
            </w:r>
          </w:p>
        </w:tc>
        <w:tc>
          <w:tcPr>
            <w:tcW w:w="1530" w:type="dxa"/>
          </w:tcPr>
          <w:p w:rsidR="003519A3" w:rsidRDefault="003519A3">
            <w:pPr>
              <w:pStyle w:val="ConsPlusNormal"/>
              <w:jc w:val="center"/>
            </w:pPr>
            <w:r>
              <w:t>2,0</w:t>
            </w:r>
          </w:p>
        </w:tc>
        <w:tc>
          <w:tcPr>
            <w:tcW w:w="624" w:type="dxa"/>
          </w:tcPr>
          <w:p w:rsidR="003519A3" w:rsidRDefault="003519A3">
            <w:pPr>
              <w:pStyle w:val="ConsPlusNormal"/>
            </w:pPr>
          </w:p>
        </w:tc>
      </w:tr>
    </w:tbl>
    <w:p w:rsidR="003519A3" w:rsidRDefault="003519A3">
      <w:pPr>
        <w:sectPr w:rsidR="003519A3">
          <w:pgSz w:w="16838" w:h="11905" w:orient="landscape"/>
          <w:pgMar w:top="1701" w:right="1134" w:bottom="850" w:left="1134" w:header="0" w:footer="0" w:gutter="0"/>
          <w:cols w:space="720"/>
        </w:sectPr>
      </w:pPr>
    </w:p>
    <w:p w:rsidR="003519A3" w:rsidRDefault="003519A3">
      <w:pPr>
        <w:pStyle w:val="ConsPlusNormal"/>
        <w:ind w:firstLine="540"/>
        <w:jc w:val="both"/>
      </w:pPr>
    </w:p>
    <w:p w:rsidR="003519A3" w:rsidRDefault="003519A3">
      <w:pPr>
        <w:pStyle w:val="ConsPlusNormal"/>
        <w:ind w:firstLine="540"/>
        <w:jc w:val="both"/>
      </w:pPr>
      <w:r>
        <w:t>--------------------------------</w:t>
      </w:r>
    </w:p>
    <w:p w:rsidR="003519A3" w:rsidRDefault="003519A3">
      <w:pPr>
        <w:pStyle w:val="ConsPlusNormal"/>
        <w:spacing w:before="220"/>
        <w:ind w:firstLine="540"/>
        <w:jc w:val="both"/>
      </w:pPr>
      <w:bookmarkStart w:id="5" w:name="P8351"/>
      <w:bookmarkEnd w:id="5"/>
      <w:r>
        <w:t>&lt;*&gt; Указываются прогнозные объемы.</w:t>
      </w:r>
    </w:p>
    <w:p w:rsidR="003519A3" w:rsidRDefault="003519A3">
      <w:pPr>
        <w:pStyle w:val="ConsPlusNormal"/>
        <w:spacing w:before="220"/>
        <w:ind w:firstLine="540"/>
        <w:jc w:val="both"/>
      </w:pPr>
      <w:bookmarkStart w:id="6" w:name="P8352"/>
      <w:bookmarkEnd w:id="6"/>
      <w:r>
        <w:t>&lt;**&gt; Научно-исследовательские и опытно-конструкторские работы.</w:t>
      </w: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jc w:val="right"/>
        <w:outlineLvl w:val="1"/>
      </w:pPr>
      <w:r>
        <w:t>Приложение N 4</w:t>
      </w:r>
    </w:p>
    <w:p w:rsidR="003519A3" w:rsidRDefault="003519A3">
      <w:pPr>
        <w:pStyle w:val="ConsPlusNormal"/>
        <w:jc w:val="right"/>
      </w:pPr>
      <w:r>
        <w:t>к государственной программе</w:t>
      </w:r>
    </w:p>
    <w:p w:rsidR="003519A3" w:rsidRDefault="003519A3">
      <w:pPr>
        <w:pStyle w:val="ConsPlusNormal"/>
        <w:jc w:val="right"/>
      </w:pPr>
      <w:r>
        <w:t>Новосибирской области "Развитие</w:t>
      </w:r>
    </w:p>
    <w:p w:rsidR="003519A3" w:rsidRDefault="003519A3">
      <w:pPr>
        <w:pStyle w:val="ConsPlusNormal"/>
        <w:jc w:val="right"/>
      </w:pPr>
      <w:r>
        <w:t>образования, создание условий для</w:t>
      </w:r>
    </w:p>
    <w:p w:rsidR="003519A3" w:rsidRDefault="003519A3">
      <w:pPr>
        <w:pStyle w:val="ConsPlusNormal"/>
        <w:jc w:val="right"/>
      </w:pPr>
      <w:r>
        <w:t>социализации детей и учащейся</w:t>
      </w:r>
    </w:p>
    <w:p w:rsidR="003519A3" w:rsidRDefault="003519A3">
      <w:pPr>
        <w:pStyle w:val="ConsPlusNormal"/>
        <w:jc w:val="right"/>
      </w:pPr>
      <w:r>
        <w:t>молодежи в Новосибирской области"</w:t>
      </w:r>
    </w:p>
    <w:p w:rsidR="003519A3" w:rsidRDefault="003519A3">
      <w:pPr>
        <w:pStyle w:val="ConsPlusNormal"/>
        <w:ind w:firstLine="540"/>
        <w:jc w:val="both"/>
      </w:pPr>
    </w:p>
    <w:p w:rsidR="003519A3" w:rsidRDefault="003519A3">
      <w:pPr>
        <w:pStyle w:val="ConsPlusTitle"/>
        <w:jc w:val="center"/>
      </w:pPr>
      <w:bookmarkStart w:id="7" w:name="P8365"/>
      <w:bookmarkEnd w:id="7"/>
      <w:r>
        <w:t>ПОДПРОГРАММА</w:t>
      </w:r>
    </w:p>
    <w:p w:rsidR="003519A3" w:rsidRDefault="003519A3">
      <w:pPr>
        <w:pStyle w:val="ConsPlusTitle"/>
        <w:jc w:val="center"/>
      </w:pPr>
      <w:r>
        <w:t>"Развитие дошкольного, общего и дополнительного образования</w:t>
      </w:r>
    </w:p>
    <w:p w:rsidR="003519A3" w:rsidRDefault="003519A3">
      <w:pPr>
        <w:pStyle w:val="ConsPlusTitle"/>
        <w:jc w:val="center"/>
      </w:pPr>
      <w:r>
        <w:t>детей" государственной программы Новосибирской области</w:t>
      </w:r>
    </w:p>
    <w:p w:rsidR="003519A3" w:rsidRDefault="003519A3">
      <w:pPr>
        <w:pStyle w:val="ConsPlusTitle"/>
        <w:jc w:val="center"/>
      </w:pPr>
      <w:r>
        <w:t>"Развитие образования, создание условий для социализации</w:t>
      </w:r>
    </w:p>
    <w:p w:rsidR="003519A3" w:rsidRDefault="003519A3">
      <w:pPr>
        <w:pStyle w:val="ConsPlusTitle"/>
        <w:jc w:val="center"/>
      </w:pPr>
      <w:r>
        <w:t>детей и учащейся молодежи в Новосибирской области"</w:t>
      </w:r>
    </w:p>
    <w:p w:rsidR="003519A3" w:rsidRDefault="003519A3">
      <w:pPr>
        <w:pStyle w:val="ConsPlusTitle"/>
        <w:jc w:val="center"/>
      </w:pPr>
      <w:r>
        <w:t>(далее - государственная программа)</w:t>
      </w:r>
    </w:p>
    <w:p w:rsidR="003519A3" w:rsidRDefault="003519A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519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19A3" w:rsidRDefault="003519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519A3" w:rsidRDefault="003519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519A3" w:rsidRDefault="003519A3">
            <w:pPr>
              <w:pStyle w:val="ConsPlusNormal"/>
              <w:jc w:val="center"/>
            </w:pPr>
            <w:r>
              <w:rPr>
                <w:color w:val="392C69"/>
              </w:rPr>
              <w:t>Список изменяющих документов</w:t>
            </w:r>
          </w:p>
          <w:p w:rsidR="003519A3" w:rsidRDefault="003519A3">
            <w:pPr>
              <w:pStyle w:val="ConsPlusNormal"/>
              <w:jc w:val="center"/>
            </w:pPr>
            <w:r>
              <w:rPr>
                <w:color w:val="392C69"/>
              </w:rPr>
              <w:t>(в ред. постановлений Правительства Новосибирской области</w:t>
            </w:r>
          </w:p>
          <w:p w:rsidR="003519A3" w:rsidRDefault="003519A3">
            <w:pPr>
              <w:pStyle w:val="ConsPlusNormal"/>
              <w:jc w:val="center"/>
            </w:pPr>
            <w:r>
              <w:rPr>
                <w:color w:val="392C69"/>
              </w:rPr>
              <w:t xml:space="preserve">от 27.12.2017 </w:t>
            </w:r>
            <w:hyperlink r:id="rId259" w:history="1">
              <w:r>
                <w:rPr>
                  <w:color w:val="0000FF"/>
                </w:rPr>
                <w:t>N 473-п</w:t>
              </w:r>
            </w:hyperlink>
            <w:r>
              <w:rPr>
                <w:color w:val="392C69"/>
              </w:rPr>
              <w:t xml:space="preserve">, от 19.04.2018 </w:t>
            </w:r>
            <w:hyperlink r:id="rId260" w:history="1">
              <w:r>
                <w:rPr>
                  <w:color w:val="0000FF"/>
                </w:rPr>
                <w:t>N 159-п</w:t>
              </w:r>
            </w:hyperlink>
            <w:r>
              <w:rPr>
                <w:color w:val="392C69"/>
              </w:rPr>
              <w:t xml:space="preserve">, от 21.05.2018 </w:t>
            </w:r>
            <w:hyperlink r:id="rId261" w:history="1">
              <w:r>
                <w:rPr>
                  <w:color w:val="0000FF"/>
                </w:rPr>
                <w:t>N 208-п</w:t>
              </w:r>
            </w:hyperlink>
            <w:r>
              <w:rPr>
                <w:color w:val="392C69"/>
              </w:rPr>
              <w:t>,</w:t>
            </w:r>
          </w:p>
          <w:p w:rsidR="003519A3" w:rsidRDefault="003519A3">
            <w:pPr>
              <w:pStyle w:val="ConsPlusNormal"/>
              <w:jc w:val="center"/>
            </w:pPr>
            <w:r>
              <w:rPr>
                <w:color w:val="392C69"/>
              </w:rPr>
              <w:t xml:space="preserve">от 04.12.2018 </w:t>
            </w:r>
            <w:hyperlink r:id="rId262" w:history="1">
              <w:r>
                <w:rPr>
                  <w:color w:val="0000FF"/>
                </w:rPr>
                <w:t>N 499-п</w:t>
              </w:r>
            </w:hyperlink>
            <w:r>
              <w:rPr>
                <w:color w:val="392C69"/>
              </w:rPr>
              <w:t xml:space="preserve">, от 26.02.2019 </w:t>
            </w:r>
            <w:hyperlink r:id="rId263" w:history="1">
              <w:r>
                <w:rPr>
                  <w:color w:val="0000FF"/>
                </w:rPr>
                <w:t>N 54-п</w:t>
              </w:r>
            </w:hyperlink>
            <w:r>
              <w:rPr>
                <w:color w:val="392C69"/>
              </w:rPr>
              <w:t xml:space="preserve">, от 02.07.2019 </w:t>
            </w:r>
            <w:hyperlink r:id="rId264" w:history="1">
              <w:r>
                <w:rPr>
                  <w:color w:val="0000FF"/>
                </w:rPr>
                <w:t>N 259-п</w:t>
              </w:r>
            </w:hyperlink>
            <w:r>
              <w:rPr>
                <w:color w:val="392C69"/>
              </w:rPr>
              <w:t>,</w:t>
            </w:r>
          </w:p>
          <w:p w:rsidR="003519A3" w:rsidRDefault="003519A3">
            <w:pPr>
              <w:pStyle w:val="ConsPlusNormal"/>
              <w:jc w:val="center"/>
            </w:pPr>
            <w:r>
              <w:rPr>
                <w:color w:val="392C69"/>
              </w:rPr>
              <w:t xml:space="preserve">от 01.10.2019 </w:t>
            </w:r>
            <w:hyperlink r:id="rId265" w:history="1">
              <w:r>
                <w:rPr>
                  <w:color w:val="0000FF"/>
                </w:rPr>
                <w:t>N 390-п</w:t>
              </w:r>
            </w:hyperlink>
            <w:r>
              <w:rPr>
                <w:color w:val="392C69"/>
              </w:rPr>
              <w:t xml:space="preserve">, от 31.12.2019 </w:t>
            </w:r>
            <w:hyperlink r:id="rId266" w:history="1">
              <w:r>
                <w:rPr>
                  <w:color w:val="0000FF"/>
                </w:rPr>
                <w:t>N 517-п</w:t>
              </w:r>
            </w:hyperlink>
            <w:r>
              <w:rPr>
                <w:color w:val="392C69"/>
              </w:rPr>
              <w:t xml:space="preserve">, от 16.06.2020 </w:t>
            </w:r>
            <w:hyperlink r:id="rId267" w:history="1">
              <w:r>
                <w:rPr>
                  <w:color w:val="0000FF"/>
                </w:rPr>
                <w:t>N 236-п</w:t>
              </w:r>
            </w:hyperlink>
            <w:r>
              <w:rPr>
                <w:color w:val="392C69"/>
              </w:rPr>
              <w:t>,</w:t>
            </w:r>
          </w:p>
          <w:p w:rsidR="003519A3" w:rsidRDefault="003519A3">
            <w:pPr>
              <w:pStyle w:val="ConsPlusNormal"/>
              <w:jc w:val="center"/>
            </w:pPr>
            <w:r>
              <w:rPr>
                <w:color w:val="392C69"/>
              </w:rPr>
              <w:t xml:space="preserve">от 24.12.2020 </w:t>
            </w:r>
            <w:hyperlink r:id="rId268" w:history="1">
              <w:r>
                <w:rPr>
                  <w:color w:val="0000FF"/>
                </w:rPr>
                <w:t>N 547-п</w:t>
              </w:r>
            </w:hyperlink>
            <w:r>
              <w:rPr>
                <w:color w:val="392C69"/>
              </w:rPr>
              <w:t xml:space="preserve">, от 02.06.2021 </w:t>
            </w:r>
            <w:hyperlink r:id="rId269" w:history="1">
              <w:r>
                <w:rPr>
                  <w:color w:val="0000FF"/>
                </w:rPr>
                <w:t>N 210-п</w:t>
              </w:r>
            </w:hyperlink>
            <w:r>
              <w:rPr>
                <w:color w:val="392C69"/>
              </w:rPr>
              <w:t xml:space="preserve">, от 12.10.2021 </w:t>
            </w:r>
            <w:hyperlink r:id="rId270" w:history="1">
              <w:r>
                <w:rPr>
                  <w:color w:val="0000FF"/>
                </w:rPr>
                <w:t>N 414-п</w:t>
              </w:r>
            </w:hyperlink>
            <w:r>
              <w:rPr>
                <w:color w:val="392C69"/>
              </w:rPr>
              <w:t>,</w:t>
            </w:r>
          </w:p>
          <w:p w:rsidR="003519A3" w:rsidRDefault="003519A3">
            <w:pPr>
              <w:pStyle w:val="ConsPlusNormal"/>
              <w:jc w:val="center"/>
            </w:pPr>
            <w:r>
              <w:rPr>
                <w:color w:val="392C69"/>
              </w:rPr>
              <w:t xml:space="preserve">от 29.03.2022 </w:t>
            </w:r>
            <w:hyperlink r:id="rId271" w:history="1">
              <w:r>
                <w:rPr>
                  <w:color w:val="0000FF"/>
                </w:rPr>
                <w:t>N 128-п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19A3" w:rsidRDefault="003519A3">
            <w:pPr>
              <w:spacing w:after="1" w:line="0" w:lineRule="atLeast"/>
            </w:pPr>
          </w:p>
        </w:tc>
      </w:tr>
    </w:tbl>
    <w:p w:rsidR="003519A3" w:rsidRDefault="003519A3">
      <w:pPr>
        <w:pStyle w:val="ConsPlusNormal"/>
        <w:ind w:firstLine="540"/>
        <w:jc w:val="both"/>
      </w:pPr>
    </w:p>
    <w:p w:rsidR="003519A3" w:rsidRDefault="003519A3">
      <w:pPr>
        <w:pStyle w:val="ConsPlusTitle"/>
        <w:jc w:val="center"/>
        <w:outlineLvl w:val="2"/>
      </w:pPr>
      <w:r>
        <w:t>I. Паспорт</w:t>
      </w:r>
    </w:p>
    <w:p w:rsidR="003519A3" w:rsidRDefault="003519A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3519A3">
        <w:tc>
          <w:tcPr>
            <w:tcW w:w="1871" w:type="dxa"/>
            <w:tcBorders>
              <w:top w:val="single" w:sz="4" w:space="0" w:color="auto"/>
              <w:bottom w:val="nil"/>
            </w:tcBorders>
          </w:tcPr>
          <w:p w:rsidR="003519A3" w:rsidRDefault="003519A3">
            <w:pPr>
              <w:pStyle w:val="ConsPlusNormal"/>
            </w:pPr>
            <w:r>
              <w:t>Наименование государственной программы</w:t>
            </w:r>
          </w:p>
        </w:tc>
        <w:tc>
          <w:tcPr>
            <w:tcW w:w="7200" w:type="dxa"/>
            <w:tcBorders>
              <w:top w:val="single" w:sz="4" w:space="0" w:color="auto"/>
              <w:bottom w:val="nil"/>
            </w:tcBorders>
          </w:tcPr>
          <w:p w:rsidR="003519A3" w:rsidRDefault="003519A3">
            <w:pPr>
              <w:pStyle w:val="ConsPlusNormal"/>
              <w:jc w:val="both"/>
            </w:pPr>
            <w:r>
              <w:t>"Развитие образования, создание условий для социализации детей и учащейся молодежи в Новосибирской области"</w:t>
            </w:r>
          </w:p>
        </w:tc>
      </w:tr>
      <w:tr w:rsidR="003519A3">
        <w:tc>
          <w:tcPr>
            <w:tcW w:w="9071" w:type="dxa"/>
            <w:gridSpan w:val="2"/>
            <w:tcBorders>
              <w:top w:val="nil"/>
              <w:bottom w:val="single" w:sz="4" w:space="0" w:color="auto"/>
            </w:tcBorders>
          </w:tcPr>
          <w:p w:rsidR="003519A3" w:rsidRDefault="003519A3">
            <w:pPr>
              <w:pStyle w:val="ConsPlusNormal"/>
              <w:jc w:val="both"/>
            </w:pPr>
            <w:r>
              <w:t xml:space="preserve">(в ред. </w:t>
            </w:r>
            <w:hyperlink r:id="rId272" w:history="1">
              <w:r>
                <w:rPr>
                  <w:color w:val="0000FF"/>
                </w:rPr>
                <w:t>постановления</w:t>
              </w:r>
            </w:hyperlink>
            <w:r>
              <w:t xml:space="preserve"> Правительства Новосибирской области от 02.07.2019 N 259-п)</w:t>
            </w:r>
          </w:p>
        </w:tc>
      </w:tr>
      <w:tr w:rsidR="003519A3">
        <w:tblPrEx>
          <w:tblBorders>
            <w:insideH w:val="single" w:sz="4" w:space="0" w:color="auto"/>
          </w:tblBorders>
        </w:tblPrEx>
        <w:tc>
          <w:tcPr>
            <w:tcW w:w="1871" w:type="dxa"/>
            <w:tcBorders>
              <w:top w:val="single" w:sz="4" w:space="0" w:color="auto"/>
              <w:bottom w:val="single" w:sz="4" w:space="0" w:color="auto"/>
            </w:tcBorders>
          </w:tcPr>
          <w:p w:rsidR="003519A3" w:rsidRDefault="003519A3">
            <w:pPr>
              <w:pStyle w:val="ConsPlusNormal"/>
            </w:pPr>
            <w:r>
              <w:t>Наименование подпрограммы</w:t>
            </w:r>
          </w:p>
        </w:tc>
        <w:tc>
          <w:tcPr>
            <w:tcW w:w="7200" w:type="dxa"/>
            <w:tcBorders>
              <w:top w:val="single" w:sz="4" w:space="0" w:color="auto"/>
              <w:bottom w:val="single" w:sz="4" w:space="0" w:color="auto"/>
            </w:tcBorders>
          </w:tcPr>
          <w:p w:rsidR="003519A3" w:rsidRDefault="003519A3">
            <w:pPr>
              <w:pStyle w:val="ConsPlusNormal"/>
              <w:jc w:val="both"/>
            </w:pPr>
            <w:r>
              <w:t>"Развитие дошкольного, общего и дополнительного образования детей"</w:t>
            </w:r>
          </w:p>
        </w:tc>
      </w:tr>
      <w:tr w:rsidR="003519A3">
        <w:tc>
          <w:tcPr>
            <w:tcW w:w="1871" w:type="dxa"/>
            <w:tcBorders>
              <w:top w:val="single" w:sz="4" w:space="0" w:color="auto"/>
              <w:bottom w:val="nil"/>
            </w:tcBorders>
          </w:tcPr>
          <w:p w:rsidR="003519A3" w:rsidRDefault="003519A3">
            <w:pPr>
              <w:pStyle w:val="ConsPlusNormal"/>
            </w:pPr>
            <w:r>
              <w:t>Разработчики подпрограммы</w:t>
            </w:r>
          </w:p>
        </w:tc>
        <w:tc>
          <w:tcPr>
            <w:tcW w:w="7200" w:type="dxa"/>
            <w:tcBorders>
              <w:top w:val="single" w:sz="4" w:space="0" w:color="auto"/>
              <w:bottom w:val="nil"/>
            </w:tcBorders>
          </w:tcPr>
          <w:p w:rsidR="003519A3" w:rsidRDefault="003519A3">
            <w:pPr>
              <w:pStyle w:val="ConsPlusNormal"/>
              <w:jc w:val="both"/>
            </w:pPr>
            <w:r>
              <w:t>Министерство образования Новосибирской области</w:t>
            </w:r>
          </w:p>
        </w:tc>
      </w:tr>
      <w:tr w:rsidR="003519A3">
        <w:tc>
          <w:tcPr>
            <w:tcW w:w="9071" w:type="dxa"/>
            <w:gridSpan w:val="2"/>
            <w:tcBorders>
              <w:top w:val="nil"/>
              <w:bottom w:val="single" w:sz="4" w:space="0" w:color="auto"/>
            </w:tcBorders>
          </w:tcPr>
          <w:p w:rsidR="003519A3" w:rsidRDefault="003519A3">
            <w:pPr>
              <w:pStyle w:val="ConsPlusNormal"/>
              <w:jc w:val="both"/>
            </w:pPr>
            <w:r>
              <w:t xml:space="preserve">(в ред. </w:t>
            </w:r>
            <w:hyperlink r:id="rId273" w:history="1">
              <w:r>
                <w:rPr>
                  <w:color w:val="0000FF"/>
                </w:rPr>
                <w:t>постановления</w:t>
              </w:r>
            </w:hyperlink>
            <w:r>
              <w:t xml:space="preserve"> Правительства Новосибирской области от 19.04.2018 N 159-п)</w:t>
            </w:r>
          </w:p>
        </w:tc>
      </w:tr>
      <w:tr w:rsidR="003519A3">
        <w:tc>
          <w:tcPr>
            <w:tcW w:w="1871" w:type="dxa"/>
            <w:tcBorders>
              <w:top w:val="single" w:sz="4" w:space="0" w:color="auto"/>
              <w:bottom w:val="nil"/>
            </w:tcBorders>
          </w:tcPr>
          <w:p w:rsidR="003519A3" w:rsidRDefault="003519A3">
            <w:pPr>
              <w:pStyle w:val="ConsPlusNormal"/>
            </w:pPr>
            <w:r>
              <w:t>Государственный заказчик (государственный заказчик-</w:t>
            </w:r>
            <w:r>
              <w:lastRenderedPageBreak/>
              <w:t>координатор) подпрограммы</w:t>
            </w:r>
          </w:p>
        </w:tc>
        <w:tc>
          <w:tcPr>
            <w:tcW w:w="7200" w:type="dxa"/>
            <w:tcBorders>
              <w:top w:val="single" w:sz="4" w:space="0" w:color="auto"/>
              <w:bottom w:val="nil"/>
            </w:tcBorders>
          </w:tcPr>
          <w:p w:rsidR="003519A3" w:rsidRDefault="003519A3">
            <w:pPr>
              <w:pStyle w:val="ConsPlusNormal"/>
              <w:jc w:val="both"/>
            </w:pPr>
            <w:r>
              <w:lastRenderedPageBreak/>
              <w:t>Министерство образования Новосибирской области (государственный заказчик-координатор)</w:t>
            </w:r>
          </w:p>
        </w:tc>
      </w:tr>
      <w:tr w:rsidR="003519A3">
        <w:tc>
          <w:tcPr>
            <w:tcW w:w="9071" w:type="dxa"/>
            <w:gridSpan w:val="2"/>
            <w:tcBorders>
              <w:top w:val="nil"/>
              <w:bottom w:val="single" w:sz="4" w:space="0" w:color="auto"/>
            </w:tcBorders>
          </w:tcPr>
          <w:p w:rsidR="003519A3" w:rsidRDefault="003519A3">
            <w:pPr>
              <w:pStyle w:val="ConsPlusNormal"/>
              <w:jc w:val="both"/>
            </w:pPr>
            <w:r>
              <w:t xml:space="preserve">(в ред. </w:t>
            </w:r>
            <w:hyperlink r:id="rId274" w:history="1">
              <w:r>
                <w:rPr>
                  <w:color w:val="0000FF"/>
                </w:rPr>
                <w:t>постановления</w:t>
              </w:r>
            </w:hyperlink>
            <w:r>
              <w:t xml:space="preserve"> Правительства Новосибирской области от 19.04.2018 N 159-п)</w:t>
            </w:r>
          </w:p>
        </w:tc>
      </w:tr>
      <w:tr w:rsidR="003519A3">
        <w:tc>
          <w:tcPr>
            <w:tcW w:w="1871" w:type="dxa"/>
            <w:tcBorders>
              <w:top w:val="single" w:sz="4" w:space="0" w:color="auto"/>
              <w:bottom w:val="nil"/>
            </w:tcBorders>
          </w:tcPr>
          <w:p w:rsidR="003519A3" w:rsidRDefault="003519A3">
            <w:pPr>
              <w:pStyle w:val="ConsPlusNormal"/>
            </w:pPr>
            <w:r>
              <w:t>Руководитель подпрограммы</w:t>
            </w:r>
          </w:p>
        </w:tc>
        <w:tc>
          <w:tcPr>
            <w:tcW w:w="7200" w:type="dxa"/>
            <w:tcBorders>
              <w:top w:val="single" w:sz="4" w:space="0" w:color="auto"/>
              <w:bottom w:val="nil"/>
            </w:tcBorders>
          </w:tcPr>
          <w:p w:rsidR="003519A3" w:rsidRDefault="003519A3">
            <w:pPr>
              <w:pStyle w:val="ConsPlusNormal"/>
              <w:jc w:val="both"/>
            </w:pPr>
            <w:r>
              <w:t>Министр образования Новосибирской области</w:t>
            </w:r>
          </w:p>
        </w:tc>
      </w:tr>
      <w:tr w:rsidR="003519A3">
        <w:tc>
          <w:tcPr>
            <w:tcW w:w="9071" w:type="dxa"/>
            <w:gridSpan w:val="2"/>
            <w:tcBorders>
              <w:top w:val="nil"/>
              <w:bottom w:val="single" w:sz="4" w:space="0" w:color="auto"/>
            </w:tcBorders>
          </w:tcPr>
          <w:p w:rsidR="003519A3" w:rsidRDefault="003519A3">
            <w:pPr>
              <w:pStyle w:val="ConsPlusNormal"/>
              <w:jc w:val="both"/>
            </w:pPr>
            <w:r>
              <w:t xml:space="preserve">(в ред. постановлений Правительства Новосибирской области от 19.04.2018 </w:t>
            </w:r>
            <w:hyperlink r:id="rId275" w:history="1">
              <w:r>
                <w:rPr>
                  <w:color w:val="0000FF"/>
                </w:rPr>
                <w:t>N 159-п</w:t>
              </w:r>
            </w:hyperlink>
            <w:r>
              <w:t xml:space="preserve">, от 04.12.2018 </w:t>
            </w:r>
            <w:hyperlink r:id="rId276" w:history="1">
              <w:r>
                <w:rPr>
                  <w:color w:val="0000FF"/>
                </w:rPr>
                <w:t>N 499-п</w:t>
              </w:r>
            </w:hyperlink>
            <w:r>
              <w:t>)</w:t>
            </w:r>
          </w:p>
        </w:tc>
      </w:tr>
      <w:tr w:rsidR="003519A3">
        <w:tblPrEx>
          <w:tblBorders>
            <w:insideH w:val="single" w:sz="4" w:space="0" w:color="auto"/>
          </w:tblBorders>
        </w:tblPrEx>
        <w:tc>
          <w:tcPr>
            <w:tcW w:w="1871" w:type="dxa"/>
            <w:tcBorders>
              <w:top w:val="single" w:sz="4" w:space="0" w:color="auto"/>
              <w:bottom w:val="single" w:sz="4" w:space="0" w:color="auto"/>
            </w:tcBorders>
          </w:tcPr>
          <w:p w:rsidR="003519A3" w:rsidRDefault="003519A3">
            <w:pPr>
              <w:pStyle w:val="ConsPlusNormal"/>
            </w:pPr>
            <w:r>
              <w:t>Цель и задачи подпрограммы</w:t>
            </w:r>
          </w:p>
        </w:tc>
        <w:tc>
          <w:tcPr>
            <w:tcW w:w="7200" w:type="dxa"/>
            <w:tcBorders>
              <w:top w:val="single" w:sz="4" w:space="0" w:color="auto"/>
              <w:bottom w:val="single" w:sz="4" w:space="0" w:color="auto"/>
            </w:tcBorders>
          </w:tcPr>
          <w:p w:rsidR="003519A3" w:rsidRDefault="003519A3">
            <w:pPr>
              <w:pStyle w:val="ConsPlusNormal"/>
              <w:jc w:val="both"/>
            </w:pPr>
            <w:r>
              <w:t>Цель: обеспечение равных возможностей и условий получения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w:t>
            </w:r>
          </w:p>
          <w:p w:rsidR="003519A3" w:rsidRDefault="003519A3">
            <w:pPr>
              <w:pStyle w:val="ConsPlusNormal"/>
              <w:jc w:val="both"/>
            </w:pPr>
            <w:r>
              <w:t>Задачи:</w:t>
            </w:r>
          </w:p>
          <w:p w:rsidR="003519A3" w:rsidRDefault="003519A3">
            <w:pPr>
              <w:pStyle w:val="ConsPlusNormal"/>
              <w:jc w:val="both"/>
            </w:pPr>
            <w:r>
              <w:t>1. Развитие сети муниципальных и государственных дошкольных образовательных организаций, удовлетворяющей, совместно с негосударственным сектором дошкольного образования, потребности населения Новосибирской области в дошкольном образовании, уходе и присмотре за детьми.</w:t>
            </w:r>
          </w:p>
          <w:p w:rsidR="003519A3" w:rsidRDefault="003519A3">
            <w:pPr>
              <w:pStyle w:val="ConsPlusNormal"/>
              <w:jc w:val="both"/>
            </w:pPr>
            <w:r>
              <w:t>2. Приведение базовой инфраструктуры системы образования в соответствие с требованиями санитарных норм и правил путем реконструкции, капитального ремонта, материального и технологического оснащения действующих и строительства новых объектов образования.</w:t>
            </w:r>
          </w:p>
          <w:p w:rsidR="003519A3" w:rsidRDefault="003519A3">
            <w:pPr>
              <w:pStyle w:val="ConsPlusNormal"/>
              <w:jc w:val="both"/>
            </w:pPr>
            <w:r>
              <w:t>3. Развитие системы обеспечения безопасности функционирования и охраны здоровья в образовательных организациях в Новосибирской области.</w:t>
            </w:r>
          </w:p>
          <w:p w:rsidR="003519A3" w:rsidRDefault="003519A3">
            <w:pPr>
              <w:pStyle w:val="ConsPlusNormal"/>
              <w:jc w:val="both"/>
            </w:pPr>
            <w:r>
              <w:t>4. Модернизация содержания дошкольного и общего образования в соответствии с требованиями ФГОС и законодательства в сфере образования, поддержка инновационных практик обучения и воспитания, повышение эффективности управления системой образования.</w:t>
            </w:r>
          </w:p>
          <w:p w:rsidR="003519A3" w:rsidRDefault="003519A3">
            <w:pPr>
              <w:pStyle w:val="ConsPlusNormal"/>
              <w:jc w:val="both"/>
            </w:pPr>
            <w:r>
              <w:t>5. Обеспечение равного доступа детей к услугам, оказываемым дошкольными образовательными организациями, общеобразовательными организациями и организациями дополнительного образования.</w:t>
            </w:r>
          </w:p>
          <w:p w:rsidR="003519A3" w:rsidRDefault="003519A3">
            <w:pPr>
              <w:pStyle w:val="ConsPlusNormal"/>
              <w:jc w:val="both"/>
            </w:pPr>
            <w:r>
              <w:t>6. Модернизация дополнительного образования, обеспечивающего условия и ресурсы для развития, социальной адаптации и самореализации детей, формирование ценностей и компетенций для профессионального и жизненного самоопределения</w:t>
            </w:r>
          </w:p>
        </w:tc>
      </w:tr>
      <w:tr w:rsidR="003519A3">
        <w:tblPrEx>
          <w:tblBorders>
            <w:insideH w:val="single" w:sz="4" w:space="0" w:color="auto"/>
          </w:tblBorders>
        </w:tblPrEx>
        <w:tc>
          <w:tcPr>
            <w:tcW w:w="1871" w:type="dxa"/>
            <w:tcBorders>
              <w:top w:val="single" w:sz="4" w:space="0" w:color="auto"/>
              <w:bottom w:val="single" w:sz="4" w:space="0" w:color="auto"/>
            </w:tcBorders>
          </w:tcPr>
          <w:p w:rsidR="003519A3" w:rsidRDefault="003519A3">
            <w:pPr>
              <w:pStyle w:val="ConsPlusNormal"/>
            </w:pPr>
            <w:r>
              <w:t>Сроки (этапы) реализации подпрограммы</w:t>
            </w:r>
          </w:p>
        </w:tc>
        <w:tc>
          <w:tcPr>
            <w:tcW w:w="7200" w:type="dxa"/>
            <w:tcBorders>
              <w:top w:val="single" w:sz="4" w:space="0" w:color="auto"/>
              <w:bottom w:val="single" w:sz="4" w:space="0" w:color="auto"/>
            </w:tcBorders>
          </w:tcPr>
          <w:p w:rsidR="003519A3" w:rsidRDefault="003519A3">
            <w:pPr>
              <w:pStyle w:val="ConsPlusNormal"/>
              <w:jc w:val="both"/>
            </w:pPr>
            <w:r>
              <w:t>2015 - 2025 годы.</w:t>
            </w:r>
          </w:p>
          <w:p w:rsidR="003519A3" w:rsidRDefault="003519A3">
            <w:pPr>
              <w:pStyle w:val="ConsPlusNormal"/>
              <w:jc w:val="both"/>
            </w:pPr>
            <w:r>
              <w:t>Этапы не выделяются</w:t>
            </w:r>
          </w:p>
        </w:tc>
      </w:tr>
      <w:tr w:rsidR="003519A3">
        <w:tc>
          <w:tcPr>
            <w:tcW w:w="1871" w:type="dxa"/>
            <w:tcBorders>
              <w:top w:val="single" w:sz="4" w:space="0" w:color="auto"/>
              <w:bottom w:val="nil"/>
            </w:tcBorders>
          </w:tcPr>
          <w:p w:rsidR="003519A3" w:rsidRDefault="003519A3">
            <w:pPr>
              <w:pStyle w:val="ConsPlusNormal"/>
            </w:pPr>
            <w:r>
              <w:t>Объемы финансирования подпрограммы (с расшифровкой по источникам и годам финансирования)</w:t>
            </w:r>
          </w:p>
        </w:tc>
        <w:tc>
          <w:tcPr>
            <w:tcW w:w="7200" w:type="dxa"/>
            <w:tcBorders>
              <w:top w:val="single" w:sz="4" w:space="0" w:color="auto"/>
              <w:bottom w:val="nil"/>
            </w:tcBorders>
          </w:tcPr>
          <w:p w:rsidR="003519A3" w:rsidRDefault="003519A3">
            <w:pPr>
              <w:pStyle w:val="ConsPlusNormal"/>
              <w:jc w:val="both"/>
            </w:pPr>
            <w:r>
              <w:t>Прогнозный объем финансового обеспечения подпрограммы составит 387 206 653,0 тыс. рублей.</w:t>
            </w:r>
          </w:p>
          <w:p w:rsidR="003519A3" w:rsidRDefault="003519A3">
            <w:pPr>
              <w:pStyle w:val="ConsPlusNormal"/>
              <w:jc w:val="both"/>
            </w:pPr>
            <w:r>
              <w:t>В том числе по годам:</w:t>
            </w:r>
          </w:p>
          <w:p w:rsidR="003519A3" w:rsidRDefault="003519A3">
            <w:pPr>
              <w:pStyle w:val="ConsPlusNormal"/>
              <w:jc w:val="both"/>
            </w:pPr>
            <w:r>
              <w:t>2015 год - 24 640 118,2 тыс. рублей;</w:t>
            </w:r>
          </w:p>
          <w:p w:rsidR="003519A3" w:rsidRDefault="003519A3">
            <w:pPr>
              <w:pStyle w:val="ConsPlusNormal"/>
              <w:jc w:val="both"/>
            </w:pPr>
            <w:r>
              <w:t>2016 год - 25 561 051,3 тыс. рублей;</w:t>
            </w:r>
          </w:p>
          <w:p w:rsidR="003519A3" w:rsidRDefault="003519A3">
            <w:pPr>
              <w:pStyle w:val="ConsPlusNormal"/>
              <w:jc w:val="both"/>
            </w:pPr>
            <w:r>
              <w:t>2017 год - 24 735 813,4 тыс. рублей;</w:t>
            </w:r>
          </w:p>
          <w:p w:rsidR="003519A3" w:rsidRDefault="003519A3">
            <w:pPr>
              <w:pStyle w:val="ConsPlusNormal"/>
              <w:jc w:val="both"/>
            </w:pPr>
            <w:r>
              <w:t>2018 год - 30 385 708,9 тыс. рублей;</w:t>
            </w:r>
          </w:p>
          <w:p w:rsidR="003519A3" w:rsidRDefault="003519A3">
            <w:pPr>
              <w:pStyle w:val="ConsPlusNormal"/>
              <w:jc w:val="both"/>
            </w:pPr>
            <w:r>
              <w:t>2019 год - 39 028 634,8 тыс. рублей;</w:t>
            </w:r>
          </w:p>
          <w:p w:rsidR="003519A3" w:rsidRDefault="003519A3">
            <w:pPr>
              <w:pStyle w:val="ConsPlusNormal"/>
              <w:jc w:val="both"/>
            </w:pPr>
            <w:r>
              <w:t>2020 год - 36 316 307,7 тыс. рублей;</w:t>
            </w:r>
          </w:p>
          <w:p w:rsidR="003519A3" w:rsidRDefault="003519A3">
            <w:pPr>
              <w:pStyle w:val="ConsPlusNormal"/>
              <w:jc w:val="both"/>
            </w:pPr>
            <w:r>
              <w:lastRenderedPageBreak/>
              <w:t>2021 год - 40 113 053,1 тыс. рублей;</w:t>
            </w:r>
          </w:p>
          <w:p w:rsidR="003519A3" w:rsidRDefault="003519A3">
            <w:pPr>
              <w:pStyle w:val="ConsPlusNormal"/>
              <w:jc w:val="both"/>
            </w:pPr>
            <w:r>
              <w:t>2022 год - 43 576 129,6 тыс. рублей;</w:t>
            </w:r>
          </w:p>
          <w:p w:rsidR="003519A3" w:rsidRDefault="003519A3">
            <w:pPr>
              <w:pStyle w:val="ConsPlusNormal"/>
              <w:jc w:val="both"/>
            </w:pPr>
            <w:r>
              <w:t>2023 год - 44 352 780,6 тыс. рублей;</w:t>
            </w:r>
          </w:p>
          <w:p w:rsidR="003519A3" w:rsidRDefault="003519A3">
            <w:pPr>
              <w:pStyle w:val="ConsPlusNormal"/>
              <w:jc w:val="both"/>
            </w:pPr>
            <w:r>
              <w:t>2024 год - 45 539 405,1 тыс. рублей;</w:t>
            </w:r>
          </w:p>
          <w:p w:rsidR="003519A3" w:rsidRDefault="003519A3">
            <w:pPr>
              <w:pStyle w:val="ConsPlusNormal"/>
              <w:jc w:val="both"/>
            </w:pPr>
            <w:r>
              <w:t>2025 год - 32 657 650,3 тыс. рублей;</w:t>
            </w:r>
          </w:p>
          <w:p w:rsidR="003519A3" w:rsidRDefault="003519A3">
            <w:pPr>
              <w:pStyle w:val="ConsPlusNormal"/>
              <w:jc w:val="both"/>
            </w:pPr>
            <w:r>
              <w:t>федеральный бюджет Новосибирской области, всего - 24 000 632,3 тыс. рублей, в том числе:</w:t>
            </w:r>
          </w:p>
          <w:p w:rsidR="003519A3" w:rsidRDefault="003519A3">
            <w:pPr>
              <w:pStyle w:val="ConsPlusNormal"/>
              <w:jc w:val="both"/>
            </w:pPr>
            <w:r>
              <w:t>2015 год - 921 108,5 тыс. рублей;</w:t>
            </w:r>
          </w:p>
          <w:p w:rsidR="003519A3" w:rsidRDefault="003519A3">
            <w:pPr>
              <w:pStyle w:val="ConsPlusNormal"/>
              <w:jc w:val="both"/>
            </w:pPr>
            <w:r>
              <w:t>2016 год - 704 965,6 тыс. рублей;</w:t>
            </w:r>
          </w:p>
          <w:p w:rsidR="003519A3" w:rsidRDefault="003519A3">
            <w:pPr>
              <w:pStyle w:val="ConsPlusNormal"/>
              <w:jc w:val="both"/>
            </w:pPr>
            <w:r>
              <w:t>2017 год - 908 319,7 тыс. рублей;</w:t>
            </w:r>
          </w:p>
          <w:p w:rsidR="003519A3" w:rsidRDefault="003519A3">
            <w:pPr>
              <w:pStyle w:val="ConsPlusNormal"/>
              <w:jc w:val="both"/>
            </w:pPr>
            <w:r>
              <w:t>2018 год - 1 892 210,9 тыс. рублей;</w:t>
            </w:r>
          </w:p>
          <w:p w:rsidR="003519A3" w:rsidRDefault="003519A3">
            <w:pPr>
              <w:pStyle w:val="ConsPlusNormal"/>
              <w:jc w:val="both"/>
            </w:pPr>
            <w:r>
              <w:t>2019 год - 3 657 196,9 тыс. рублей;</w:t>
            </w:r>
          </w:p>
          <w:p w:rsidR="003519A3" w:rsidRDefault="003519A3">
            <w:pPr>
              <w:pStyle w:val="ConsPlusNormal"/>
              <w:jc w:val="both"/>
            </w:pPr>
            <w:r>
              <w:t>2020 год - 2 308 798,5 тыс. рублей;</w:t>
            </w:r>
          </w:p>
          <w:p w:rsidR="003519A3" w:rsidRDefault="003519A3">
            <w:pPr>
              <w:pStyle w:val="ConsPlusNormal"/>
              <w:jc w:val="both"/>
            </w:pPr>
            <w:r>
              <w:t>2021 год - 3 819 953,7 тыс. рублей;</w:t>
            </w:r>
          </w:p>
          <w:p w:rsidR="003519A3" w:rsidRDefault="003519A3">
            <w:pPr>
              <w:pStyle w:val="ConsPlusNormal"/>
              <w:jc w:val="both"/>
            </w:pPr>
            <w:r>
              <w:t>2022 год - 3 299 612,1 тыс. рублей;</w:t>
            </w:r>
          </w:p>
          <w:p w:rsidR="003519A3" w:rsidRDefault="003519A3">
            <w:pPr>
              <w:pStyle w:val="ConsPlusNormal"/>
              <w:jc w:val="both"/>
            </w:pPr>
            <w:r>
              <w:t>2023 год - 3 257 762,1 тыс. рублей;</w:t>
            </w:r>
          </w:p>
          <w:p w:rsidR="003519A3" w:rsidRDefault="003519A3">
            <w:pPr>
              <w:pStyle w:val="ConsPlusNormal"/>
              <w:jc w:val="both"/>
            </w:pPr>
            <w:r>
              <w:t>2024 год - 3 230 704,3 тыс. рублей;</w:t>
            </w:r>
          </w:p>
          <w:p w:rsidR="003519A3" w:rsidRDefault="003519A3">
            <w:pPr>
              <w:pStyle w:val="ConsPlusNormal"/>
              <w:jc w:val="both"/>
            </w:pPr>
            <w:r>
              <w:t>2025 год - 0,0 тыс. рублей,</w:t>
            </w:r>
          </w:p>
          <w:p w:rsidR="003519A3" w:rsidRDefault="003519A3">
            <w:pPr>
              <w:pStyle w:val="ConsPlusNormal"/>
              <w:jc w:val="both"/>
            </w:pPr>
            <w:r>
              <w:t>в том числе по исполнителям мероприятий государственной программы:</w:t>
            </w:r>
          </w:p>
          <w:p w:rsidR="003519A3" w:rsidRDefault="003519A3">
            <w:pPr>
              <w:pStyle w:val="ConsPlusNormal"/>
              <w:jc w:val="both"/>
            </w:pPr>
            <w:r>
              <w:t>по министерству образования Новосибирской области - 14 303 828,5 тыс. рублей, в том числе:</w:t>
            </w:r>
          </w:p>
          <w:p w:rsidR="003519A3" w:rsidRDefault="003519A3">
            <w:pPr>
              <w:pStyle w:val="ConsPlusNormal"/>
              <w:jc w:val="both"/>
            </w:pPr>
            <w:r>
              <w:t>в 2015 году - 0,0 тыс. рублей;</w:t>
            </w:r>
          </w:p>
          <w:p w:rsidR="003519A3" w:rsidRDefault="003519A3">
            <w:pPr>
              <w:pStyle w:val="ConsPlusNormal"/>
              <w:jc w:val="both"/>
            </w:pPr>
            <w:r>
              <w:t>в 2016 году - 21 769,6 тыс. рублей;</w:t>
            </w:r>
          </w:p>
          <w:p w:rsidR="003519A3" w:rsidRDefault="003519A3">
            <w:pPr>
              <w:pStyle w:val="ConsPlusNormal"/>
              <w:jc w:val="both"/>
            </w:pPr>
            <w:r>
              <w:t>в 2017 году - 37 927,3 тыс. рублей;</w:t>
            </w:r>
          </w:p>
          <w:p w:rsidR="003519A3" w:rsidRDefault="003519A3">
            <w:pPr>
              <w:pStyle w:val="ConsPlusNormal"/>
              <w:jc w:val="both"/>
            </w:pPr>
            <w:r>
              <w:t>в 2018 году - 69 891,7 тыс. рублей;</w:t>
            </w:r>
          </w:p>
          <w:p w:rsidR="003519A3" w:rsidRDefault="003519A3">
            <w:pPr>
              <w:pStyle w:val="ConsPlusNormal"/>
              <w:jc w:val="both"/>
            </w:pPr>
            <w:r>
              <w:t>в 2019 году - 188 026,4 тыс. рублей;</w:t>
            </w:r>
          </w:p>
          <w:p w:rsidR="003519A3" w:rsidRDefault="003519A3">
            <w:pPr>
              <w:pStyle w:val="ConsPlusNormal"/>
              <w:jc w:val="both"/>
            </w:pPr>
            <w:r>
              <w:t>в 2020 году - 1 236 607,1 тыс. рублей;</w:t>
            </w:r>
          </w:p>
          <w:p w:rsidR="003519A3" w:rsidRDefault="003519A3">
            <w:pPr>
              <w:pStyle w:val="ConsPlusNormal"/>
              <w:jc w:val="both"/>
            </w:pPr>
            <w:r>
              <w:t>в 2021 году - 3 209 484,4 тыс. рублей;</w:t>
            </w:r>
          </w:p>
          <w:p w:rsidR="003519A3" w:rsidRDefault="003519A3">
            <w:pPr>
              <w:pStyle w:val="ConsPlusNormal"/>
              <w:jc w:val="both"/>
            </w:pPr>
            <w:r>
              <w:t>в 2022 году - 3 191 206,0 тыс. рублей;</w:t>
            </w:r>
          </w:p>
          <w:p w:rsidR="003519A3" w:rsidRDefault="003519A3">
            <w:pPr>
              <w:pStyle w:val="ConsPlusNormal"/>
              <w:jc w:val="both"/>
            </w:pPr>
            <w:r>
              <w:t>в 2023 году - 3 118 211,7 тыс. рублей;</w:t>
            </w:r>
          </w:p>
          <w:p w:rsidR="003519A3" w:rsidRDefault="003519A3">
            <w:pPr>
              <w:pStyle w:val="ConsPlusNormal"/>
              <w:jc w:val="both"/>
            </w:pPr>
            <w:r>
              <w:t>в 2024 году - 3 230 704,3 тыс. рублей;</w:t>
            </w:r>
          </w:p>
          <w:p w:rsidR="003519A3" w:rsidRDefault="003519A3">
            <w:pPr>
              <w:pStyle w:val="ConsPlusNormal"/>
              <w:jc w:val="both"/>
            </w:pPr>
            <w:r>
              <w:t>2025 год - 0,0 тыс. рублей;</w:t>
            </w:r>
          </w:p>
        </w:tc>
      </w:tr>
      <w:tr w:rsidR="003519A3">
        <w:tc>
          <w:tcPr>
            <w:tcW w:w="1871" w:type="dxa"/>
            <w:tcBorders>
              <w:top w:val="nil"/>
              <w:bottom w:val="nil"/>
            </w:tcBorders>
          </w:tcPr>
          <w:p w:rsidR="003519A3" w:rsidRDefault="003519A3">
            <w:pPr>
              <w:pStyle w:val="ConsPlusNormal"/>
            </w:pPr>
          </w:p>
        </w:tc>
        <w:tc>
          <w:tcPr>
            <w:tcW w:w="7200" w:type="dxa"/>
            <w:tcBorders>
              <w:top w:val="nil"/>
              <w:bottom w:val="nil"/>
            </w:tcBorders>
          </w:tcPr>
          <w:p w:rsidR="003519A3" w:rsidRDefault="003519A3">
            <w:pPr>
              <w:pStyle w:val="ConsPlusNormal"/>
              <w:jc w:val="both"/>
            </w:pPr>
            <w:r>
              <w:t>по министерству строительства Новосибирской области - 9 684 023,8 тыс. рублей, в том числе:</w:t>
            </w:r>
          </w:p>
          <w:p w:rsidR="003519A3" w:rsidRDefault="003519A3">
            <w:pPr>
              <w:pStyle w:val="ConsPlusNormal"/>
              <w:jc w:val="both"/>
            </w:pPr>
            <w:r>
              <w:t>в 2015 году - 908 328,5 тыс. рублей;</w:t>
            </w:r>
          </w:p>
          <w:p w:rsidR="003519A3" w:rsidRDefault="003519A3">
            <w:pPr>
              <w:pStyle w:val="ConsPlusNormal"/>
              <w:jc w:val="both"/>
            </w:pPr>
            <w:r>
              <w:t>в 2016 году - 683 196,0 тыс. рублей;</w:t>
            </w:r>
          </w:p>
          <w:p w:rsidR="003519A3" w:rsidRDefault="003519A3">
            <w:pPr>
              <w:pStyle w:val="ConsPlusNormal"/>
              <w:jc w:val="both"/>
            </w:pPr>
            <w:r>
              <w:t>в 2017 году - 870 392,4 тыс. рублей;</w:t>
            </w:r>
          </w:p>
          <w:p w:rsidR="003519A3" w:rsidRDefault="003519A3">
            <w:pPr>
              <w:pStyle w:val="ConsPlusNormal"/>
              <w:jc w:val="both"/>
            </w:pPr>
            <w:r>
              <w:t>в 2018 году - 1 822 319,2 тыс. рублей;</w:t>
            </w:r>
          </w:p>
          <w:p w:rsidR="003519A3" w:rsidRDefault="003519A3">
            <w:pPr>
              <w:pStyle w:val="ConsPlusNormal"/>
              <w:jc w:val="both"/>
            </w:pPr>
            <w:r>
              <w:t>в 2019 году - 3 469 170,5 тыс. рублей;</w:t>
            </w:r>
          </w:p>
          <w:p w:rsidR="003519A3" w:rsidRDefault="003519A3">
            <w:pPr>
              <w:pStyle w:val="ConsPlusNormal"/>
              <w:jc w:val="both"/>
            </w:pPr>
            <w:r>
              <w:t>в 2020 году - 1 072 191,4 тыс. рублей;</w:t>
            </w:r>
          </w:p>
          <w:p w:rsidR="003519A3" w:rsidRDefault="003519A3">
            <w:pPr>
              <w:pStyle w:val="ConsPlusNormal"/>
              <w:jc w:val="both"/>
            </w:pPr>
            <w:r>
              <w:t>в 2021 году - 610 469,3 тыс. рублей;</w:t>
            </w:r>
          </w:p>
          <w:p w:rsidR="003519A3" w:rsidRDefault="003519A3">
            <w:pPr>
              <w:pStyle w:val="ConsPlusNormal"/>
              <w:jc w:val="both"/>
            </w:pPr>
            <w:r>
              <w:t>в 2022 году - 108 406,1 тыс. рублей;</w:t>
            </w:r>
          </w:p>
          <w:p w:rsidR="003519A3" w:rsidRDefault="003519A3">
            <w:pPr>
              <w:pStyle w:val="ConsPlusNormal"/>
              <w:jc w:val="both"/>
            </w:pPr>
            <w:r>
              <w:t>в 2023 году - 139 550,4 тыс. рублей;</w:t>
            </w:r>
          </w:p>
          <w:p w:rsidR="003519A3" w:rsidRDefault="003519A3">
            <w:pPr>
              <w:pStyle w:val="ConsPlusNormal"/>
              <w:jc w:val="both"/>
            </w:pPr>
            <w:r>
              <w:t>в 2024 - 2025 годах - 0,0 тыс. рублей;</w:t>
            </w:r>
          </w:p>
          <w:p w:rsidR="003519A3" w:rsidRDefault="003519A3">
            <w:pPr>
              <w:pStyle w:val="ConsPlusNormal"/>
              <w:jc w:val="both"/>
            </w:pPr>
            <w:r>
              <w:t>по министерству сельского хозяйства Новосибирской области - 12 780,0 тыс. рублей, в том числе:</w:t>
            </w:r>
          </w:p>
          <w:p w:rsidR="003519A3" w:rsidRDefault="003519A3">
            <w:pPr>
              <w:pStyle w:val="ConsPlusNormal"/>
              <w:jc w:val="both"/>
            </w:pPr>
            <w:r>
              <w:t>в 2015 году - 12 780,0 тыс. рублей;</w:t>
            </w:r>
          </w:p>
          <w:p w:rsidR="003519A3" w:rsidRDefault="003519A3">
            <w:pPr>
              <w:pStyle w:val="ConsPlusNormal"/>
              <w:jc w:val="both"/>
            </w:pPr>
            <w:r>
              <w:t>в 2016 - 2025 годах - 0,0 тыс. рублей.</w:t>
            </w:r>
          </w:p>
          <w:p w:rsidR="003519A3" w:rsidRDefault="003519A3">
            <w:pPr>
              <w:pStyle w:val="ConsPlusNormal"/>
              <w:jc w:val="both"/>
            </w:pPr>
            <w:r>
              <w:t>Из областного бюджета Новосибирской области, всего - 361 432 257,8 тыс. рублей, в том числе:</w:t>
            </w:r>
          </w:p>
          <w:p w:rsidR="003519A3" w:rsidRDefault="003519A3">
            <w:pPr>
              <w:pStyle w:val="ConsPlusNormal"/>
              <w:jc w:val="both"/>
            </w:pPr>
            <w:r>
              <w:t>2015 год - 23 300 850,3 тыс. рублей;</w:t>
            </w:r>
          </w:p>
          <w:p w:rsidR="003519A3" w:rsidRDefault="003519A3">
            <w:pPr>
              <w:pStyle w:val="ConsPlusNormal"/>
              <w:jc w:val="both"/>
            </w:pPr>
            <w:r>
              <w:t>2016 год - 24 711 662,4 тыс. рублей;</w:t>
            </w:r>
          </w:p>
          <w:p w:rsidR="003519A3" w:rsidRDefault="003519A3">
            <w:pPr>
              <w:pStyle w:val="ConsPlusNormal"/>
              <w:jc w:val="both"/>
            </w:pPr>
            <w:r>
              <w:lastRenderedPageBreak/>
              <w:t>2017 год - 23 510 804,4 тыс. рублей;</w:t>
            </w:r>
          </w:p>
          <w:p w:rsidR="003519A3" w:rsidRDefault="003519A3">
            <w:pPr>
              <w:pStyle w:val="ConsPlusNormal"/>
              <w:jc w:val="both"/>
            </w:pPr>
            <w:r>
              <w:t>2018 год - 28 314 751,2 тыс. рублей;</w:t>
            </w:r>
          </w:p>
          <w:p w:rsidR="003519A3" w:rsidRDefault="003519A3">
            <w:pPr>
              <w:pStyle w:val="ConsPlusNormal"/>
              <w:jc w:val="both"/>
            </w:pPr>
            <w:r>
              <w:t>2019 год - 35 128 284,9 тыс. рублей;</w:t>
            </w:r>
          </w:p>
          <w:p w:rsidR="003519A3" w:rsidRDefault="003519A3">
            <w:pPr>
              <w:pStyle w:val="ConsPlusNormal"/>
              <w:jc w:val="both"/>
            </w:pPr>
            <w:r>
              <w:t>2020 год - 34 234 852,2 тыс. рублей;</w:t>
            </w:r>
          </w:p>
          <w:p w:rsidR="003519A3" w:rsidRDefault="003519A3">
            <w:pPr>
              <w:pStyle w:val="ConsPlusNormal"/>
              <w:jc w:val="both"/>
            </w:pPr>
            <w:r>
              <w:t>2021 год - 36 174 077,2 тыс. рублей;</w:t>
            </w:r>
          </w:p>
          <w:p w:rsidR="003519A3" w:rsidRDefault="003519A3">
            <w:pPr>
              <w:pStyle w:val="ConsPlusNormal"/>
              <w:jc w:val="both"/>
            </w:pPr>
            <w:r>
              <w:t>2022 год - 40 145 689,6 тыс. рублей;</w:t>
            </w:r>
          </w:p>
          <w:p w:rsidR="003519A3" w:rsidRDefault="003519A3">
            <w:pPr>
              <w:pStyle w:val="ConsPlusNormal"/>
              <w:jc w:val="both"/>
            </w:pPr>
            <w:r>
              <w:t>2023 год - 41 067 069,5 тыс. рублей;</w:t>
            </w:r>
          </w:p>
          <w:p w:rsidR="003519A3" w:rsidRDefault="003519A3">
            <w:pPr>
              <w:pStyle w:val="ConsPlusNormal"/>
              <w:jc w:val="both"/>
            </w:pPr>
            <w:r>
              <w:t>2024 год - 42 243 137,8 тыс. рублей;</w:t>
            </w:r>
          </w:p>
          <w:p w:rsidR="003519A3" w:rsidRDefault="003519A3">
            <w:pPr>
              <w:pStyle w:val="ConsPlusNormal"/>
              <w:jc w:val="both"/>
            </w:pPr>
            <w:r>
              <w:t>2025 год - 32 601 078,3 тыс. рублей,</w:t>
            </w:r>
          </w:p>
          <w:p w:rsidR="003519A3" w:rsidRDefault="003519A3">
            <w:pPr>
              <w:pStyle w:val="ConsPlusNormal"/>
              <w:jc w:val="both"/>
            </w:pPr>
            <w:r>
              <w:t>в том числе по исполнителям мероприятий государственной программы:</w:t>
            </w:r>
          </w:p>
          <w:p w:rsidR="003519A3" w:rsidRDefault="003519A3">
            <w:pPr>
              <w:pStyle w:val="ConsPlusNormal"/>
              <w:jc w:val="both"/>
            </w:pPr>
            <w:r>
              <w:t>по министерству образования Новосибирской области - 337 685 248,2 тыс. рублей, в том числе:</w:t>
            </w:r>
          </w:p>
          <w:p w:rsidR="003519A3" w:rsidRDefault="003519A3">
            <w:pPr>
              <w:pStyle w:val="ConsPlusNormal"/>
              <w:jc w:val="both"/>
            </w:pPr>
            <w:r>
              <w:t>в 2015 году - 20 436 547,2 тыс. рублей;</w:t>
            </w:r>
          </w:p>
          <w:p w:rsidR="003519A3" w:rsidRDefault="003519A3">
            <w:pPr>
              <w:pStyle w:val="ConsPlusNormal"/>
              <w:jc w:val="both"/>
            </w:pPr>
            <w:r>
              <w:t>в 2016 году - 23 659 990,5 тыс. рублей;</w:t>
            </w:r>
          </w:p>
          <w:p w:rsidR="003519A3" w:rsidRDefault="003519A3">
            <w:pPr>
              <w:pStyle w:val="ConsPlusNormal"/>
              <w:jc w:val="both"/>
            </w:pPr>
            <w:r>
              <w:t>в 2017 году - 21 877 967,1 тыс. рублей;</w:t>
            </w:r>
          </w:p>
          <w:p w:rsidR="003519A3" w:rsidRDefault="003519A3">
            <w:pPr>
              <w:pStyle w:val="ConsPlusNormal"/>
              <w:jc w:val="both"/>
            </w:pPr>
            <w:r>
              <w:t>в 2018 году - 26 392 096,2 тыс. рублей;</w:t>
            </w:r>
          </w:p>
          <w:p w:rsidR="003519A3" w:rsidRDefault="003519A3">
            <w:pPr>
              <w:pStyle w:val="ConsPlusNormal"/>
              <w:jc w:val="both"/>
            </w:pPr>
            <w:r>
              <w:t>в 2019 году - 30 609 043,9 тыс. рублей;</w:t>
            </w:r>
          </w:p>
          <w:p w:rsidR="003519A3" w:rsidRDefault="003519A3">
            <w:pPr>
              <w:pStyle w:val="ConsPlusNormal"/>
              <w:jc w:val="both"/>
            </w:pPr>
            <w:r>
              <w:t>в 2020 году - 31 650 439,6 тыс. рублей;</w:t>
            </w:r>
          </w:p>
          <w:p w:rsidR="003519A3" w:rsidRDefault="003519A3">
            <w:pPr>
              <w:pStyle w:val="ConsPlusNormal"/>
              <w:jc w:val="both"/>
            </w:pPr>
            <w:r>
              <w:t>в 2021 году - 35 202 760,6 тыс. рублей;</w:t>
            </w:r>
          </w:p>
          <w:p w:rsidR="003519A3" w:rsidRDefault="003519A3">
            <w:pPr>
              <w:pStyle w:val="ConsPlusNormal"/>
              <w:jc w:val="both"/>
            </w:pPr>
            <w:r>
              <w:t>в 2022 году - 38 735 207,5 тыс. рублей;</w:t>
            </w:r>
          </w:p>
          <w:p w:rsidR="003519A3" w:rsidRDefault="003519A3">
            <w:pPr>
              <w:pStyle w:val="ConsPlusNormal"/>
              <w:jc w:val="both"/>
            </w:pPr>
            <w:r>
              <w:t>в 2023 году - 39 923 669,9 тыс. рублей;</w:t>
            </w:r>
          </w:p>
          <w:p w:rsidR="003519A3" w:rsidRDefault="003519A3">
            <w:pPr>
              <w:pStyle w:val="ConsPlusNormal"/>
              <w:jc w:val="both"/>
            </w:pPr>
            <w:r>
              <w:t>в 2024 году - 41 843 448,4 тыс. рублей;</w:t>
            </w:r>
          </w:p>
          <w:p w:rsidR="003519A3" w:rsidRDefault="003519A3">
            <w:pPr>
              <w:pStyle w:val="ConsPlusNormal"/>
              <w:jc w:val="both"/>
            </w:pPr>
            <w:r>
              <w:t>в 2025 году - 27 354 077,3 тыс. рублей;</w:t>
            </w:r>
          </w:p>
        </w:tc>
      </w:tr>
      <w:tr w:rsidR="003519A3">
        <w:tc>
          <w:tcPr>
            <w:tcW w:w="1871" w:type="dxa"/>
            <w:tcBorders>
              <w:top w:val="nil"/>
              <w:bottom w:val="nil"/>
            </w:tcBorders>
          </w:tcPr>
          <w:p w:rsidR="003519A3" w:rsidRDefault="003519A3">
            <w:pPr>
              <w:pStyle w:val="ConsPlusNormal"/>
            </w:pPr>
          </w:p>
        </w:tc>
        <w:tc>
          <w:tcPr>
            <w:tcW w:w="7200" w:type="dxa"/>
            <w:tcBorders>
              <w:top w:val="nil"/>
              <w:bottom w:val="nil"/>
            </w:tcBorders>
          </w:tcPr>
          <w:p w:rsidR="003519A3" w:rsidRDefault="003519A3">
            <w:pPr>
              <w:pStyle w:val="ConsPlusNormal"/>
              <w:jc w:val="both"/>
            </w:pPr>
            <w:r>
              <w:t>по министерству строительства Новосибирской области - 23 732 152,6 тыс. рублей, в том числе:</w:t>
            </w:r>
          </w:p>
          <w:p w:rsidR="003519A3" w:rsidRDefault="003519A3">
            <w:pPr>
              <w:pStyle w:val="ConsPlusNormal"/>
              <w:jc w:val="both"/>
            </w:pPr>
            <w:r>
              <w:t>в 2015 году - 2 849 446,1 тыс. рублей;</w:t>
            </w:r>
          </w:p>
          <w:p w:rsidR="003519A3" w:rsidRDefault="003519A3">
            <w:pPr>
              <w:pStyle w:val="ConsPlusNormal"/>
              <w:jc w:val="both"/>
            </w:pPr>
            <w:r>
              <w:t>в 2016 году - 1 051 671,9 тыс. рублей;</w:t>
            </w:r>
          </w:p>
          <w:p w:rsidR="003519A3" w:rsidRDefault="003519A3">
            <w:pPr>
              <w:pStyle w:val="ConsPlusNormal"/>
              <w:jc w:val="both"/>
            </w:pPr>
            <w:r>
              <w:t>в 2017 году - 1 632 837,3 тыс. рублей;</w:t>
            </w:r>
          </w:p>
          <w:p w:rsidR="003519A3" w:rsidRDefault="003519A3">
            <w:pPr>
              <w:pStyle w:val="ConsPlusNormal"/>
              <w:jc w:val="both"/>
            </w:pPr>
            <w:r>
              <w:t>в 2018 году - 1 922 655,0 тыс. рублей;</w:t>
            </w:r>
          </w:p>
          <w:p w:rsidR="003519A3" w:rsidRDefault="003519A3">
            <w:pPr>
              <w:pStyle w:val="ConsPlusNormal"/>
              <w:jc w:val="both"/>
            </w:pPr>
            <w:r>
              <w:t>в 2019 году - 4 519 241,0 тыс. рублей;</w:t>
            </w:r>
          </w:p>
          <w:p w:rsidR="003519A3" w:rsidRDefault="003519A3">
            <w:pPr>
              <w:pStyle w:val="ConsPlusNormal"/>
              <w:jc w:val="both"/>
            </w:pPr>
            <w:r>
              <w:t>в 2020 году - 2 584 412,6 тыс. рублей;</w:t>
            </w:r>
          </w:p>
          <w:p w:rsidR="003519A3" w:rsidRDefault="003519A3">
            <w:pPr>
              <w:pStyle w:val="ConsPlusNormal"/>
              <w:jc w:val="both"/>
            </w:pPr>
            <w:r>
              <w:t>в 2021 году - 971 316,6 тыс. рублей;</w:t>
            </w:r>
          </w:p>
          <w:p w:rsidR="003519A3" w:rsidRDefault="003519A3">
            <w:pPr>
              <w:pStyle w:val="ConsPlusNormal"/>
              <w:jc w:val="both"/>
            </w:pPr>
            <w:r>
              <w:t>в 2022 году - 1 410 482,1 тыс. рублей;</w:t>
            </w:r>
          </w:p>
          <w:p w:rsidR="003519A3" w:rsidRDefault="003519A3">
            <w:pPr>
              <w:pStyle w:val="ConsPlusNormal"/>
              <w:jc w:val="both"/>
            </w:pPr>
            <w:r>
              <w:t>в 2023 году - 1 143 399,6 тыс. рублей;</w:t>
            </w:r>
          </w:p>
          <w:p w:rsidR="003519A3" w:rsidRDefault="003519A3">
            <w:pPr>
              <w:pStyle w:val="ConsPlusNormal"/>
              <w:jc w:val="both"/>
            </w:pPr>
            <w:r>
              <w:t>в 2024 году - 399 689,4 тыс. рублей;</w:t>
            </w:r>
          </w:p>
          <w:p w:rsidR="003519A3" w:rsidRDefault="003519A3">
            <w:pPr>
              <w:pStyle w:val="ConsPlusNormal"/>
              <w:jc w:val="both"/>
            </w:pPr>
            <w:r>
              <w:t>в 2025 году - 5 247 001,0 тыс. рублей;</w:t>
            </w:r>
          </w:p>
          <w:p w:rsidR="003519A3" w:rsidRDefault="003519A3">
            <w:pPr>
              <w:pStyle w:val="ConsPlusNormal"/>
              <w:jc w:val="both"/>
            </w:pPr>
            <w:r>
              <w:t>по министерству жилищно-коммунального хозяйства</w:t>
            </w:r>
          </w:p>
          <w:p w:rsidR="003519A3" w:rsidRDefault="003519A3">
            <w:pPr>
              <w:pStyle w:val="ConsPlusNormal"/>
              <w:jc w:val="both"/>
            </w:pPr>
            <w:r>
              <w:t>и энергетики Новосибирской области -</w:t>
            </w:r>
          </w:p>
          <w:p w:rsidR="003519A3" w:rsidRDefault="003519A3">
            <w:pPr>
              <w:pStyle w:val="ConsPlusNormal"/>
              <w:jc w:val="both"/>
            </w:pPr>
            <w:r>
              <w:t>14 857,0 тыс. рублей, в том числе:</w:t>
            </w:r>
          </w:p>
          <w:p w:rsidR="003519A3" w:rsidRDefault="003519A3">
            <w:pPr>
              <w:pStyle w:val="ConsPlusNormal"/>
              <w:jc w:val="both"/>
            </w:pPr>
            <w:r>
              <w:t>в 2015 году - 14 857,0 тыс. рублей;</w:t>
            </w:r>
          </w:p>
          <w:p w:rsidR="003519A3" w:rsidRDefault="003519A3">
            <w:pPr>
              <w:pStyle w:val="ConsPlusNormal"/>
              <w:jc w:val="both"/>
            </w:pPr>
            <w:r>
              <w:t>в 2016 - 2025 годах - 0,0 тыс. рублей.</w:t>
            </w:r>
          </w:p>
          <w:p w:rsidR="003519A3" w:rsidRDefault="003519A3">
            <w:pPr>
              <w:pStyle w:val="ConsPlusNormal"/>
              <w:jc w:val="both"/>
            </w:pPr>
            <w:r>
              <w:t>Местные бюджеты, всего - 1 762 039,9 тыс. рублей, в том числе:</w:t>
            </w:r>
          </w:p>
          <w:p w:rsidR="003519A3" w:rsidRDefault="003519A3">
            <w:pPr>
              <w:pStyle w:val="ConsPlusNormal"/>
              <w:jc w:val="both"/>
            </w:pPr>
            <w:r>
              <w:t>2015 год - 418 159,4 тыс. рублей;</w:t>
            </w:r>
          </w:p>
          <w:p w:rsidR="003519A3" w:rsidRDefault="003519A3">
            <w:pPr>
              <w:pStyle w:val="ConsPlusNormal"/>
              <w:jc w:val="both"/>
            </w:pPr>
            <w:r>
              <w:t>2016 год - 144 423,3 тыс. рублей;</w:t>
            </w:r>
          </w:p>
          <w:p w:rsidR="003519A3" w:rsidRDefault="003519A3">
            <w:pPr>
              <w:pStyle w:val="ConsPlusNormal"/>
              <w:jc w:val="both"/>
            </w:pPr>
            <w:r>
              <w:t>2017 год - 316 689,3 тыс. рублей;</w:t>
            </w:r>
          </w:p>
          <w:p w:rsidR="003519A3" w:rsidRDefault="003519A3">
            <w:pPr>
              <w:pStyle w:val="ConsPlusNormal"/>
              <w:jc w:val="both"/>
            </w:pPr>
            <w:r>
              <w:t>2018 год - 178 746,8 тыс. рублей;</w:t>
            </w:r>
          </w:p>
          <w:p w:rsidR="003519A3" w:rsidRDefault="003519A3">
            <w:pPr>
              <w:pStyle w:val="ConsPlusNormal"/>
              <w:jc w:val="both"/>
            </w:pPr>
            <w:r>
              <w:t>2019 год - 235 349,0 тыс. рублей;</w:t>
            </w:r>
          </w:p>
          <w:p w:rsidR="003519A3" w:rsidRDefault="003519A3">
            <w:pPr>
              <w:pStyle w:val="ConsPlusNormal"/>
              <w:jc w:val="both"/>
            </w:pPr>
            <w:r>
              <w:t>2020 год - 68 738,0 тыс. рублей;</w:t>
            </w:r>
          </w:p>
          <w:p w:rsidR="003519A3" w:rsidRDefault="003519A3">
            <w:pPr>
              <w:pStyle w:val="ConsPlusNormal"/>
              <w:jc w:val="both"/>
            </w:pPr>
            <w:r>
              <w:t>2021 год - 119 022,2 тыс. рублей;</w:t>
            </w:r>
          </w:p>
          <w:p w:rsidR="003519A3" w:rsidRDefault="003519A3">
            <w:pPr>
              <w:pStyle w:val="ConsPlusNormal"/>
              <w:jc w:val="both"/>
            </w:pPr>
            <w:r>
              <w:t>2022 год - 130 827,9 тыс. рублей;</w:t>
            </w:r>
          </w:p>
          <w:p w:rsidR="003519A3" w:rsidRDefault="003519A3">
            <w:pPr>
              <w:pStyle w:val="ConsPlusNormal"/>
              <w:jc w:val="both"/>
            </w:pPr>
            <w:r>
              <w:t>2023 год - 27 949,0 тыс. рублей;</w:t>
            </w:r>
          </w:p>
          <w:p w:rsidR="003519A3" w:rsidRDefault="003519A3">
            <w:pPr>
              <w:pStyle w:val="ConsPlusNormal"/>
              <w:jc w:val="both"/>
            </w:pPr>
            <w:r>
              <w:t>2024 год - 65 563,0 тыс. рублей;</w:t>
            </w:r>
          </w:p>
          <w:p w:rsidR="003519A3" w:rsidRDefault="003519A3">
            <w:pPr>
              <w:pStyle w:val="ConsPlusNormal"/>
              <w:jc w:val="both"/>
            </w:pPr>
            <w:r>
              <w:lastRenderedPageBreak/>
              <w:t>2025 год - 56 572,0 тыс. рублей,</w:t>
            </w:r>
          </w:p>
          <w:p w:rsidR="003519A3" w:rsidRDefault="003519A3">
            <w:pPr>
              <w:pStyle w:val="ConsPlusNormal"/>
              <w:jc w:val="both"/>
            </w:pPr>
            <w:r>
              <w:t>в том числе по исполнителям мероприятий государственной программы:</w:t>
            </w:r>
          </w:p>
          <w:p w:rsidR="003519A3" w:rsidRDefault="003519A3">
            <w:pPr>
              <w:pStyle w:val="ConsPlusNormal"/>
              <w:jc w:val="both"/>
            </w:pPr>
            <w:r>
              <w:t>по министерству образования Новосибирской области - 932 517,1 тыс. рублей, в том числе:</w:t>
            </w:r>
          </w:p>
          <w:p w:rsidR="003519A3" w:rsidRDefault="003519A3">
            <w:pPr>
              <w:pStyle w:val="ConsPlusNormal"/>
              <w:jc w:val="both"/>
            </w:pPr>
            <w:r>
              <w:t>в 2015 году - 0,0 тыс. рублей;</w:t>
            </w:r>
          </w:p>
          <w:p w:rsidR="003519A3" w:rsidRDefault="003519A3">
            <w:pPr>
              <w:pStyle w:val="ConsPlusNormal"/>
              <w:jc w:val="both"/>
            </w:pPr>
            <w:r>
              <w:t>в 2016 году - 133 581,7 тыс. рублей;</w:t>
            </w:r>
          </w:p>
          <w:p w:rsidR="003519A3" w:rsidRDefault="003519A3">
            <w:pPr>
              <w:pStyle w:val="ConsPlusNormal"/>
              <w:jc w:val="both"/>
            </w:pPr>
            <w:r>
              <w:t>в 2017 году - 214 274,4 тыс. рублей;</w:t>
            </w:r>
          </w:p>
          <w:p w:rsidR="003519A3" w:rsidRDefault="003519A3">
            <w:pPr>
              <w:pStyle w:val="ConsPlusNormal"/>
              <w:jc w:val="both"/>
            </w:pPr>
            <w:r>
              <w:t>в 2018 году - 77 383,8 тыс. рублей;</w:t>
            </w:r>
          </w:p>
          <w:p w:rsidR="003519A3" w:rsidRDefault="003519A3">
            <w:pPr>
              <w:pStyle w:val="ConsPlusNormal"/>
              <w:jc w:val="both"/>
            </w:pPr>
            <w:r>
              <w:t>в 2019 году - 134 959,4 тыс. рублей;</w:t>
            </w:r>
          </w:p>
          <w:p w:rsidR="003519A3" w:rsidRDefault="003519A3">
            <w:pPr>
              <w:pStyle w:val="ConsPlusNormal"/>
              <w:jc w:val="both"/>
            </w:pPr>
            <w:r>
              <w:t>в 2020 году - 41 583,4 тыс. рублей;</w:t>
            </w:r>
          </w:p>
          <w:p w:rsidR="003519A3" w:rsidRDefault="003519A3">
            <w:pPr>
              <w:pStyle w:val="ConsPlusNormal"/>
              <w:jc w:val="both"/>
            </w:pPr>
            <w:r>
              <w:t>в 2021 году - 106 287,3 тыс. рублей;</w:t>
            </w:r>
          </w:p>
          <w:p w:rsidR="003519A3" w:rsidRDefault="003519A3">
            <w:pPr>
              <w:pStyle w:val="ConsPlusNormal"/>
              <w:jc w:val="both"/>
            </w:pPr>
            <w:r>
              <w:t>в 2022 году - 111 303,1 тыс. рублей;</w:t>
            </w:r>
          </w:p>
          <w:p w:rsidR="003519A3" w:rsidRDefault="003519A3">
            <w:pPr>
              <w:pStyle w:val="ConsPlusNormal"/>
              <w:jc w:val="both"/>
            </w:pPr>
            <w:r>
              <w:t>в 2023 году - 0,0 тыс. рублей;</w:t>
            </w:r>
          </w:p>
          <w:p w:rsidR="003519A3" w:rsidRDefault="003519A3">
            <w:pPr>
              <w:pStyle w:val="ConsPlusNormal"/>
              <w:jc w:val="both"/>
            </w:pPr>
            <w:r>
              <w:t>в 2024 году - 56 572,0 тыс. рублей;</w:t>
            </w:r>
          </w:p>
          <w:p w:rsidR="003519A3" w:rsidRDefault="003519A3">
            <w:pPr>
              <w:pStyle w:val="ConsPlusNormal"/>
              <w:jc w:val="both"/>
            </w:pPr>
            <w:r>
              <w:t>в 2025 году - 56 572,0 тыс. рублей;</w:t>
            </w:r>
          </w:p>
        </w:tc>
      </w:tr>
      <w:tr w:rsidR="003519A3">
        <w:tc>
          <w:tcPr>
            <w:tcW w:w="1871" w:type="dxa"/>
            <w:tcBorders>
              <w:top w:val="nil"/>
              <w:bottom w:val="nil"/>
            </w:tcBorders>
          </w:tcPr>
          <w:p w:rsidR="003519A3" w:rsidRDefault="003519A3">
            <w:pPr>
              <w:pStyle w:val="ConsPlusNormal"/>
            </w:pPr>
          </w:p>
        </w:tc>
        <w:tc>
          <w:tcPr>
            <w:tcW w:w="7200" w:type="dxa"/>
            <w:tcBorders>
              <w:top w:val="nil"/>
              <w:bottom w:val="nil"/>
            </w:tcBorders>
          </w:tcPr>
          <w:p w:rsidR="003519A3" w:rsidRDefault="003519A3">
            <w:pPr>
              <w:pStyle w:val="ConsPlusNormal"/>
              <w:jc w:val="both"/>
            </w:pPr>
            <w:r>
              <w:t>по министерству строительства Новосибирской области - 822 683,6 тыс. рублей, в том числе:</w:t>
            </w:r>
          </w:p>
          <w:p w:rsidR="003519A3" w:rsidRDefault="003519A3">
            <w:pPr>
              <w:pStyle w:val="ConsPlusNormal"/>
              <w:jc w:val="both"/>
            </w:pPr>
            <w:r>
              <w:t>в 2015 году - 411 320,2 тыс. рублей;</w:t>
            </w:r>
          </w:p>
          <w:p w:rsidR="003519A3" w:rsidRDefault="003519A3">
            <w:pPr>
              <w:pStyle w:val="ConsPlusNormal"/>
              <w:jc w:val="both"/>
            </w:pPr>
            <w:r>
              <w:t>в 2016 году - 10 841,6 тыс. рублей;</w:t>
            </w:r>
          </w:p>
          <w:p w:rsidR="003519A3" w:rsidRDefault="003519A3">
            <w:pPr>
              <w:pStyle w:val="ConsPlusNormal"/>
              <w:jc w:val="both"/>
            </w:pPr>
            <w:r>
              <w:t>в 2017 году - 102 414,9 тыс. рублей;</w:t>
            </w:r>
          </w:p>
          <w:p w:rsidR="003519A3" w:rsidRDefault="003519A3">
            <w:pPr>
              <w:pStyle w:val="ConsPlusNormal"/>
              <w:jc w:val="both"/>
            </w:pPr>
            <w:r>
              <w:t>в 2018 году - 101 363,0 тыс. рублей;</w:t>
            </w:r>
          </w:p>
          <w:p w:rsidR="003519A3" w:rsidRDefault="003519A3">
            <w:pPr>
              <w:pStyle w:val="ConsPlusNormal"/>
              <w:jc w:val="both"/>
            </w:pPr>
            <w:r>
              <w:t>в 2019 году - 100 389,6 тыс. рублей;</w:t>
            </w:r>
          </w:p>
          <w:p w:rsidR="003519A3" w:rsidRDefault="003519A3">
            <w:pPr>
              <w:pStyle w:val="ConsPlusNormal"/>
              <w:jc w:val="both"/>
            </w:pPr>
            <w:r>
              <w:t>в 2020 году - 27 154,6 тыс. рублей;</w:t>
            </w:r>
          </w:p>
          <w:p w:rsidR="003519A3" w:rsidRDefault="003519A3">
            <w:pPr>
              <w:pStyle w:val="ConsPlusNormal"/>
              <w:jc w:val="both"/>
            </w:pPr>
            <w:r>
              <w:t>в 2021 году - 12 734,9 тыс. рублей;</w:t>
            </w:r>
          </w:p>
          <w:p w:rsidR="003519A3" w:rsidRDefault="003519A3">
            <w:pPr>
              <w:pStyle w:val="ConsPlusNormal"/>
              <w:jc w:val="both"/>
            </w:pPr>
            <w:r>
              <w:t>в 2022 году - 19 524,8 тыс. рублей;</w:t>
            </w:r>
          </w:p>
          <w:p w:rsidR="003519A3" w:rsidRDefault="003519A3">
            <w:pPr>
              <w:pStyle w:val="ConsPlusNormal"/>
              <w:jc w:val="both"/>
            </w:pPr>
            <w:r>
              <w:t>в 2023 году - 27 949,0 тыс. рублей;</w:t>
            </w:r>
          </w:p>
          <w:p w:rsidR="003519A3" w:rsidRDefault="003519A3">
            <w:pPr>
              <w:pStyle w:val="ConsPlusNormal"/>
              <w:jc w:val="both"/>
            </w:pPr>
            <w:r>
              <w:t>в 2024 году - 8 991,0 тыс. рублей;</w:t>
            </w:r>
          </w:p>
          <w:p w:rsidR="003519A3" w:rsidRDefault="003519A3">
            <w:pPr>
              <w:pStyle w:val="ConsPlusNormal"/>
              <w:jc w:val="both"/>
            </w:pPr>
            <w:r>
              <w:t>в 2025 году - 0,0 тыс. рублей;</w:t>
            </w:r>
          </w:p>
          <w:p w:rsidR="003519A3" w:rsidRDefault="003519A3">
            <w:pPr>
              <w:pStyle w:val="ConsPlusNormal"/>
              <w:jc w:val="both"/>
            </w:pPr>
            <w:r>
              <w:t>по министерству жилищно-коммунального хозяйства и энергетики Новосибирской области - 6 839,2 тыс. рублей, в том числе:</w:t>
            </w:r>
          </w:p>
          <w:p w:rsidR="003519A3" w:rsidRDefault="003519A3">
            <w:pPr>
              <w:pStyle w:val="ConsPlusNormal"/>
              <w:jc w:val="both"/>
            </w:pPr>
            <w:r>
              <w:t>в 2015 году - 6 839,2 тыс. рублей;</w:t>
            </w:r>
          </w:p>
          <w:p w:rsidR="003519A3" w:rsidRDefault="003519A3">
            <w:pPr>
              <w:pStyle w:val="ConsPlusNormal"/>
              <w:jc w:val="both"/>
            </w:pPr>
            <w:r>
              <w:t>в 2016 - 2025 годах - 0,0 тыс. рублей.</w:t>
            </w:r>
          </w:p>
          <w:p w:rsidR="003519A3" w:rsidRDefault="003519A3">
            <w:pPr>
              <w:pStyle w:val="ConsPlusNormal"/>
              <w:jc w:val="both"/>
            </w:pPr>
            <w:r>
              <w:t>Внебюджетные источники, всего - 11 723,0 тыс. рублей, в том числе:</w:t>
            </w:r>
          </w:p>
          <w:p w:rsidR="003519A3" w:rsidRDefault="003519A3">
            <w:pPr>
              <w:pStyle w:val="ConsPlusNormal"/>
              <w:jc w:val="both"/>
            </w:pPr>
            <w:r>
              <w:t>2015 - 2018 годы - 0,0 тыс. рублей;</w:t>
            </w:r>
          </w:p>
          <w:p w:rsidR="003519A3" w:rsidRDefault="003519A3">
            <w:pPr>
              <w:pStyle w:val="ConsPlusNormal"/>
              <w:jc w:val="both"/>
            </w:pPr>
            <w:r>
              <w:t>2019 год - 7 804,0 тыс. рублей;</w:t>
            </w:r>
          </w:p>
          <w:p w:rsidR="003519A3" w:rsidRDefault="003519A3">
            <w:pPr>
              <w:pStyle w:val="ConsPlusNormal"/>
              <w:jc w:val="both"/>
            </w:pPr>
            <w:r>
              <w:t>2020 год - 3 919,0 тыс. рублей;</w:t>
            </w:r>
          </w:p>
          <w:p w:rsidR="003519A3" w:rsidRDefault="003519A3">
            <w:pPr>
              <w:pStyle w:val="ConsPlusNormal"/>
              <w:jc w:val="both"/>
            </w:pPr>
            <w:r>
              <w:t>2021 - 2025 годы - 0,0 тыс. рублей,</w:t>
            </w:r>
          </w:p>
          <w:p w:rsidR="003519A3" w:rsidRDefault="003519A3">
            <w:pPr>
              <w:pStyle w:val="ConsPlusNormal"/>
              <w:jc w:val="both"/>
            </w:pPr>
            <w:r>
              <w:t>в том числе по исполнителям мероприятий государственной программы:</w:t>
            </w:r>
          </w:p>
        </w:tc>
      </w:tr>
      <w:tr w:rsidR="003519A3">
        <w:tc>
          <w:tcPr>
            <w:tcW w:w="1871" w:type="dxa"/>
            <w:tcBorders>
              <w:top w:val="nil"/>
              <w:bottom w:val="nil"/>
            </w:tcBorders>
          </w:tcPr>
          <w:p w:rsidR="003519A3" w:rsidRDefault="003519A3">
            <w:pPr>
              <w:pStyle w:val="ConsPlusNormal"/>
            </w:pPr>
          </w:p>
        </w:tc>
        <w:tc>
          <w:tcPr>
            <w:tcW w:w="7200" w:type="dxa"/>
            <w:tcBorders>
              <w:top w:val="nil"/>
              <w:bottom w:val="nil"/>
            </w:tcBorders>
          </w:tcPr>
          <w:p w:rsidR="003519A3" w:rsidRDefault="003519A3">
            <w:pPr>
              <w:pStyle w:val="ConsPlusNormal"/>
              <w:jc w:val="both"/>
            </w:pPr>
            <w:r>
              <w:t>по министерству образования Новосибирской области - 11 723,0 тыс. рублей, в том числе:</w:t>
            </w:r>
          </w:p>
          <w:p w:rsidR="003519A3" w:rsidRDefault="003519A3">
            <w:pPr>
              <w:pStyle w:val="ConsPlusNormal"/>
              <w:jc w:val="both"/>
            </w:pPr>
            <w:r>
              <w:t>2015 - 2018 годы - 0,0 тыс. рублей;</w:t>
            </w:r>
          </w:p>
          <w:p w:rsidR="003519A3" w:rsidRDefault="003519A3">
            <w:pPr>
              <w:pStyle w:val="ConsPlusNormal"/>
              <w:jc w:val="both"/>
            </w:pPr>
            <w:r>
              <w:t>2019 год - 7 804,0 тыс. рублей;</w:t>
            </w:r>
          </w:p>
          <w:p w:rsidR="003519A3" w:rsidRDefault="003519A3">
            <w:pPr>
              <w:pStyle w:val="ConsPlusNormal"/>
              <w:jc w:val="both"/>
            </w:pPr>
            <w:r>
              <w:t>2020 год - 3 919,0 тыс. рублей;</w:t>
            </w:r>
          </w:p>
          <w:p w:rsidR="003519A3" w:rsidRDefault="003519A3">
            <w:pPr>
              <w:pStyle w:val="ConsPlusNormal"/>
              <w:jc w:val="both"/>
            </w:pPr>
            <w:r>
              <w:t>2021 - 2025 годы - 0,0 тыс. рублей.</w:t>
            </w:r>
          </w:p>
          <w:p w:rsidR="003519A3" w:rsidRDefault="003519A3">
            <w:pPr>
              <w:pStyle w:val="ConsPlusNormal"/>
              <w:jc w:val="both"/>
            </w:pPr>
            <w:r>
              <w:t>Налоговые расходы, всего - 208,2 тыс. рублей, в том числе:</w:t>
            </w:r>
          </w:p>
          <w:p w:rsidR="003519A3" w:rsidRDefault="003519A3">
            <w:pPr>
              <w:pStyle w:val="ConsPlusNormal"/>
              <w:jc w:val="both"/>
            </w:pPr>
            <w:r>
              <w:t>2015 - 2019 годах - 0,0 тыс. рублей;</w:t>
            </w:r>
          </w:p>
          <w:p w:rsidR="003519A3" w:rsidRDefault="003519A3">
            <w:pPr>
              <w:pStyle w:val="ConsPlusNormal"/>
              <w:jc w:val="both"/>
            </w:pPr>
            <w:r>
              <w:t>2020 год - 200,0 тыс. рублей;</w:t>
            </w:r>
          </w:p>
          <w:p w:rsidR="003519A3" w:rsidRDefault="003519A3">
            <w:pPr>
              <w:pStyle w:val="ConsPlusNormal"/>
              <w:jc w:val="both"/>
            </w:pPr>
            <w:r>
              <w:t>2021 год - 1,0 тыс. рублей;</w:t>
            </w:r>
          </w:p>
          <w:p w:rsidR="003519A3" w:rsidRDefault="003519A3">
            <w:pPr>
              <w:pStyle w:val="ConsPlusNormal"/>
              <w:jc w:val="both"/>
            </w:pPr>
            <w:r>
              <w:t>2022 год - 1,6 тыс. рублей;</w:t>
            </w:r>
          </w:p>
          <w:p w:rsidR="003519A3" w:rsidRDefault="003519A3">
            <w:pPr>
              <w:pStyle w:val="ConsPlusNormal"/>
              <w:jc w:val="both"/>
            </w:pPr>
            <w:r>
              <w:t>2023 год - 1,6 тыс. рублей;</w:t>
            </w:r>
          </w:p>
          <w:p w:rsidR="003519A3" w:rsidRDefault="003519A3">
            <w:pPr>
              <w:pStyle w:val="ConsPlusNormal"/>
              <w:jc w:val="both"/>
            </w:pPr>
            <w:r>
              <w:t>2024 год - 2,0 тыс. рублей;</w:t>
            </w:r>
          </w:p>
          <w:p w:rsidR="003519A3" w:rsidRDefault="003519A3">
            <w:pPr>
              <w:pStyle w:val="ConsPlusNormal"/>
              <w:jc w:val="both"/>
            </w:pPr>
            <w:r>
              <w:lastRenderedPageBreak/>
              <w:t>2025 год - 2,0 тыс. рублей,</w:t>
            </w:r>
          </w:p>
          <w:p w:rsidR="003519A3" w:rsidRDefault="003519A3">
            <w:pPr>
              <w:pStyle w:val="ConsPlusNormal"/>
              <w:jc w:val="both"/>
            </w:pPr>
            <w:r>
              <w:t>в том числе по исполнителям мероприятий государственной программы:</w:t>
            </w:r>
          </w:p>
          <w:p w:rsidR="003519A3" w:rsidRDefault="003519A3">
            <w:pPr>
              <w:pStyle w:val="ConsPlusNormal"/>
              <w:jc w:val="both"/>
            </w:pPr>
            <w:r>
              <w:t>по министерству образования Новосибирской области, всего - 208,2 тыс. рублей, в том числе:</w:t>
            </w:r>
          </w:p>
          <w:p w:rsidR="003519A3" w:rsidRDefault="003519A3">
            <w:pPr>
              <w:pStyle w:val="ConsPlusNormal"/>
              <w:jc w:val="both"/>
            </w:pPr>
            <w:r>
              <w:t>2015 - 2019 годы - 0,0 тыс. рублей;</w:t>
            </w:r>
          </w:p>
          <w:p w:rsidR="003519A3" w:rsidRDefault="003519A3">
            <w:pPr>
              <w:pStyle w:val="ConsPlusNormal"/>
              <w:jc w:val="both"/>
            </w:pPr>
            <w:r>
              <w:t>2020 год - 200,0 тыс. рублей;</w:t>
            </w:r>
          </w:p>
          <w:p w:rsidR="003519A3" w:rsidRDefault="003519A3">
            <w:pPr>
              <w:pStyle w:val="ConsPlusNormal"/>
              <w:jc w:val="both"/>
            </w:pPr>
            <w:r>
              <w:t>2021 год - 1,0 тыс. рублей;</w:t>
            </w:r>
          </w:p>
          <w:p w:rsidR="003519A3" w:rsidRDefault="003519A3">
            <w:pPr>
              <w:pStyle w:val="ConsPlusNormal"/>
              <w:jc w:val="both"/>
            </w:pPr>
            <w:r>
              <w:t>2022 год - 1,6 тыс. рублей;</w:t>
            </w:r>
          </w:p>
          <w:p w:rsidR="003519A3" w:rsidRDefault="003519A3">
            <w:pPr>
              <w:pStyle w:val="ConsPlusNormal"/>
              <w:jc w:val="both"/>
            </w:pPr>
            <w:r>
              <w:t>2023 год - 1,6 тыс. рублей;</w:t>
            </w:r>
          </w:p>
          <w:p w:rsidR="003519A3" w:rsidRDefault="003519A3">
            <w:pPr>
              <w:pStyle w:val="ConsPlusNormal"/>
              <w:jc w:val="both"/>
            </w:pPr>
            <w:r>
              <w:t>2024 год - 2,0 тыс. рублей;</w:t>
            </w:r>
          </w:p>
          <w:p w:rsidR="003519A3" w:rsidRDefault="003519A3">
            <w:pPr>
              <w:pStyle w:val="ConsPlusNormal"/>
              <w:jc w:val="both"/>
            </w:pPr>
            <w:r>
              <w:t>2025 год - 2,0 тыс. рублей</w:t>
            </w:r>
          </w:p>
        </w:tc>
      </w:tr>
      <w:tr w:rsidR="003519A3">
        <w:tc>
          <w:tcPr>
            <w:tcW w:w="9071" w:type="dxa"/>
            <w:gridSpan w:val="2"/>
            <w:tcBorders>
              <w:top w:val="nil"/>
              <w:bottom w:val="single" w:sz="4" w:space="0" w:color="auto"/>
            </w:tcBorders>
          </w:tcPr>
          <w:p w:rsidR="003519A3" w:rsidRDefault="003519A3">
            <w:pPr>
              <w:pStyle w:val="ConsPlusNormal"/>
              <w:jc w:val="both"/>
            </w:pPr>
            <w:r>
              <w:lastRenderedPageBreak/>
              <w:t xml:space="preserve">(в ред. </w:t>
            </w:r>
            <w:hyperlink r:id="rId277" w:history="1">
              <w:r>
                <w:rPr>
                  <w:color w:val="0000FF"/>
                </w:rPr>
                <w:t>постановления</w:t>
              </w:r>
            </w:hyperlink>
            <w:r>
              <w:t xml:space="preserve"> Правительства Новосибирской области от 29.03.2022 N 128-п)</w:t>
            </w:r>
          </w:p>
        </w:tc>
      </w:tr>
      <w:tr w:rsidR="003519A3">
        <w:tc>
          <w:tcPr>
            <w:tcW w:w="1871" w:type="dxa"/>
            <w:tcBorders>
              <w:top w:val="single" w:sz="4" w:space="0" w:color="auto"/>
              <w:bottom w:val="nil"/>
            </w:tcBorders>
          </w:tcPr>
          <w:p w:rsidR="003519A3" w:rsidRDefault="003519A3">
            <w:pPr>
              <w:pStyle w:val="ConsPlusNormal"/>
            </w:pPr>
            <w:r>
              <w:t>Основные целевые индикаторы подпрограммы</w:t>
            </w:r>
          </w:p>
        </w:tc>
        <w:tc>
          <w:tcPr>
            <w:tcW w:w="7200" w:type="dxa"/>
            <w:tcBorders>
              <w:top w:val="single" w:sz="4" w:space="0" w:color="auto"/>
              <w:bottom w:val="nil"/>
            </w:tcBorders>
          </w:tcPr>
          <w:p w:rsidR="003519A3" w:rsidRDefault="003519A3">
            <w:pPr>
              <w:pStyle w:val="ConsPlusNormal"/>
              <w:jc w:val="both"/>
            </w:pPr>
            <w:r>
              <w:t>1. 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w:t>
            </w:r>
          </w:p>
          <w:p w:rsidR="003519A3" w:rsidRDefault="003519A3">
            <w:pPr>
              <w:pStyle w:val="ConsPlusNormal"/>
              <w:jc w:val="both"/>
            </w:pPr>
            <w:r>
              <w:t>2. Удельный вес численности обучающихся, занимающихся в первую смену, в общей численности обучающихся общеобразовательных организаций.</w:t>
            </w:r>
          </w:p>
          <w:p w:rsidR="003519A3" w:rsidRDefault="003519A3">
            <w:pPr>
              <w:pStyle w:val="ConsPlusNormal"/>
              <w:jc w:val="both"/>
            </w:pPr>
            <w:r>
              <w:t>3. Число новых мест в общеобразовательных организациях Новосибирской области, введенных путем строительства, приобретения (выкупа), реконструкции объектов инфраструктуры общего образования.</w:t>
            </w:r>
          </w:p>
          <w:p w:rsidR="003519A3" w:rsidRDefault="003519A3">
            <w:pPr>
              <w:pStyle w:val="ConsPlusNormal"/>
              <w:jc w:val="both"/>
            </w:pPr>
            <w:r>
              <w:t>4. Удельный вес численности детей, занимающихся в спортивных кружках, организованных на базе общеобразовательных организаций, в общей численности обучающихся в общеобразовательных организациях (в муниципальных районах и городских округах Новосибирской области, в городских и сельских поселениях Новосибирской области).</w:t>
            </w:r>
          </w:p>
          <w:p w:rsidR="003519A3" w:rsidRDefault="003519A3">
            <w:pPr>
              <w:pStyle w:val="ConsPlusNormal"/>
              <w:jc w:val="both"/>
            </w:pPr>
            <w:r>
              <w:t>5.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p w:rsidR="003519A3" w:rsidRDefault="003519A3">
            <w:pPr>
              <w:pStyle w:val="ConsPlusNormal"/>
              <w:jc w:val="both"/>
            </w:pPr>
            <w:r>
              <w:t>6. Удельный вес численности детей, занимающихся в объединениях технической направленности, в общей численности детей от 5 до 18 лет.</w:t>
            </w:r>
          </w:p>
          <w:p w:rsidR="003519A3" w:rsidRDefault="003519A3">
            <w:pPr>
              <w:pStyle w:val="ConsPlusNormal"/>
              <w:jc w:val="both"/>
            </w:pPr>
            <w:r>
              <w:t>7. Доля учителей, освоивших методику преподавания по межпредметным технологиям и реализующих ее в образовательном процессе, в общей численности учителей.</w:t>
            </w:r>
          </w:p>
          <w:p w:rsidR="003519A3" w:rsidRDefault="003519A3">
            <w:pPr>
              <w:pStyle w:val="ConsPlusNormal"/>
              <w:jc w:val="both"/>
            </w:pPr>
            <w:r>
              <w:t>8. 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ФГОС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w:t>
            </w:r>
          </w:p>
          <w:p w:rsidR="003519A3" w:rsidRDefault="003519A3">
            <w:pPr>
              <w:pStyle w:val="ConsPlusNormal"/>
              <w:jc w:val="both"/>
            </w:pPr>
            <w:r>
              <w:t>9.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p w:rsidR="003519A3" w:rsidRDefault="003519A3">
            <w:pPr>
              <w:pStyle w:val="ConsPlusNormal"/>
              <w:jc w:val="both"/>
            </w:pPr>
            <w:r>
              <w:t xml:space="preserve">10. Доступность дошкольного образования для детей в возрасте от 1,5 до 3 лет (отношение численности детей в возрасте от 1,5 до 3 лет, получающих дошкольное образование в текущем году, к сумме численности детей в возрасте от 1,5 до 3 лет, получающих дошкольное образование в текущем </w:t>
            </w:r>
            <w:r>
              <w:lastRenderedPageBreak/>
              <w:t>году, и численности детей в возрасте от 1,5 до 3 лет, находящихся в очереди на получение в текущем году дошкольного образования)</w:t>
            </w:r>
          </w:p>
        </w:tc>
      </w:tr>
      <w:tr w:rsidR="003519A3">
        <w:tc>
          <w:tcPr>
            <w:tcW w:w="9071" w:type="dxa"/>
            <w:gridSpan w:val="2"/>
            <w:tcBorders>
              <w:top w:val="nil"/>
              <w:bottom w:val="single" w:sz="4" w:space="0" w:color="auto"/>
            </w:tcBorders>
          </w:tcPr>
          <w:p w:rsidR="003519A3" w:rsidRDefault="003519A3">
            <w:pPr>
              <w:pStyle w:val="ConsPlusNormal"/>
              <w:jc w:val="both"/>
            </w:pPr>
            <w:r>
              <w:lastRenderedPageBreak/>
              <w:t xml:space="preserve">(в ред. постановлений Правительства Новосибирской области от 02.07.2019 </w:t>
            </w:r>
            <w:hyperlink r:id="rId278" w:history="1">
              <w:r>
                <w:rPr>
                  <w:color w:val="0000FF"/>
                </w:rPr>
                <w:t>N 259-п</w:t>
              </w:r>
            </w:hyperlink>
            <w:r>
              <w:t xml:space="preserve">, от 01.10.2019 </w:t>
            </w:r>
            <w:hyperlink r:id="rId279" w:history="1">
              <w:r>
                <w:rPr>
                  <w:color w:val="0000FF"/>
                </w:rPr>
                <w:t>N 390-п</w:t>
              </w:r>
            </w:hyperlink>
            <w:r>
              <w:t>)</w:t>
            </w:r>
          </w:p>
        </w:tc>
      </w:tr>
      <w:tr w:rsidR="003519A3">
        <w:tc>
          <w:tcPr>
            <w:tcW w:w="1871" w:type="dxa"/>
            <w:tcBorders>
              <w:top w:val="single" w:sz="4" w:space="0" w:color="auto"/>
              <w:bottom w:val="nil"/>
            </w:tcBorders>
          </w:tcPr>
          <w:p w:rsidR="003519A3" w:rsidRDefault="003519A3">
            <w:pPr>
              <w:pStyle w:val="ConsPlusNormal"/>
            </w:pPr>
            <w:r>
              <w:t>Ожидаемые результаты реализации государственной программы, выраженные в количественно измеримых показателях</w:t>
            </w:r>
          </w:p>
        </w:tc>
        <w:tc>
          <w:tcPr>
            <w:tcW w:w="7200" w:type="dxa"/>
            <w:tcBorders>
              <w:top w:val="single" w:sz="4" w:space="0" w:color="auto"/>
              <w:bottom w:val="nil"/>
            </w:tcBorders>
          </w:tcPr>
          <w:p w:rsidR="003519A3" w:rsidRDefault="003519A3">
            <w:pPr>
              <w:pStyle w:val="ConsPlusNormal"/>
              <w:jc w:val="both"/>
            </w:pPr>
            <w:r>
              <w:t>В рамках реализации подпрограммы будут получены результаты, характеризующиеся следующими значениями целевых индикаторов:</w:t>
            </w:r>
          </w:p>
          <w:p w:rsidR="003519A3" w:rsidRDefault="003519A3">
            <w:pPr>
              <w:pStyle w:val="ConsPlusNormal"/>
              <w:jc w:val="both"/>
            </w:pPr>
            <w:r>
              <w:t>1. 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 составит 100% (в 2017 году - 29,85%).</w:t>
            </w:r>
          </w:p>
          <w:p w:rsidR="003519A3" w:rsidRDefault="003519A3">
            <w:pPr>
              <w:pStyle w:val="ConsPlusNormal"/>
              <w:jc w:val="both"/>
            </w:pPr>
            <w:r>
              <w:t>2. Удельный вес численности обучающихся, занимающихся в первую смену, в общей численности обучающихся общеобразовательных организаций составит 77% (в 2014 году - 83%).</w:t>
            </w:r>
          </w:p>
          <w:p w:rsidR="003519A3" w:rsidRDefault="003519A3">
            <w:pPr>
              <w:pStyle w:val="ConsPlusNormal"/>
              <w:jc w:val="both"/>
            </w:pPr>
            <w:r>
              <w:t>3. Число новых мест в общеобразовательных организациях Новосибирской области, введенных путем строительства, приобретения (выкупа), реконструкции, капитального ремонта объектов инфраструктуры общего образования, составит более 135 тыс. мест (в 2015 году - 452 места).</w:t>
            </w:r>
          </w:p>
          <w:p w:rsidR="003519A3" w:rsidRDefault="003519A3">
            <w:pPr>
              <w:pStyle w:val="ConsPlusNormal"/>
              <w:jc w:val="both"/>
            </w:pPr>
            <w:r>
              <w:t>4. Доля государственных (муниципальных) образовательных организаций, реализующих основные общеобразовательные программы, имеющих физкультурный зал, в общей численности государственных (муниципальных) образовательных организаций, реализующих программы общего образования, составит 100% (в 2014 году - 84,9%).</w:t>
            </w:r>
          </w:p>
          <w:p w:rsidR="003519A3" w:rsidRDefault="003519A3">
            <w:pPr>
              <w:pStyle w:val="ConsPlusNormal"/>
              <w:jc w:val="both"/>
            </w:pPr>
            <w:r>
              <w:t>5.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составит 30% (в 2014 году - 18%).</w:t>
            </w:r>
          </w:p>
          <w:p w:rsidR="003519A3" w:rsidRDefault="003519A3">
            <w:pPr>
              <w:pStyle w:val="ConsPlusNormal"/>
              <w:jc w:val="both"/>
            </w:pPr>
            <w:r>
              <w:t>6. Удельный вес численности детей, занимающихся в объединениях технической направленности, в общей численности детей от 5 до 18 лет составит 13,5% (в 2014 году - 5%).</w:t>
            </w:r>
          </w:p>
          <w:p w:rsidR="003519A3" w:rsidRDefault="003519A3">
            <w:pPr>
              <w:pStyle w:val="ConsPlusNormal"/>
              <w:jc w:val="both"/>
            </w:pPr>
            <w:r>
              <w:t>7. Отношение среднемесячной заработной платы педагогических работников государственных (муниципальных) дошкольных образовательных организаций к среднемесячной заработной плате в сфере общего образования в Новосибирской области составит 100% (в 2014 году - 98,4%).</w:t>
            </w:r>
          </w:p>
          <w:p w:rsidR="003519A3" w:rsidRDefault="003519A3">
            <w:pPr>
              <w:pStyle w:val="ConsPlusNormal"/>
              <w:jc w:val="both"/>
            </w:pPr>
            <w:r>
              <w:t>8. Отношение среднемесячной заработной платы педагогических работников государственных (муниципальных) общеобразовательных организаций к средней заработной плате в Новосибирской области составит 100% (в 2014 году - 103,6%).</w:t>
            </w:r>
          </w:p>
          <w:p w:rsidR="003519A3" w:rsidRDefault="003519A3">
            <w:pPr>
              <w:pStyle w:val="ConsPlusNormal"/>
              <w:jc w:val="both"/>
            </w:pPr>
            <w:r>
              <w:t>9. Отношение среднемесячной заработной платы педагогических работников государственных (муниципальных) организаций дополнительного образования к среднемесячной заработной плате учителей в Новосибирской области составит 100% (в 2014 году - 85,4%).</w:t>
            </w:r>
          </w:p>
          <w:p w:rsidR="003519A3" w:rsidRDefault="003519A3">
            <w:pPr>
              <w:pStyle w:val="ConsPlusNormal"/>
              <w:jc w:val="both"/>
            </w:pPr>
            <w:r>
              <w:t>10.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составит 100% (в 2015 году - 95%)</w:t>
            </w:r>
          </w:p>
        </w:tc>
      </w:tr>
      <w:tr w:rsidR="003519A3">
        <w:tc>
          <w:tcPr>
            <w:tcW w:w="9071" w:type="dxa"/>
            <w:gridSpan w:val="2"/>
            <w:tcBorders>
              <w:top w:val="nil"/>
              <w:bottom w:val="single" w:sz="4" w:space="0" w:color="auto"/>
            </w:tcBorders>
          </w:tcPr>
          <w:p w:rsidR="003519A3" w:rsidRDefault="003519A3">
            <w:pPr>
              <w:pStyle w:val="ConsPlusNormal"/>
              <w:jc w:val="both"/>
            </w:pPr>
            <w:r>
              <w:t xml:space="preserve">(в ред. постановлений Правительства Новосибирской области от 19.04.2018 </w:t>
            </w:r>
            <w:hyperlink r:id="rId280" w:history="1">
              <w:r>
                <w:rPr>
                  <w:color w:val="0000FF"/>
                </w:rPr>
                <w:t>N 159-п</w:t>
              </w:r>
            </w:hyperlink>
            <w:r>
              <w:t xml:space="preserve">, от 21.05.2018 </w:t>
            </w:r>
            <w:hyperlink r:id="rId281" w:history="1">
              <w:r>
                <w:rPr>
                  <w:color w:val="0000FF"/>
                </w:rPr>
                <w:t>N 208-п</w:t>
              </w:r>
            </w:hyperlink>
            <w:r>
              <w:t xml:space="preserve">, от 04.12.2018 </w:t>
            </w:r>
            <w:hyperlink r:id="rId282" w:history="1">
              <w:r>
                <w:rPr>
                  <w:color w:val="0000FF"/>
                </w:rPr>
                <w:t>N 499-п</w:t>
              </w:r>
            </w:hyperlink>
            <w:r>
              <w:t xml:space="preserve">, от 26.02.2019 </w:t>
            </w:r>
            <w:hyperlink r:id="rId283" w:history="1">
              <w:r>
                <w:rPr>
                  <w:color w:val="0000FF"/>
                </w:rPr>
                <w:t>N 54-п</w:t>
              </w:r>
            </w:hyperlink>
            <w:r>
              <w:t xml:space="preserve">, от 01.10.2019 </w:t>
            </w:r>
            <w:hyperlink r:id="rId284" w:history="1">
              <w:r>
                <w:rPr>
                  <w:color w:val="0000FF"/>
                </w:rPr>
                <w:t>N 390-п</w:t>
              </w:r>
            </w:hyperlink>
            <w:r>
              <w:t xml:space="preserve">, от </w:t>
            </w:r>
            <w:r>
              <w:lastRenderedPageBreak/>
              <w:t xml:space="preserve">16.06.2020 </w:t>
            </w:r>
            <w:hyperlink r:id="rId285" w:history="1">
              <w:r>
                <w:rPr>
                  <w:color w:val="0000FF"/>
                </w:rPr>
                <w:t>N 236-п</w:t>
              </w:r>
            </w:hyperlink>
            <w:r>
              <w:t xml:space="preserve">, от 02.06.2021 </w:t>
            </w:r>
            <w:hyperlink r:id="rId286" w:history="1">
              <w:r>
                <w:rPr>
                  <w:color w:val="0000FF"/>
                </w:rPr>
                <w:t>N 210-п</w:t>
              </w:r>
            </w:hyperlink>
            <w:r>
              <w:t>)</w:t>
            </w:r>
          </w:p>
        </w:tc>
      </w:tr>
    </w:tbl>
    <w:p w:rsidR="003519A3" w:rsidRDefault="003519A3">
      <w:pPr>
        <w:pStyle w:val="ConsPlusNormal"/>
        <w:ind w:firstLine="540"/>
        <w:jc w:val="both"/>
      </w:pPr>
    </w:p>
    <w:p w:rsidR="003519A3" w:rsidRDefault="003519A3">
      <w:pPr>
        <w:pStyle w:val="ConsPlusTitle"/>
        <w:jc w:val="center"/>
        <w:outlineLvl w:val="2"/>
      </w:pPr>
      <w:r>
        <w:t>II. Характеристика сферы действия подпрограммы</w:t>
      </w:r>
    </w:p>
    <w:p w:rsidR="003519A3" w:rsidRDefault="003519A3">
      <w:pPr>
        <w:pStyle w:val="ConsPlusNormal"/>
        <w:ind w:firstLine="540"/>
        <w:jc w:val="both"/>
      </w:pPr>
    </w:p>
    <w:p w:rsidR="003519A3" w:rsidRDefault="003519A3">
      <w:pPr>
        <w:pStyle w:val="ConsPlusNormal"/>
        <w:ind w:firstLine="540"/>
        <w:jc w:val="both"/>
      </w:pPr>
      <w:r>
        <w:t>Основой системы образования Новосибирской области является сеть государственных и муниципальных образовательных организаций, реализующих образовательные программы различного уровня. При этом полномочия в сфере организации и управления дошкольного, общего и дополнительного образования детей в основном сконцентрированы на региональном и муниципальном уровнях управления; в сфере профессионального образования - на уровне субъекта Федерации; в высшем образовании - преимущественно на федеральном уровне. Тем не менее в целях развития региона и удовлетворения потребностей населения в качественном образовании вся совокупность образовательных организаций должна функционировать взаимосвязанно и государственная политика, реализуемая в отношении тех или иных ее звеньев, должна строиться на принципах комплексности и последовательности, ориентируясь на достижение общей цели: формирование человеческого капитала, который является основой конкурентоспособности региона в национальном и глобальном плане.</w:t>
      </w:r>
    </w:p>
    <w:p w:rsidR="003519A3" w:rsidRDefault="003519A3">
      <w:pPr>
        <w:pStyle w:val="ConsPlusNormal"/>
        <w:ind w:firstLine="540"/>
        <w:jc w:val="both"/>
      </w:pPr>
    </w:p>
    <w:p w:rsidR="003519A3" w:rsidRDefault="003519A3">
      <w:pPr>
        <w:pStyle w:val="ConsPlusNormal"/>
        <w:jc w:val="right"/>
        <w:outlineLvl w:val="3"/>
      </w:pPr>
      <w:r>
        <w:t>Таблица 1</w:t>
      </w:r>
    </w:p>
    <w:p w:rsidR="003519A3" w:rsidRDefault="003519A3">
      <w:pPr>
        <w:pStyle w:val="ConsPlusNormal"/>
        <w:ind w:firstLine="540"/>
        <w:jc w:val="both"/>
      </w:pPr>
    </w:p>
    <w:p w:rsidR="003519A3" w:rsidRDefault="003519A3">
      <w:pPr>
        <w:pStyle w:val="ConsPlusTitle"/>
        <w:jc w:val="center"/>
      </w:pPr>
      <w:r>
        <w:t>Образовательные организации, реализующие программы общего</w:t>
      </w:r>
    </w:p>
    <w:p w:rsidR="003519A3" w:rsidRDefault="003519A3">
      <w:pPr>
        <w:pStyle w:val="ConsPlusTitle"/>
        <w:jc w:val="center"/>
      </w:pPr>
      <w:r>
        <w:t>образования в Новосибирской области в 2014 году</w:t>
      </w:r>
    </w:p>
    <w:p w:rsidR="003519A3" w:rsidRDefault="003519A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984"/>
        <w:gridCol w:w="1984"/>
      </w:tblGrid>
      <w:tr w:rsidR="003519A3">
        <w:tc>
          <w:tcPr>
            <w:tcW w:w="5102" w:type="dxa"/>
          </w:tcPr>
          <w:p w:rsidR="003519A3" w:rsidRDefault="003519A3">
            <w:pPr>
              <w:pStyle w:val="ConsPlusNormal"/>
              <w:jc w:val="both"/>
            </w:pPr>
          </w:p>
        </w:tc>
        <w:tc>
          <w:tcPr>
            <w:tcW w:w="1984" w:type="dxa"/>
          </w:tcPr>
          <w:p w:rsidR="003519A3" w:rsidRDefault="003519A3">
            <w:pPr>
              <w:pStyle w:val="ConsPlusNormal"/>
              <w:jc w:val="center"/>
            </w:pPr>
            <w:r>
              <w:t>Количество организаций</w:t>
            </w:r>
          </w:p>
        </w:tc>
        <w:tc>
          <w:tcPr>
            <w:tcW w:w="1984" w:type="dxa"/>
          </w:tcPr>
          <w:p w:rsidR="003519A3" w:rsidRDefault="003519A3">
            <w:pPr>
              <w:pStyle w:val="ConsPlusNormal"/>
              <w:jc w:val="center"/>
            </w:pPr>
            <w:r>
              <w:t>Численность обучающихся</w:t>
            </w:r>
          </w:p>
        </w:tc>
      </w:tr>
      <w:tr w:rsidR="003519A3">
        <w:tc>
          <w:tcPr>
            <w:tcW w:w="5102" w:type="dxa"/>
          </w:tcPr>
          <w:p w:rsidR="003519A3" w:rsidRDefault="003519A3">
            <w:pPr>
              <w:pStyle w:val="ConsPlusNormal"/>
            </w:pPr>
            <w:r>
              <w:t>Общеобразовательных, в том числе:</w:t>
            </w:r>
          </w:p>
        </w:tc>
        <w:tc>
          <w:tcPr>
            <w:tcW w:w="1984" w:type="dxa"/>
          </w:tcPr>
          <w:p w:rsidR="003519A3" w:rsidRDefault="003519A3">
            <w:pPr>
              <w:pStyle w:val="ConsPlusNormal"/>
              <w:jc w:val="center"/>
            </w:pPr>
            <w:r>
              <w:t>1009</w:t>
            </w:r>
          </w:p>
        </w:tc>
        <w:tc>
          <w:tcPr>
            <w:tcW w:w="1984" w:type="dxa"/>
          </w:tcPr>
          <w:p w:rsidR="003519A3" w:rsidRDefault="003519A3">
            <w:pPr>
              <w:pStyle w:val="ConsPlusNormal"/>
              <w:jc w:val="center"/>
            </w:pPr>
            <w:r>
              <w:t>275801</w:t>
            </w:r>
          </w:p>
        </w:tc>
      </w:tr>
      <w:tr w:rsidR="003519A3">
        <w:tc>
          <w:tcPr>
            <w:tcW w:w="5102" w:type="dxa"/>
          </w:tcPr>
          <w:p w:rsidR="003519A3" w:rsidRDefault="003519A3">
            <w:pPr>
              <w:pStyle w:val="ConsPlusNormal"/>
            </w:pPr>
            <w:r>
              <w:t>дневных муниципальных общеобразовательных</w:t>
            </w:r>
          </w:p>
        </w:tc>
        <w:tc>
          <w:tcPr>
            <w:tcW w:w="1984" w:type="dxa"/>
          </w:tcPr>
          <w:p w:rsidR="003519A3" w:rsidRDefault="003519A3">
            <w:pPr>
              <w:pStyle w:val="ConsPlusNormal"/>
              <w:jc w:val="center"/>
            </w:pPr>
            <w:r>
              <w:t>983</w:t>
            </w:r>
          </w:p>
        </w:tc>
        <w:tc>
          <w:tcPr>
            <w:tcW w:w="1984" w:type="dxa"/>
          </w:tcPr>
          <w:p w:rsidR="003519A3" w:rsidRDefault="003519A3">
            <w:pPr>
              <w:pStyle w:val="ConsPlusNormal"/>
              <w:jc w:val="center"/>
            </w:pPr>
            <w:r>
              <w:t>270588</w:t>
            </w:r>
          </w:p>
        </w:tc>
      </w:tr>
      <w:tr w:rsidR="003519A3">
        <w:tc>
          <w:tcPr>
            <w:tcW w:w="5102" w:type="dxa"/>
          </w:tcPr>
          <w:p w:rsidR="003519A3" w:rsidRDefault="003519A3">
            <w:pPr>
              <w:pStyle w:val="ConsPlusNormal"/>
            </w:pPr>
            <w:r>
              <w:t>вечерних</w:t>
            </w:r>
          </w:p>
        </w:tc>
        <w:tc>
          <w:tcPr>
            <w:tcW w:w="1984" w:type="dxa"/>
          </w:tcPr>
          <w:p w:rsidR="003519A3" w:rsidRDefault="003519A3">
            <w:pPr>
              <w:pStyle w:val="ConsPlusNormal"/>
              <w:jc w:val="center"/>
            </w:pPr>
            <w:r>
              <w:t>26</w:t>
            </w:r>
          </w:p>
        </w:tc>
        <w:tc>
          <w:tcPr>
            <w:tcW w:w="1984" w:type="dxa"/>
          </w:tcPr>
          <w:p w:rsidR="003519A3" w:rsidRDefault="003519A3">
            <w:pPr>
              <w:pStyle w:val="ConsPlusNormal"/>
              <w:jc w:val="center"/>
            </w:pPr>
            <w:r>
              <w:t>5213</w:t>
            </w:r>
          </w:p>
        </w:tc>
      </w:tr>
    </w:tbl>
    <w:p w:rsidR="003519A3" w:rsidRDefault="003519A3">
      <w:pPr>
        <w:pStyle w:val="ConsPlusNormal"/>
        <w:ind w:firstLine="540"/>
        <w:jc w:val="both"/>
      </w:pPr>
    </w:p>
    <w:p w:rsidR="003519A3" w:rsidRDefault="003519A3">
      <w:pPr>
        <w:pStyle w:val="ConsPlusNormal"/>
        <w:ind w:firstLine="540"/>
        <w:jc w:val="both"/>
      </w:pPr>
      <w:r>
        <w:t>Большая часть общеобразовательных организаций Новосибирской области расположена в сельской местности (63%), в них обучается 23% детей.</w:t>
      </w:r>
    </w:p>
    <w:p w:rsidR="003519A3" w:rsidRDefault="003519A3">
      <w:pPr>
        <w:pStyle w:val="ConsPlusNormal"/>
        <w:spacing w:before="220"/>
        <w:ind w:firstLine="540"/>
        <w:jc w:val="both"/>
      </w:pPr>
      <w:r>
        <w:t>Система общего образования Новосибирской области отличается достаточно высокой долей старшеклассников (68%), обучающихся по программам повышенного уровня, по сравнению со средней по Российской Федерации (48%).</w:t>
      </w:r>
    </w:p>
    <w:p w:rsidR="003519A3" w:rsidRDefault="003519A3">
      <w:pPr>
        <w:pStyle w:val="ConsPlusNormal"/>
        <w:spacing w:before="220"/>
        <w:ind w:firstLine="540"/>
        <w:jc w:val="both"/>
      </w:pPr>
      <w:r>
        <w:t>В целом образовательная система Новосибирской области способна решать стоящие перед ней задачи:</w:t>
      </w:r>
    </w:p>
    <w:p w:rsidR="003519A3" w:rsidRDefault="003519A3">
      <w:pPr>
        <w:pStyle w:val="ConsPlusNormal"/>
        <w:spacing w:before="220"/>
        <w:ind w:firstLine="540"/>
        <w:jc w:val="both"/>
      </w:pPr>
      <w:r>
        <w:t>в основном обеспечивается высокая степень доступности образовательных услуг на всех ступенях, кроме дошкольного образования;</w:t>
      </w:r>
    </w:p>
    <w:p w:rsidR="003519A3" w:rsidRDefault="003519A3">
      <w:pPr>
        <w:pStyle w:val="ConsPlusNormal"/>
        <w:spacing w:before="220"/>
        <w:ind w:firstLine="540"/>
        <w:jc w:val="both"/>
      </w:pPr>
      <w:r>
        <w:t>показатели, характеризующие уровень образовательного результата системы общего образования, в основном соответствуют аналогичным показателям в регионах, имеющих схожий уровень социально-экономического развития;</w:t>
      </w:r>
    </w:p>
    <w:p w:rsidR="003519A3" w:rsidRDefault="003519A3">
      <w:pPr>
        <w:pStyle w:val="ConsPlusNormal"/>
        <w:spacing w:before="220"/>
        <w:ind w:firstLine="540"/>
        <w:jc w:val="both"/>
      </w:pPr>
      <w:r>
        <w:t>наличие большой концентрации научных организаций и сформировавшихся традиций по работе с одаренными детьми и молодежью поддерживает устойчиво высокий уровень олимпиадных достижений школьников и студентов;</w:t>
      </w:r>
    </w:p>
    <w:p w:rsidR="003519A3" w:rsidRDefault="003519A3">
      <w:pPr>
        <w:pStyle w:val="ConsPlusNormal"/>
        <w:spacing w:before="220"/>
        <w:ind w:firstLine="540"/>
        <w:jc w:val="both"/>
      </w:pPr>
      <w:r>
        <w:t xml:space="preserve">область самостоятельно решает вопросы подготовки профессиональных кадров для всех отраслей экономики и социальной сферы с учетом процессов модернизации и инновационных </w:t>
      </w:r>
      <w:r>
        <w:lastRenderedPageBreak/>
        <w:t>преобразований.</w:t>
      </w:r>
    </w:p>
    <w:p w:rsidR="003519A3" w:rsidRDefault="003519A3">
      <w:pPr>
        <w:pStyle w:val="ConsPlusNormal"/>
        <w:spacing w:before="220"/>
        <w:ind w:firstLine="540"/>
        <w:jc w:val="both"/>
      </w:pPr>
      <w:r>
        <w:t>Объективной характеристикой качества образования является положительная динамика результатов ЕГЭ по обязательным предметам (таблица 2). Средний балл выпускников Новосибирской области как по обязательным предметам, так и по предметам по выбору (кроме обществознания) находится на уровне или превосходит средние баллы по Российской Федерации в 2014 году.</w:t>
      </w:r>
    </w:p>
    <w:p w:rsidR="003519A3" w:rsidRDefault="003519A3">
      <w:pPr>
        <w:pStyle w:val="ConsPlusNormal"/>
        <w:ind w:firstLine="540"/>
        <w:jc w:val="both"/>
      </w:pPr>
    </w:p>
    <w:p w:rsidR="003519A3" w:rsidRDefault="003519A3">
      <w:pPr>
        <w:pStyle w:val="ConsPlusNormal"/>
        <w:jc w:val="right"/>
        <w:outlineLvl w:val="3"/>
      </w:pPr>
      <w:r>
        <w:t>Таблица 2</w:t>
      </w:r>
    </w:p>
    <w:p w:rsidR="003519A3" w:rsidRDefault="003519A3">
      <w:pPr>
        <w:pStyle w:val="ConsPlusNormal"/>
        <w:ind w:firstLine="540"/>
        <w:jc w:val="both"/>
      </w:pPr>
    </w:p>
    <w:p w:rsidR="003519A3" w:rsidRDefault="003519A3">
      <w:pPr>
        <w:pStyle w:val="ConsPlusTitle"/>
        <w:jc w:val="center"/>
      </w:pPr>
      <w:r>
        <w:t>Результаты ЕГЭ по русскому языку</w:t>
      </w:r>
    </w:p>
    <w:p w:rsidR="003519A3" w:rsidRDefault="003519A3">
      <w:pPr>
        <w:pStyle w:val="ConsPlusTitle"/>
        <w:jc w:val="center"/>
      </w:pPr>
      <w:r>
        <w:t>и математике в 2012 - 2014 гг.</w:t>
      </w:r>
    </w:p>
    <w:p w:rsidR="003519A3" w:rsidRDefault="003519A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793"/>
        <w:gridCol w:w="793"/>
        <w:gridCol w:w="793"/>
        <w:gridCol w:w="793"/>
        <w:gridCol w:w="793"/>
        <w:gridCol w:w="793"/>
        <w:gridCol w:w="793"/>
        <w:gridCol w:w="793"/>
        <w:gridCol w:w="793"/>
      </w:tblGrid>
      <w:tr w:rsidR="003519A3">
        <w:tc>
          <w:tcPr>
            <w:tcW w:w="1928" w:type="dxa"/>
            <w:vMerge w:val="restart"/>
          </w:tcPr>
          <w:p w:rsidR="003519A3" w:rsidRDefault="003519A3">
            <w:pPr>
              <w:pStyle w:val="ConsPlusNormal"/>
              <w:jc w:val="center"/>
            </w:pPr>
            <w:r>
              <w:t>Предмет</w:t>
            </w:r>
          </w:p>
        </w:tc>
        <w:tc>
          <w:tcPr>
            <w:tcW w:w="2379" w:type="dxa"/>
            <w:gridSpan w:val="3"/>
          </w:tcPr>
          <w:p w:rsidR="003519A3" w:rsidRDefault="003519A3">
            <w:pPr>
              <w:pStyle w:val="ConsPlusNormal"/>
              <w:jc w:val="center"/>
            </w:pPr>
            <w:r>
              <w:t>Доля участников, не преодолевших минимальный порог, %</w:t>
            </w:r>
          </w:p>
        </w:tc>
        <w:tc>
          <w:tcPr>
            <w:tcW w:w="2379" w:type="dxa"/>
            <w:gridSpan w:val="3"/>
          </w:tcPr>
          <w:p w:rsidR="003519A3" w:rsidRDefault="003519A3">
            <w:pPr>
              <w:pStyle w:val="ConsPlusNormal"/>
              <w:jc w:val="center"/>
            </w:pPr>
            <w:r>
              <w:t>Средний балл участников ЕГЭ</w:t>
            </w:r>
          </w:p>
        </w:tc>
        <w:tc>
          <w:tcPr>
            <w:tcW w:w="2379" w:type="dxa"/>
            <w:gridSpan w:val="3"/>
          </w:tcPr>
          <w:p w:rsidR="003519A3" w:rsidRDefault="003519A3">
            <w:pPr>
              <w:pStyle w:val="ConsPlusNormal"/>
              <w:jc w:val="center"/>
            </w:pPr>
            <w:r>
              <w:t>Доля участников с высоким уровнем подготовки, %</w:t>
            </w:r>
          </w:p>
        </w:tc>
      </w:tr>
      <w:tr w:rsidR="003519A3">
        <w:tc>
          <w:tcPr>
            <w:tcW w:w="1928" w:type="dxa"/>
            <w:vMerge/>
          </w:tcPr>
          <w:p w:rsidR="003519A3" w:rsidRDefault="003519A3">
            <w:pPr>
              <w:spacing w:after="1" w:line="0" w:lineRule="atLeast"/>
            </w:pPr>
          </w:p>
        </w:tc>
        <w:tc>
          <w:tcPr>
            <w:tcW w:w="793" w:type="dxa"/>
          </w:tcPr>
          <w:p w:rsidR="003519A3" w:rsidRDefault="003519A3">
            <w:pPr>
              <w:pStyle w:val="ConsPlusNormal"/>
              <w:jc w:val="center"/>
            </w:pPr>
            <w:r>
              <w:t>2012</w:t>
            </w:r>
          </w:p>
        </w:tc>
        <w:tc>
          <w:tcPr>
            <w:tcW w:w="793" w:type="dxa"/>
          </w:tcPr>
          <w:p w:rsidR="003519A3" w:rsidRDefault="003519A3">
            <w:pPr>
              <w:pStyle w:val="ConsPlusNormal"/>
              <w:jc w:val="center"/>
            </w:pPr>
            <w:r>
              <w:t>2013</w:t>
            </w:r>
          </w:p>
        </w:tc>
        <w:tc>
          <w:tcPr>
            <w:tcW w:w="793" w:type="dxa"/>
          </w:tcPr>
          <w:p w:rsidR="003519A3" w:rsidRDefault="003519A3">
            <w:pPr>
              <w:pStyle w:val="ConsPlusNormal"/>
              <w:jc w:val="center"/>
            </w:pPr>
            <w:r>
              <w:t>2014</w:t>
            </w:r>
          </w:p>
        </w:tc>
        <w:tc>
          <w:tcPr>
            <w:tcW w:w="793" w:type="dxa"/>
          </w:tcPr>
          <w:p w:rsidR="003519A3" w:rsidRDefault="003519A3">
            <w:pPr>
              <w:pStyle w:val="ConsPlusNormal"/>
              <w:jc w:val="center"/>
            </w:pPr>
            <w:r>
              <w:t>2012</w:t>
            </w:r>
          </w:p>
        </w:tc>
        <w:tc>
          <w:tcPr>
            <w:tcW w:w="793" w:type="dxa"/>
          </w:tcPr>
          <w:p w:rsidR="003519A3" w:rsidRDefault="003519A3">
            <w:pPr>
              <w:pStyle w:val="ConsPlusNormal"/>
              <w:jc w:val="center"/>
            </w:pPr>
            <w:r>
              <w:t>2013</w:t>
            </w:r>
          </w:p>
        </w:tc>
        <w:tc>
          <w:tcPr>
            <w:tcW w:w="793" w:type="dxa"/>
          </w:tcPr>
          <w:p w:rsidR="003519A3" w:rsidRDefault="003519A3">
            <w:pPr>
              <w:pStyle w:val="ConsPlusNormal"/>
              <w:jc w:val="center"/>
            </w:pPr>
            <w:r>
              <w:t>2014</w:t>
            </w:r>
          </w:p>
        </w:tc>
        <w:tc>
          <w:tcPr>
            <w:tcW w:w="793" w:type="dxa"/>
          </w:tcPr>
          <w:p w:rsidR="003519A3" w:rsidRDefault="003519A3">
            <w:pPr>
              <w:pStyle w:val="ConsPlusNormal"/>
              <w:jc w:val="center"/>
            </w:pPr>
            <w:r>
              <w:t>2012</w:t>
            </w:r>
          </w:p>
        </w:tc>
        <w:tc>
          <w:tcPr>
            <w:tcW w:w="793" w:type="dxa"/>
          </w:tcPr>
          <w:p w:rsidR="003519A3" w:rsidRDefault="003519A3">
            <w:pPr>
              <w:pStyle w:val="ConsPlusNormal"/>
              <w:jc w:val="center"/>
            </w:pPr>
            <w:r>
              <w:t>2013</w:t>
            </w:r>
          </w:p>
        </w:tc>
        <w:tc>
          <w:tcPr>
            <w:tcW w:w="793" w:type="dxa"/>
          </w:tcPr>
          <w:p w:rsidR="003519A3" w:rsidRDefault="003519A3">
            <w:pPr>
              <w:pStyle w:val="ConsPlusNormal"/>
              <w:jc w:val="center"/>
            </w:pPr>
            <w:r>
              <w:t>2014</w:t>
            </w:r>
          </w:p>
        </w:tc>
      </w:tr>
      <w:tr w:rsidR="003519A3">
        <w:tc>
          <w:tcPr>
            <w:tcW w:w="1928" w:type="dxa"/>
          </w:tcPr>
          <w:p w:rsidR="003519A3" w:rsidRDefault="003519A3">
            <w:pPr>
              <w:pStyle w:val="ConsPlusNormal"/>
            </w:pPr>
            <w:r>
              <w:t>Русский язык</w:t>
            </w:r>
          </w:p>
        </w:tc>
        <w:tc>
          <w:tcPr>
            <w:tcW w:w="793" w:type="dxa"/>
          </w:tcPr>
          <w:p w:rsidR="003519A3" w:rsidRDefault="003519A3">
            <w:pPr>
              <w:pStyle w:val="ConsPlusNormal"/>
              <w:jc w:val="center"/>
            </w:pPr>
            <w:r>
              <w:t>4</w:t>
            </w:r>
          </w:p>
        </w:tc>
        <w:tc>
          <w:tcPr>
            <w:tcW w:w="793" w:type="dxa"/>
          </w:tcPr>
          <w:p w:rsidR="003519A3" w:rsidRDefault="003519A3">
            <w:pPr>
              <w:pStyle w:val="ConsPlusNormal"/>
              <w:jc w:val="center"/>
            </w:pPr>
            <w:r>
              <w:t>2</w:t>
            </w:r>
          </w:p>
        </w:tc>
        <w:tc>
          <w:tcPr>
            <w:tcW w:w="793" w:type="dxa"/>
          </w:tcPr>
          <w:p w:rsidR="003519A3" w:rsidRDefault="003519A3">
            <w:pPr>
              <w:pStyle w:val="ConsPlusNormal"/>
              <w:jc w:val="center"/>
            </w:pPr>
            <w:r>
              <w:t>0,5</w:t>
            </w:r>
          </w:p>
        </w:tc>
        <w:tc>
          <w:tcPr>
            <w:tcW w:w="793" w:type="dxa"/>
          </w:tcPr>
          <w:p w:rsidR="003519A3" w:rsidRDefault="003519A3">
            <w:pPr>
              <w:pStyle w:val="ConsPlusNormal"/>
              <w:jc w:val="center"/>
            </w:pPr>
            <w:r>
              <w:t>59</w:t>
            </w:r>
          </w:p>
        </w:tc>
        <w:tc>
          <w:tcPr>
            <w:tcW w:w="793" w:type="dxa"/>
          </w:tcPr>
          <w:p w:rsidR="003519A3" w:rsidRDefault="003519A3">
            <w:pPr>
              <w:pStyle w:val="ConsPlusNormal"/>
              <w:jc w:val="center"/>
            </w:pPr>
            <w:r>
              <w:t>62</w:t>
            </w:r>
          </w:p>
        </w:tc>
        <w:tc>
          <w:tcPr>
            <w:tcW w:w="793" w:type="dxa"/>
          </w:tcPr>
          <w:p w:rsidR="003519A3" w:rsidRDefault="003519A3">
            <w:pPr>
              <w:pStyle w:val="ConsPlusNormal"/>
              <w:jc w:val="center"/>
            </w:pPr>
            <w:r>
              <w:t>62</w:t>
            </w:r>
          </w:p>
        </w:tc>
        <w:tc>
          <w:tcPr>
            <w:tcW w:w="793" w:type="dxa"/>
          </w:tcPr>
          <w:p w:rsidR="003519A3" w:rsidRDefault="003519A3">
            <w:pPr>
              <w:pStyle w:val="ConsPlusNormal"/>
              <w:jc w:val="center"/>
            </w:pPr>
            <w:r>
              <w:t>13</w:t>
            </w:r>
          </w:p>
        </w:tc>
        <w:tc>
          <w:tcPr>
            <w:tcW w:w="793" w:type="dxa"/>
          </w:tcPr>
          <w:p w:rsidR="003519A3" w:rsidRDefault="003519A3">
            <w:pPr>
              <w:pStyle w:val="ConsPlusNormal"/>
              <w:jc w:val="center"/>
            </w:pPr>
            <w:r>
              <w:t>17</w:t>
            </w:r>
          </w:p>
        </w:tc>
        <w:tc>
          <w:tcPr>
            <w:tcW w:w="793" w:type="dxa"/>
          </w:tcPr>
          <w:p w:rsidR="003519A3" w:rsidRDefault="003519A3">
            <w:pPr>
              <w:pStyle w:val="ConsPlusNormal"/>
              <w:jc w:val="center"/>
            </w:pPr>
            <w:r>
              <w:t>19</w:t>
            </w:r>
          </w:p>
        </w:tc>
      </w:tr>
      <w:tr w:rsidR="003519A3">
        <w:tc>
          <w:tcPr>
            <w:tcW w:w="1928" w:type="dxa"/>
          </w:tcPr>
          <w:p w:rsidR="003519A3" w:rsidRDefault="003519A3">
            <w:pPr>
              <w:pStyle w:val="ConsPlusNormal"/>
            </w:pPr>
            <w:r>
              <w:t>Математика</w:t>
            </w:r>
          </w:p>
        </w:tc>
        <w:tc>
          <w:tcPr>
            <w:tcW w:w="793" w:type="dxa"/>
          </w:tcPr>
          <w:p w:rsidR="003519A3" w:rsidRDefault="003519A3">
            <w:pPr>
              <w:pStyle w:val="ConsPlusNormal"/>
              <w:jc w:val="center"/>
            </w:pPr>
            <w:r>
              <w:t>13</w:t>
            </w:r>
          </w:p>
        </w:tc>
        <w:tc>
          <w:tcPr>
            <w:tcW w:w="793" w:type="dxa"/>
          </w:tcPr>
          <w:p w:rsidR="003519A3" w:rsidRDefault="003519A3">
            <w:pPr>
              <w:pStyle w:val="ConsPlusNormal"/>
              <w:jc w:val="center"/>
            </w:pPr>
            <w:r>
              <w:t>12</w:t>
            </w:r>
          </w:p>
        </w:tc>
        <w:tc>
          <w:tcPr>
            <w:tcW w:w="793" w:type="dxa"/>
          </w:tcPr>
          <w:p w:rsidR="003519A3" w:rsidRDefault="003519A3">
            <w:pPr>
              <w:pStyle w:val="ConsPlusNormal"/>
              <w:jc w:val="center"/>
            </w:pPr>
            <w:r>
              <w:t>4</w:t>
            </w:r>
          </w:p>
        </w:tc>
        <w:tc>
          <w:tcPr>
            <w:tcW w:w="793" w:type="dxa"/>
          </w:tcPr>
          <w:p w:rsidR="003519A3" w:rsidRDefault="003519A3">
            <w:pPr>
              <w:pStyle w:val="ConsPlusNormal"/>
              <w:jc w:val="center"/>
            </w:pPr>
            <w:r>
              <w:t>41</w:t>
            </w:r>
          </w:p>
        </w:tc>
        <w:tc>
          <w:tcPr>
            <w:tcW w:w="793" w:type="dxa"/>
          </w:tcPr>
          <w:p w:rsidR="003519A3" w:rsidRDefault="003519A3">
            <w:pPr>
              <w:pStyle w:val="ConsPlusNormal"/>
              <w:jc w:val="center"/>
            </w:pPr>
            <w:r>
              <w:t>46</w:t>
            </w:r>
          </w:p>
        </w:tc>
        <w:tc>
          <w:tcPr>
            <w:tcW w:w="793" w:type="dxa"/>
          </w:tcPr>
          <w:p w:rsidR="003519A3" w:rsidRDefault="003519A3">
            <w:pPr>
              <w:pStyle w:val="ConsPlusNormal"/>
              <w:jc w:val="center"/>
            </w:pPr>
            <w:r>
              <w:t>46</w:t>
            </w:r>
          </w:p>
        </w:tc>
        <w:tc>
          <w:tcPr>
            <w:tcW w:w="793" w:type="dxa"/>
          </w:tcPr>
          <w:p w:rsidR="003519A3" w:rsidRDefault="003519A3">
            <w:pPr>
              <w:pStyle w:val="ConsPlusNormal"/>
              <w:jc w:val="center"/>
            </w:pPr>
            <w:r>
              <w:t>15</w:t>
            </w:r>
          </w:p>
        </w:tc>
        <w:tc>
          <w:tcPr>
            <w:tcW w:w="793" w:type="dxa"/>
          </w:tcPr>
          <w:p w:rsidR="003519A3" w:rsidRDefault="003519A3">
            <w:pPr>
              <w:pStyle w:val="ConsPlusNormal"/>
              <w:jc w:val="center"/>
            </w:pPr>
            <w:r>
              <w:t>22</w:t>
            </w:r>
          </w:p>
        </w:tc>
        <w:tc>
          <w:tcPr>
            <w:tcW w:w="793" w:type="dxa"/>
          </w:tcPr>
          <w:p w:rsidR="003519A3" w:rsidRDefault="003519A3">
            <w:pPr>
              <w:pStyle w:val="ConsPlusNormal"/>
              <w:jc w:val="center"/>
            </w:pPr>
            <w:r>
              <w:t>24</w:t>
            </w:r>
          </w:p>
        </w:tc>
      </w:tr>
    </w:tbl>
    <w:p w:rsidR="003519A3" w:rsidRDefault="003519A3">
      <w:pPr>
        <w:pStyle w:val="ConsPlusNormal"/>
        <w:ind w:firstLine="540"/>
        <w:jc w:val="both"/>
      </w:pPr>
    </w:p>
    <w:p w:rsidR="003519A3" w:rsidRDefault="003519A3">
      <w:pPr>
        <w:pStyle w:val="ConsPlusNormal"/>
        <w:ind w:firstLine="540"/>
        <w:jc w:val="both"/>
      </w:pPr>
      <w:r>
        <w:t>В Новосибирской области продолжается поэтапное введение ФГОС для учащихся, начавших обучение с 2008 года. В 2013 году доля школьников, обучающихся по ФГОС:</w:t>
      </w:r>
    </w:p>
    <w:p w:rsidR="003519A3" w:rsidRDefault="003519A3">
      <w:pPr>
        <w:pStyle w:val="ConsPlusNormal"/>
        <w:spacing w:before="220"/>
        <w:ind w:firstLine="540"/>
        <w:jc w:val="both"/>
      </w:pPr>
      <w:r>
        <w:t>на ступени начального общего образования составила 79% (в 2014 г. - 100%);</w:t>
      </w:r>
    </w:p>
    <w:p w:rsidR="003519A3" w:rsidRDefault="003519A3">
      <w:pPr>
        <w:pStyle w:val="ConsPlusNormal"/>
        <w:spacing w:before="220"/>
        <w:ind w:firstLine="540"/>
        <w:jc w:val="both"/>
      </w:pPr>
      <w:r>
        <w:t>на ступени основного общего образования составила 10% обучающихся (в 2014 г. - 18%, к 2015 году - 90% (по ФГОС будут обучаться все учащиеся 1 - 8 классов).</w:t>
      </w:r>
    </w:p>
    <w:p w:rsidR="003519A3" w:rsidRDefault="003519A3">
      <w:pPr>
        <w:pStyle w:val="ConsPlusNormal"/>
        <w:spacing w:before="220"/>
        <w:ind w:firstLine="540"/>
        <w:jc w:val="both"/>
      </w:pPr>
      <w:r>
        <w:t>Задача обеспечения доступности образовательных услуг общего образования решается через развитие сети образовательных организаций, реализующих соответствующие образовательные программы.</w:t>
      </w:r>
    </w:p>
    <w:p w:rsidR="003519A3" w:rsidRDefault="003519A3">
      <w:pPr>
        <w:pStyle w:val="ConsPlusNormal"/>
        <w:spacing w:before="220"/>
        <w:ind w:firstLine="540"/>
        <w:jc w:val="both"/>
      </w:pPr>
      <w:r>
        <w:t>В настоящее время в системе дополнительного образования детей Новосибирской области работает 267 организаций дополнительного образования различной ведомственной принадлежности, в которых занимаются около 170 тысяч детей в возрасте от 6 до 18 лет.</w:t>
      </w:r>
    </w:p>
    <w:p w:rsidR="003519A3" w:rsidRDefault="003519A3">
      <w:pPr>
        <w:pStyle w:val="ConsPlusNormal"/>
        <w:spacing w:before="220"/>
        <w:ind w:firstLine="540"/>
        <w:jc w:val="both"/>
      </w:pPr>
      <w:r>
        <w:t>По результатам всероссийского рейтинга Новосибирская область является одним из лидеров по созданию условий обучения в лицеях и гимназиях.</w:t>
      </w:r>
    </w:p>
    <w:p w:rsidR="003519A3" w:rsidRDefault="003519A3">
      <w:pPr>
        <w:pStyle w:val="ConsPlusNormal"/>
        <w:spacing w:before="220"/>
        <w:ind w:firstLine="540"/>
        <w:jc w:val="both"/>
      </w:pPr>
      <w:r>
        <w:t>Педагоги Новосибирской области оказались в первой половине всероссийского рейтинга по степени активности в сети, умению использовать интернет для поиска материалов и обмена информацией.</w:t>
      </w:r>
    </w:p>
    <w:p w:rsidR="003519A3" w:rsidRDefault="003519A3">
      <w:pPr>
        <w:pStyle w:val="ConsPlusNormal"/>
        <w:spacing w:before="220"/>
        <w:ind w:firstLine="540"/>
        <w:jc w:val="both"/>
      </w:pPr>
      <w:r>
        <w:t>В то же время проблемы экономического и социального развития региона, характерные для страны в целом и проявляющиеся на протяжении последних десятилетий прошлого и начала XXI века, имеют отражение в образовательной сфере, новые вызовы и тенденции современного развития также формируют ряд задач модернизации образования.</w:t>
      </w:r>
    </w:p>
    <w:p w:rsidR="003519A3" w:rsidRDefault="003519A3">
      <w:pPr>
        <w:pStyle w:val="ConsPlusNormal"/>
        <w:spacing w:before="220"/>
        <w:ind w:firstLine="540"/>
        <w:jc w:val="both"/>
      </w:pPr>
      <w:r>
        <w:t>1. Сеть государственных и муниципальных образовательных организаций, реализующих образовательные программы дошкольного образования и раннего развития, не обеспечивает необходимую доступность этих услуг для всех нуждающихся. Активность частного предпринимательства в этой сфере невелика и не компенсирует имеющийся недостаток.</w:t>
      </w:r>
    </w:p>
    <w:p w:rsidR="003519A3" w:rsidRDefault="003519A3">
      <w:pPr>
        <w:pStyle w:val="ConsPlusNormal"/>
        <w:spacing w:before="220"/>
        <w:ind w:firstLine="540"/>
        <w:jc w:val="both"/>
      </w:pPr>
      <w:r>
        <w:lastRenderedPageBreak/>
        <w:t>Охват детей в возрасте от 1 до 7 лет услугами дошкольного образования в Новосибирской области в последние годы стабильно увеличивается, но пока не достиг общероссийских показателей (в 2013 году в Новосибирской области - 65,4%, в Российской Федерации - 67%).</w:t>
      </w:r>
    </w:p>
    <w:p w:rsidR="003519A3" w:rsidRDefault="003519A3">
      <w:pPr>
        <w:pStyle w:val="ConsPlusNormal"/>
        <w:spacing w:before="220"/>
        <w:ind w:firstLine="540"/>
        <w:jc w:val="both"/>
      </w:pPr>
      <w:r>
        <w:t>Для создания равных стартовых условий и обеспечения доступности качественного обучения в начальной школе важна предшкольная подготовка. Целевым показателем является охват детей в возрасте от 3 до 7 лет услугами дошкольного образования. Его значение по Новосибирской области в 2013 году составляет 90%, и планируемый комплекс мер к концу 2015 года позволит добиться его увеличения до 100%.</w:t>
      </w:r>
    </w:p>
    <w:p w:rsidR="003519A3" w:rsidRDefault="003519A3">
      <w:pPr>
        <w:pStyle w:val="ConsPlusNormal"/>
        <w:spacing w:before="220"/>
        <w:ind w:firstLine="540"/>
        <w:jc w:val="both"/>
      </w:pPr>
      <w:r>
        <w:t>При решении проблемы охвата дошкольным образованием детей от 3 до 7 лет сохраняет актуальность удовлетворение потребности в сохранении и расширении системы раннего развития детей от 0 до 3 лет. Основным элементом этой системы являются дошкольные образовательные организации. Охват детей в возрасте от 0 до 3 лет услугами дошкольных образовательных организаций в 2014 году составил 14,6%.</w:t>
      </w:r>
    </w:p>
    <w:p w:rsidR="003519A3" w:rsidRDefault="003519A3">
      <w:pPr>
        <w:pStyle w:val="ConsPlusNormal"/>
        <w:spacing w:before="220"/>
        <w:ind w:firstLine="540"/>
        <w:jc w:val="both"/>
      </w:pPr>
      <w:r>
        <w:t>Охват детей в возрасте от 0 до 3 лет различными программами поддержки раннего развития в общей численности детей соответствующего возраста в 2025 году достигнет 25%.</w:t>
      </w:r>
    </w:p>
    <w:p w:rsidR="003519A3" w:rsidRDefault="003519A3">
      <w:pPr>
        <w:pStyle w:val="ConsPlusNormal"/>
        <w:spacing w:before="220"/>
        <w:ind w:firstLine="540"/>
        <w:jc w:val="both"/>
      </w:pPr>
      <w:r>
        <w:t>Другими формами ранней поддержки развития детей являются специальные группы раннего развития в системе дополнительного образования, семейные группы, группы развития, организованные частными лицами.</w:t>
      </w:r>
    </w:p>
    <w:p w:rsidR="003519A3" w:rsidRDefault="003519A3">
      <w:pPr>
        <w:pStyle w:val="ConsPlusNormal"/>
        <w:spacing w:before="220"/>
        <w:ind w:firstLine="540"/>
        <w:jc w:val="both"/>
      </w:pPr>
      <w:r>
        <w:t>Меры программного характера, связанные с созданием дополнительных дошкольных мест, реализуемые на муниципальном и областном уровнях с 2011 года, ситуацию улучшили, но решение этой задачи, при сохранении программного подхода, для категории детей от 3 до 7 лет возможно только к концу 2015 года - началу 2016 года.</w:t>
      </w:r>
    </w:p>
    <w:p w:rsidR="003519A3" w:rsidRDefault="003519A3">
      <w:pPr>
        <w:pStyle w:val="ConsPlusNormal"/>
        <w:spacing w:before="220"/>
        <w:ind w:firstLine="540"/>
        <w:jc w:val="both"/>
      </w:pPr>
      <w:r>
        <w:t>В 2011 - 2013 годах введено более 23200 дополнительных мест. В 2013 году введено в эксплуатацию 24 новых объекта дошкольного образования (здания, пристройки), создано 8065 дополнительных мест.</w:t>
      </w:r>
    </w:p>
    <w:p w:rsidR="003519A3" w:rsidRDefault="003519A3">
      <w:pPr>
        <w:pStyle w:val="ConsPlusNormal"/>
        <w:spacing w:before="220"/>
        <w:ind w:firstLine="540"/>
        <w:jc w:val="both"/>
      </w:pPr>
      <w:r>
        <w:t>На протяжении трех лет не изменилось количество лицензированных негосударственных дошкольных образовательных организаций (19 - в 2014 году), их посещают 1128 детей.</w:t>
      </w:r>
    </w:p>
    <w:p w:rsidR="003519A3" w:rsidRDefault="003519A3">
      <w:pPr>
        <w:pStyle w:val="ConsPlusNormal"/>
        <w:spacing w:before="220"/>
        <w:ind w:firstLine="540"/>
        <w:jc w:val="both"/>
      </w:pPr>
      <w:r>
        <w:t>Механизмом обеспечения доступности дошкольного образования становится создание дошкольных групп и групп кратковременного пребывания детей при муниципальных образовательных организациях (в 2014 году - 368 и 886 групп соответственно), дошкольных семейных групп, организуемых многодетными семьями (в 2014 году - 19).</w:t>
      </w:r>
    </w:p>
    <w:p w:rsidR="003519A3" w:rsidRDefault="003519A3">
      <w:pPr>
        <w:pStyle w:val="ConsPlusNormal"/>
        <w:spacing w:before="220"/>
        <w:ind w:firstLine="540"/>
        <w:jc w:val="both"/>
      </w:pPr>
      <w:r>
        <w:t>Это не оказывает существенного влияния на увеличение охвата детей услугами дошкольного образования. Необходимо разработать меры стимулирования коммерческих организаций для строительства детских садов, развития вариативных форм дошкольного образования.</w:t>
      </w:r>
    </w:p>
    <w:p w:rsidR="003519A3" w:rsidRDefault="003519A3">
      <w:pPr>
        <w:pStyle w:val="ConsPlusNormal"/>
        <w:spacing w:before="220"/>
        <w:ind w:firstLine="540"/>
        <w:jc w:val="both"/>
      </w:pPr>
      <w:r>
        <w:t>Требуется также в период реализации настоящей государственной программы обеспечить улучшение материальной и технологической базы системы дошкольного образования, укрепление кадрового потенциала, наполнение новым содержанием образовательного процесса в связи с принятием ФГОС.</w:t>
      </w:r>
    </w:p>
    <w:p w:rsidR="003519A3" w:rsidRDefault="003519A3">
      <w:pPr>
        <w:pStyle w:val="ConsPlusNormal"/>
        <w:spacing w:before="220"/>
        <w:ind w:firstLine="540"/>
        <w:jc w:val="both"/>
      </w:pPr>
      <w:r>
        <w:t xml:space="preserve">2. Сеть общеобразовательных организаций сформировалась в основном в период, предшествовавший переходу к рыночной экономике, и не имела достаточных ресурсов для своего поддержания и развития в последние годы. Введение новых норм и правил устройства образовательных объектов существенно подняло требования к помещениям общеобразовательных организаций и условиям пребывания в них обучающихся и учителей. Это касается необходимости организации занятий в одну смену, наличия оборудованных залов и площадок для занятий физической культурой и спортом, художественным и техническим </w:t>
      </w:r>
      <w:r>
        <w:lastRenderedPageBreak/>
        <w:t>творчеством. В современных условиях по-новому определены задачи обеспечения безопасности и создания здоровых условий нахождения обучающихся в общеобразовательных организациях. Требуется повышение уровня энергоэффективности зданий.</w:t>
      </w:r>
    </w:p>
    <w:p w:rsidR="003519A3" w:rsidRDefault="003519A3">
      <w:pPr>
        <w:pStyle w:val="ConsPlusNormal"/>
        <w:spacing w:before="220"/>
        <w:ind w:firstLine="540"/>
        <w:jc w:val="both"/>
      </w:pPr>
      <w:r>
        <w:t>Все это было и остается в центре внимания руководящих и надзорных органов всех уровней управления, создана система их взаимодействия в решении этих вопросов, существенно смягчена острота проблем, но для полного их решения необходимо обеспечить реализацию выработанных мер, наращивая их масштабы, чтобы на конец программного срока добиться существенного улучшения ситуации, а это предполагает строительство и реконструкцию действующих объектов образования, их капитальный ремонт.</w:t>
      </w:r>
    </w:p>
    <w:p w:rsidR="003519A3" w:rsidRDefault="003519A3">
      <w:pPr>
        <w:pStyle w:val="ConsPlusNormal"/>
        <w:spacing w:before="220"/>
        <w:ind w:firstLine="540"/>
        <w:jc w:val="both"/>
      </w:pPr>
      <w:r>
        <w:t>Необходимость изменения сети общеобразовательных организаций обуславливается следующей демографической ситуацией. До 2018 года ожидается ежегодный прирост численности детей в возрасте 7 - 17 лет.</w:t>
      </w:r>
    </w:p>
    <w:p w:rsidR="003519A3" w:rsidRDefault="003519A3">
      <w:pPr>
        <w:pStyle w:val="ConsPlusNormal"/>
        <w:spacing w:before="220"/>
        <w:ind w:firstLine="540"/>
        <w:jc w:val="both"/>
      </w:pPr>
      <w:r>
        <w:t>Сопоставительный анализ данных роста численности и проектной наполняемости позволяет прогнозировать рост потребности в изменении сети общеобразовательных организаций.</w:t>
      </w:r>
    </w:p>
    <w:p w:rsidR="003519A3" w:rsidRDefault="003519A3">
      <w:pPr>
        <w:pStyle w:val="ConsPlusNormal"/>
        <w:spacing w:before="220"/>
        <w:ind w:firstLine="540"/>
        <w:jc w:val="both"/>
      </w:pPr>
      <w:r>
        <w:t>Выделяется четыре группы районов:</w:t>
      </w:r>
    </w:p>
    <w:p w:rsidR="003519A3" w:rsidRDefault="003519A3">
      <w:pPr>
        <w:pStyle w:val="ConsPlusNormal"/>
        <w:spacing w:before="220"/>
        <w:ind w:firstLine="540"/>
        <w:jc w:val="both"/>
      </w:pPr>
      <w:r>
        <w:t>1) муниципальные районы Новосибирской области, где фактическая наполняемость образовательных организаций к 2018 году составит от 75 - 95% от проектной наполняемости образовательных организаций;</w:t>
      </w:r>
    </w:p>
    <w:p w:rsidR="003519A3" w:rsidRDefault="003519A3">
      <w:pPr>
        <w:pStyle w:val="ConsPlusNormal"/>
        <w:spacing w:before="220"/>
        <w:ind w:firstLine="540"/>
        <w:jc w:val="both"/>
      </w:pPr>
      <w:r>
        <w:t>2) муниципальные районы Новосибирской области, в которых фактическая наполняемость общеобразовательных организаций значительно ниже проектной (Здвинский, Каргатский, Кочковский, Кыштовский, Убинский, Чистоозерный, Чулымский районы);</w:t>
      </w:r>
    </w:p>
    <w:p w:rsidR="003519A3" w:rsidRDefault="003519A3">
      <w:pPr>
        <w:pStyle w:val="ConsPlusNormal"/>
        <w:spacing w:before="220"/>
        <w:ind w:firstLine="540"/>
        <w:jc w:val="both"/>
      </w:pPr>
      <w:r>
        <w:t>3) муниципальные районы Новосибирской области (Новосибирский район Новосибирской области) и городские округа (г. Бердск, г. Новосибирск - Ленинский и Первомайский районы), в которых имеющиеся общеобразовательные организации к 2018 году будут загружены на 95 - 100%;</w:t>
      </w:r>
    </w:p>
    <w:p w:rsidR="003519A3" w:rsidRDefault="003519A3">
      <w:pPr>
        <w:pStyle w:val="ConsPlusNormal"/>
        <w:spacing w:before="220"/>
        <w:ind w:firstLine="540"/>
        <w:jc w:val="both"/>
      </w:pPr>
      <w:r>
        <w:t>4) районы города Новосибирска, также г. Обь Новосибирской области, в которых действующих общеобразовательных организаций недостаточно на 2018 год и необходимо строить новые (Дзержинский, Калининский, Октябрьский районы, Центральный округ г. Новосибирска).</w:t>
      </w:r>
    </w:p>
    <w:p w:rsidR="003519A3" w:rsidRDefault="003519A3">
      <w:pPr>
        <w:pStyle w:val="ConsPlusNormal"/>
        <w:spacing w:before="220"/>
        <w:ind w:firstLine="540"/>
        <w:jc w:val="both"/>
      </w:pPr>
      <w:r>
        <w:t>В целях приведения в соответствие с современными требованиями базовой инфраструктуры системы общего образования в последние три года продолжается финансирование капитальных и текущих ремонтов зданий общеобразовательных организаций. Благодаря этому:</w:t>
      </w:r>
    </w:p>
    <w:p w:rsidR="003519A3" w:rsidRDefault="003519A3">
      <w:pPr>
        <w:pStyle w:val="ConsPlusNormal"/>
        <w:spacing w:before="220"/>
        <w:ind w:firstLine="540"/>
        <w:jc w:val="both"/>
      </w:pPr>
      <w:r>
        <w:t>почти 65% общеобразовательных организаций имеют современное остекление;</w:t>
      </w:r>
    </w:p>
    <w:p w:rsidR="003519A3" w:rsidRDefault="003519A3">
      <w:pPr>
        <w:pStyle w:val="ConsPlusNormal"/>
        <w:spacing w:before="220"/>
        <w:ind w:firstLine="540"/>
        <w:jc w:val="both"/>
      </w:pPr>
      <w:r>
        <w:t>произведены ремонт и реконструкция почти половины кровель, требующих ремонта (в 2013 году - 115 кровель);</w:t>
      </w:r>
    </w:p>
    <w:p w:rsidR="003519A3" w:rsidRDefault="003519A3">
      <w:pPr>
        <w:pStyle w:val="ConsPlusNormal"/>
        <w:spacing w:before="220"/>
        <w:ind w:firstLine="540"/>
        <w:jc w:val="both"/>
      </w:pPr>
      <w:r>
        <w:t>комплексно отремонтированы более 40% спортивных залов, находящихся в неудовлетворительном состоянии (в том числе 67 - в 2013 году).</w:t>
      </w:r>
    </w:p>
    <w:p w:rsidR="003519A3" w:rsidRDefault="003519A3">
      <w:pPr>
        <w:pStyle w:val="ConsPlusNormal"/>
        <w:spacing w:before="220"/>
        <w:ind w:firstLine="540"/>
        <w:jc w:val="both"/>
      </w:pPr>
      <w:r>
        <w:t>Требуют дальнейшего приведения в соответствие с современными требованиями действующие в общеобразовательных организациях спортивные площадки.</w:t>
      </w:r>
    </w:p>
    <w:p w:rsidR="003519A3" w:rsidRDefault="003519A3">
      <w:pPr>
        <w:pStyle w:val="ConsPlusNormal"/>
        <w:spacing w:before="220"/>
        <w:ind w:firstLine="540"/>
        <w:jc w:val="both"/>
      </w:pPr>
      <w:r>
        <w:t>Полностью решены следующие задачи:</w:t>
      </w:r>
    </w:p>
    <w:p w:rsidR="003519A3" w:rsidRDefault="003519A3">
      <w:pPr>
        <w:pStyle w:val="ConsPlusNormal"/>
        <w:spacing w:before="220"/>
        <w:ind w:firstLine="540"/>
        <w:jc w:val="both"/>
      </w:pPr>
      <w:r>
        <w:t xml:space="preserve">оборудованы теплые санузлы во всех общеобразовательных организациях: в 30 общеобразовательных организациях проведены строительные работы, в 21 общеобразовательной организации (филиале) с малой численностью обучающихся (от 2 до 15 человек) установлены </w:t>
      </w:r>
      <w:r>
        <w:lastRenderedPageBreak/>
        <w:t>теплые биотуалеты;</w:t>
      </w:r>
    </w:p>
    <w:p w:rsidR="003519A3" w:rsidRDefault="003519A3">
      <w:pPr>
        <w:pStyle w:val="ConsPlusNormal"/>
        <w:spacing w:before="220"/>
        <w:ind w:firstLine="540"/>
        <w:jc w:val="both"/>
      </w:pPr>
      <w:r>
        <w:t>обеспечено соответствие стандарту безопасности и комфорта всех автобусов, занятых ежедневным подвозом обучающихся, за счет переоборудования и поставки 330 единиц автотранспортных средств;</w:t>
      </w:r>
    </w:p>
    <w:p w:rsidR="003519A3" w:rsidRDefault="003519A3">
      <w:pPr>
        <w:pStyle w:val="ConsPlusNormal"/>
        <w:spacing w:before="220"/>
        <w:ind w:firstLine="540"/>
        <w:jc w:val="both"/>
      </w:pPr>
      <w:r>
        <w:t>обеспечено открытие новых маршрутов подвоза обучающихся.</w:t>
      </w:r>
    </w:p>
    <w:p w:rsidR="003519A3" w:rsidRDefault="003519A3">
      <w:pPr>
        <w:pStyle w:val="ConsPlusNormal"/>
        <w:spacing w:before="220"/>
        <w:ind w:firstLine="540"/>
        <w:jc w:val="both"/>
      </w:pPr>
      <w:r>
        <w:t>3. Современная общеобразовательная организация находится на этапе масштабного технологического переоснащения, прежде всего в силу необходимости широкого внедрения информационных технологий в образовательный процесс, насыщения современным учебным оборудованием в соответствии с требованиями новых ФГОС, спортивным оборудованием и инвентарем. Этот процесс существенно активизировался в рамках реализации комплекса мер модернизации региональной системы общего образования, 989 общеобразовательных организаций получили новое учебно-лабораторное оборудование, почти 400 общеобразовательных организаций обновили оснащение своих мастерских, в 900 общеобразовательных организаций поставлено спортивное оборудование и инвентарь.</w:t>
      </w:r>
    </w:p>
    <w:p w:rsidR="003519A3" w:rsidRDefault="003519A3">
      <w:pPr>
        <w:pStyle w:val="ConsPlusNormal"/>
        <w:spacing w:before="220"/>
        <w:ind w:firstLine="540"/>
        <w:jc w:val="both"/>
      </w:pPr>
      <w:r>
        <w:t>Большая работа проведена по продвижению в образовательный процесс информационных технологий: соответствующее оборудование поставлялось более чем в 1000 общеобразовательных организаций и прежде всего в общеобразовательные организации, имеющие существенное отставание.</w:t>
      </w:r>
    </w:p>
    <w:p w:rsidR="003519A3" w:rsidRDefault="003519A3">
      <w:pPr>
        <w:pStyle w:val="ConsPlusNormal"/>
        <w:spacing w:before="220"/>
        <w:ind w:firstLine="540"/>
        <w:jc w:val="both"/>
      </w:pPr>
      <w:r>
        <w:t>В 2013 году увеличилась доля общеобразовательных организаций, в которых есть один и более мультимедийный проектор, до 96%; одна и более интерактивная доска, - до 76% (в 2011 году 92% и 56% соответственно).</w:t>
      </w:r>
    </w:p>
    <w:p w:rsidR="003519A3" w:rsidRDefault="003519A3">
      <w:pPr>
        <w:pStyle w:val="ConsPlusNormal"/>
        <w:spacing w:before="220"/>
        <w:ind w:firstLine="540"/>
        <w:jc w:val="both"/>
      </w:pPr>
      <w:r>
        <w:t>В 2013 году в общеобразовательных организациях проводились работы по повышению скорости доступа к сети Интернет. В результате в 52% общеобразовательных организаций скорость доступа к сети Интернет впервые доведена до 2048 Кбит/с. В 26% общеобразовательных организаций скорость доступа к сети Интернет - выше 256 Кбит/с. Вместе с тем 22% общеобразовательных организаций (преимущественно сельских) имеют скорость доступа к сети Интернет ниже желаемого показателя - 128 Кбит/с.</w:t>
      </w:r>
    </w:p>
    <w:p w:rsidR="003519A3" w:rsidRDefault="003519A3">
      <w:pPr>
        <w:pStyle w:val="ConsPlusNormal"/>
        <w:spacing w:before="220"/>
        <w:ind w:firstLine="540"/>
        <w:jc w:val="both"/>
      </w:pPr>
      <w:r>
        <w:t>Несмотря на проведенную работу по оснащению библиотек общеобразовательных организаций стационарными и переносными компьютерами, средствами сканирования и распечатки текстов, копирования бумажных материалов, остается невысокой доля общеобразовательных организаций, имеющих современную библиотеку (в 2013 г. - 27%, в 2011 г. - 20%).</w:t>
      </w:r>
    </w:p>
    <w:p w:rsidR="003519A3" w:rsidRDefault="003519A3">
      <w:pPr>
        <w:pStyle w:val="ConsPlusNormal"/>
        <w:spacing w:before="220"/>
        <w:ind w:firstLine="540"/>
        <w:jc w:val="both"/>
      </w:pPr>
      <w:r>
        <w:t>Достижение необходимого уровня оснащения всех общеобразовательных организаций в целях создания равных условий организации образовательного процесса независимо от места расположения может быть обеспечено только при продолжении программных мероприятий в пределах горизонта планирования, предусмотренного настоящей государственной программой.</w:t>
      </w:r>
    </w:p>
    <w:p w:rsidR="003519A3" w:rsidRDefault="003519A3">
      <w:pPr>
        <w:pStyle w:val="ConsPlusNormal"/>
        <w:spacing w:before="220"/>
        <w:ind w:firstLine="540"/>
        <w:jc w:val="both"/>
      </w:pPr>
      <w:r>
        <w:t>В целом система образования в Новосибирской области способна решать стоящие перед ней задачи.</w:t>
      </w:r>
    </w:p>
    <w:p w:rsidR="003519A3" w:rsidRDefault="003519A3">
      <w:pPr>
        <w:pStyle w:val="ConsPlusNormal"/>
        <w:spacing w:before="220"/>
        <w:ind w:firstLine="540"/>
        <w:jc w:val="both"/>
      </w:pPr>
      <w:r>
        <w:t>Обеспечивается высокая степень доступности образовательных услуг на всех ступенях.</w:t>
      </w:r>
    </w:p>
    <w:p w:rsidR="003519A3" w:rsidRDefault="003519A3">
      <w:pPr>
        <w:pStyle w:val="ConsPlusNormal"/>
        <w:spacing w:before="220"/>
        <w:ind w:firstLine="540"/>
        <w:jc w:val="both"/>
      </w:pPr>
      <w:r>
        <w:t>Уровень образовательного результата системы образования в Новосибирской области в основном соответствует аналогичным показателям в субъектах, имеющих схожий уровень социально-экономического развития.</w:t>
      </w:r>
    </w:p>
    <w:p w:rsidR="003519A3" w:rsidRDefault="003519A3">
      <w:pPr>
        <w:pStyle w:val="ConsPlusNormal"/>
        <w:spacing w:before="220"/>
        <w:ind w:firstLine="540"/>
        <w:jc w:val="both"/>
      </w:pPr>
      <w:r>
        <w:t xml:space="preserve">Наличие большой концентрации научных организаций и сформировавшихся традиций по работе с одаренными детьми и молодежью поддерживает устойчиво высокий уровень </w:t>
      </w:r>
      <w:r>
        <w:lastRenderedPageBreak/>
        <w:t>олимпиадных достижений обучающихся общеобразовательных организаций и организаций высшего образования.</w:t>
      </w:r>
    </w:p>
    <w:p w:rsidR="003519A3" w:rsidRDefault="003519A3">
      <w:pPr>
        <w:pStyle w:val="ConsPlusNormal"/>
        <w:spacing w:before="220"/>
        <w:ind w:firstLine="540"/>
        <w:jc w:val="both"/>
      </w:pPr>
      <w:r>
        <w:t>Сеть государственных и муниципальных организаций, реализующих образовательные программы дошкольного образования и раннего развития, не обеспечивает необходимую доступность этих услуг для всех нуждающихся.</w:t>
      </w:r>
    </w:p>
    <w:p w:rsidR="003519A3" w:rsidRDefault="003519A3">
      <w:pPr>
        <w:pStyle w:val="ConsPlusNormal"/>
        <w:spacing w:before="220"/>
        <w:ind w:firstLine="540"/>
        <w:jc w:val="both"/>
      </w:pPr>
      <w:r>
        <w:t>Активность частного предпринимательства в этой сфере невелика и не компенсирует имеющийся недостаток.</w:t>
      </w:r>
    </w:p>
    <w:p w:rsidR="003519A3" w:rsidRDefault="003519A3">
      <w:pPr>
        <w:pStyle w:val="ConsPlusNormal"/>
        <w:spacing w:before="220"/>
        <w:ind w:firstLine="540"/>
        <w:jc w:val="both"/>
      </w:pPr>
      <w:r>
        <w:t>Меры программного характера, связанные с созданием дополнительных дошкольных мест, реализуемые на муниципальном и областном уровнях с 2011 года, ситуацию улучшили, но решение этой задачи при сохранении программного подхода возможно только к концу 2015 года.</w:t>
      </w:r>
    </w:p>
    <w:p w:rsidR="003519A3" w:rsidRDefault="003519A3">
      <w:pPr>
        <w:pStyle w:val="ConsPlusNormal"/>
        <w:spacing w:before="220"/>
        <w:ind w:firstLine="540"/>
        <w:jc w:val="both"/>
      </w:pPr>
      <w:r>
        <w:t>Требуется также в период реализации настоящей подпрограммы государственной программы обеспечить наполнение новым содержанием образовательного процесса в связи с принятием ФГОС и решение задачи по созданию и реализации вариативных форм поддержки раннего развития детей дошкольного возраста.</w:t>
      </w:r>
    </w:p>
    <w:p w:rsidR="003519A3" w:rsidRDefault="003519A3">
      <w:pPr>
        <w:pStyle w:val="ConsPlusNormal"/>
        <w:spacing w:before="220"/>
        <w:ind w:firstLine="540"/>
        <w:jc w:val="both"/>
      </w:pPr>
      <w:r>
        <w:t>Одним из наиболее эффективных средств мотивации к профессиональному росту и высоким достижениям в образовательных результатах является вовлечение коллективов общеобразовательных организаций в реализацию масштабных региональных инновационных проектов по формированию и распространению лучшей практики по важнейшим направлениям, связанным с обеспечением высокого качества работы общеобразовательных организаций. Нуждается в мерах дальнейшей поддержки инновационная инициатива, возникающая на уровне общеобразовательных организаций.</w:t>
      </w:r>
    </w:p>
    <w:p w:rsidR="003519A3" w:rsidRDefault="003519A3">
      <w:pPr>
        <w:pStyle w:val="ConsPlusNormal"/>
        <w:spacing w:before="220"/>
        <w:ind w:firstLine="540"/>
        <w:jc w:val="both"/>
      </w:pPr>
      <w:r>
        <w:t>Потребность в образовании детей с ОВЗ, отклонениями в развитии обеспечивается посредством деятельности специализированных и коррекционных школ, специализированных центров методической поддержки. На протяжении последних лет создана и развивается система дистанционного образования для некоторых категорий детей (детей-инвалидов и детей с ОВЗ), а также активно реализуется практика инклюзивного образования в пространстве общеобразовательной организации, получила развитие система психолого-педагогических консультаций и сопровождения. Распространение практики инклюзивного образования детей с ОВЗ предполагает усиление мер по созданию в общеобразовательных организациях безбарьерной среды, обеспечение не только образовательного процесса специальным оборудованием и учебным материалом, но и обеспечение условий психолого-педагогической поддержки программ инклюзивного образования.</w:t>
      </w:r>
    </w:p>
    <w:p w:rsidR="003519A3" w:rsidRDefault="003519A3">
      <w:pPr>
        <w:pStyle w:val="ConsPlusNormal"/>
        <w:spacing w:before="220"/>
        <w:ind w:firstLine="540"/>
        <w:jc w:val="both"/>
      </w:pPr>
      <w:r>
        <w:t>Материальная база общеобразовательных организаций и организаций дополнительного образования, специализированных центров недостаточна и не соответствует современным потребностям, особенно в сфере вовлечения детей и молодежи в научно-техническое творчество. Система организационно-методического обеспечения этого направления также нуждается в развитии. Решения этих проблем будут определять характер и содержание программных мероприятий.</w:t>
      </w:r>
    </w:p>
    <w:p w:rsidR="003519A3" w:rsidRDefault="003519A3">
      <w:pPr>
        <w:pStyle w:val="ConsPlusNormal"/>
        <w:ind w:firstLine="540"/>
        <w:jc w:val="both"/>
      </w:pPr>
    </w:p>
    <w:p w:rsidR="003519A3" w:rsidRDefault="003519A3">
      <w:pPr>
        <w:pStyle w:val="ConsPlusTitle"/>
        <w:jc w:val="center"/>
        <w:outlineLvl w:val="2"/>
      </w:pPr>
      <w:r>
        <w:t>III. Цели и задачи, целевые индикаторы подпрограммы</w:t>
      </w:r>
    </w:p>
    <w:p w:rsidR="003519A3" w:rsidRDefault="003519A3">
      <w:pPr>
        <w:pStyle w:val="ConsPlusNormal"/>
        <w:ind w:firstLine="540"/>
        <w:jc w:val="both"/>
      </w:pPr>
    </w:p>
    <w:p w:rsidR="003519A3" w:rsidRDefault="003519A3">
      <w:pPr>
        <w:pStyle w:val="ConsPlusNormal"/>
        <w:ind w:firstLine="540"/>
        <w:jc w:val="both"/>
      </w:pPr>
      <w:r>
        <w:t>Цель подпрограммы: обеспечение равных возможностей и условий для получения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w:t>
      </w:r>
    </w:p>
    <w:p w:rsidR="003519A3" w:rsidRDefault="003519A3">
      <w:pPr>
        <w:pStyle w:val="ConsPlusNormal"/>
        <w:spacing w:before="220"/>
        <w:ind w:firstLine="540"/>
        <w:jc w:val="both"/>
      </w:pPr>
      <w:r>
        <w:t>Задачи:</w:t>
      </w:r>
    </w:p>
    <w:p w:rsidR="003519A3" w:rsidRDefault="003519A3">
      <w:pPr>
        <w:pStyle w:val="ConsPlusNormal"/>
        <w:spacing w:before="220"/>
        <w:ind w:firstLine="540"/>
        <w:jc w:val="both"/>
      </w:pPr>
      <w:r>
        <w:t xml:space="preserve">развитие сети муниципальных и государственных дошкольных образовательных </w:t>
      </w:r>
      <w:r>
        <w:lastRenderedPageBreak/>
        <w:t>организаций, удовлетворяющей совместно с негосударственным сектором дошкольного образования потребности населения Новосибирской области в дошкольном образовании, уходе и присмотре за детьми;</w:t>
      </w:r>
    </w:p>
    <w:p w:rsidR="003519A3" w:rsidRDefault="003519A3">
      <w:pPr>
        <w:pStyle w:val="ConsPlusNormal"/>
        <w:spacing w:before="220"/>
        <w:ind w:firstLine="540"/>
        <w:jc w:val="both"/>
      </w:pPr>
      <w:r>
        <w:t>приведение базовой инфраструктуры системы образования в соответствие с требованиями санитарных норм и правил путем реконструкции, капитального ремонта, материального и технологического оснащения действующих и строительства новых объектов образования;</w:t>
      </w:r>
    </w:p>
    <w:p w:rsidR="003519A3" w:rsidRDefault="003519A3">
      <w:pPr>
        <w:pStyle w:val="ConsPlusNormal"/>
        <w:spacing w:before="220"/>
        <w:ind w:firstLine="540"/>
        <w:jc w:val="both"/>
      </w:pPr>
      <w:r>
        <w:t>развитие системы обеспечения безопасности функционирования и охраны здоровья в образовательных организациях в Новосибирской области;</w:t>
      </w:r>
    </w:p>
    <w:p w:rsidR="003519A3" w:rsidRDefault="003519A3">
      <w:pPr>
        <w:pStyle w:val="ConsPlusNormal"/>
        <w:spacing w:before="220"/>
        <w:ind w:firstLine="540"/>
        <w:jc w:val="both"/>
      </w:pPr>
      <w:r>
        <w:t>модернизация содержания дошкольного и общего образования в соответствии с требованиями ФГОС, финансовое обеспечение реализации программ дошкольного и общего образования, поддержка инновационных практик обучения и воспитания;</w:t>
      </w:r>
    </w:p>
    <w:p w:rsidR="003519A3" w:rsidRDefault="003519A3">
      <w:pPr>
        <w:pStyle w:val="ConsPlusNormal"/>
        <w:spacing w:before="220"/>
        <w:ind w:firstLine="540"/>
        <w:jc w:val="both"/>
      </w:pPr>
      <w:r>
        <w:t>обеспечение равного доступа детей к услугам дошкольного, общего и дополнительного образования;</w:t>
      </w:r>
    </w:p>
    <w:p w:rsidR="003519A3" w:rsidRDefault="003519A3">
      <w:pPr>
        <w:pStyle w:val="ConsPlusNormal"/>
        <w:spacing w:before="220"/>
        <w:ind w:firstLine="540"/>
        <w:jc w:val="both"/>
      </w:pPr>
      <w:r>
        <w:t>модернизация дополнительного образования, обеспечивающего условия и ресурсы для развития, социальной адаптации и самореализации детей, формирование ценностей и компетенций для профессионального и жизненного самоопределения.</w:t>
      </w:r>
    </w:p>
    <w:p w:rsidR="003519A3" w:rsidRDefault="003519A3">
      <w:pPr>
        <w:pStyle w:val="ConsPlusNormal"/>
        <w:spacing w:before="220"/>
        <w:ind w:firstLine="540"/>
        <w:jc w:val="both"/>
      </w:pPr>
      <w:r>
        <w:t>Оценка решения поставленных задач обеспечивается анализом динамики целевых индикаторов:</w:t>
      </w:r>
    </w:p>
    <w:p w:rsidR="003519A3" w:rsidRDefault="003519A3">
      <w:pPr>
        <w:pStyle w:val="ConsPlusNormal"/>
        <w:spacing w:before="220"/>
        <w:ind w:firstLine="540"/>
        <w:jc w:val="both"/>
      </w:pPr>
      <w:r>
        <w:t>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w:t>
      </w:r>
    </w:p>
    <w:p w:rsidR="003519A3" w:rsidRDefault="003519A3">
      <w:pPr>
        <w:pStyle w:val="ConsPlusNormal"/>
        <w:jc w:val="both"/>
      </w:pPr>
      <w:r>
        <w:t xml:space="preserve">(в ред. </w:t>
      </w:r>
      <w:hyperlink r:id="rId287" w:history="1">
        <w:r>
          <w:rPr>
            <w:color w:val="0000FF"/>
          </w:rPr>
          <w:t>постановления</w:t>
        </w:r>
      </w:hyperlink>
      <w:r>
        <w:t xml:space="preserve"> Правительства Новосибирской области от 21.05.2018 N 208-п)</w:t>
      </w:r>
    </w:p>
    <w:p w:rsidR="003519A3" w:rsidRDefault="003519A3">
      <w:pPr>
        <w:pStyle w:val="ConsPlusNormal"/>
        <w:spacing w:before="220"/>
        <w:ind w:firstLine="540"/>
        <w:jc w:val="both"/>
      </w:pPr>
      <w:r>
        <w:t>доступность дошкольного образования для детей в возрасте от 1,5 до 3 лет (отношение численности детей в возрасте от 1,5 до 3 лет, получающих дошкольное образование в текущем году, к сумме численности детей в возрасте от 1,5 до 3 лет, получающих дошкольное образование в текущем году, и численности детей в возрасте от 1,5 до 3 лет, находящихся в очереди на получение в текущем году дошкольного образования);</w:t>
      </w:r>
    </w:p>
    <w:p w:rsidR="003519A3" w:rsidRDefault="003519A3">
      <w:pPr>
        <w:pStyle w:val="ConsPlusNormal"/>
        <w:jc w:val="both"/>
      </w:pPr>
      <w:r>
        <w:t xml:space="preserve">(абзац введен </w:t>
      </w:r>
      <w:hyperlink r:id="rId288"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доля муниципальных образований Новосибирской области, в которых обновлено содержание и методы обучения предметной области "Технология" и других предметных областей;</w:t>
      </w:r>
    </w:p>
    <w:p w:rsidR="003519A3" w:rsidRDefault="003519A3">
      <w:pPr>
        <w:pStyle w:val="ConsPlusNormal"/>
        <w:jc w:val="both"/>
      </w:pPr>
      <w:r>
        <w:t xml:space="preserve">(абзац введен </w:t>
      </w:r>
      <w:hyperlink r:id="rId289"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охват обучающихся горячим питанием к общему числу обучающихся в общеобразовательных организациях;</w:t>
      </w:r>
    </w:p>
    <w:p w:rsidR="003519A3" w:rsidRDefault="003519A3">
      <w:pPr>
        <w:pStyle w:val="ConsPlusNormal"/>
        <w:jc w:val="both"/>
      </w:pPr>
      <w:r>
        <w:t xml:space="preserve">(абзац введен </w:t>
      </w:r>
      <w:hyperlink r:id="rId290"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число новых мест в образовательных организациях, осуществляющих образовательную деятельность по образовательным программам дошкольного образования, введенных путем строительства, модернизации, приобретения (выкупа), реконструкции, капитального ремонта объектов инфраструктуры системы образования;</w:t>
      </w:r>
    </w:p>
    <w:p w:rsidR="003519A3" w:rsidRDefault="003519A3">
      <w:pPr>
        <w:pStyle w:val="ConsPlusNormal"/>
        <w:jc w:val="both"/>
      </w:pPr>
      <w:r>
        <w:t xml:space="preserve">(в ред. </w:t>
      </w:r>
      <w:hyperlink r:id="rId291" w:history="1">
        <w:r>
          <w:rPr>
            <w:color w:val="0000FF"/>
          </w:rPr>
          <w:t>постановления</w:t>
        </w:r>
      </w:hyperlink>
      <w:r>
        <w:t xml:space="preserve"> Правительства Новосибирской области от 01.10.2019 N 390-п)</w:t>
      </w:r>
    </w:p>
    <w:p w:rsidR="003519A3" w:rsidRDefault="003519A3">
      <w:pPr>
        <w:pStyle w:val="ConsPlusNormal"/>
        <w:spacing w:before="220"/>
        <w:ind w:firstLine="540"/>
        <w:jc w:val="both"/>
      </w:pPr>
      <w:r>
        <w:t>удельный вес численности обучающихся, занимающихся в первую смену, в общей численности обучающихся общеобразовательных организаций;</w:t>
      </w:r>
    </w:p>
    <w:p w:rsidR="003519A3" w:rsidRDefault="003519A3">
      <w:pPr>
        <w:pStyle w:val="ConsPlusNormal"/>
        <w:spacing w:before="220"/>
        <w:ind w:firstLine="540"/>
        <w:jc w:val="both"/>
      </w:pPr>
      <w:r>
        <w:lastRenderedPageBreak/>
        <w:t>число новых мест в общеобразовательных организациях Новосибирской области, введенных путем строительства, приобретения (выкупа), реконструкции объектов инфраструктуры общего образования;</w:t>
      </w:r>
    </w:p>
    <w:p w:rsidR="003519A3" w:rsidRDefault="003519A3">
      <w:pPr>
        <w:pStyle w:val="ConsPlusNormal"/>
        <w:jc w:val="both"/>
      </w:pPr>
      <w:r>
        <w:t xml:space="preserve">(в ред. </w:t>
      </w:r>
      <w:hyperlink r:id="rId292" w:history="1">
        <w:r>
          <w:rPr>
            <w:color w:val="0000FF"/>
          </w:rPr>
          <w:t>постановления</w:t>
        </w:r>
      </w:hyperlink>
      <w:r>
        <w:t xml:space="preserve"> Правительства Новосибирской области от 01.10.2019 N 390-п)</w:t>
      </w:r>
    </w:p>
    <w:p w:rsidR="003519A3" w:rsidRDefault="003519A3">
      <w:pPr>
        <w:pStyle w:val="ConsPlusNormal"/>
        <w:spacing w:before="220"/>
        <w:ind w:firstLine="540"/>
        <w:jc w:val="both"/>
      </w:pPr>
      <w:r>
        <w:t>доля государственных (муниципальных) образовательных организаций, реализующих основные общеобразовательные программы, имеющих физкультурный зал, в общей численности государственных (муниципальных) образовательных организаций, реализующих программы общего образования;</w:t>
      </w:r>
    </w:p>
    <w:p w:rsidR="003519A3" w:rsidRDefault="003519A3">
      <w:pPr>
        <w:pStyle w:val="ConsPlusNormal"/>
        <w:spacing w:before="220"/>
        <w:ind w:firstLine="540"/>
        <w:jc w:val="both"/>
      </w:pPr>
      <w:r>
        <w:t xml:space="preserve">абзацы пятнадцатый - семнадцатый утратили силу. - </w:t>
      </w:r>
      <w:hyperlink r:id="rId293" w:history="1">
        <w:r>
          <w:rPr>
            <w:color w:val="0000FF"/>
          </w:rPr>
          <w:t>Постановление</w:t>
        </w:r>
      </w:hyperlink>
      <w:r>
        <w:t xml:space="preserve"> Правительства Новосибирской области от 02.07.2019 N 259-п;</w:t>
      </w:r>
    </w:p>
    <w:p w:rsidR="003519A3" w:rsidRDefault="003519A3">
      <w:pPr>
        <w:pStyle w:val="ConsPlusNormal"/>
        <w:spacing w:before="220"/>
        <w:ind w:firstLine="540"/>
        <w:jc w:val="both"/>
      </w:pPr>
      <w:r>
        <w:t>удельный вес численности воспитанников дошкольных образовательных организаций в возрасте от 3 до 7 лет, охваченных образовательными программами дошкольного образования, соответствующими федеральному государственному образовательному стандарту дошкольного образования;</w:t>
      </w:r>
    </w:p>
    <w:p w:rsidR="003519A3" w:rsidRDefault="003519A3">
      <w:pPr>
        <w:pStyle w:val="ConsPlusNormal"/>
        <w:spacing w:before="220"/>
        <w:ind w:firstLine="540"/>
        <w:jc w:val="both"/>
      </w:pPr>
      <w:r>
        <w:t>удельный вес численности обучающихся общеобразовательных организаций, обучающихся по ФГОС (в том числе при сетевой форме организации учебного процесса);</w:t>
      </w:r>
    </w:p>
    <w:p w:rsidR="003519A3" w:rsidRDefault="003519A3">
      <w:pPr>
        <w:pStyle w:val="ConsPlusNormal"/>
        <w:spacing w:before="220"/>
        <w:ind w:firstLine="540"/>
        <w:jc w:val="both"/>
      </w:pPr>
      <w:r>
        <w:t>удельный вес численности детей, занимающихся в спортивных кружках, организованных на базе общеобразовательных организаций, в общей численности обучающихся в общеобразовательных организациях (в муниципальных районах и городских округах Новосибирской области, в городских и сельских поселениях Новосибирской области);</w:t>
      </w:r>
    </w:p>
    <w:p w:rsidR="003519A3" w:rsidRDefault="003519A3">
      <w:pPr>
        <w:pStyle w:val="ConsPlusNormal"/>
        <w:spacing w:before="220"/>
        <w:ind w:firstLine="540"/>
        <w:jc w:val="both"/>
      </w:pPr>
      <w: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p w:rsidR="003519A3" w:rsidRDefault="003519A3">
      <w:pPr>
        <w:pStyle w:val="ConsPlusNormal"/>
        <w:spacing w:before="220"/>
        <w:ind w:firstLine="540"/>
        <w:jc w:val="both"/>
      </w:pPr>
      <w:r>
        <w:t>удельный вес численности детей, занимающихся в объединениях технической направленности, в общей численности детей от 5 до 18 лет;</w:t>
      </w:r>
    </w:p>
    <w:p w:rsidR="003519A3" w:rsidRDefault="003519A3">
      <w:pPr>
        <w:pStyle w:val="ConsPlusNormal"/>
        <w:spacing w:before="220"/>
        <w:ind w:firstLine="540"/>
        <w:jc w:val="both"/>
      </w:pPr>
      <w:r>
        <w:t>отношение среднемесячной заработной платы педагогических работников государственных (муниципальных) дошкольных образовательных организаций к среднемесячной заработной плате в сфере общего образования в Новосибирской области;</w:t>
      </w:r>
    </w:p>
    <w:p w:rsidR="003519A3" w:rsidRDefault="003519A3">
      <w:pPr>
        <w:pStyle w:val="ConsPlusNormal"/>
        <w:spacing w:before="220"/>
        <w:ind w:firstLine="540"/>
        <w:jc w:val="both"/>
      </w:pPr>
      <w:r>
        <w:t>отношение среднемесячной заработной платы педагогических работников государственных (муниципальных) общеобразовательных организаций к средней заработной плате в Новосибирской области;</w:t>
      </w:r>
    </w:p>
    <w:p w:rsidR="003519A3" w:rsidRDefault="003519A3">
      <w:pPr>
        <w:pStyle w:val="ConsPlusNormal"/>
        <w:spacing w:before="220"/>
        <w:ind w:firstLine="540"/>
        <w:jc w:val="both"/>
      </w:pPr>
      <w:r>
        <w:t>отношение среднемесячной заработной платы педагогических работников государственных (муниципальных) организаций дополнительного образования к среднемесячной заработной плате учителей в Новосибирской области;</w:t>
      </w:r>
    </w:p>
    <w:p w:rsidR="003519A3" w:rsidRDefault="003519A3">
      <w:pPr>
        <w:pStyle w:val="ConsPlusNormal"/>
        <w:spacing w:before="220"/>
        <w:ind w:firstLine="540"/>
        <w:jc w:val="both"/>
      </w:pPr>
      <w:r>
        <w:t>удельный вес числа образовательных организаций, в которых работают органы коллегиального управления с участием общественности (родители, руководители организаций, а также все заинтересованные жители муниципальных районов и городских округов Новосибирской области, жители городских и сельских поселений Новосибирской области), в общем числе образовательных организаций;</w:t>
      </w:r>
    </w:p>
    <w:p w:rsidR="003519A3" w:rsidRDefault="003519A3">
      <w:pPr>
        <w:pStyle w:val="ConsPlusNormal"/>
        <w:spacing w:before="220"/>
        <w:ind w:firstLine="540"/>
        <w:jc w:val="both"/>
      </w:pPr>
      <w: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p w:rsidR="003519A3" w:rsidRDefault="003519A3">
      <w:pPr>
        <w:pStyle w:val="ConsPlusNormal"/>
        <w:spacing w:before="220"/>
        <w:ind w:firstLine="540"/>
        <w:jc w:val="both"/>
      </w:pPr>
      <w:r>
        <w:t xml:space="preserve">доля детей-инвалидов в возрасте от 5 до 18 лет, получающих дополнительное образование, </w:t>
      </w:r>
      <w:r>
        <w:lastRenderedPageBreak/>
        <w:t>в общей численности детей-инвалидов данного возраста;</w:t>
      </w:r>
    </w:p>
    <w:p w:rsidR="003519A3" w:rsidRDefault="003519A3">
      <w:pPr>
        <w:pStyle w:val="ConsPlusNormal"/>
        <w:spacing w:before="220"/>
        <w:ind w:firstLine="540"/>
        <w:jc w:val="both"/>
      </w:pPr>
      <w:r>
        <w:t>доля выпускников-инвалидов 9 и 11 классов, охваченных профориентационной работой, в общей численности выпускников-инвалидов;</w:t>
      </w:r>
    </w:p>
    <w:p w:rsidR="003519A3" w:rsidRDefault="003519A3">
      <w:pPr>
        <w:pStyle w:val="ConsPlusNormal"/>
        <w:jc w:val="both"/>
      </w:pPr>
      <w:r>
        <w:t xml:space="preserve">(абзац введен </w:t>
      </w:r>
      <w:hyperlink r:id="rId294" w:history="1">
        <w:r>
          <w:rPr>
            <w:color w:val="0000FF"/>
          </w:rPr>
          <w:t>постановлением</w:t>
        </w:r>
      </w:hyperlink>
      <w:r>
        <w:t xml:space="preserve"> Правительства Новосибирской области от 27.12.2017 N 473-п)</w:t>
      </w:r>
    </w:p>
    <w:p w:rsidR="003519A3" w:rsidRDefault="003519A3">
      <w:pPr>
        <w:pStyle w:val="ConsPlusNormal"/>
        <w:spacing w:before="220"/>
        <w:ind w:firstLine="540"/>
        <w:jc w:val="both"/>
      </w:pPr>
      <w:r>
        <w:t>доля детей-инвалидов в возрасте от 1,5 до 7 лет, охваченных дошкольным образованием, в общей численности детей-инвалидов данного возраста;</w:t>
      </w:r>
    </w:p>
    <w:p w:rsidR="003519A3" w:rsidRDefault="003519A3">
      <w:pPr>
        <w:pStyle w:val="ConsPlusNormal"/>
        <w:spacing w:before="220"/>
        <w:ind w:firstLine="540"/>
        <w:jc w:val="both"/>
      </w:pPr>
      <w: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p w:rsidR="003519A3" w:rsidRDefault="003519A3">
      <w:pPr>
        <w:pStyle w:val="ConsPlusNormal"/>
        <w:spacing w:before="220"/>
        <w:ind w:firstLine="540"/>
        <w:jc w:val="both"/>
      </w:pPr>
      <w:r>
        <w:t>доля учителей, освоивших методику преподавания по межпредметным технологиям и реализующих ее в образовательном процессе, в общей численности учителей;</w:t>
      </w:r>
    </w:p>
    <w:p w:rsidR="003519A3" w:rsidRDefault="003519A3">
      <w:pPr>
        <w:pStyle w:val="ConsPlusNormal"/>
        <w:spacing w:before="220"/>
        <w:ind w:firstLine="540"/>
        <w:jc w:val="both"/>
      </w:pPr>
      <w: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ФГОС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w:t>
      </w:r>
    </w:p>
    <w:p w:rsidR="003519A3" w:rsidRDefault="003519A3">
      <w:pPr>
        <w:pStyle w:val="ConsPlusNormal"/>
        <w:spacing w:before="220"/>
        <w:ind w:firstLine="540"/>
        <w:jc w:val="both"/>
      </w:pPr>
      <w:r>
        <w:t xml:space="preserve">абзац утратил силу. - </w:t>
      </w:r>
      <w:hyperlink r:id="rId295" w:history="1">
        <w:r>
          <w:rPr>
            <w:color w:val="0000FF"/>
          </w:rPr>
          <w:t>Постановление</w:t>
        </w:r>
      </w:hyperlink>
      <w:r>
        <w:t xml:space="preserve"> Правительства Новосибирской области от 02.07.2019 N 259-п.</w:t>
      </w:r>
    </w:p>
    <w:p w:rsidR="003519A3" w:rsidRDefault="003519A3">
      <w:pPr>
        <w:pStyle w:val="ConsPlusNormal"/>
        <w:spacing w:before="220"/>
        <w:ind w:firstLine="540"/>
        <w:jc w:val="both"/>
      </w:pPr>
      <w:r>
        <w:t>Значения целевых индикаторов определены по результатам анализа данных показателей за прошлые годы, сложившихся тенденций, факторов и условий, определяющих их динамику.</w:t>
      </w:r>
    </w:p>
    <w:p w:rsidR="003519A3" w:rsidRDefault="003519A3">
      <w:pPr>
        <w:pStyle w:val="ConsPlusNormal"/>
        <w:ind w:firstLine="540"/>
        <w:jc w:val="both"/>
      </w:pPr>
    </w:p>
    <w:p w:rsidR="003519A3" w:rsidRDefault="003519A3">
      <w:pPr>
        <w:pStyle w:val="ConsPlusTitle"/>
        <w:jc w:val="center"/>
        <w:outlineLvl w:val="2"/>
      </w:pPr>
      <w:r>
        <w:t>IV. Характеристика мероприятий подпрограммы</w:t>
      </w:r>
    </w:p>
    <w:p w:rsidR="003519A3" w:rsidRDefault="003519A3">
      <w:pPr>
        <w:pStyle w:val="ConsPlusNormal"/>
        <w:ind w:firstLine="540"/>
        <w:jc w:val="both"/>
      </w:pPr>
    </w:p>
    <w:p w:rsidR="003519A3" w:rsidRDefault="003519A3">
      <w:pPr>
        <w:pStyle w:val="ConsPlusNormal"/>
        <w:ind w:firstLine="540"/>
        <w:jc w:val="both"/>
      </w:pPr>
      <w:r>
        <w:t>В рамках реализации подпрограммы система основных мероприятий государственной программы, реализуемых до 2018 года включительно (</w:t>
      </w:r>
      <w:hyperlink w:anchor="P2246" w:history="1">
        <w:r>
          <w:rPr>
            <w:color w:val="0000FF"/>
          </w:rPr>
          <w:t>приложение N 2</w:t>
        </w:r>
      </w:hyperlink>
      <w:r>
        <w:t xml:space="preserve"> к государственной программе), была организована следующим образом.</w:t>
      </w:r>
    </w:p>
    <w:p w:rsidR="003519A3" w:rsidRDefault="003519A3">
      <w:pPr>
        <w:pStyle w:val="ConsPlusNormal"/>
        <w:jc w:val="both"/>
      </w:pPr>
      <w:r>
        <w:t xml:space="preserve">(абзац введен </w:t>
      </w:r>
      <w:hyperlink r:id="rId296"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1. Строительство, приобретение (выкуп), реконструкция и ремонт зданий образовательных организаций, реализующих программы дошкольного образования на территории Новосибирской области.</w:t>
      </w:r>
    </w:p>
    <w:p w:rsidR="003519A3" w:rsidRDefault="003519A3">
      <w:pPr>
        <w:pStyle w:val="ConsPlusNormal"/>
        <w:jc w:val="both"/>
      </w:pPr>
      <w:r>
        <w:t xml:space="preserve">(в ред. </w:t>
      </w:r>
      <w:hyperlink r:id="rId297" w:history="1">
        <w:r>
          <w:rPr>
            <w:color w:val="0000FF"/>
          </w:rPr>
          <w:t>постановления</w:t>
        </w:r>
      </w:hyperlink>
      <w:r>
        <w:t xml:space="preserve"> Правительства Новосибирской области от 21.05.2018 N 208-п)</w:t>
      </w:r>
    </w:p>
    <w:p w:rsidR="003519A3" w:rsidRDefault="003519A3">
      <w:pPr>
        <w:pStyle w:val="ConsPlusNormal"/>
        <w:spacing w:before="220"/>
        <w:ind w:firstLine="540"/>
        <w:jc w:val="both"/>
      </w:pPr>
      <w:r>
        <w:t>Реализуется посредством мер государственной поддержки муниципальных образований Новосибирской области, обеспечивающих строительство и ввод новых мест для детей дошкольного возраста. Предусмотрено предоставление субсидий из областного бюджета бюджетам муниципальных образований.</w:t>
      </w:r>
    </w:p>
    <w:p w:rsidR="003519A3" w:rsidRDefault="003519A3">
      <w:pPr>
        <w:pStyle w:val="ConsPlusNormal"/>
        <w:spacing w:before="220"/>
        <w:ind w:firstLine="540"/>
        <w:jc w:val="both"/>
      </w:pPr>
      <w:r>
        <w:t>Данное мероприятие направлено на ликвидацию очереди в дошкольные образовательные организации за счет:</w:t>
      </w:r>
    </w:p>
    <w:p w:rsidR="003519A3" w:rsidRDefault="003519A3">
      <w:pPr>
        <w:pStyle w:val="ConsPlusNormal"/>
        <w:spacing w:before="220"/>
        <w:ind w:firstLine="540"/>
        <w:jc w:val="both"/>
      </w:pPr>
      <w:r>
        <w:t>1) повышения эффективности использования помещений существующих дошкольных организаций;</w:t>
      </w:r>
    </w:p>
    <w:p w:rsidR="003519A3" w:rsidRDefault="003519A3">
      <w:pPr>
        <w:pStyle w:val="ConsPlusNormal"/>
        <w:spacing w:before="220"/>
        <w:ind w:firstLine="540"/>
        <w:jc w:val="both"/>
      </w:pPr>
      <w:r>
        <w:t>2) возврата в систему дошкольного образования зданий, используемых не по назначению;</w:t>
      </w:r>
    </w:p>
    <w:p w:rsidR="003519A3" w:rsidRDefault="003519A3">
      <w:pPr>
        <w:pStyle w:val="ConsPlusNormal"/>
        <w:spacing w:before="220"/>
        <w:ind w:firstLine="540"/>
        <w:jc w:val="both"/>
      </w:pPr>
      <w:r>
        <w:t>3) реконструкции, капитального и текущего ремонта зданий дошкольных образовательных организаций;</w:t>
      </w:r>
    </w:p>
    <w:p w:rsidR="003519A3" w:rsidRDefault="003519A3">
      <w:pPr>
        <w:pStyle w:val="ConsPlusNormal"/>
        <w:spacing w:before="220"/>
        <w:ind w:firstLine="540"/>
        <w:jc w:val="both"/>
      </w:pPr>
      <w:r>
        <w:t xml:space="preserve">4) строительства зданий дошкольных образовательных организаций, в том числе зданий, </w:t>
      </w:r>
      <w:r>
        <w:lastRenderedPageBreak/>
        <w:t>которые могут быть использованы организациями как дошкольного, так и начального общего образования, в ходе реализации проектов модернизации региональных систем дошкольного образования;</w:t>
      </w:r>
    </w:p>
    <w:p w:rsidR="003519A3" w:rsidRDefault="003519A3">
      <w:pPr>
        <w:pStyle w:val="ConsPlusNormal"/>
        <w:spacing w:before="220"/>
        <w:ind w:firstLine="540"/>
        <w:jc w:val="both"/>
      </w:pPr>
      <w:r>
        <w:t>5) приобретения зданий и помещений для реализации программ дошкольного образования.</w:t>
      </w:r>
    </w:p>
    <w:p w:rsidR="003519A3" w:rsidRDefault="003519A3">
      <w:pPr>
        <w:pStyle w:val="ConsPlusNormal"/>
        <w:spacing w:before="220"/>
        <w:ind w:firstLine="540"/>
        <w:jc w:val="both"/>
      </w:pPr>
      <w:r>
        <w:t>По итогам реализации данного мероприятия будут достигнуты следующие показатели:</w:t>
      </w:r>
    </w:p>
    <w:p w:rsidR="003519A3" w:rsidRDefault="003519A3">
      <w:pPr>
        <w:pStyle w:val="ConsPlusNormal"/>
        <w:spacing w:before="220"/>
        <w:ind w:firstLine="540"/>
        <w:jc w:val="both"/>
      </w:pPr>
      <w:r>
        <w:t>1)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дошкольного образования, к концу 2015 года составит 100%;</w:t>
      </w:r>
    </w:p>
    <w:p w:rsidR="003519A3" w:rsidRDefault="003519A3">
      <w:pPr>
        <w:pStyle w:val="ConsPlusNormal"/>
        <w:spacing w:before="220"/>
        <w:ind w:firstLine="540"/>
        <w:jc w:val="both"/>
      </w:pPr>
      <w:r>
        <w:t>2) 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 составит около 50% в 2018 году.</w:t>
      </w:r>
    </w:p>
    <w:p w:rsidR="003519A3" w:rsidRDefault="003519A3">
      <w:pPr>
        <w:pStyle w:val="ConsPlusNormal"/>
        <w:jc w:val="both"/>
      </w:pPr>
      <w:r>
        <w:t xml:space="preserve">(в ред. постановлений Правительства Новосибирской области от 21.05.2018 </w:t>
      </w:r>
      <w:hyperlink r:id="rId298" w:history="1">
        <w:r>
          <w:rPr>
            <w:color w:val="0000FF"/>
          </w:rPr>
          <w:t>N 208-п</w:t>
        </w:r>
      </w:hyperlink>
      <w:r>
        <w:t xml:space="preserve">, от 02.07.2019 </w:t>
      </w:r>
      <w:hyperlink r:id="rId299" w:history="1">
        <w:r>
          <w:rPr>
            <w:color w:val="0000FF"/>
          </w:rPr>
          <w:t>N 259-п</w:t>
        </w:r>
      </w:hyperlink>
      <w:r>
        <w:t>)</w:t>
      </w:r>
    </w:p>
    <w:p w:rsidR="003519A3" w:rsidRDefault="003519A3">
      <w:pPr>
        <w:pStyle w:val="ConsPlusNormal"/>
        <w:spacing w:before="220"/>
        <w:ind w:firstLine="540"/>
        <w:jc w:val="both"/>
      </w:pPr>
      <w:r>
        <w:t xml:space="preserve">Абзац утратил силу. - </w:t>
      </w:r>
      <w:hyperlink r:id="rId300" w:history="1">
        <w:r>
          <w:rPr>
            <w:color w:val="0000FF"/>
          </w:rPr>
          <w:t>Постановление</w:t>
        </w:r>
      </w:hyperlink>
      <w:r>
        <w:t xml:space="preserve"> Правительства Новосибирской области от 02.06.2021 N 210-п.</w:t>
      </w:r>
    </w:p>
    <w:p w:rsidR="003519A3" w:rsidRDefault="003519A3">
      <w:pPr>
        <w:pStyle w:val="ConsPlusNormal"/>
        <w:spacing w:before="220"/>
        <w:ind w:firstLine="540"/>
        <w:jc w:val="both"/>
      </w:pPr>
      <w:r>
        <w:t>2. Модернизация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ремонт, аренда зданий и помещений, в том числе оснащение новых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w:t>
      </w:r>
    </w:p>
    <w:p w:rsidR="003519A3" w:rsidRDefault="003519A3">
      <w:pPr>
        <w:pStyle w:val="ConsPlusNormal"/>
        <w:jc w:val="both"/>
      </w:pPr>
      <w:r>
        <w:t xml:space="preserve">(в ред. </w:t>
      </w:r>
      <w:hyperlink r:id="rId301" w:history="1">
        <w:r>
          <w:rPr>
            <w:color w:val="0000FF"/>
          </w:rPr>
          <w:t>постановления</w:t>
        </w:r>
      </w:hyperlink>
      <w:r>
        <w:t xml:space="preserve"> Правительства Новосибирской области от 04.12.2018 N 499-п)</w:t>
      </w:r>
    </w:p>
    <w:p w:rsidR="003519A3" w:rsidRDefault="003519A3">
      <w:pPr>
        <w:pStyle w:val="ConsPlusNormal"/>
        <w:spacing w:before="220"/>
        <w:ind w:firstLine="540"/>
        <w:jc w:val="both"/>
      </w:pPr>
      <w:r>
        <w:t xml:space="preserve">Данное мероприятие направлено на сокращение числа обучающихся во вторую смену в образовательных организациях общего образования и рост числа обучающихся, которым обеспечена возможность обучаться в соответствии с основными современными требованиями (с учетом ФГОС). Его реализация будет обеспечена за счет проведения мероприятий по развитию базовой инфраструктуры и технологической оснащенности государственных и муниципальных организаций общего образования (при обеспечении их софинансирования за счет средств федерального бюджета) посредством реализации мер государственной поддержки муниципальных образований, осуществляющих капитальный ремонт, реконструкцию, строительство, приобретение (выкуп) новых зданий, помещений, надстройку дополнительных помещений (этажей) образовательных организаций в соответствии с современными нормами и требованиями. Структура мероприятия представлена в </w:t>
      </w:r>
      <w:hyperlink w:anchor="P9962" w:history="1">
        <w:r>
          <w:rPr>
            <w:color w:val="0000FF"/>
          </w:rPr>
          <w:t>приложении N 13</w:t>
        </w:r>
      </w:hyperlink>
      <w:r>
        <w:t xml:space="preserve"> к государственной программе. Это мероприятие реализуется путем предоставления межбюджетных трансфертов (вид определяется с учетом вида федеральной поддержки, получаемой по данному направлению) бюджетам муниципальных образований Новосибирской области, субсидий на иные цели государственным организациям, подведомственным Минобразования Новосибирской области, осуществления иных закупок товаров, работ и услуг для обеспечения государственных (муниципальных) нужд и капитальных вложений в объекты государственной (муниципальной) собственности. Плановые объемы финансового обеспечения данного мероприятия представлены в </w:t>
      </w:r>
      <w:hyperlink w:anchor="P9983" w:history="1">
        <w:r>
          <w:rPr>
            <w:color w:val="0000FF"/>
          </w:rPr>
          <w:t>приложении N 14</w:t>
        </w:r>
      </w:hyperlink>
      <w:r>
        <w:t xml:space="preserve"> к государственной программе.</w:t>
      </w:r>
    </w:p>
    <w:p w:rsidR="003519A3" w:rsidRDefault="003519A3">
      <w:pPr>
        <w:pStyle w:val="ConsPlusNormal"/>
        <w:jc w:val="both"/>
      </w:pPr>
      <w:r>
        <w:t xml:space="preserve">(в ред. постановлений Правительства Новосибирской области от 19.04.2018 </w:t>
      </w:r>
      <w:hyperlink r:id="rId302" w:history="1">
        <w:r>
          <w:rPr>
            <w:color w:val="0000FF"/>
          </w:rPr>
          <w:t>N 159-п</w:t>
        </w:r>
      </w:hyperlink>
      <w:r>
        <w:t xml:space="preserve">, от 04.12.2018 </w:t>
      </w:r>
      <w:hyperlink r:id="rId303" w:history="1">
        <w:r>
          <w:rPr>
            <w:color w:val="0000FF"/>
          </w:rPr>
          <w:t>N 499-п</w:t>
        </w:r>
      </w:hyperlink>
      <w:r>
        <w:t>)</w:t>
      </w:r>
    </w:p>
    <w:p w:rsidR="003519A3" w:rsidRDefault="003519A3">
      <w:pPr>
        <w:pStyle w:val="ConsPlusNormal"/>
        <w:spacing w:before="220"/>
        <w:ind w:firstLine="540"/>
        <w:jc w:val="both"/>
      </w:pPr>
      <w:r>
        <w:lastRenderedPageBreak/>
        <w:t>Поадресное наименование объектов, осуществляющих капитальный ремонт, реконструкцию, строительство, приобретение (выкуп) новых зданий, помещений, надстройку дополнительных помещений (этажей) образовательных организаций, по годам ввода утверждается приказом министерства образования Новосибирской области.</w:t>
      </w:r>
    </w:p>
    <w:p w:rsidR="003519A3" w:rsidRDefault="003519A3">
      <w:pPr>
        <w:pStyle w:val="ConsPlusNormal"/>
        <w:jc w:val="both"/>
      </w:pPr>
      <w:r>
        <w:t xml:space="preserve">(в ред. </w:t>
      </w:r>
      <w:hyperlink r:id="rId304" w:history="1">
        <w:r>
          <w:rPr>
            <w:color w:val="0000FF"/>
          </w:rPr>
          <w:t>постановления</w:t>
        </w:r>
      </w:hyperlink>
      <w:r>
        <w:t xml:space="preserve"> Правительства Новосибирской области от 19.04.2018 N 159-п)</w:t>
      </w:r>
    </w:p>
    <w:p w:rsidR="003519A3" w:rsidRDefault="003519A3">
      <w:pPr>
        <w:pStyle w:val="ConsPlusNormal"/>
        <w:spacing w:before="220"/>
        <w:ind w:firstLine="540"/>
        <w:jc w:val="both"/>
      </w:pPr>
      <w:r>
        <w:t xml:space="preserve">Абзац утратил силу. - </w:t>
      </w:r>
      <w:hyperlink r:id="rId305" w:history="1">
        <w:r>
          <w:rPr>
            <w:color w:val="0000FF"/>
          </w:rPr>
          <w:t>Постановление</w:t>
        </w:r>
      </w:hyperlink>
      <w:r>
        <w:t xml:space="preserve"> Правительства Новосибирской области от 02.06.2021 N 210-п.</w:t>
      </w:r>
    </w:p>
    <w:p w:rsidR="003519A3" w:rsidRDefault="003519A3">
      <w:pPr>
        <w:pStyle w:val="ConsPlusNormal"/>
        <w:spacing w:before="220"/>
        <w:ind w:firstLine="540"/>
        <w:jc w:val="both"/>
      </w:pPr>
      <w:r>
        <w:t>Удельный вес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(с учетом ФГОС), в общей численности обучающихся составит 100% к концу 2018 года.</w:t>
      </w:r>
    </w:p>
    <w:p w:rsidR="003519A3" w:rsidRDefault="003519A3">
      <w:pPr>
        <w:pStyle w:val="ConsPlusNormal"/>
        <w:spacing w:before="220"/>
        <w:ind w:firstLine="540"/>
        <w:jc w:val="both"/>
      </w:pPr>
      <w:r>
        <w:t>На достижение этого показателя также оказывает влияние следующее мероприятие.</w:t>
      </w:r>
    </w:p>
    <w:p w:rsidR="003519A3" w:rsidRDefault="003519A3">
      <w:pPr>
        <w:pStyle w:val="ConsPlusNormal"/>
        <w:spacing w:before="220"/>
        <w:ind w:firstLine="540"/>
        <w:jc w:val="both"/>
      </w:pPr>
      <w:r>
        <w:t>3. Модернизация технологической и материально-технической оснащенности государственных и муниципальных образовательных организаций и иных организаций, обеспечивающих функционирование системы образования Новосибирской области.</w:t>
      </w:r>
    </w:p>
    <w:p w:rsidR="003519A3" w:rsidRDefault="003519A3">
      <w:pPr>
        <w:pStyle w:val="ConsPlusNormal"/>
        <w:spacing w:before="220"/>
        <w:ind w:firstLine="540"/>
        <w:jc w:val="both"/>
      </w:pPr>
      <w:r>
        <w:t>Данное мероприятие направлено на обеспечение в образовательных организациях современных условий предоставления общего образования в соответствии с ФГОС. Предусмотрено оснащение образовательных организаций Новосибирской области спортивным оборудованием, приобретение оборудования для образовательных организаций, осуществляющих образовательную деятельность по адаптированным общеобразовательным программам, в том числе специальных технических средств для слепых и слабовидящих детей-инвалидов для работы с информацией через звуковое сопровождение.</w:t>
      </w:r>
    </w:p>
    <w:p w:rsidR="003519A3" w:rsidRDefault="003519A3">
      <w:pPr>
        <w:pStyle w:val="ConsPlusNormal"/>
        <w:spacing w:before="220"/>
        <w:ind w:firstLine="540"/>
        <w:jc w:val="both"/>
      </w:pPr>
      <w:r>
        <w:t>Для улучшения условий организации питания в образовательных организациях, подведомственных Минобразования Новосибирской области, будет приобретено современное технологическое оборудование. Необходимо обновить мебель в общежитиях образовательных организаций Новосибирской области.</w:t>
      </w:r>
    </w:p>
    <w:p w:rsidR="003519A3" w:rsidRDefault="003519A3">
      <w:pPr>
        <w:pStyle w:val="ConsPlusNormal"/>
        <w:jc w:val="both"/>
      </w:pPr>
      <w:r>
        <w:t xml:space="preserve">(в ред. </w:t>
      </w:r>
      <w:hyperlink r:id="rId306" w:history="1">
        <w:r>
          <w:rPr>
            <w:color w:val="0000FF"/>
          </w:rPr>
          <w:t>постановления</w:t>
        </w:r>
      </w:hyperlink>
      <w:r>
        <w:t xml:space="preserve"> Правительства Новосибирской области от 19.04.2018 N 159-п)</w:t>
      </w:r>
    </w:p>
    <w:p w:rsidR="003519A3" w:rsidRDefault="003519A3">
      <w:pPr>
        <w:pStyle w:val="ConsPlusNormal"/>
        <w:spacing w:before="220"/>
        <w:ind w:firstLine="540"/>
        <w:jc w:val="both"/>
      </w:pPr>
      <w:r>
        <w:t>4. Обеспечение безопасности функционирования образовательных организаций и охраны здоровья обучающихся.</w:t>
      </w:r>
    </w:p>
    <w:p w:rsidR="003519A3" w:rsidRDefault="003519A3">
      <w:pPr>
        <w:pStyle w:val="ConsPlusNormal"/>
        <w:spacing w:before="220"/>
        <w:ind w:firstLine="540"/>
        <w:jc w:val="both"/>
      </w:pPr>
      <w:r>
        <w:t>Данное мероприятие направлено на развитие системы обеспечения безопасности функционирования и охраны здоровья в образовательных организациях дошкольного, общего и дополнительного образования детей и обеспечивает антитеррористическую безопасность в образовательных организациях Новосибирской области, в том числе включающее установку и модернизацию систем видеонаблюдения, автоматических пожарных сигнализаций и систем пожарного мониторинга в государственных и муниципальных образовательных организациях Новосибирской области, государственных организациях, подведомственных Минобразования Новосибирской области.</w:t>
      </w:r>
    </w:p>
    <w:p w:rsidR="003519A3" w:rsidRDefault="003519A3">
      <w:pPr>
        <w:pStyle w:val="ConsPlusNormal"/>
        <w:jc w:val="both"/>
      </w:pPr>
      <w:r>
        <w:t xml:space="preserve">(в ред. </w:t>
      </w:r>
      <w:hyperlink r:id="rId307" w:history="1">
        <w:r>
          <w:rPr>
            <w:color w:val="0000FF"/>
          </w:rPr>
          <w:t>постановления</w:t>
        </w:r>
      </w:hyperlink>
      <w:r>
        <w:t xml:space="preserve"> Правительства Новосибирской области от 19.04.2018 N 159-п)</w:t>
      </w:r>
    </w:p>
    <w:p w:rsidR="003519A3" w:rsidRDefault="003519A3">
      <w:pPr>
        <w:pStyle w:val="ConsPlusNormal"/>
        <w:spacing w:before="220"/>
        <w:ind w:firstLine="540"/>
        <w:jc w:val="both"/>
      </w:pPr>
      <w:r>
        <w:t>5. Организационно-правовое, информационно-методическое сопровождение перехода образовательных организаций в Новосибирской области к реализации основных образовательных программ дошкольного и общего образования в соответствии с ФГОС.</w:t>
      </w:r>
    </w:p>
    <w:p w:rsidR="003519A3" w:rsidRDefault="003519A3">
      <w:pPr>
        <w:pStyle w:val="ConsPlusNormal"/>
        <w:spacing w:before="220"/>
        <w:ind w:firstLine="540"/>
        <w:jc w:val="both"/>
      </w:pPr>
      <w:r>
        <w:t>Данное мероприятие обеспечивает поэтапный переход образовательных организаций Новосибирской области к реализации основных образовательных программ дошкольного и общего образования в соответствии с ФГОС, включает в себя реализацию:</w:t>
      </w:r>
    </w:p>
    <w:p w:rsidR="003519A3" w:rsidRDefault="003519A3">
      <w:pPr>
        <w:pStyle w:val="ConsPlusNormal"/>
        <w:spacing w:before="220"/>
        <w:ind w:firstLine="540"/>
        <w:jc w:val="both"/>
      </w:pPr>
      <w:r>
        <w:t xml:space="preserve">плана действий и плана мероприятий по введению ФГОС дошкольного образования (далее - </w:t>
      </w:r>
      <w:r>
        <w:lastRenderedPageBreak/>
        <w:t>ДО), утвержденных министром образования, науки и инновационной политики Новосибирской области на территории Новосибирской области от 01.04.2014, разработанных в соответствии с рекомендациями Министерства образования и науки Российской Федерации;</w:t>
      </w:r>
    </w:p>
    <w:p w:rsidR="003519A3" w:rsidRDefault="003519A3">
      <w:pPr>
        <w:pStyle w:val="ConsPlusNormal"/>
        <w:spacing w:before="220"/>
        <w:ind w:firstLine="540"/>
        <w:jc w:val="both"/>
      </w:pPr>
      <w:r>
        <w:t>плана-графика поэтапного перехода общеобразовательных организаций Новосибирской области на ФГОС общего образования, утвержденного приказом министерства образования Новосибирской области от 31.08.2010 N 1381.</w:t>
      </w:r>
    </w:p>
    <w:p w:rsidR="003519A3" w:rsidRDefault="003519A3">
      <w:pPr>
        <w:pStyle w:val="ConsPlusNormal"/>
        <w:jc w:val="both"/>
      </w:pPr>
      <w:r>
        <w:t xml:space="preserve">(в ред. </w:t>
      </w:r>
      <w:hyperlink r:id="rId308" w:history="1">
        <w:r>
          <w:rPr>
            <w:color w:val="0000FF"/>
          </w:rPr>
          <w:t>постановления</w:t>
        </w:r>
      </w:hyperlink>
      <w:r>
        <w:t xml:space="preserve"> Правительства Новосибирской области от 19.04.2018 N 159-п)</w:t>
      </w:r>
    </w:p>
    <w:p w:rsidR="003519A3" w:rsidRDefault="003519A3">
      <w:pPr>
        <w:pStyle w:val="ConsPlusNormal"/>
        <w:spacing w:before="220"/>
        <w:ind w:firstLine="540"/>
        <w:jc w:val="both"/>
      </w:pPr>
      <w:r>
        <w:t>В рамках поэтапного перехода на ФГОС ДО предусмотрено нормативно-правовое и аналитическое обеспечение введения ФГОС ДО, организационно-методическое сопровождение, подготовка кадров, информационное обеспечение внедрения ФГОС ДО.</w:t>
      </w:r>
    </w:p>
    <w:p w:rsidR="003519A3" w:rsidRDefault="003519A3">
      <w:pPr>
        <w:pStyle w:val="ConsPlusNormal"/>
        <w:spacing w:before="220"/>
        <w:ind w:firstLine="540"/>
        <w:jc w:val="both"/>
      </w:pPr>
      <w:r>
        <w:t>Организована работа Координационного совета по введению ФГОС ДО на территории Новосибирской области, в муниципальных районах, городских округах Новосибирской области созданы методические советы. Методическая поддержка осуществляется Областной методической службой.</w:t>
      </w:r>
    </w:p>
    <w:p w:rsidR="003519A3" w:rsidRDefault="003519A3">
      <w:pPr>
        <w:pStyle w:val="ConsPlusNormal"/>
        <w:spacing w:before="220"/>
        <w:ind w:firstLine="540"/>
        <w:jc w:val="both"/>
      </w:pPr>
      <w:r>
        <w:t>В 2014-2015 учебном году 114 дошкольных организаций вводят ФГОС ДО в пилотном режиме, работая по определенным направлениям. К 2016 году все образовательные организации, реализующие программы дошкольного образования, будут осуществлять образовательную деятельность в соответствии с ФГОС ДО.</w:t>
      </w:r>
    </w:p>
    <w:p w:rsidR="003519A3" w:rsidRDefault="003519A3">
      <w:pPr>
        <w:pStyle w:val="ConsPlusNormal"/>
        <w:spacing w:before="220"/>
        <w:ind w:firstLine="540"/>
        <w:jc w:val="both"/>
      </w:pPr>
      <w:r>
        <w:t>Кадровая подготовка к введению ФГОС ДО осуществляется в рамках государственного задания Новосибирского института повышения квалификации и переподготовки работников образования.</w:t>
      </w:r>
    </w:p>
    <w:p w:rsidR="003519A3" w:rsidRDefault="003519A3">
      <w:pPr>
        <w:pStyle w:val="ConsPlusNormal"/>
        <w:spacing w:before="220"/>
        <w:ind w:firstLine="540"/>
        <w:jc w:val="both"/>
      </w:pPr>
      <w:r>
        <w:t>В соответствии с планом-графиком к 2020 году завершится переход 5 - 9 классов образовательных организаций Новосибирской области на ФГОС основного общего образования.</w:t>
      </w:r>
    </w:p>
    <w:p w:rsidR="003519A3" w:rsidRDefault="003519A3">
      <w:pPr>
        <w:pStyle w:val="ConsPlusNormal"/>
        <w:spacing w:before="220"/>
        <w:ind w:firstLine="540"/>
        <w:jc w:val="both"/>
      </w:pPr>
      <w:r>
        <w:t>С 2018-2019 учебного года начнется апробация ФГОС среднего общего образования по мере готовности общеобразовательных организаций, с 2020-2021 учебного года все 10-е классы будут обучаться по ФГОС.</w:t>
      </w:r>
    </w:p>
    <w:p w:rsidR="003519A3" w:rsidRDefault="003519A3">
      <w:pPr>
        <w:pStyle w:val="ConsPlusNormal"/>
        <w:spacing w:before="220"/>
        <w:ind w:firstLine="540"/>
        <w:jc w:val="both"/>
      </w:pPr>
      <w:r>
        <w:t>6. Развитие и распространение инновационных практик в системе образования Новосибирской области.</w:t>
      </w:r>
    </w:p>
    <w:p w:rsidR="003519A3" w:rsidRDefault="003519A3">
      <w:pPr>
        <w:pStyle w:val="ConsPlusNormal"/>
        <w:spacing w:before="220"/>
        <w:ind w:firstLine="540"/>
        <w:jc w:val="both"/>
      </w:pPr>
      <w:r>
        <w:t>Данное мероприятие реализуется через:</w:t>
      </w:r>
    </w:p>
    <w:p w:rsidR="003519A3" w:rsidRDefault="003519A3">
      <w:pPr>
        <w:pStyle w:val="ConsPlusNormal"/>
        <w:spacing w:before="220"/>
        <w:ind w:firstLine="540"/>
        <w:jc w:val="both"/>
      </w:pPr>
      <w:r>
        <w:t>разработку нормативной правовой базы деятельности региональных инновационных площадок;</w:t>
      </w:r>
    </w:p>
    <w:p w:rsidR="003519A3" w:rsidRDefault="003519A3">
      <w:pPr>
        <w:pStyle w:val="ConsPlusNormal"/>
        <w:spacing w:before="220"/>
        <w:ind w:firstLine="540"/>
        <w:jc w:val="both"/>
      </w:pPr>
      <w:r>
        <w:t>научно-методическое сопровождение деятельности региональных инновационных площадок.</w:t>
      </w:r>
    </w:p>
    <w:p w:rsidR="003519A3" w:rsidRDefault="003519A3">
      <w:pPr>
        <w:pStyle w:val="ConsPlusNormal"/>
        <w:spacing w:before="220"/>
        <w:ind w:firstLine="540"/>
        <w:jc w:val="both"/>
      </w:pPr>
      <w:r>
        <w:t>Реализация данного мероприятия позволит создать инновационную структуру в системе образования Новосибирской области посредством создания и развития региональных инновационных площадок Новосибирской области, экспериментальных площадок Новосибирской области.</w:t>
      </w:r>
    </w:p>
    <w:p w:rsidR="003519A3" w:rsidRDefault="003519A3">
      <w:pPr>
        <w:pStyle w:val="ConsPlusNormal"/>
        <w:spacing w:before="220"/>
        <w:ind w:firstLine="540"/>
        <w:jc w:val="both"/>
      </w:pPr>
      <w:r>
        <w:t>7. Развитие национально-региональной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w:t>
      </w:r>
    </w:p>
    <w:p w:rsidR="003519A3" w:rsidRDefault="003519A3">
      <w:pPr>
        <w:pStyle w:val="ConsPlusNormal"/>
        <w:spacing w:before="220"/>
        <w:ind w:firstLine="540"/>
        <w:jc w:val="both"/>
      </w:pPr>
      <w:r>
        <w:t xml:space="preserve">Данное мероприятие направлено на обеспечение большей объективности и открытости при проведении ЕГЭ, улучшение технической оснащенности проведения государственной итоговой </w:t>
      </w:r>
      <w:r>
        <w:lastRenderedPageBreak/>
        <w:t>аттестации выпускников общеобразовательных организаций Новосибирской области, повышение объективности информации о качестве образования и результатах обучения.</w:t>
      </w:r>
    </w:p>
    <w:p w:rsidR="003519A3" w:rsidRDefault="003519A3">
      <w:pPr>
        <w:pStyle w:val="ConsPlusNormal"/>
        <w:spacing w:before="220"/>
        <w:ind w:firstLine="540"/>
        <w:jc w:val="both"/>
      </w:pPr>
      <w:r>
        <w:t>Реализация данного мероприятия оказывает влияние на сокращение разрыва между лучшими и худшими результатами ЕГЭ образовательных организаций Новосибирской области и обеспечивает достижение целевых значений показателя:</w:t>
      </w:r>
    </w:p>
    <w:p w:rsidR="003519A3" w:rsidRDefault="003519A3">
      <w:pPr>
        <w:pStyle w:val="ConsPlusNormal"/>
        <w:spacing w:before="220"/>
        <w:ind w:firstLine="540"/>
        <w:jc w:val="both"/>
      </w:pPr>
      <w:r>
        <w:t>"средний балл ЕГЭ в 10% общеобразовательных организаций с худшими результатами ЕГЭ".</w:t>
      </w:r>
    </w:p>
    <w:p w:rsidR="003519A3" w:rsidRDefault="003519A3">
      <w:pPr>
        <w:pStyle w:val="ConsPlusNormal"/>
        <w:spacing w:before="220"/>
        <w:ind w:firstLine="540"/>
        <w:jc w:val="both"/>
      </w:pPr>
      <w:r>
        <w:t>8. Обеспечение функционирования информационно-технологической инфраструктуры сферы образования и информационной открытости образовательных организаций и органов управления образованием.</w:t>
      </w:r>
    </w:p>
    <w:p w:rsidR="003519A3" w:rsidRDefault="003519A3">
      <w:pPr>
        <w:pStyle w:val="ConsPlusNormal"/>
        <w:spacing w:before="220"/>
        <w:ind w:firstLine="540"/>
        <w:jc w:val="both"/>
      </w:pPr>
      <w:r>
        <w:t>В рамках данного мероприятия планируется проведение регулярного мониторинга информационной открытости образовательных организаций и органов управления образованием в Новосибирской области на основе электронного ресурса поддержки размещения обязательной информации об их деятельности в сети Интернет.</w:t>
      </w:r>
    </w:p>
    <w:p w:rsidR="003519A3" w:rsidRDefault="003519A3">
      <w:pPr>
        <w:pStyle w:val="ConsPlusNormal"/>
        <w:spacing w:before="220"/>
        <w:ind w:firstLine="540"/>
        <w:jc w:val="both"/>
      </w:pPr>
      <w:r>
        <w:t>Всеми образовательными организациями и органами управления образованием будет обеспечиваться доступность информации о своей деятельности на официальных сайтах в сети Интернет.</w:t>
      </w:r>
    </w:p>
    <w:p w:rsidR="003519A3" w:rsidRDefault="003519A3">
      <w:pPr>
        <w:pStyle w:val="ConsPlusNormal"/>
        <w:spacing w:before="220"/>
        <w:ind w:firstLine="540"/>
        <w:jc w:val="both"/>
      </w:pPr>
      <w:r>
        <w:t>Реализация данного мероприятия позволит обеспечить к 2016 году во всех образовательных организациях наличие работающих органов коллегиального управления с участием общественности (родители, представители местного сообщества, работодатели).</w:t>
      </w:r>
    </w:p>
    <w:p w:rsidR="003519A3" w:rsidRDefault="003519A3">
      <w:pPr>
        <w:pStyle w:val="ConsPlusNormal"/>
        <w:spacing w:before="220"/>
        <w:ind w:firstLine="540"/>
        <w:jc w:val="both"/>
      </w:pPr>
      <w:r>
        <w:t>9. Развитие институтов общественного участия в оценке и повышении качества образования.</w:t>
      </w:r>
    </w:p>
    <w:p w:rsidR="003519A3" w:rsidRDefault="003519A3">
      <w:pPr>
        <w:pStyle w:val="ConsPlusNormal"/>
        <w:spacing w:before="220"/>
        <w:ind w:firstLine="540"/>
        <w:jc w:val="both"/>
      </w:pPr>
      <w:r>
        <w:t>Данное мероприятие направлено на повышение объективности информации о качестве образования в Новосибирской области. Будут проведены организационные мероприятия, связанные с проведением независимой оценки качества образования, при Минобразования Новосибирской области будет создан Общественный совет по независимой оценке качества образования.</w:t>
      </w:r>
    </w:p>
    <w:p w:rsidR="003519A3" w:rsidRDefault="003519A3">
      <w:pPr>
        <w:pStyle w:val="ConsPlusNormal"/>
        <w:jc w:val="both"/>
      </w:pPr>
      <w:r>
        <w:t xml:space="preserve">(в ред. </w:t>
      </w:r>
      <w:hyperlink r:id="rId309" w:history="1">
        <w:r>
          <w:rPr>
            <w:color w:val="0000FF"/>
          </w:rPr>
          <w:t>постановления</w:t>
        </w:r>
      </w:hyperlink>
      <w:r>
        <w:t xml:space="preserve"> Правительства Новосибирской области от 19.04.2018 N 159-п)</w:t>
      </w:r>
    </w:p>
    <w:p w:rsidR="003519A3" w:rsidRDefault="003519A3">
      <w:pPr>
        <w:pStyle w:val="ConsPlusNormal"/>
        <w:spacing w:before="220"/>
        <w:ind w:firstLine="540"/>
        <w:jc w:val="both"/>
      </w:pPr>
      <w:r>
        <w:t>10. Финансовое обеспечение государственных заданий по реализации образовательных программ дошкольного и общего образования.</w:t>
      </w:r>
    </w:p>
    <w:p w:rsidR="003519A3" w:rsidRDefault="003519A3">
      <w:pPr>
        <w:pStyle w:val="ConsPlusNormal"/>
        <w:spacing w:before="220"/>
        <w:ind w:firstLine="540"/>
        <w:jc w:val="both"/>
      </w:pPr>
      <w:r>
        <w:t>Данное мероприятие направлено на обеспечение равного доступа детей к услугам дошкольного, общего и дополнительного образования. Предусмотрено предоставление субвенций муниципальным бюджетам на реализацию основных общеобразовательных программ дошкольного образования, начального общего, основного общего и среднего общего образования в муниципальных образовательных организациях, на организацию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Финансовое обеспечение государственных заданий и реализация образовательных программ дополнительного образования в государственных образовательных организациях дополнительного образования детей.</w:t>
      </w:r>
    </w:p>
    <w:p w:rsidR="003519A3" w:rsidRDefault="003519A3">
      <w:pPr>
        <w:pStyle w:val="ConsPlusNormal"/>
        <w:spacing w:before="220"/>
        <w:ind w:firstLine="540"/>
        <w:jc w:val="both"/>
      </w:pPr>
      <w:r>
        <w:t>Предусмотренные объемы финансового обеспечения позволят достичь значения целевого показателя по отношению среднемесячной заработной платы педагогических работников государственных (муниципальных) дошкольных образовательных организаций, учителей общеобразовательных организаций и педагогических работников государственных (муниципальных) образовательных организаций дополнительного образования детей к среднемесячной заработной плате в Новосибирской области.</w:t>
      </w:r>
    </w:p>
    <w:p w:rsidR="003519A3" w:rsidRDefault="003519A3">
      <w:pPr>
        <w:pStyle w:val="ConsPlusNormal"/>
        <w:spacing w:before="220"/>
        <w:ind w:firstLine="540"/>
        <w:jc w:val="both"/>
      </w:pPr>
      <w:r>
        <w:lastRenderedPageBreak/>
        <w:t>11. Предоставление бюджетных ассигнований (субсидий) негосударственным организациям, реализующим программы дошкольного и общего образования в соответствии с ФГОС.</w:t>
      </w:r>
    </w:p>
    <w:p w:rsidR="003519A3" w:rsidRDefault="003519A3">
      <w:pPr>
        <w:pStyle w:val="ConsPlusNormal"/>
        <w:spacing w:before="220"/>
        <w:ind w:firstLine="540"/>
        <w:jc w:val="both"/>
      </w:pPr>
      <w:r>
        <w:t>В целях оказания поддержки негосударственных образовательных организаций, реализующих программы дошкольного образования, осуществляется предоставление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финансового обеспечения получения дошкольного образования в частных дошкольных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за счет средств областного бюджета Новосибирской области.</w:t>
      </w:r>
    </w:p>
    <w:p w:rsidR="003519A3" w:rsidRDefault="003519A3">
      <w:pPr>
        <w:pStyle w:val="ConsPlusNormal"/>
        <w:spacing w:before="220"/>
        <w:ind w:firstLine="540"/>
        <w:jc w:val="both"/>
      </w:pPr>
      <w:r>
        <w:t>В рамках данного мероприятия предусмотрено предоставление субсидий частным (негосударственным) образовательным организациям, реализующим основные общеобразовательные программы дошкольного и общего образования в соответствии с нормативами, установленными для муниципальных образовательных организаций на реализацию соответствующих основных общеобразовательных программ. Это позволяет обеспечить равные финансовые условия в получении общего образования независимо от места обучения.</w:t>
      </w:r>
    </w:p>
    <w:p w:rsidR="003519A3" w:rsidRDefault="003519A3">
      <w:pPr>
        <w:pStyle w:val="ConsPlusNormal"/>
        <w:spacing w:before="220"/>
        <w:ind w:firstLine="540"/>
        <w:jc w:val="both"/>
      </w:pPr>
      <w:r>
        <w:t>12. Обеспечение инфраструктурной доступности качественных образовательных услуг.</w:t>
      </w:r>
    </w:p>
    <w:p w:rsidR="003519A3" w:rsidRDefault="003519A3">
      <w:pPr>
        <w:pStyle w:val="ConsPlusNormal"/>
        <w:spacing w:before="220"/>
        <w:ind w:firstLine="540"/>
        <w:jc w:val="both"/>
      </w:pPr>
      <w:r>
        <w:t>Данное мероприятие направлено на обеспечение транспортной доступности обучающихся, воспитанников образовательных организаций Новосибирской области, не обеспеченных услугами образовательных организаций по месту проживания и обеспечения деятельности государственных организаций Новосибирской области, подведомственных Минобразования Новосибирской области. Для реализации данного мероприятия предусмотрено приобретение автотранспорта.</w:t>
      </w:r>
    </w:p>
    <w:p w:rsidR="003519A3" w:rsidRDefault="003519A3">
      <w:pPr>
        <w:pStyle w:val="ConsPlusNormal"/>
        <w:jc w:val="both"/>
      </w:pPr>
      <w:r>
        <w:t xml:space="preserve">(п. 12 в ред. </w:t>
      </w:r>
      <w:hyperlink r:id="rId310" w:history="1">
        <w:r>
          <w:rPr>
            <w:color w:val="0000FF"/>
          </w:rPr>
          <w:t>постановления</w:t>
        </w:r>
      </w:hyperlink>
      <w:r>
        <w:t xml:space="preserve"> Правительства Новосибирской области от 04.12.2018 N 499-п)</w:t>
      </w:r>
    </w:p>
    <w:p w:rsidR="003519A3" w:rsidRDefault="003519A3">
      <w:pPr>
        <w:pStyle w:val="ConsPlusNormal"/>
        <w:spacing w:before="220"/>
        <w:ind w:firstLine="540"/>
        <w:jc w:val="both"/>
      </w:pPr>
      <w:r>
        <w:t>13. Развитие вариативных форм организации образования детей с ОВЗ и детей-инвалидов.</w:t>
      </w:r>
    </w:p>
    <w:p w:rsidR="003519A3" w:rsidRDefault="003519A3">
      <w:pPr>
        <w:pStyle w:val="ConsPlusNormal"/>
        <w:spacing w:before="220"/>
        <w:ind w:firstLine="540"/>
        <w:jc w:val="both"/>
      </w:pPr>
      <w:r>
        <w:t>В Новосибирской области создается система оказания информационной, организационной, научно-методической и кадровой поддержки тех образовательных организаций, которые развивают вариативные формы образовательных услуг для детей с ОВЗ и детей-инвалидов: инклюзивное, дистанционное, надомное обучение.</w:t>
      </w:r>
    </w:p>
    <w:p w:rsidR="003519A3" w:rsidRDefault="003519A3">
      <w:pPr>
        <w:pStyle w:val="ConsPlusNormal"/>
        <w:spacing w:before="220"/>
        <w:ind w:firstLine="540"/>
        <w:jc w:val="both"/>
      </w:pPr>
      <w:r>
        <w:t>В рамках данного мероприятия будет осуществляться приобретение специализированного оборудования и программного обеспечения для организации обучения детей с ОВЗ и детей-инвалидов с использованием дистанционных образовательных технологий, оплата услуг доступа детей с ОВЗ, детей-инвалидов и педагогических работников, включенных в образовательный процесс с использованием дистанционных технологий, к сети Интернет. Будут созданы новые учебные места для обучения детей с ОВЗ и детей-инвалидов с использованием дистанционных образовательных технологий. Будет продолжено оснащение специализированным оборудованием организаций, реализующих основные образовательные программы начального общего, основного общего, среднего общего образования, для организации обучения детей-инвалидов в условиях общеобразовательной организации при обеспечении доступности образовательной среды.</w:t>
      </w:r>
    </w:p>
    <w:p w:rsidR="003519A3" w:rsidRDefault="003519A3">
      <w:pPr>
        <w:pStyle w:val="ConsPlusNormal"/>
        <w:spacing w:before="220"/>
        <w:ind w:firstLine="540"/>
        <w:jc w:val="both"/>
      </w:pPr>
      <w:r>
        <w:t>Это мероприятие влияет на выполнение таких целевых показателей, как:</w:t>
      </w:r>
    </w:p>
    <w:p w:rsidR="003519A3" w:rsidRDefault="003519A3">
      <w:pPr>
        <w:pStyle w:val="ConsPlusNormal"/>
        <w:spacing w:before="220"/>
        <w:ind w:firstLine="540"/>
        <w:jc w:val="both"/>
      </w:pPr>
      <w:r>
        <w:t>доля базовых общеобразовательных организаций, в которых создана универсальная безбарьерная среда для инклюзивного образования детей-инвалидов;</w:t>
      </w:r>
    </w:p>
    <w:p w:rsidR="003519A3" w:rsidRDefault="003519A3">
      <w:pPr>
        <w:pStyle w:val="ConsPlusNormal"/>
        <w:spacing w:before="220"/>
        <w:ind w:firstLine="540"/>
        <w:jc w:val="both"/>
      </w:pPr>
      <w:r>
        <w:t>охват детей с ОВЗ и детей-инвалидов, обучающихся на дому с использованием дистанционных образовательных технологий.</w:t>
      </w:r>
    </w:p>
    <w:p w:rsidR="003519A3" w:rsidRDefault="003519A3">
      <w:pPr>
        <w:pStyle w:val="ConsPlusNormal"/>
        <w:spacing w:before="220"/>
        <w:ind w:firstLine="540"/>
        <w:jc w:val="both"/>
      </w:pPr>
      <w:r>
        <w:t xml:space="preserve">14. Развитие системы психолого-педагогической, медико-социальной, информационной и научно-методической поддержки общеобразовательных и дошкольных образовательных </w:t>
      </w:r>
      <w:r>
        <w:lastRenderedPageBreak/>
        <w:t>организаций и педагогических работников, работающих с детьми-инвалидами и детьми с ОВЗ.</w:t>
      </w:r>
    </w:p>
    <w:p w:rsidR="003519A3" w:rsidRDefault="003519A3">
      <w:pPr>
        <w:pStyle w:val="ConsPlusNormal"/>
        <w:spacing w:before="220"/>
        <w:ind w:firstLine="540"/>
        <w:jc w:val="both"/>
      </w:pPr>
      <w:r>
        <w:t>В настоящий момент сеть психолого-педагогического и медико-социального сопровождения (далее - ППМС) образования Новосибирской области представлена:</w:t>
      </w:r>
    </w:p>
    <w:p w:rsidR="003519A3" w:rsidRDefault="003519A3">
      <w:pPr>
        <w:pStyle w:val="ConsPlusNormal"/>
        <w:spacing w:before="220"/>
        <w:ind w:firstLine="540"/>
        <w:jc w:val="both"/>
      </w:pPr>
      <w:r>
        <w:t>1) 17 ППМС-центрами в системе образования (ГБОУ НСО "Областной центр диагностики и консультирования" с 10 филиалами в Новосибирской области и 6 муниципальных ППМС-центров в г. Новосибирске, Новосибирском, Болотнинском, Чулымском районах и г. Оби, г. Бердске);</w:t>
      </w:r>
    </w:p>
    <w:p w:rsidR="003519A3" w:rsidRDefault="003519A3">
      <w:pPr>
        <w:pStyle w:val="ConsPlusNormal"/>
        <w:spacing w:before="220"/>
        <w:ind w:firstLine="540"/>
        <w:jc w:val="both"/>
      </w:pPr>
      <w:r>
        <w:t>2) 42 психолого-медико-педагогическими комиссиями, что составляет 93,3% от необходимой обеспеченности;</w:t>
      </w:r>
    </w:p>
    <w:p w:rsidR="003519A3" w:rsidRDefault="003519A3">
      <w:pPr>
        <w:pStyle w:val="ConsPlusNormal"/>
        <w:spacing w:before="220"/>
        <w:ind w:firstLine="540"/>
        <w:jc w:val="both"/>
      </w:pPr>
      <w:r>
        <w:t>3) 113 общеобразовательными организациями, участвующими в реализации регионального проекта "Обучение и социализация детей с ОВЗ в инклюзивном образовательном пространстве Новосибирской области";</w:t>
      </w:r>
    </w:p>
    <w:p w:rsidR="003519A3" w:rsidRDefault="003519A3">
      <w:pPr>
        <w:pStyle w:val="ConsPlusNormal"/>
        <w:spacing w:before="220"/>
        <w:ind w:firstLine="540"/>
        <w:jc w:val="both"/>
      </w:pPr>
      <w:r>
        <w:t>4) 15 стажировочными площадками на базе инклюзивных общеобразовательных организаций (действуют с 2014 года), на период с 2015 по 2016 год планируется создать еще 60 служб ППМС-сопровождения в образовательных организациях;</w:t>
      </w:r>
    </w:p>
    <w:p w:rsidR="003519A3" w:rsidRDefault="003519A3">
      <w:pPr>
        <w:pStyle w:val="ConsPlusNormal"/>
        <w:spacing w:before="220"/>
        <w:ind w:firstLine="540"/>
        <w:jc w:val="both"/>
      </w:pPr>
      <w:r>
        <w:t>5) 596 психолого-медико-педагогическими консилиумами на уровне образовательных организаций;</w:t>
      </w:r>
    </w:p>
    <w:p w:rsidR="003519A3" w:rsidRDefault="003519A3">
      <w:pPr>
        <w:pStyle w:val="ConsPlusNormal"/>
        <w:spacing w:before="220"/>
        <w:ind w:firstLine="540"/>
        <w:jc w:val="both"/>
      </w:pPr>
      <w:r>
        <w:t>6) 1035 специалистами службы ППМС-сопровождения в муниципальных районах области и 381 в г. Новосибирске.</w:t>
      </w:r>
    </w:p>
    <w:p w:rsidR="003519A3" w:rsidRDefault="003519A3">
      <w:pPr>
        <w:pStyle w:val="ConsPlusNormal"/>
        <w:spacing w:before="220"/>
        <w:ind w:firstLine="540"/>
        <w:jc w:val="both"/>
      </w:pPr>
      <w:r>
        <w:t>На областном уровне создана единая база данных состояния сети ППМС-сопровождения образования Новосибирской области, база данных учета детей с ОВЗ; база данных по общеобразовательным организациям, участвующим в реализации регионального проекта "Обучение и социализация детей с ОВЗ в инклюзивном образовательном пространстве Новосибирской области".</w:t>
      </w:r>
    </w:p>
    <w:p w:rsidR="003519A3" w:rsidRDefault="003519A3">
      <w:pPr>
        <w:pStyle w:val="ConsPlusNormal"/>
        <w:spacing w:before="220"/>
        <w:ind w:firstLine="540"/>
        <w:jc w:val="both"/>
      </w:pPr>
      <w:r>
        <w:t>В рамках данного мероприятия будет ежегодно проводиться мониторинг состояния ППМС-сопровождения образования Новосибирской области, на основе которого будут приниматься управленческие решения, направленные на повышение эффективности деятельности служб ППМС-сопровождения районного и первичного уровней, по систематизации деятельности в условиях сетевого взаимодействия и повышению качества ППМС-услуг, предоставляемых детям.</w:t>
      </w:r>
    </w:p>
    <w:p w:rsidR="003519A3" w:rsidRDefault="003519A3">
      <w:pPr>
        <w:pStyle w:val="ConsPlusNormal"/>
        <w:spacing w:before="220"/>
        <w:ind w:firstLine="540"/>
        <w:jc w:val="both"/>
      </w:pPr>
      <w:r>
        <w:t>Это позволит обеспечить сетевое взаимодействие служб сопровождения и образовательных организаций, обеспечивающих совместное обучение детей с ОВЗ, методическое обеспечение реализации дистанционных образовательных программ.</w:t>
      </w:r>
    </w:p>
    <w:p w:rsidR="003519A3" w:rsidRDefault="003519A3">
      <w:pPr>
        <w:pStyle w:val="ConsPlusNormal"/>
        <w:spacing w:before="220"/>
        <w:ind w:firstLine="540"/>
        <w:jc w:val="both"/>
      </w:pPr>
      <w:r>
        <w:t>15.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распространение их результатов.</w:t>
      </w:r>
    </w:p>
    <w:p w:rsidR="003519A3" w:rsidRDefault="003519A3">
      <w:pPr>
        <w:pStyle w:val="ConsPlusNormal"/>
        <w:spacing w:before="220"/>
        <w:ind w:firstLine="540"/>
        <w:jc w:val="both"/>
      </w:pPr>
      <w:r>
        <w:t>Будут разработаны, апробированы и рекомендованы к использованию муниципальными районами, городскими округами, городскими и сельскими поселениями Новосибирской области современные модели поддержки школ с низкими результатами обучения и школ, функционирующих в неблагоприятных социальных условиях, включающие в себя инструменты идентификации школ с низкими результатами обучения и школ, функционирующих в сложных социальных условиях, механизмы финансовой и методической поддержки таких школ, механизмы мониторинга результативности программ улучшения результатов обучения.</w:t>
      </w:r>
    </w:p>
    <w:p w:rsidR="003519A3" w:rsidRDefault="003519A3">
      <w:pPr>
        <w:pStyle w:val="ConsPlusNormal"/>
        <w:spacing w:before="220"/>
        <w:ind w:firstLine="540"/>
        <w:jc w:val="both"/>
      </w:pPr>
      <w:r>
        <w:t xml:space="preserve">В результате за счет повышения эффективности и качества работы школ с низкими результатами обучения и школ, функционирующих в неблагоприятных социальных условиях, будет </w:t>
      </w:r>
      <w:r>
        <w:lastRenderedPageBreak/>
        <w:t>обеспечено повышение качества образовательных результатов обучающихся в таких школах.</w:t>
      </w:r>
    </w:p>
    <w:p w:rsidR="003519A3" w:rsidRDefault="003519A3">
      <w:pPr>
        <w:pStyle w:val="ConsPlusNormal"/>
        <w:spacing w:before="220"/>
        <w:ind w:firstLine="540"/>
        <w:jc w:val="both"/>
      </w:pPr>
      <w:r>
        <w:t>15.1. 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w:t>
      </w:r>
    </w:p>
    <w:p w:rsidR="003519A3" w:rsidRDefault="003519A3">
      <w:pPr>
        <w:pStyle w:val="ConsPlusNormal"/>
        <w:spacing w:before="220"/>
        <w:ind w:firstLine="540"/>
        <w:jc w:val="both"/>
      </w:pPr>
      <w:r>
        <w:t>В рамках данного мероприятия планируется:</w:t>
      </w:r>
    </w:p>
    <w:p w:rsidR="003519A3" w:rsidRDefault="003519A3">
      <w:pPr>
        <w:pStyle w:val="ConsPlusNormal"/>
        <w:spacing w:before="220"/>
        <w:ind w:firstLine="540"/>
        <w:jc w:val="both"/>
      </w:pPr>
      <w:r>
        <w:t xml:space="preserve">1) создать стажировочную площадку по организации управления реализацией мероприятия государственной </w:t>
      </w:r>
      <w:hyperlink r:id="rId311" w:history="1">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26.12.2017 N 1642 "Об утверждении государственной программы Российской Федерации "Развитие образования";</w:t>
      </w:r>
    </w:p>
    <w:p w:rsidR="003519A3" w:rsidRDefault="003519A3">
      <w:pPr>
        <w:pStyle w:val="ConsPlusNormal"/>
        <w:jc w:val="both"/>
      </w:pPr>
      <w:r>
        <w:t xml:space="preserve">(пп. 1 в ред. </w:t>
      </w:r>
      <w:hyperlink r:id="rId312" w:history="1">
        <w:r>
          <w:rPr>
            <w:color w:val="0000FF"/>
          </w:rPr>
          <w:t>постановления</w:t>
        </w:r>
      </w:hyperlink>
      <w:r>
        <w:t xml:space="preserve"> Правительства Новосибирской области от 19.04.2018 N 159-п)</w:t>
      </w:r>
    </w:p>
    <w:p w:rsidR="003519A3" w:rsidRDefault="003519A3">
      <w:pPr>
        <w:pStyle w:val="ConsPlusNormal"/>
        <w:spacing w:before="220"/>
        <w:ind w:firstLine="540"/>
        <w:jc w:val="both"/>
      </w:pPr>
      <w:r>
        <w:t>2) организовать повышение квалификации по метапредметным компетенциям следующих категорий педагогических работников:</w:t>
      </w:r>
    </w:p>
    <w:p w:rsidR="003519A3" w:rsidRDefault="003519A3">
      <w:pPr>
        <w:pStyle w:val="ConsPlusNormal"/>
        <w:spacing w:before="220"/>
        <w:ind w:firstLine="540"/>
        <w:jc w:val="both"/>
      </w:pPr>
      <w:r>
        <w:t>заместители директора по учебно-воспитательной работе, методисты и другие педагогические работники, 32 человека;</w:t>
      </w:r>
    </w:p>
    <w:p w:rsidR="003519A3" w:rsidRDefault="003519A3">
      <w:pPr>
        <w:pStyle w:val="ConsPlusNormal"/>
        <w:spacing w:before="220"/>
        <w:ind w:firstLine="540"/>
        <w:jc w:val="both"/>
      </w:pPr>
      <w:r>
        <w:t>руководители и педагоги общеобразовательных организаций, 148 человек;</w:t>
      </w:r>
    </w:p>
    <w:p w:rsidR="003519A3" w:rsidRDefault="003519A3">
      <w:pPr>
        <w:pStyle w:val="ConsPlusNormal"/>
        <w:spacing w:before="220"/>
        <w:ind w:firstLine="540"/>
        <w:jc w:val="both"/>
      </w:pPr>
      <w:r>
        <w:t>преподаватели экономики, наставники проекта "Школьные технопредпринимательские компании", 23 человека;</w:t>
      </w:r>
    </w:p>
    <w:p w:rsidR="003519A3" w:rsidRDefault="003519A3">
      <w:pPr>
        <w:pStyle w:val="ConsPlusNormal"/>
        <w:spacing w:before="220"/>
        <w:ind w:firstLine="540"/>
        <w:jc w:val="both"/>
      </w:pPr>
      <w:r>
        <w:t>3) осуществить поддержку общественно-профессиональных (сетевых) сообществ учителей-предметников через:</w:t>
      </w:r>
    </w:p>
    <w:p w:rsidR="003519A3" w:rsidRDefault="003519A3">
      <w:pPr>
        <w:pStyle w:val="ConsPlusNormal"/>
        <w:spacing w:before="220"/>
        <w:ind w:firstLine="540"/>
        <w:jc w:val="both"/>
      </w:pPr>
      <w:r>
        <w:t>разработку структуры виртуальных ресурсов (сайтов) сетевых методических объединений для размещения в "Новосибирской открытой образовательной сети" (НООС);</w:t>
      </w:r>
    </w:p>
    <w:p w:rsidR="003519A3" w:rsidRDefault="003519A3">
      <w:pPr>
        <w:pStyle w:val="ConsPlusNormal"/>
        <w:spacing w:before="220"/>
        <w:ind w:firstLine="540"/>
        <w:jc w:val="both"/>
      </w:pPr>
      <w:r>
        <w:t>разработку инструментов социальной сети на региональном портале НООС для организации взаимодействия между участниками проекта (организация групп с форумами, фотогалереями, мессенджером и др.);</w:t>
      </w:r>
    </w:p>
    <w:p w:rsidR="003519A3" w:rsidRDefault="003519A3">
      <w:pPr>
        <w:pStyle w:val="ConsPlusNormal"/>
        <w:spacing w:before="220"/>
        <w:ind w:firstLine="540"/>
        <w:jc w:val="both"/>
      </w:pPr>
      <w:r>
        <w:t>4) реализовать Концепцию модернизации содержания и методов преподавания предметов, предметных областей (математика, история России, география, обществознание, технология, физическая культура, искусство);</w:t>
      </w:r>
    </w:p>
    <w:p w:rsidR="003519A3" w:rsidRDefault="003519A3">
      <w:pPr>
        <w:pStyle w:val="ConsPlusNormal"/>
        <w:spacing w:before="220"/>
        <w:ind w:firstLine="540"/>
        <w:jc w:val="both"/>
      </w:pPr>
      <w:r>
        <w:t>5) получить и создать эффективные практики реализации ФГОС и адаптированных образовательных программ основного общего образования для детей с ОВЗ. Совершенствование содержания и технологий организации внеурочной деятельности, в том числе для детей с ОВЗ, в рамках реализации основной образовательной программы.</w:t>
      </w:r>
    </w:p>
    <w:p w:rsidR="003519A3" w:rsidRDefault="003519A3">
      <w:pPr>
        <w:pStyle w:val="ConsPlusNormal"/>
        <w:spacing w:before="220"/>
        <w:ind w:firstLine="540"/>
        <w:jc w:val="both"/>
      </w:pPr>
      <w:r>
        <w:t>В результате реализации данного мероприятия будут созданы условия для системной модернизации технологий и содержания обучения в соответствии с ФГОС по формированию предметных, метапредметных и личностных результатов в рамках обучения различным предметным областям с учетом требований ФГОС, в том числе для обучающихся с ОВЗ.</w:t>
      </w:r>
    </w:p>
    <w:p w:rsidR="003519A3" w:rsidRDefault="003519A3">
      <w:pPr>
        <w:pStyle w:val="ConsPlusNormal"/>
        <w:spacing w:before="220"/>
        <w:ind w:firstLine="540"/>
        <w:jc w:val="both"/>
      </w:pPr>
      <w:r>
        <w:t>16. Государственная поддержка муниципальных организаций дополнительного образования, обеспечивающих условия и ресурсы для развития, социальной адаптации и самореализации детей, формирование ценностей и компетенций для профессионального и жизненного самоопределения.</w:t>
      </w:r>
    </w:p>
    <w:p w:rsidR="003519A3" w:rsidRDefault="003519A3">
      <w:pPr>
        <w:pStyle w:val="ConsPlusNormal"/>
        <w:spacing w:before="220"/>
        <w:ind w:firstLine="540"/>
        <w:jc w:val="both"/>
      </w:pPr>
      <w:r>
        <w:t xml:space="preserve">Реализация данного мероприятия предполагает государственную поддержку программ развития муниципальных организаций дополнительного образования детей, предоставляемую на </w:t>
      </w:r>
      <w:r>
        <w:lastRenderedPageBreak/>
        <w:t xml:space="preserve">конкурсной основе. Это предполагается осуществить за счет участия Новосибирской области в реализации мероприятий государственной </w:t>
      </w:r>
      <w:hyperlink r:id="rId313" w:history="1">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26.12.2017 N 1642 "Об утверждении государственной программы Российской Федерации "Развитие образования".</w:t>
      </w:r>
    </w:p>
    <w:p w:rsidR="003519A3" w:rsidRDefault="003519A3">
      <w:pPr>
        <w:pStyle w:val="ConsPlusNormal"/>
        <w:jc w:val="both"/>
      </w:pPr>
      <w:r>
        <w:t xml:space="preserve">(в ред. </w:t>
      </w:r>
      <w:hyperlink r:id="rId314" w:history="1">
        <w:r>
          <w:rPr>
            <w:color w:val="0000FF"/>
          </w:rPr>
          <w:t>постановления</w:t>
        </w:r>
      </w:hyperlink>
      <w:r>
        <w:t xml:space="preserve"> Правительства Новосибирской области от 19.04.2018 N 159-п)</w:t>
      </w:r>
    </w:p>
    <w:p w:rsidR="003519A3" w:rsidRDefault="003519A3">
      <w:pPr>
        <w:pStyle w:val="ConsPlusNormal"/>
        <w:spacing w:before="220"/>
        <w:ind w:firstLine="540"/>
        <w:jc w:val="both"/>
      </w:pPr>
      <w:r>
        <w:t>Реализация данного мероприятия влияет на достижение следующих целевых показателей:</w:t>
      </w:r>
    </w:p>
    <w:p w:rsidR="003519A3" w:rsidRDefault="003519A3">
      <w:pPr>
        <w:pStyle w:val="ConsPlusNormal"/>
        <w:spacing w:before="220"/>
        <w:ind w:firstLine="540"/>
        <w:jc w:val="both"/>
      </w:pPr>
      <w:r>
        <w:t>удельный вес численности обучающихся в организациях общего образования, охваченных мероприятиями профессиональной ориентации, в общей их численности;</w:t>
      </w:r>
    </w:p>
    <w:p w:rsidR="003519A3" w:rsidRDefault="003519A3">
      <w:pPr>
        <w:pStyle w:val="ConsPlusNormal"/>
        <w:spacing w:before="220"/>
        <w:ind w:firstLine="540"/>
        <w:jc w:val="both"/>
      </w:pPr>
      <w:r>
        <w:t>охват детей в возрасте 5 - 18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5 - 18 лет);</w:t>
      </w:r>
    </w:p>
    <w:p w:rsidR="003519A3" w:rsidRDefault="003519A3">
      <w:pPr>
        <w:pStyle w:val="ConsPlusNormal"/>
        <w:spacing w:before="220"/>
        <w:ind w:firstLine="540"/>
        <w:jc w:val="both"/>
      </w:pPr>
      <w:r>
        <w:t>удельный вес численности детей, занимающихся в объединениях технической направленности, в общей численности детей от 5 до 18 лет.</w:t>
      </w:r>
    </w:p>
    <w:p w:rsidR="003519A3" w:rsidRDefault="003519A3">
      <w:pPr>
        <w:pStyle w:val="ConsPlusNormal"/>
        <w:spacing w:before="220"/>
        <w:ind w:firstLine="540"/>
        <w:jc w:val="both"/>
      </w:pPr>
      <w:r>
        <w:t>17. Организация допризывной подготовки граждан к военной службе.</w:t>
      </w:r>
    </w:p>
    <w:p w:rsidR="003519A3" w:rsidRDefault="003519A3">
      <w:pPr>
        <w:pStyle w:val="ConsPlusNormal"/>
        <w:spacing w:before="220"/>
        <w:ind w:firstLine="540"/>
        <w:jc w:val="both"/>
      </w:pPr>
      <w:r>
        <w:t>Данное мероприятие направлено на организацию подготовки граждан к военной службе и патриотическое воспитание молодежи. Оно включает:</w:t>
      </w:r>
    </w:p>
    <w:p w:rsidR="003519A3" w:rsidRDefault="003519A3">
      <w:pPr>
        <w:pStyle w:val="ConsPlusNormal"/>
        <w:spacing w:before="220"/>
        <w:ind w:firstLine="540"/>
        <w:jc w:val="both"/>
      </w:pPr>
      <w:r>
        <w:t>1) проведение учебных сборов с обучающимися 10-х классов муниципальных и государственных общеобразовательных организаций Новосибирской области;</w:t>
      </w:r>
    </w:p>
    <w:p w:rsidR="003519A3" w:rsidRDefault="003519A3">
      <w:pPr>
        <w:pStyle w:val="ConsPlusNormal"/>
        <w:spacing w:before="220"/>
        <w:ind w:firstLine="540"/>
        <w:jc w:val="both"/>
      </w:pPr>
      <w:r>
        <w:t>2) организацию и проведение первоначальной парашютной подготовки допризывной молодежи по образовательной программе "Подготовка к прохождению службы в ВДВ и спецподразделениях";</w:t>
      </w:r>
    </w:p>
    <w:p w:rsidR="003519A3" w:rsidRDefault="003519A3">
      <w:pPr>
        <w:pStyle w:val="ConsPlusNormal"/>
        <w:spacing w:before="220"/>
        <w:ind w:firstLine="540"/>
        <w:jc w:val="both"/>
      </w:pPr>
      <w:r>
        <w:t>3) оборудование муниципальных учебных пунктов допризывной подготовки граждан (обустройство тиров);</w:t>
      </w:r>
    </w:p>
    <w:p w:rsidR="003519A3" w:rsidRDefault="003519A3">
      <w:pPr>
        <w:pStyle w:val="ConsPlusNormal"/>
        <w:spacing w:before="220"/>
        <w:ind w:firstLine="540"/>
        <w:jc w:val="both"/>
      </w:pPr>
      <w:r>
        <w:t>4) информационно-методическое сопровождение (областные конференции, издание методических рекомендаций для преподавателей-организаторов основ безопасности жизнедеятельности);</w:t>
      </w:r>
    </w:p>
    <w:p w:rsidR="003519A3" w:rsidRDefault="003519A3">
      <w:pPr>
        <w:pStyle w:val="ConsPlusNormal"/>
        <w:spacing w:before="220"/>
        <w:ind w:firstLine="540"/>
        <w:jc w:val="both"/>
      </w:pPr>
      <w:r>
        <w:t>5) организацию и проведение областного конкурса между муниципальными образованиями Новосибирской области на лучшую подготовку граждан Российской Федерации к военной службе;</w:t>
      </w:r>
    </w:p>
    <w:p w:rsidR="003519A3" w:rsidRDefault="003519A3">
      <w:pPr>
        <w:pStyle w:val="ConsPlusNormal"/>
        <w:jc w:val="both"/>
      </w:pPr>
      <w:r>
        <w:t xml:space="preserve">(пп. 5 в ред. </w:t>
      </w:r>
      <w:hyperlink r:id="rId315" w:history="1">
        <w:r>
          <w:rPr>
            <w:color w:val="0000FF"/>
          </w:rPr>
          <w:t>постановления</w:t>
        </w:r>
      </w:hyperlink>
      <w:r>
        <w:t xml:space="preserve"> Правительства Новосибирской области от 02.06.2021 N 210-п)</w:t>
      </w:r>
    </w:p>
    <w:p w:rsidR="003519A3" w:rsidRDefault="003519A3">
      <w:pPr>
        <w:pStyle w:val="ConsPlusNormal"/>
        <w:spacing w:before="220"/>
        <w:ind w:firstLine="540"/>
        <w:jc w:val="both"/>
      </w:pPr>
      <w:r>
        <w:t>6) проведение мероприятий, направленных на военно-патриотическое воспитание обучающихся, укрепление их здоровья, увеличение охвата молодежи, занимающейся военно-прикладными видами спорта.</w:t>
      </w:r>
    </w:p>
    <w:p w:rsidR="003519A3" w:rsidRDefault="003519A3">
      <w:pPr>
        <w:pStyle w:val="ConsPlusNormal"/>
        <w:jc w:val="both"/>
      </w:pPr>
      <w:r>
        <w:t xml:space="preserve">(пп. 6 в ред. </w:t>
      </w:r>
      <w:hyperlink r:id="rId316" w:history="1">
        <w:r>
          <w:rPr>
            <w:color w:val="0000FF"/>
          </w:rPr>
          <w:t>постановления</w:t>
        </w:r>
      </w:hyperlink>
      <w:r>
        <w:t xml:space="preserve"> Правительства Новосибирской области от 02.06.2021 N 210-п)</w:t>
      </w:r>
    </w:p>
    <w:p w:rsidR="003519A3" w:rsidRDefault="003519A3">
      <w:pPr>
        <w:pStyle w:val="ConsPlusNormal"/>
        <w:spacing w:before="220"/>
        <w:ind w:firstLine="540"/>
        <w:jc w:val="both"/>
      </w:pPr>
      <w:r>
        <w:t>18. Поддержка общественных и образовательных организаций, реализующих эффективные модели формирования здорового образа жизни, духовно-нравственного воспитания и профориентации обучающихся.</w:t>
      </w:r>
    </w:p>
    <w:p w:rsidR="003519A3" w:rsidRDefault="003519A3">
      <w:pPr>
        <w:pStyle w:val="ConsPlusNormal"/>
        <w:spacing w:before="220"/>
        <w:ind w:firstLine="540"/>
        <w:jc w:val="both"/>
      </w:pPr>
      <w:r>
        <w:t xml:space="preserve">Данное мероприятие будет способствовать формированию правовых, культурных и нравственных ценностей среди молодежи; организации системы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w:t>
      </w:r>
      <w:r>
        <w:lastRenderedPageBreak/>
        <w:t>профилактической работой с несовершеннолетними и семьями, находящимися в социально опасном положении. Улучшится информированность школьников о приоритетных направлениях подготовки кадров, определяющих процессы модернизации, технологического и инновационного развития экономики региона и страны в целом. Предполагается с 2023 года осуществлять предоставление на конкурсной основе субсидии общественным и образовательным организациям на реализацию мероприятий, направленных на формирование здорового образа жизни, духовно-нравственное воспитание, профилактику безнадзорности и правонарушений несовершеннолетних и профориентацию обучающихся.</w:t>
      </w:r>
    </w:p>
    <w:p w:rsidR="003519A3" w:rsidRDefault="003519A3">
      <w:pPr>
        <w:pStyle w:val="ConsPlusNormal"/>
        <w:jc w:val="both"/>
      </w:pPr>
      <w:r>
        <w:t xml:space="preserve">(в ред. </w:t>
      </w:r>
      <w:hyperlink r:id="rId317" w:history="1">
        <w:r>
          <w:rPr>
            <w:color w:val="0000FF"/>
          </w:rPr>
          <w:t>постановления</w:t>
        </w:r>
      </w:hyperlink>
      <w:r>
        <w:t xml:space="preserve"> Правительства Новосибирской области от 19.04.2018 N 159-п)</w:t>
      </w:r>
    </w:p>
    <w:p w:rsidR="003519A3" w:rsidRDefault="003519A3">
      <w:pPr>
        <w:pStyle w:val="ConsPlusNormal"/>
        <w:spacing w:before="220"/>
        <w:ind w:firstLine="540"/>
        <w:jc w:val="both"/>
      </w:pPr>
      <w:r>
        <w:t>19. Формирование современных управленческих и организационно-экономических механизмов в системе дополнительного образования детей.</w:t>
      </w:r>
    </w:p>
    <w:p w:rsidR="003519A3" w:rsidRDefault="003519A3">
      <w:pPr>
        <w:pStyle w:val="ConsPlusNormal"/>
        <w:spacing w:before="220"/>
        <w:ind w:firstLine="540"/>
        <w:jc w:val="both"/>
      </w:pPr>
      <w:r>
        <w:t>Данное мероприятие направлено на модернизацию системы дополнительного образования детей, формирование системы непрерывного дополнительного образования детей на основе интеграции ресурсов межведомственного взаимодействия, на принципах государственно-общественного управления и государственно-частного партнерства. Оно включает:</w:t>
      </w:r>
    </w:p>
    <w:p w:rsidR="003519A3" w:rsidRDefault="003519A3">
      <w:pPr>
        <w:pStyle w:val="ConsPlusNormal"/>
        <w:spacing w:before="220"/>
        <w:ind w:firstLine="540"/>
        <w:jc w:val="both"/>
      </w:pPr>
      <w:r>
        <w:t>1) создание регионального модельного центра дополнительного образования детей и муниципальных (опорных) центров дополнительного образования;</w:t>
      </w:r>
    </w:p>
    <w:p w:rsidR="003519A3" w:rsidRDefault="003519A3">
      <w:pPr>
        <w:pStyle w:val="ConsPlusNormal"/>
        <w:spacing w:before="220"/>
        <w:ind w:firstLine="540"/>
        <w:jc w:val="both"/>
      </w:pPr>
      <w:r>
        <w:t>2) применение механизмов персонифицированного финансирования дополнительного образования детей в муниципальных (опорных) учреждениях дополнительного образования;</w:t>
      </w:r>
    </w:p>
    <w:p w:rsidR="003519A3" w:rsidRDefault="003519A3">
      <w:pPr>
        <w:pStyle w:val="ConsPlusNormal"/>
        <w:spacing w:before="220"/>
        <w:ind w:firstLine="540"/>
        <w:jc w:val="both"/>
      </w:pPr>
      <w:r>
        <w:t>3) обеспечение детям широкого доступа к современным и вариативным дополнительным общеобразовательным программам, в том числе детям из сельской местности;</w:t>
      </w:r>
    </w:p>
    <w:p w:rsidR="003519A3" w:rsidRDefault="003519A3">
      <w:pPr>
        <w:pStyle w:val="ConsPlusNormal"/>
        <w:spacing w:before="220"/>
        <w:ind w:firstLine="540"/>
        <w:jc w:val="both"/>
      </w:pPr>
      <w:r>
        <w:t>4) обеспечение профессионально-личностного развития педагогических работников и руководителей сферы дополнительного образования детей;</w:t>
      </w:r>
    </w:p>
    <w:p w:rsidR="003519A3" w:rsidRDefault="003519A3">
      <w:pPr>
        <w:pStyle w:val="ConsPlusNormal"/>
        <w:spacing w:before="220"/>
        <w:ind w:firstLine="540"/>
        <w:jc w:val="both"/>
      </w:pPr>
      <w:r>
        <w:t>5) создание общедоступного регионального навигатора по программам дополнительного образования детей, позволяющего семьям выбирать дополнительные общеобразовательные программы, и реестра организаций и индивидуальных предпринимателей, реализующих дополнительные общеобразовательные программы.</w:t>
      </w:r>
    </w:p>
    <w:p w:rsidR="003519A3" w:rsidRDefault="003519A3">
      <w:pPr>
        <w:pStyle w:val="ConsPlusNormal"/>
        <w:spacing w:before="220"/>
        <w:ind w:firstLine="540"/>
        <w:jc w:val="both"/>
      </w:pPr>
      <w:r>
        <w:t xml:space="preserve">Содержательной основой этого мероприятия является приоритетный </w:t>
      </w:r>
      <w:hyperlink r:id="rId318" w:history="1">
        <w:r>
          <w:rPr>
            <w:color w:val="0000FF"/>
          </w:rPr>
          <w:t>проект</w:t>
        </w:r>
      </w:hyperlink>
      <w:r>
        <w:t xml:space="preserve"> "Доступное дополнительное образование для детей", утвержденный президиумом Совета при Президенте Российской Федерации по стратегическому развитию и приоритетным проектам от 30.11.2016 N 11.</w:t>
      </w:r>
    </w:p>
    <w:p w:rsidR="003519A3" w:rsidRDefault="003519A3">
      <w:pPr>
        <w:pStyle w:val="ConsPlusNormal"/>
        <w:spacing w:before="220"/>
        <w:ind w:firstLine="540"/>
        <w:jc w:val="both"/>
      </w:pPr>
      <w:r>
        <w:t>Система основных мероприятий подпрограммы, реализуемых с 2019 года (</w:t>
      </w:r>
      <w:hyperlink w:anchor="P2554" w:history="1">
        <w:r>
          <w:rPr>
            <w:color w:val="0000FF"/>
          </w:rPr>
          <w:t>приложение N 2.1</w:t>
        </w:r>
      </w:hyperlink>
      <w:r>
        <w:t xml:space="preserve"> к государственной программе), строится следующим образом.</w:t>
      </w:r>
    </w:p>
    <w:p w:rsidR="003519A3" w:rsidRDefault="003519A3">
      <w:pPr>
        <w:pStyle w:val="ConsPlusNormal"/>
        <w:jc w:val="both"/>
      </w:pPr>
      <w:r>
        <w:t xml:space="preserve">(абзац введен </w:t>
      </w:r>
      <w:hyperlink r:id="rId319"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1. "Строительство, приобретение (выкуп), реконструкция и ремонт зданий образовательных организаций, реализующих программы дошкольного образования на территории Новосибирской области".</w:t>
      </w:r>
    </w:p>
    <w:p w:rsidR="003519A3" w:rsidRDefault="003519A3">
      <w:pPr>
        <w:pStyle w:val="ConsPlusNormal"/>
        <w:spacing w:before="220"/>
        <w:ind w:firstLine="540"/>
        <w:jc w:val="both"/>
      </w:pPr>
      <w:r>
        <w:t>Реализуется посредством мер государственной поддержки муниципальных образований Новосибирской области, обеспечивающих строительство и ввод новых мест для детей дошкольного возраста. Предусмотрено предоставление субсидий из областного бюджета бюджетам муниципальных образований.</w:t>
      </w:r>
    </w:p>
    <w:p w:rsidR="003519A3" w:rsidRDefault="003519A3">
      <w:pPr>
        <w:pStyle w:val="ConsPlusNormal"/>
        <w:jc w:val="both"/>
      </w:pPr>
      <w:r>
        <w:t xml:space="preserve">(в ред. </w:t>
      </w:r>
      <w:hyperlink r:id="rId320" w:history="1">
        <w:r>
          <w:rPr>
            <w:color w:val="0000FF"/>
          </w:rPr>
          <w:t>постановления</w:t>
        </w:r>
      </w:hyperlink>
      <w:r>
        <w:t xml:space="preserve"> Правительства Новосибирской области от 02.06.2021 N 210-п)</w:t>
      </w:r>
    </w:p>
    <w:p w:rsidR="003519A3" w:rsidRDefault="003519A3">
      <w:pPr>
        <w:pStyle w:val="ConsPlusNormal"/>
        <w:spacing w:before="220"/>
        <w:ind w:firstLine="540"/>
        <w:jc w:val="both"/>
      </w:pPr>
      <w:r>
        <w:t>Данное мероприятие направлено на ликвидацию очереди в дошкольные образовательные организации за счет:</w:t>
      </w:r>
    </w:p>
    <w:p w:rsidR="003519A3" w:rsidRDefault="003519A3">
      <w:pPr>
        <w:pStyle w:val="ConsPlusNormal"/>
        <w:spacing w:before="220"/>
        <w:ind w:firstLine="540"/>
        <w:jc w:val="both"/>
      </w:pPr>
      <w:r>
        <w:lastRenderedPageBreak/>
        <w:t>1) повышения эффективности использования помещений существующих дошкольных организаций;</w:t>
      </w:r>
    </w:p>
    <w:p w:rsidR="003519A3" w:rsidRDefault="003519A3">
      <w:pPr>
        <w:pStyle w:val="ConsPlusNormal"/>
        <w:spacing w:before="220"/>
        <w:ind w:firstLine="540"/>
        <w:jc w:val="both"/>
      </w:pPr>
      <w:r>
        <w:t>2) возврата в систему дошкольного образования зданий, используемых не по назначению;</w:t>
      </w:r>
    </w:p>
    <w:p w:rsidR="003519A3" w:rsidRDefault="003519A3">
      <w:pPr>
        <w:pStyle w:val="ConsPlusNormal"/>
        <w:spacing w:before="220"/>
        <w:ind w:firstLine="540"/>
        <w:jc w:val="both"/>
      </w:pPr>
      <w:r>
        <w:t>3) реконструкции, капитального и текущего ремонта зданий дошкольных образовательных организаций;</w:t>
      </w:r>
    </w:p>
    <w:p w:rsidR="003519A3" w:rsidRDefault="003519A3">
      <w:pPr>
        <w:pStyle w:val="ConsPlusNormal"/>
        <w:spacing w:before="220"/>
        <w:ind w:firstLine="540"/>
        <w:jc w:val="both"/>
      </w:pPr>
      <w:r>
        <w:t>4) строительства зданий дошкольных образовательных организаций, в том числе зданий, которые могут быть использованы организациями как дошкольного, так и начального общего образования, в ходе реализации проектов модернизации региональных систем дошкольного образования;</w:t>
      </w:r>
    </w:p>
    <w:p w:rsidR="003519A3" w:rsidRDefault="003519A3">
      <w:pPr>
        <w:pStyle w:val="ConsPlusNormal"/>
        <w:spacing w:before="220"/>
        <w:ind w:firstLine="540"/>
        <w:jc w:val="both"/>
      </w:pPr>
      <w:r>
        <w:t>5) приобретения зданий и помещений для реализации программ дошкольного образования.</w:t>
      </w:r>
    </w:p>
    <w:p w:rsidR="003519A3" w:rsidRDefault="003519A3">
      <w:pPr>
        <w:pStyle w:val="ConsPlusNormal"/>
        <w:spacing w:before="220"/>
        <w:ind w:firstLine="540"/>
        <w:jc w:val="both"/>
      </w:pPr>
      <w:r>
        <w:t xml:space="preserve">Абзац утратил силу. - </w:t>
      </w:r>
      <w:hyperlink r:id="rId321" w:history="1">
        <w:r>
          <w:rPr>
            <w:color w:val="0000FF"/>
          </w:rPr>
          <w:t>Постановление</w:t>
        </w:r>
      </w:hyperlink>
      <w:r>
        <w:t xml:space="preserve"> Правительства Новосибирской области от 02.06.2021 N 210-п.</w:t>
      </w:r>
    </w:p>
    <w:p w:rsidR="003519A3" w:rsidRDefault="003519A3">
      <w:pPr>
        <w:pStyle w:val="ConsPlusNormal"/>
        <w:spacing w:before="220"/>
        <w:ind w:firstLine="540"/>
        <w:jc w:val="both"/>
      </w:pPr>
      <w:hyperlink w:anchor="P10216" w:history="1">
        <w:r>
          <w:rPr>
            <w:color w:val="0000FF"/>
          </w:rPr>
          <w:t>Порядок</w:t>
        </w:r>
      </w:hyperlink>
      <w:r>
        <w:t xml:space="preserve"> предоставления и распределения субсидий местным бюджетам на реализацию мероприятий по строительству, реконструкции, ремонту, приобретению (выкупу) зданий (помещений) образовательных организаций, реализующих программы дошкольного образования на территории Новосибирской области, и строительству, реконструкции, ремонту приобретению (выкупу) зданий (помещений) муниципальных образовательных организаций и иных организаций, обеспечивающих функционирование системы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приведен в приложении N 21 к государственной программе. </w:t>
      </w:r>
      <w:hyperlink w:anchor="P10477" w:history="1">
        <w:r>
          <w:rPr>
            <w:color w:val="0000FF"/>
          </w:rPr>
          <w:t>Порядок</w:t>
        </w:r>
      </w:hyperlink>
      <w:r>
        <w:t xml:space="preserve"> предоставления и распределения субсидий местным бюджетам на реализацию мероприятий по содействию созданию новых мест в образовательных организациях в рамках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приведен в приложении N 24 к государственной программе. </w:t>
      </w:r>
      <w:hyperlink w:anchor="P11068" w:history="1">
        <w:r>
          <w:rPr>
            <w:color w:val="0000FF"/>
          </w:rPr>
          <w:t>Методика</w:t>
        </w:r>
      </w:hyperlink>
      <w:r>
        <w:t xml:space="preserve"> распределения иных межбюджетных трансфертов и правила их предоставления местным бюджетам муниципальных образований из областного бюджета Новосибирской области на реализацию мероприятий по строительству, реконструкции и ремонту зданий образовательных организаций, реализующих программы дошкольного образования на территории Новосибирской области, и строительству, реконструкции и ремонту зданий муниципальных образовательных организаций и иных организаций, обеспечивающих функционирование системы образования Новосибирской области, в рамках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приведены в приложении N 30 к государственной программе.</w:t>
      </w:r>
    </w:p>
    <w:p w:rsidR="003519A3" w:rsidRDefault="003519A3">
      <w:pPr>
        <w:pStyle w:val="ConsPlusNormal"/>
        <w:jc w:val="both"/>
      </w:pPr>
      <w:r>
        <w:t xml:space="preserve">(в ред. постановлений Правительства Новосибирской области от 24.12.2020 </w:t>
      </w:r>
      <w:hyperlink r:id="rId322" w:history="1">
        <w:r>
          <w:rPr>
            <w:color w:val="0000FF"/>
          </w:rPr>
          <w:t>N 547-п</w:t>
        </w:r>
      </w:hyperlink>
      <w:r>
        <w:t xml:space="preserve">, от 02.06.2021 </w:t>
      </w:r>
      <w:hyperlink r:id="rId323" w:history="1">
        <w:r>
          <w:rPr>
            <w:color w:val="0000FF"/>
          </w:rPr>
          <w:t>N 210-п</w:t>
        </w:r>
      </w:hyperlink>
      <w:r>
        <w:t>)</w:t>
      </w:r>
    </w:p>
    <w:p w:rsidR="003519A3" w:rsidRDefault="003519A3">
      <w:pPr>
        <w:pStyle w:val="ConsPlusNormal"/>
        <w:jc w:val="both"/>
      </w:pPr>
      <w:r>
        <w:t xml:space="preserve">(п. 1 введен </w:t>
      </w:r>
      <w:hyperlink r:id="rId324"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2. Региональный проект "Содействие занятости".</w:t>
      </w:r>
    </w:p>
    <w:p w:rsidR="003519A3" w:rsidRDefault="003519A3">
      <w:pPr>
        <w:pStyle w:val="ConsPlusNormal"/>
        <w:jc w:val="both"/>
      </w:pPr>
      <w:r>
        <w:t xml:space="preserve">(в ред. </w:t>
      </w:r>
      <w:hyperlink r:id="rId325" w:history="1">
        <w:r>
          <w:rPr>
            <w:color w:val="0000FF"/>
          </w:rPr>
          <w:t>постановления</w:t>
        </w:r>
      </w:hyperlink>
      <w:r>
        <w:t xml:space="preserve"> Правительства Новосибирской области от 12.10.2021 N 414-п)</w:t>
      </w:r>
    </w:p>
    <w:p w:rsidR="003519A3" w:rsidRDefault="003519A3">
      <w:pPr>
        <w:pStyle w:val="ConsPlusNormal"/>
        <w:spacing w:before="220"/>
        <w:ind w:firstLine="540"/>
        <w:jc w:val="both"/>
      </w:pPr>
      <w:r>
        <w:t>Реализация проекта обеспечит создание новых дополнительных мест для детей дошкольного возраста и позволит обеспечить современные условия предоставления дошкольного образования в соответствии с ФГОС.</w:t>
      </w:r>
    </w:p>
    <w:p w:rsidR="003519A3" w:rsidRDefault="003519A3">
      <w:pPr>
        <w:pStyle w:val="ConsPlusNormal"/>
        <w:spacing w:before="220"/>
        <w:ind w:firstLine="540"/>
        <w:jc w:val="both"/>
      </w:pPr>
      <w:r>
        <w:t xml:space="preserve">Абзац утратил силу. - </w:t>
      </w:r>
      <w:hyperlink r:id="rId326" w:history="1">
        <w:r>
          <w:rPr>
            <w:color w:val="0000FF"/>
          </w:rPr>
          <w:t>Постановление</w:t>
        </w:r>
      </w:hyperlink>
      <w:r>
        <w:t xml:space="preserve"> Правительства Новосибирской области от 02.06.2021 N </w:t>
      </w:r>
      <w:r>
        <w:lastRenderedPageBreak/>
        <w:t>210-п.</w:t>
      </w:r>
    </w:p>
    <w:p w:rsidR="003519A3" w:rsidRDefault="003519A3">
      <w:pPr>
        <w:pStyle w:val="ConsPlusNormal"/>
        <w:spacing w:before="220"/>
        <w:ind w:firstLine="540"/>
        <w:jc w:val="both"/>
      </w:pPr>
      <w:hyperlink w:anchor="P10216" w:history="1">
        <w:r>
          <w:rPr>
            <w:color w:val="0000FF"/>
          </w:rPr>
          <w:t>Порядок</w:t>
        </w:r>
      </w:hyperlink>
      <w:r>
        <w:t xml:space="preserve"> предоставления и распределения субсидий местным бюджетам на реализацию мероприятий по строительству, реконструкции, ремонту, приобретению (выкупу) зданий (помещений) образовательных организаций, реализующих программы дошкольного образования на территории Новосибирской области, и строительству, реконструкции, ремонту приобретению (выкупу) зданий (помещений) муниципальных образовательных организаций и иных организаций, обеспечивающих функционирование системы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приведен в приложении N 21 к государственной программе.</w:t>
      </w:r>
    </w:p>
    <w:p w:rsidR="003519A3" w:rsidRDefault="003519A3">
      <w:pPr>
        <w:pStyle w:val="ConsPlusNormal"/>
        <w:jc w:val="both"/>
      </w:pPr>
      <w:r>
        <w:t xml:space="preserve">(в ред. </w:t>
      </w:r>
      <w:hyperlink r:id="rId327" w:history="1">
        <w:r>
          <w:rPr>
            <w:color w:val="0000FF"/>
          </w:rPr>
          <w:t>постановления</w:t>
        </w:r>
      </w:hyperlink>
      <w:r>
        <w:t xml:space="preserve"> Правительства Новосибирской области от 24.12.2020 N 547-п)</w:t>
      </w:r>
    </w:p>
    <w:p w:rsidR="003519A3" w:rsidRDefault="003519A3">
      <w:pPr>
        <w:pStyle w:val="ConsPlusNormal"/>
        <w:spacing w:before="220"/>
        <w:ind w:firstLine="540"/>
        <w:jc w:val="both"/>
      </w:pPr>
      <w:hyperlink w:anchor="P10843" w:history="1">
        <w:r>
          <w:rPr>
            <w:color w:val="0000FF"/>
          </w:rPr>
          <w:t>Порядок</w:t>
        </w:r>
      </w:hyperlink>
      <w:r>
        <w:t xml:space="preserve"> предоставления и распределения субсидий местным бюджетам на реализацию мероприятий по благоустройству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приведен в приложении N 27 к государственной программе.</w:t>
      </w:r>
    </w:p>
    <w:p w:rsidR="003519A3" w:rsidRDefault="003519A3">
      <w:pPr>
        <w:pStyle w:val="ConsPlusNormal"/>
        <w:jc w:val="both"/>
      </w:pPr>
      <w:r>
        <w:t xml:space="preserve">(в ред. </w:t>
      </w:r>
      <w:hyperlink r:id="rId328" w:history="1">
        <w:r>
          <w:rPr>
            <w:color w:val="0000FF"/>
          </w:rPr>
          <w:t>постановления</w:t>
        </w:r>
      </w:hyperlink>
      <w:r>
        <w:t xml:space="preserve"> Правительства Новосибирской области от 24.12.2020 N 547-п)</w:t>
      </w:r>
    </w:p>
    <w:p w:rsidR="003519A3" w:rsidRDefault="003519A3">
      <w:pPr>
        <w:pStyle w:val="ConsPlusNormal"/>
        <w:jc w:val="both"/>
      </w:pPr>
      <w:r>
        <w:t xml:space="preserve">(п. 2 введен </w:t>
      </w:r>
      <w:hyperlink r:id="rId329"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3. Региональный проект "Жилье".</w:t>
      </w:r>
    </w:p>
    <w:p w:rsidR="003519A3" w:rsidRDefault="003519A3">
      <w:pPr>
        <w:pStyle w:val="ConsPlusNormal"/>
        <w:spacing w:before="220"/>
        <w:ind w:firstLine="540"/>
        <w:jc w:val="both"/>
      </w:pPr>
      <w:r>
        <w:t>Реализация проекта обеспечит создание новых дополнительных мест для детей дошкольного возраста на территории новых жилых массивов через развитие сети дошкольных образовательных организаций на территории новых (строящихся) жилых массивов (комплексов), расположенных на территории муниципальных образований Новосибирской области.</w:t>
      </w:r>
    </w:p>
    <w:p w:rsidR="003519A3" w:rsidRDefault="003519A3">
      <w:pPr>
        <w:pStyle w:val="ConsPlusNormal"/>
        <w:spacing w:before="220"/>
        <w:ind w:firstLine="540"/>
        <w:jc w:val="both"/>
      </w:pPr>
      <w:r>
        <w:t xml:space="preserve">Абзац утратил силу. - </w:t>
      </w:r>
      <w:hyperlink r:id="rId330" w:history="1">
        <w:r>
          <w:rPr>
            <w:color w:val="0000FF"/>
          </w:rPr>
          <w:t>Постановление</w:t>
        </w:r>
      </w:hyperlink>
      <w:r>
        <w:t xml:space="preserve"> Правительства Новосибирской области от 02.06.2021 N 210-п.</w:t>
      </w:r>
    </w:p>
    <w:p w:rsidR="003519A3" w:rsidRDefault="003519A3">
      <w:pPr>
        <w:pStyle w:val="ConsPlusNormal"/>
        <w:spacing w:before="220"/>
        <w:ind w:firstLine="540"/>
        <w:jc w:val="both"/>
      </w:pPr>
      <w:hyperlink w:anchor="P10216" w:history="1">
        <w:r>
          <w:rPr>
            <w:color w:val="0000FF"/>
          </w:rPr>
          <w:t>Порядок</w:t>
        </w:r>
      </w:hyperlink>
      <w:r>
        <w:t xml:space="preserve"> предоставления и распределения субсидий местным бюджетам на реализацию мероприятий по строительству, реконструкции, ремонту, приобретению (выкупу) зданий (помещений) образовательных организаций, реализующих программы дошкольного образования на территории Новосибирской области, и строительству, реконструкции, ремонту приобретению (выкупу) зданий (помещений) муниципальных образовательных организаций и иных организаций, обеспечивающих функционирование системы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приведен в приложении N 21 к государственной программе.</w:t>
      </w:r>
    </w:p>
    <w:p w:rsidR="003519A3" w:rsidRDefault="003519A3">
      <w:pPr>
        <w:pStyle w:val="ConsPlusNormal"/>
        <w:jc w:val="both"/>
      </w:pPr>
      <w:r>
        <w:t xml:space="preserve">(в ред. </w:t>
      </w:r>
      <w:hyperlink r:id="rId331" w:history="1">
        <w:r>
          <w:rPr>
            <w:color w:val="0000FF"/>
          </w:rPr>
          <w:t>постановления</w:t>
        </w:r>
      </w:hyperlink>
      <w:r>
        <w:t xml:space="preserve"> Правительства Новосибирской области от 24.12.2020 N 547-п)</w:t>
      </w:r>
    </w:p>
    <w:p w:rsidR="003519A3" w:rsidRDefault="003519A3">
      <w:pPr>
        <w:pStyle w:val="ConsPlusNormal"/>
        <w:spacing w:before="220"/>
        <w:ind w:firstLine="540"/>
        <w:jc w:val="both"/>
      </w:pPr>
      <w:r>
        <w:t>Начиная с 2020 года мероприятие реализуется в рамках общепрограммных мероприятий.</w:t>
      </w:r>
    </w:p>
    <w:p w:rsidR="003519A3" w:rsidRDefault="003519A3">
      <w:pPr>
        <w:pStyle w:val="ConsPlusNormal"/>
        <w:jc w:val="both"/>
      </w:pPr>
      <w:r>
        <w:t xml:space="preserve">(абзац введен </w:t>
      </w:r>
      <w:hyperlink r:id="rId332" w:history="1">
        <w:r>
          <w:rPr>
            <w:color w:val="0000FF"/>
          </w:rPr>
          <w:t>постановлением</w:t>
        </w:r>
      </w:hyperlink>
      <w:r>
        <w:t xml:space="preserve"> Правительства Новосибирской области от 16.06.2020 N 236-п)</w:t>
      </w:r>
    </w:p>
    <w:p w:rsidR="003519A3" w:rsidRDefault="003519A3">
      <w:pPr>
        <w:pStyle w:val="ConsPlusNormal"/>
        <w:jc w:val="both"/>
      </w:pPr>
      <w:r>
        <w:t xml:space="preserve">(п. 3 введен </w:t>
      </w:r>
      <w:hyperlink r:id="rId333"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 xml:space="preserve">4. Модернизация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в том числе оснащение новых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w:t>
      </w:r>
      <w:r>
        <w:lastRenderedPageBreak/>
        <w:t>образования).</w:t>
      </w:r>
    </w:p>
    <w:p w:rsidR="003519A3" w:rsidRDefault="003519A3">
      <w:pPr>
        <w:pStyle w:val="ConsPlusNormal"/>
        <w:spacing w:before="220"/>
        <w:ind w:firstLine="540"/>
        <w:jc w:val="both"/>
      </w:pPr>
      <w:r>
        <w:t>Данное мероприятие направлено на сокращение числа обучающихся во вторую смену в образовательных организациях общего образования и рост числа обучающихся, которым обеспечена возможность обучаться в соответствии с основными современными требованиями (с учетом ФГОС). Его реализация будет обеспечена за счет проведения мероприятий по развитию базовой инфраструктуры и технологической оснащенности государственных и муниципальных организаций общего образования (при обеспечении их софинансирования за счет средств федерального бюджета) посредством реализации мер государственной поддержки муниципальных образований, осуществляющих капитальный ремонт, реконструкцию, строительство, приобретение (выкуп) новых зданий, помещений, надстройку дополнительных помещений (этажей) образовательных организаций в соответствии с современными нормами и требованиями. Это мероприятие реализуется путем предоставления межбюджетных трансфертов (вид определяется с учетом вида федеральной поддержки, получаемой по данному направлению) бюджетам муниципальных образований Новосибирской области, субсидий на иные цели государственным организациям, подведомственным Минобразования Новосибирской области, осуществления иных закупок товаров, работ и услуг для обеспечения государственных (муниципальных) нужд и капитальных вложений в объекты государственной (муниципальной) собственности.</w:t>
      </w:r>
    </w:p>
    <w:p w:rsidR="003519A3" w:rsidRDefault="003519A3">
      <w:pPr>
        <w:pStyle w:val="ConsPlusNormal"/>
        <w:spacing w:before="220"/>
        <w:ind w:firstLine="540"/>
        <w:jc w:val="both"/>
      </w:pPr>
      <w:r>
        <w:t>Поадресное наименование объектов, осуществляющих капитальный ремонт, реконструкцию, строительство, приобретение (выкуп) новых зданий, помещений, надстройку дополнительных помещений (этажей) образовательных организаций, по годам ввода утверждается приказом министерства образования Новосибирской области.</w:t>
      </w:r>
    </w:p>
    <w:p w:rsidR="003519A3" w:rsidRDefault="003519A3">
      <w:pPr>
        <w:pStyle w:val="ConsPlusNormal"/>
        <w:spacing w:before="220"/>
        <w:ind w:firstLine="540"/>
        <w:jc w:val="both"/>
      </w:pPr>
      <w:r>
        <w:t xml:space="preserve">Абзац утратил силу. - </w:t>
      </w:r>
      <w:hyperlink r:id="rId334" w:history="1">
        <w:r>
          <w:rPr>
            <w:color w:val="0000FF"/>
          </w:rPr>
          <w:t>Постановление</w:t>
        </w:r>
      </w:hyperlink>
      <w:r>
        <w:t xml:space="preserve"> Правительства Новосибирской области от 02.06.2021 N 210-п.</w:t>
      </w:r>
    </w:p>
    <w:p w:rsidR="003519A3" w:rsidRDefault="003519A3">
      <w:pPr>
        <w:pStyle w:val="ConsPlusNormal"/>
        <w:spacing w:before="220"/>
        <w:ind w:firstLine="540"/>
        <w:jc w:val="both"/>
      </w:pPr>
      <w:hyperlink w:anchor="P10216" w:history="1">
        <w:r>
          <w:rPr>
            <w:color w:val="0000FF"/>
          </w:rPr>
          <w:t>Порядок</w:t>
        </w:r>
      </w:hyperlink>
      <w:r>
        <w:t xml:space="preserve"> предоставления и распределения субсидий местным бюджетам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приведен в приложении N 21 к государственной программе. </w:t>
      </w:r>
      <w:hyperlink w:anchor="P11002" w:history="1">
        <w:r>
          <w:rPr>
            <w:color w:val="0000FF"/>
          </w:rPr>
          <w:t>Методика</w:t>
        </w:r>
      </w:hyperlink>
      <w:r>
        <w:t xml:space="preserve"> распределения иных межбюджетных трансфертов и правила их предоставления местным бюджетам муниципальных образований из областного бюджета Новосибирской области на реализацию мероприятий по ресурсному обеспечению модернизации образования Новосибирской области в рамках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приведены в приложении N 29 к государственной программе. </w:t>
      </w:r>
      <w:hyperlink w:anchor="P10477" w:history="1">
        <w:r>
          <w:rPr>
            <w:color w:val="0000FF"/>
          </w:rPr>
          <w:t>Порядок</w:t>
        </w:r>
      </w:hyperlink>
      <w:r>
        <w:t xml:space="preserve"> предоставления и распределения субсидий местным бюджетам на реализацию мероприятий по содействию созданию новых мест в образовательных организациях в рамках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приведен в приложении N 24 к государственной программе.</w:t>
      </w:r>
    </w:p>
    <w:p w:rsidR="003519A3" w:rsidRDefault="003519A3">
      <w:pPr>
        <w:pStyle w:val="ConsPlusNormal"/>
        <w:jc w:val="both"/>
      </w:pPr>
      <w:r>
        <w:t xml:space="preserve">(в ред. постановлений Правительства Новосибирской области от 24.12.2020 </w:t>
      </w:r>
      <w:hyperlink r:id="rId335" w:history="1">
        <w:r>
          <w:rPr>
            <w:color w:val="0000FF"/>
          </w:rPr>
          <w:t>N 547-п</w:t>
        </w:r>
      </w:hyperlink>
      <w:r>
        <w:t xml:space="preserve">, от 02.06.2021 </w:t>
      </w:r>
      <w:hyperlink r:id="rId336" w:history="1">
        <w:r>
          <w:rPr>
            <w:color w:val="0000FF"/>
          </w:rPr>
          <w:t>N 210-п</w:t>
        </w:r>
      </w:hyperlink>
      <w:r>
        <w:t>)</w:t>
      </w:r>
    </w:p>
    <w:p w:rsidR="003519A3" w:rsidRDefault="003519A3">
      <w:pPr>
        <w:pStyle w:val="ConsPlusNormal"/>
        <w:spacing w:before="220"/>
        <w:ind w:firstLine="540"/>
        <w:jc w:val="both"/>
      </w:pPr>
      <w:r>
        <w:t>С целью обеспечения доступности общего образования, учитывая рост численности обучающихся, вызванный демографическим фактором, на территории Новосибирской области предусматривается создание дополнительных мест в общеобразовательных организациях с использованием модели государственно-частного партнерства.</w:t>
      </w:r>
    </w:p>
    <w:p w:rsidR="003519A3" w:rsidRDefault="003519A3">
      <w:pPr>
        <w:pStyle w:val="ConsPlusNormal"/>
        <w:jc w:val="both"/>
      </w:pPr>
      <w:r>
        <w:t xml:space="preserve">(абзац введен </w:t>
      </w:r>
      <w:hyperlink r:id="rId337" w:history="1">
        <w:r>
          <w:rPr>
            <w:color w:val="0000FF"/>
          </w:rPr>
          <w:t>постановлением</w:t>
        </w:r>
      </w:hyperlink>
      <w:r>
        <w:t xml:space="preserve"> Правительства Новосибирской области от 12.10.2021 N 414-п)</w:t>
      </w:r>
    </w:p>
    <w:p w:rsidR="003519A3" w:rsidRDefault="003519A3">
      <w:pPr>
        <w:pStyle w:val="ConsPlusNormal"/>
        <w:spacing w:before="220"/>
        <w:ind w:firstLine="540"/>
        <w:jc w:val="both"/>
      </w:pPr>
      <w:r>
        <w:lastRenderedPageBreak/>
        <w:t xml:space="preserve">Отношения, возникающие в связи с подготовкой, заключением, исполнением и прекращением концессионных соглашений или соглашений о государственно-частном партнерстве (далее - СГЧП), с установлением гарантий прав и законных интересов сторон концессионного соглашения или СГЧП, регулируются соответственно Федеральным </w:t>
      </w:r>
      <w:hyperlink r:id="rId338" w:history="1">
        <w:r>
          <w:rPr>
            <w:color w:val="0000FF"/>
          </w:rPr>
          <w:t>законом</w:t>
        </w:r>
      </w:hyperlink>
      <w:r>
        <w:t xml:space="preserve"> от 21.07.2005 N 115-ФЗ "О концессионных соглашениях" или Федеральным </w:t>
      </w:r>
      <w:hyperlink r:id="rId339" w:history="1">
        <w:r>
          <w:rPr>
            <w:color w:val="0000FF"/>
          </w:rPr>
          <w:t>законом</w:t>
        </w:r>
      </w:hyperlink>
      <w: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3519A3" w:rsidRDefault="003519A3">
      <w:pPr>
        <w:pStyle w:val="ConsPlusNormal"/>
        <w:jc w:val="both"/>
      </w:pPr>
      <w:r>
        <w:t xml:space="preserve">(абзац введен </w:t>
      </w:r>
      <w:hyperlink r:id="rId340" w:history="1">
        <w:r>
          <w:rPr>
            <w:color w:val="0000FF"/>
          </w:rPr>
          <w:t>постановлением</w:t>
        </w:r>
      </w:hyperlink>
      <w:r>
        <w:t xml:space="preserve"> Правительства Новосибирской области от 12.10.2021 N 414-п)</w:t>
      </w:r>
    </w:p>
    <w:p w:rsidR="003519A3" w:rsidRDefault="003519A3">
      <w:pPr>
        <w:pStyle w:val="ConsPlusNormal"/>
        <w:jc w:val="both"/>
      </w:pPr>
      <w:r>
        <w:t xml:space="preserve">(п. 4 введен </w:t>
      </w:r>
      <w:hyperlink r:id="rId341"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5. Региональный проект "Жилье".</w:t>
      </w:r>
    </w:p>
    <w:p w:rsidR="003519A3" w:rsidRDefault="003519A3">
      <w:pPr>
        <w:pStyle w:val="ConsPlusNormal"/>
        <w:spacing w:before="220"/>
        <w:ind w:firstLine="540"/>
        <w:jc w:val="both"/>
      </w:pPr>
      <w:r>
        <w:t>Реализация проекта обеспечит развитие сети образовательных организаций на территории новых (строящихся) жилых массивов (комплексов), расположенных на территории муниципальных образований Новосибирской области, в целях обеспечения современных условий предоставления общего образования в соответствии с ФГОС с учетом задач сокращения практики обучения в 2 смены.</w:t>
      </w:r>
    </w:p>
    <w:p w:rsidR="003519A3" w:rsidRDefault="003519A3">
      <w:pPr>
        <w:pStyle w:val="ConsPlusNormal"/>
        <w:spacing w:before="220"/>
        <w:ind w:firstLine="540"/>
        <w:jc w:val="both"/>
      </w:pPr>
      <w:r>
        <w:t xml:space="preserve">Абзац утратил силу. - </w:t>
      </w:r>
      <w:hyperlink r:id="rId342" w:history="1">
        <w:r>
          <w:rPr>
            <w:color w:val="0000FF"/>
          </w:rPr>
          <w:t>Постановление</w:t>
        </w:r>
      </w:hyperlink>
      <w:r>
        <w:t xml:space="preserve"> Правительства Новосибирской области от 02.06.2021 N 210-п.</w:t>
      </w:r>
    </w:p>
    <w:p w:rsidR="003519A3" w:rsidRDefault="003519A3">
      <w:pPr>
        <w:pStyle w:val="ConsPlusNormal"/>
        <w:spacing w:before="220"/>
        <w:ind w:firstLine="540"/>
        <w:jc w:val="both"/>
      </w:pPr>
      <w:hyperlink w:anchor="P10216" w:history="1">
        <w:r>
          <w:rPr>
            <w:color w:val="0000FF"/>
          </w:rPr>
          <w:t>Порядок</w:t>
        </w:r>
      </w:hyperlink>
      <w:r>
        <w:t xml:space="preserve"> предоставления и распределения субсидий местным бюджетам на реализацию мероприятий по строительству, реконструкции, ремонту, приобретению (выкупу) зданий (помещений) образовательных организаций, реализующих программы дошкольного образования на территории Новосибирской области, и строительству, реконструкции, ремонту приобретению (выкупу) зданий (помещений) муниципальных образовательных организаций и иных организаций, обеспечивающих функционирование системы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приведен в приложении N 21 к государственной программе.</w:t>
      </w:r>
    </w:p>
    <w:p w:rsidR="003519A3" w:rsidRDefault="003519A3">
      <w:pPr>
        <w:pStyle w:val="ConsPlusNormal"/>
        <w:jc w:val="both"/>
      </w:pPr>
      <w:r>
        <w:t xml:space="preserve">(в ред. </w:t>
      </w:r>
      <w:hyperlink r:id="rId343" w:history="1">
        <w:r>
          <w:rPr>
            <w:color w:val="0000FF"/>
          </w:rPr>
          <w:t>постановления</w:t>
        </w:r>
      </w:hyperlink>
      <w:r>
        <w:t xml:space="preserve"> Правительства Новосибирской области от 24.12.2020 N 547-п)</w:t>
      </w:r>
    </w:p>
    <w:p w:rsidR="003519A3" w:rsidRDefault="003519A3">
      <w:pPr>
        <w:pStyle w:val="ConsPlusNormal"/>
        <w:spacing w:before="220"/>
        <w:ind w:firstLine="540"/>
        <w:jc w:val="both"/>
      </w:pPr>
      <w:r>
        <w:t>Начиная с 2020 года мероприятие реализуется в рамках общепрограммных мероприятий.</w:t>
      </w:r>
    </w:p>
    <w:p w:rsidR="003519A3" w:rsidRDefault="003519A3">
      <w:pPr>
        <w:pStyle w:val="ConsPlusNormal"/>
        <w:jc w:val="both"/>
      </w:pPr>
      <w:r>
        <w:t xml:space="preserve">(абзац введен </w:t>
      </w:r>
      <w:hyperlink r:id="rId344" w:history="1">
        <w:r>
          <w:rPr>
            <w:color w:val="0000FF"/>
          </w:rPr>
          <w:t>постановлением</w:t>
        </w:r>
      </w:hyperlink>
      <w:r>
        <w:t xml:space="preserve"> Правительства Новосибирской области от 16.06.2020 N 236-п)</w:t>
      </w:r>
    </w:p>
    <w:p w:rsidR="003519A3" w:rsidRDefault="003519A3">
      <w:pPr>
        <w:pStyle w:val="ConsPlusNormal"/>
        <w:jc w:val="both"/>
      </w:pPr>
      <w:r>
        <w:t xml:space="preserve">(п. 5 введен </w:t>
      </w:r>
      <w:hyperlink r:id="rId345"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6. Региональный проект "Современная школа".</w:t>
      </w:r>
    </w:p>
    <w:p w:rsidR="003519A3" w:rsidRDefault="003519A3">
      <w:pPr>
        <w:pStyle w:val="ConsPlusNormal"/>
        <w:spacing w:before="220"/>
        <w:ind w:firstLine="540"/>
        <w:jc w:val="both"/>
      </w:pPr>
      <w:r>
        <w:t>По результатам реализации проекта будут:</w:t>
      </w:r>
    </w:p>
    <w:p w:rsidR="003519A3" w:rsidRDefault="003519A3">
      <w:pPr>
        <w:pStyle w:val="ConsPlusNormal"/>
        <w:spacing w:before="220"/>
        <w:ind w:firstLine="540"/>
        <w:jc w:val="both"/>
      </w:pPr>
      <w:r>
        <w:t>1) обеспечены современные условия предоставления общего образования в соответствии с ФГОС с учетом прогнозируемого увеличения численности детей школьного возраста и задач сокращения практики обучения в 2 смены;</w:t>
      </w:r>
    </w:p>
    <w:p w:rsidR="003519A3" w:rsidRDefault="003519A3">
      <w:pPr>
        <w:pStyle w:val="ConsPlusNormal"/>
        <w:spacing w:before="220"/>
        <w:ind w:firstLine="540"/>
        <w:jc w:val="both"/>
      </w:pPr>
      <w:r>
        <w:t>2) построены новые здания, помещения, реконструированы существующие здания, надстроены дополнительные помещения (этажи) в существующих зданиях, приобретены (выкуплены) здания, помещения объектов образования на территории Новосибирской области;</w:t>
      </w:r>
    </w:p>
    <w:p w:rsidR="003519A3" w:rsidRDefault="003519A3">
      <w:pPr>
        <w:pStyle w:val="ConsPlusNormal"/>
        <w:spacing w:before="220"/>
        <w:ind w:firstLine="540"/>
        <w:jc w:val="both"/>
      </w:pPr>
      <w:r>
        <w:t>3) созданы центры образования цифрового и гуманитарного профилей "Точка роста";</w:t>
      </w:r>
    </w:p>
    <w:p w:rsidR="003519A3" w:rsidRDefault="003519A3">
      <w:pPr>
        <w:pStyle w:val="ConsPlusNormal"/>
        <w:spacing w:before="220"/>
        <w:ind w:firstLine="540"/>
        <w:jc w:val="both"/>
      </w:pPr>
      <w:r>
        <w:t>4) проведены мероприятия по обновлению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в том числе для реализации предметной области "Технология" и других предметных областей в организациях, осуществляющих образовательную деятельность исключительно по адаптированным основным общеобразовательным программам.</w:t>
      </w:r>
    </w:p>
    <w:p w:rsidR="003519A3" w:rsidRDefault="003519A3">
      <w:pPr>
        <w:pStyle w:val="ConsPlusNormal"/>
        <w:spacing w:before="220"/>
        <w:ind w:firstLine="540"/>
        <w:jc w:val="both"/>
      </w:pPr>
      <w:r>
        <w:lastRenderedPageBreak/>
        <w:t>Указанные результаты будут способствовать вхождению Российской Федерации к концу реализации государственной программы в число 10 ведущих стран мира по качеству общего образования.</w:t>
      </w:r>
    </w:p>
    <w:p w:rsidR="003519A3" w:rsidRDefault="003519A3">
      <w:pPr>
        <w:pStyle w:val="ConsPlusNormal"/>
        <w:spacing w:before="220"/>
        <w:ind w:firstLine="540"/>
        <w:jc w:val="both"/>
      </w:pPr>
      <w:r>
        <w:t xml:space="preserve">Абзац утратил силу. - </w:t>
      </w:r>
      <w:hyperlink r:id="rId346" w:history="1">
        <w:r>
          <w:rPr>
            <w:color w:val="0000FF"/>
          </w:rPr>
          <w:t>Постановление</w:t>
        </w:r>
      </w:hyperlink>
      <w:r>
        <w:t xml:space="preserve"> Правительства Новосибирской области от 02.06.2021 N 210-п.</w:t>
      </w:r>
    </w:p>
    <w:p w:rsidR="003519A3" w:rsidRDefault="003519A3">
      <w:pPr>
        <w:pStyle w:val="ConsPlusNormal"/>
        <w:spacing w:before="220"/>
        <w:ind w:firstLine="540"/>
        <w:jc w:val="both"/>
      </w:pPr>
      <w:hyperlink w:anchor="P10656" w:history="1">
        <w:r>
          <w:rPr>
            <w:color w:val="0000FF"/>
          </w:rPr>
          <w:t>Порядок</w:t>
        </w:r>
      </w:hyperlink>
      <w:r>
        <w:t xml:space="preserve"> предоставления и распределения субсидий местным бюджетам на реализацию региональных проектов, направленных на достижение целей, показателей и результатов федеральных проектов национального проекта "Образование", в рамках реализации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приведен в приложении N 26 к государственной программе.</w:t>
      </w:r>
    </w:p>
    <w:p w:rsidR="003519A3" w:rsidRDefault="003519A3">
      <w:pPr>
        <w:pStyle w:val="ConsPlusNormal"/>
        <w:jc w:val="both"/>
      </w:pPr>
      <w:r>
        <w:t xml:space="preserve">(в ред. </w:t>
      </w:r>
      <w:hyperlink r:id="rId347" w:history="1">
        <w:r>
          <w:rPr>
            <w:color w:val="0000FF"/>
          </w:rPr>
          <w:t>постановления</w:t>
        </w:r>
      </w:hyperlink>
      <w:r>
        <w:t xml:space="preserve"> Правительства Новосибирской области от 24.12.2020 N 547-п)</w:t>
      </w:r>
    </w:p>
    <w:p w:rsidR="003519A3" w:rsidRDefault="003519A3">
      <w:pPr>
        <w:pStyle w:val="ConsPlusNormal"/>
        <w:spacing w:before="220"/>
        <w:ind w:firstLine="540"/>
        <w:jc w:val="both"/>
      </w:pPr>
      <w:r>
        <w:t>Начиная с 2020 года мероприятие реализуется в рамках общепрограммных мероприятий.</w:t>
      </w:r>
    </w:p>
    <w:p w:rsidR="003519A3" w:rsidRDefault="003519A3">
      <w:pPr>
        <w:pStyle w:val="ConsPlusNormal"/>
        <w:jc w:val="both"/>
      </w:pPr>
      <w:r>
        <w:t xml:space="preserve">(абзац введен </w:t>
      </w:r>
      <w:hyperlink r:id="rId348" w:history="1">
        <w:r>
          <w:rPr>
            <w:color w:val="0000FF"/>
          </w:rPr>
          <w:t>постановлением</w:t>
        </w:r>
      </w:hyperlink>
      <w:r>
        <w:t xml:space="preserve"> Правительства Новосибирской области от 16.06.2020 N 236-п)</w:t>
      </w:r>
    </w:p>
    <w:p w:rsidR="003519A3" w:rsidRDefault="003519A3">
      <w:pPr>
        <w:pStyle w:val="ConsPlusNormal"/>
        <w:jc w:val="both"/>
      </w:pPr>
      <w:r>
        <w:t xml:space="preserve">(п. 6 введен </w:t>
      </w:r>
      <w:hyperlink r:id="rId349"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7. Модернизация технологической и материально-технической оснащенности государственных и муниципальных образовательных организаций и иных организаций, обеспечивающих функционирование системы образования Новосибирской области.</w:t>
      </w:r>
    </w:p>
    <w:p w:rsidR="003519A3" w:rsidRDefault="003519A3">
      <w:pPr>
        <w:pStyle w:val="ConsPlusNormal"/>
        <w:spacing w:before="220"/>
        <w:ind w:firstLine="540"/>
        <w:jc w:val="both"/>
      </w:pPr>
      <w:r>
        <w:t>Данное мероприятие направлено на обеспечение в образовательных организациях современных условий предоставления общего образования в соответствии с ФГОС. Предусмотрено оснащение образовательных организаций Новосибирской области спортивным оборудованием, приобретение оборудования для образовательных организаций, осуществляющих образовательную деятельность по адаптированным общеобразовательным программам, в том числе специальных технических средств для слепых и слабовидящих детей-инвалидов для работы с информацией через звуковое сопровождение.</w:t>
      </w:r>
    </w:p>
    <w:p w:rsidR="003519A3" w:rsidRDefault="003519A3">
      <w:pPr>
        <w:pStyle w:val="ConsPlusNormal"/>
        <w:spacing w:before="220"/>
        <w:ind w:firstLine="540"/>
        <w:jc w:val="both"/>
      </w:pPr>
      <w:r>
        <w:t>В рамках мероприятия планируется оснащение пунктов приема экзаменов оборудованием для проведения государственной итоговой аттестации, создание условий для проведения государственной итоговой аттестации.</w:t>
      </w:r>
    </w:p>
    <w:p w:rsidR="003519A3" w:rsidRDefault="003519A3">
      <w:pPr>
        <w:pStyle w:val="ConsPlusNormal"/>
        <w:jc w:val="both"/>
      </w:pPr>
      <w:r>
        <w:t xml:space="preserve">(п. 7 введен </w:t>
      </w:r>
      <w:hyperlink r:id="rId350"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8. Организационно-правовое, информационно-методическое сопровождение перехода образовательных организаций Новосибирской области к реализации основных образовательных программ дошкольного и общего образования в соответствии с ФГОС.</w:t>
      </w:r>
    </w:p>
    <w:p w:rsidR="003519A3" w:rsidRDefault="003519A3">
      <w:pPr>
        <w:pStyle w:val="ConsPlusNormal"/>
        <w:spacing w:before="220"/>
        <w:ind w:firstLine="540"/>
        <w:jc w:val="both"/>
      </w:pPr>
      <w:r>
        <w:t>Данное мероприятие обеспечивает поэтапный переход образовательных организаций Новосибирской области к реализации основных образовательных программ дошкольного и общего образования в соответствии с ФГОС.</w:t>
      </w:r>
    </w:p>
    <w:p w:rsidR="003519A3" w:rsidRDefault="003519A3">
      <w:pPr>
        <w:pStyle w:val="ConsPlusNormal"/>
        <w:spacing w:before="220"/>
        <w:ind w:firstLine="540"/>
        <w:jc w:val="both"/>
      </w:pPr>
      <w:r>
        <w:t>В рамках поэтапного перехода на ФГОС ДО предусмотрено нормативно-правовое и аналитическое обеспечение введения ФГОС ДО, организационно-методическое сопровождение, подготовка кадров, информационное обеспечение внедрения ФГОС ДО.</w:t>
      </w:r>
    </w:p>
    <w:p w:rsidR="003519A3" w:rsidRDefault="003519A3">
      <w:pPr>
        <w:pStyle w:val="ConsPlusNormal"/>
        <w:jc w:val="both"/>
      </w:pPr>
      <w:r>
        <w:t xml:space="preserve">(п. 8 введен </w:t>
      </w:r>
      <w:hyperlink r:id="rId351"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9. Развитие и распространение инновационных практик в системе образования Новосибирской области.</w:t>
      </w:r>
    </w:p>
    <w:p w:rsidR="003519A3" w:rsidRDefault="003519A3">
      <w:pPr>
        <w:pStyle w:val="ConsPlusNormal"/>
        <w:spacing w:before="220"/>
        <w:ind w:firstLine="540"/>
        <w:jc w:val="both"/>
      </w:pPr>
      <w:r>
        <w:t>Данное мероприятие реализуется через:</w:t>
      </w:r>
    </w:p>
    <w:p w:rsidR="003519A3" w:rsidRDefault="003519A3">
      <w:pPr>
        <w:pStyle w:val="ConsPlusNormal"/>
        <w:spacing w:before="220"/>
        <w:ind w:firstLine="540"/>
        <w:jc w:val="both"/>
      </w:pPr>
      <w:r>
        <w:t>разработку нормативной правовой базы деятельности региональных инновационных площадок;</w:t>
      </w:r>
    </w:p>
    <w:p w:rsidR="003519A3" w:rsidRDefault="003519A3">
      <w:pPr>
        <w:pStyle w:val="ConsPlusNormal"/>
        <w:spacing w:before="220"/>
        <w:ind w:firstLine="540"/>
        <w:jc w:val="both"/>
      </w:pPr>
      <w:r>
        <w:lastRenderedPageBreak/>
        <w:t>научно-методическое сопровождение деятельности региональных инновационных площадок.</w:t>
      </w:r>
    </w:p>
    <w:p w:rsidR="003519A3" w:rsidRDefault="003519A3">
      <w:pPr>
        <w:pStyle w:val="ConsPlusNormal"/>
        <w:jc w:val="both"/>
      </w:pPr>
      <w:r>
        <w:t xml:space="preserve">(п. 9 введен </w:t>
      </w:r>
      <w:hyperlink r:id="rId352"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10. Развитие национально-региональной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w:t>
      </w:r>
    </w:p>
    <w:p w:rsidR="003519A3" w:rsidRDefault="003519A3">
      <w:pPr>
        <w:pStyle w:val="ConsPlusNormal"/>
        <w:spacing w:before="220"/>
        <w:ind w:firstLine="540"/>
        <w:jc w:val="both"/>
      </w:pPr>
      <w:r>
        <w:t>Данное мероприятие направлено на обеспечение большей объективности и открытости при проведении ГИА (ЕГЭ, ОГЭ, ГВЭ), улучшение технической оснащенности проведения государственной итоговой аттестации выпускников общеобразовательных организаций Новосибирской области, повышение объективности информации о качестве образования и результатах обучения.</w:t>
      </w:r>
    </w:p>
    <w:p w:rsidR="003519A3" w:rsidRDefault="003519A3">
      <w:pPr>
        <w:pStyle w:val="ConsPlusNormal"/>
        <w:jc w:val="both"/>
      </w:pPr>
      <w:r>
        <w:t xml:space="preserve">(п. 10 введен </w:t>
      </w:r>
      <w:hyperlink r:id="rId353"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11. Обеспечение функционирования информационно-технологической инфраструктуры сферы образования и информационной открытости образовательных организаций и органов управления образованием.</w:t>
      </w:r>
    </w:p>
    <w:p w:rsidR="003519A3" w:rsidRDefault="003519A3">
      <w:pPr>
        <w:pStyle w:val="ConsPlusNormal"/>
        <w:spacing w:before="220"/>
        <w:ind w:firstLine="540"/>
        <w:jc w:val="both"/>
      </w:pPr>
      <w:r>
        <w:t>В рамках данного мероприятия планируется проведение регулярного мониторинга информационной открытости образовательных организаций и органов управления образованием в Новосибирской области на основе электронного ресурса поддержки размещения обязательной информации об их деятельности в информационно-телекоммуникационной сети "Интернет" (далее - Интернет).</w:t>
      </w:r>
    </w:p>
    <w:p w:rsidR="003519A3" w:rsidRDefault="003519A3">
      <w:pPr>
        <w:pStyle w:val="ConsPlusNormal"/>
        <w:jc w:val="both"/>
      </w:pPr>
      <w:r>
        <w:t xml:space="preserve">(п. 11 введен </w:t>
      </w:r>
      <w:hyperlink r:id="rId354"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12. Развитие институтов общественного участия в оценке и повышении качества образования.</w:t>
      </w:r>
    </w:p>
    <w:p w:rsidR="003519A3" w:rsidRDefault="003519A3">
      <w:pPr>
        <w:pStyle w:val="ConsPlusNormal"/>
        <w:spacing w:before="220"/>
        <w:ind w:firstLine="540"/>
        <w:jc w:val="both"/>
      </w:pPr>
      <w:r>
        <w:t>Реализация данного мероприятия позволит обеспечить во всех образовательных организациях наличие работающих органов коллегиального управления с участием общественности (родители (законные представители), представители местного сообщества, работодатели).</w:t>
      </w:r>
    </w:p>
    <w:p w:rsidR="003519A3" w:rsidRDefault="003519A3">
      <w:pPr>
        <w:pStyle w:val="ConsPlusNormal"/>
        <w:spacing w:before="220"/>
        <w:ind w:firstLine="540"/>
        <w:jc w:val="both"/>
      </w:pPr>
      <w:r>
        <w:t xml:space="preserve">Будут проведены организационные мероприятия, связанные с проведением независимой оценки качества образования условий осуществления образовательной деятельности организациями, осуществляющими образовательную деятельность, в соответствии со </w:t>
      </w:r>
      <w:hyperlink r:id="rId355" w:history="1">
        <w:r>
          <w:rPr>
            <w:color w:val="0000FF"/>
          </w:rPr>
          <w:t>статьей 95.2</w:t>
        </w:r>
      </w:hyperlink>
      <w:r>
        <w:t xml:space="preserve"> Федерального закона от 29.12.2012 N 273-ФЗ "Об образовании в Российской Федерации".</w:t>
      </w:r>
    </w:p>
    <w:p w:rsidR="003519A3" w:rsidRDefault="003519A3">
      <w:pPr>
        <w:pStyle w:val="ConsPlusNormal"/>
        <w:jc w:val="both"/>
      </w:pPr>
      <w:r>
        <w:t xml:space="preserve">(п. 12 введен </w:t>
      </w:r>
      <w:hyperlink r:id="rId356"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13. Финансовое обеспечение деятельности учреждений (государственных и муниципальных заданий, смет казенных организаций, предоставление мер социальной поддержки детей).</w:t>
      </w:r>
    </w:p>
    <w:p w:rsidR="003519A3" w:rsidRDefault="003519A3">
      <w:pPr>
        <w:pStyle w:val="ConsPlusNormal"/>
        <w:spacing w:before="220"/>
        <w:ind w:firstLine="540"/>
        <w:jc w:val="both"/>
      </w:pPr>
      <w:r>
        <w:t xml:space="preserve">Данное мероприятие направлено на обеспечение равного доступа детей к услугам дошкольного, общего и дополнительного образования. Предусмотрено предоставление субвенций муниципальным образованиям Новосибирской области на реализацию основных общеобразовательных программ дошкольного образования, начального общего, основного общего и среднего общего образования в муниципальных образовательных организациях, на организацию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w:t>
      </w:r>
      <w:hyperlink w:anchor="P11245" w:history="1">
        <w:r>
          <w:rPr>
            <w:color w:val="0000FF"/>
          </w:rPr>
          <w:t>Порядок</w:t>
        </w:r>
      </w:hyperlink>
      <w:r>
        <w:t xml:space="preserve"> предоставления и расходования субвенций из областного бюджета Новосибирской области бюджетам муниципальных образований Новосибирской области на реализацию мероприятий государственной программы приведен в приложении N 2 к постановлению Правительства Новосибирской области от 31.12.2014 N 576-п.</w:t>
      </w:r>
    </w:p>
    <w:p w:rsidR="003519A3" w:rsidRDefault="003519A3">
      <w:pPr>
        <w:pStyle w:val="ConsPlusNormal"/>
        <w:spacing w:before="220"/>
        <w:ind w:firstLine="540"/>
        <w:jc w:val="both"/>
      </w:pPr>
      <w:hyperlink w:anchor="P11157" w:history="1">
        <w:r>
          <w:rPr>
            <w:color w:val="0000FF"/>
          </w:rPr>
          <w:t>Методика</w:t>
        </w:r>
      </w:hyperlink>
      <w:r>
        <w:t xml:space="preserve"> распределения иных межбюджетных трансфертов и правила их предоставления </w:t>
      </w:r>
      <w:r>
        <w:lastRenderedPageBreak/>
        <w:t>местным бюджетам муниципальных образований Новосибирской области из областного бюджета Новосибирской области на ежемесячное денежное вознаграждение за классное руководство педагогическим работникам муниципальных образовательных организаций Новосибирской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приведены в приложении N 31 к государственной программе.</w:t>
      </w:r>
    </w:p>
    <w:p w:rsidR="003519A3" w:rsidRDefault="003519A3">
      <w:pPr>
        <w:pStyle w:val="ConsPlusNormal"/>
        <w:jc w:val="both"/>
      </w:pPr>
      <w:r>
        <w:t xml:space="preserve">(абзац введен </w:t>
      </w:r>
      <w:hyperlink r:id="rId357" w:history="1">
        <w:r>
          <w:rPr>
            <w:color w:val="0000FF"/>
          </w:rPr>
          <w:t>постановлением</w:t>
        </w:r>
      </w:hyperlink>
      <w:r>
        <w:t xml:space="preserve"> Правительства Новосибирской области от 24.12.2020 N 547-п; в ред. </w:t>
      </w:r>
      <w:hyperlink r:id="rId358" w:history="1">
        <w:r>
          <w:rPr>
            <w:color w:val="0000FF"/>
          </w:rPr>
          <w:t>постановления</w:t>
        </w:r>
      </w:hyperlink>
      <w:r>
        <w:t xml:space="preserve"> Правительства Новосибирской области от 02.06.2021 N 210-п)</w:t>
      </w:r>
    </w:p>
    <w:p w:rsidR="003519A3" w:rsidRDefault="003519A3">
      <w:pPr>
        <w:pStyle w:val="ConsPlusNormal"/>
        <w:jc w:val="both"/>
      </w:pPr>
      <w:r>
        <w:t xml:space="preserve">(п. 13 введен </w:t>
      </w:r>
      <w:hyperlink r:id="rId359"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14. Государственная поддержка негосударственных организаций, реализующих программы дошкольного и общего образования в соответствии с федеральными государственными образовательными стандартами.</w:t>
      </w:r>
    </w:p>
    <w:p w:rsidR="003519A3" w:rsidRDefault="003519A3">
      <w:pPr>
        <w:pStyle w:val="ConsPlusNormal"/>
        <w:spacing w:before="220"/>
        <w:ind w:firstLine="540"/>
        <w:jc w:val="both"/>
      </w:pPr>
      <w:r>
        <w:t>В целях оказания поддержки негосударственным образовательным организациям, реализующим программы дошкольного и общего образования, осуществляется предоставление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финансового обеспечения получения дошкольного образования в частных дошкольных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за счет средств областного бюджета Новосибирской области.</w:t>
      </w:r>
    </w:p>
    <w:p w:rsidR="003519A3" w:rsidRDefault="003519A3">
      <w:pPr>
        <w:pStyle w:val="ConsPlusNormal"/>
        <w:spacing w:before="220"/>
        <w:ind w:firstLine="540"/>
        <w:jc w:val="both"/>
      </w:pPr>
      <w:r>
        <w:t xml:space="preserve">В рамках данного мероприятия предусмотрено предоставление субсидий частным (негосударственным) образовательным организациям, реализующим основные общеобразовательные программы дошкольного и общего образования в соответствии с нормативами, установленными для муниципальных образовательных организаций на реализацию соответствующих основных общеобразовательных программ. Это позволяет обеспечить равные финансовые условия в получении общего образования независимо от места обучения. </w:t>
      </w:r>
      <w:hyperlink w:anchor="P11415" w:history="1">
        <w:r>
          <w:rPr>
            <w:color w:val="0000FF"/>
          </w:rPr>
          <w:t>Порядок</w:t>
        </w:r>
      </w:hyperlink>
      <w:r>
        <w:t xml:space="preserve"> предоставления субсидий частным дошкольным образовательным организациям, частным общеобразовательным организациям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на реализацию мероприятий подпрограммы "Развитие дошкольного, общего и дополнительного образования детей" государственной программы приведен в приложении N 5 к постановлению Правительства Новосибирской области от 31.12.2014 N 576-п.</w:t>
      </w:r>
    </w:p>
    <w:p w:rsidR="003519A3" w:rsidRDefault="003519A3">
      <w:pPr>
        <w:pStyle w:val="ConsPlusNormal"/>
        <w:jc w:val="both"/>
      </w:pPr>
      <w:r>
        <w:t xml:space="preserve">(п. 14 введен </w:t>
      </w:r>
      <w:hyperlink r:id="rId360"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15. Обеспечение инфраструктурной доступности качественных образовательных услуг.</w:t>
      </w:r>
    </w:p>
    <w:p w:rsidR="003519A3" w:rsidRDefault="003519A3">
      <w:pPr>
        <w:pStyle w:val="ConsPlusNormal"/>
        <w:spacing w:before="220"/>
        <w:ind w:firstLine="540"/>
        <w:jc w:val="both"/>
      </w:pPr>
      <w:r>
        <w:t>Данное мероприятие направлено на обеспечение транспортной доступности обучающихся, воспитанников образовательных организаций Новосибирской области, не обеспеченных услугами образовательных организаций по месту проживания и обеспечения деятельности государственных организаций Новосибирской области, подведомственных Минобразования Новосибирской области. Для реализации данного мероприятия предусмотрено приобретение автотранспорта.</w:t>
      </w:r>
    </w:p>
    <w:p w:rsidR="003519A3" w:rsidRDefault="003519A3">
      <w:pPr>
        <w:pStyle w:val="ConsPlusNormal"/>
        <w:jc w:val="both"/>
      </w:pPr>
      <w:r>
        <w:t xml:space="preserve">(п. 15 введен </w:t>
      </w:r>
      <w:hyperlink r:id="rId361"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16. Развитие вариативных форм организации образования детей с ограниченными возможностями здоровья и детей-инвалидов.</w:t>
      </w:r>
    </w:p>
    <w:p w:rsidR="003519A3" w:rsidRDefault="003519A3">
      <w:pPr>
        <w:pStyle w:val="ConsPlusNormal"/>
        <w:spacing w:before="220"/>
        <w:ind w:firstLine="540"/>
        <w:jc w:val="both"/>
      </w:pPr>
      <w:r>
        <w:t xml:space="preserve">Абзац утратил силу. - </w:t>
      </w:r>
      <w:hyperlink r:id="rId362" w:history="1">
        <w:r>
          <w:rPr>
            <w:color w:val="0000FF"/>
          </w:rPr>
          <w:t>Постановление</w:t>
        </w:r>
      </w:hyperlink>
      <w:r>
        <w:t xml:space="preserve"> Правительства Новосибирской области от 24.12.2020 N 547-п.</w:t>
      </w:r>
    </w:p>
    <w:p w:rsidR="003519A3" w:rsidRDefault="003519A3">
      <w:pPr>
        <w:pStyle w:val="ConsPlusNormal"/>
        <w:spacing w:before="220"/>
        <w:ind w:firstLine="540"/>
        <w:jc w:val="both"/>
      </w:pPr>
      <w:r>
        <w:t xml:space="preserve">Будет продолжено оснащение специализированным оборудованием организаций, реализующих основные образовательные программы начального общего, основного общего, </w:t>
      </w:r>
      <w:r>
        <w:lastRenderedPageBreak/>
        <w:t>среднего общего образования, для организации обучения детей-инвалидов в условиях общеобразовательной организации при обеспечении доступности образовательной среды;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будет продолжена работа по созданию условий для получения детьми-инвалидами качественного образования.</w:t>
      </w:r>
    </w:p>
    <w:p w:rsidR="003519A3" w:rsidRDefault="003519A3">
      <w:pPr>
        <w:pStyle w:val="ConsPlusNormal"/>
        <w:spacing w:before="220"/>
        <w:ind w:firstLine="540"/>
        <w:jc w:val="both"/>
      </w:pPr>
      <w:hyperlink w:anchor="P10551" w:history="1">
        <w:r>
          <w:rPr>
            <w:color w:val="0000FF"/>
          </w:rPr>
          <w:t>Порядок</w:t>
        </w:r>
      </w:hyperlink>
      <w:r>
        <w:t xml:space="preserve"> предоставления и распределения субсидий местным бюджетам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приведен в приложении N 25 к государственной программе.</w:t>
      </w:r>
    </w:p>
    <w:p w:rsidR="003519A3" w:rsidRDefault="003519A3">
      <w:pPr>
        <w:pStyle w:val="ConsPlusNormal"/>
        <w:jc w:val="both"/>
      </w:pPr>
      <w:r>
        <w:t xml:space="preserve">(в ред. </w:t>
      </w:r>
      <w:hyperlink r:id="rId363" w:history="1">
        <w:r>
          <w:rPr>
            <w:color w:val="0000FF"/>
          </w:rPr>
          <w:t>постановления</w:t>
        </w:r>
      </w:hyperlink>
      <w:r>
        <w:t xml:space="preserve"> Правительства Новосибирской области от 24.12.2020 N 547-п)</w:t>
      </w:r>
    </w:p>
    <w:p w:rsidR="003519A3" w:rsidRDefault="003519A3">
      <w:pPr>
        <w:pStyle w:val="ConsPlusNormal"/>
        <w:spacing w:before="220"/>
        <w:ind w:firstLine="540"/>
        <w:jc w:val="both"/>
      </w:pPr>
      <w:hyperlink w:anchor="P10043" w:history="1">
        <w:r>
          <w:rPr>
            <w:color w:val="0000FF"/>
          </w:rPr>
          <w:t>Методика</w:t>
        </w:r>
      </w:hyperlink>
      <w:r>
        <w:t xml:space="preserve"> распределения субсидии на реализацию 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приведена в приложении N 17 к государственной программе Новосибирской области "Развитие образования, создание условий для социализации детей и учащейся молодежи в Новосибирской области".</w:t>
      </w:r>
    </w:p>
    <w:p w:rsidR="003519A3" w:rsidRDefault="003519A3">
      <w:pPr>
        <w:pStyle w:val="ConsPlusNormal"/>
        <w:jc w:val="both"/>
      </w:pPr>
      <w:r>
        <w:t xml:space="preserve">(п. 16 введен </w:t>
      </w:r>
      <w:hyperlink r:id="rId364"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17. Развитие системы психолого-педагогической, медико-социальной, информационной и научно-методической поддержки общеобразовательных и дошкольных образовательных организаций и педагогических работников, работающих с детьми-инвалидами и детьми с ОВЗ.</w:t>
      </w:r>
    </w:p>
    <w:p w:rsidR="003519A3" w:rsidRDefault="003519A3">
      <w:pPr>
        <w:pStyle w:val="ConsPlusNormal"/>
        <w:spacing w:before="220"/>
        <w:ind w:firstLine="540"/>
        <w:jc w:val="both"/>
      </w:pPr>
      <w:r>
        <w:t>На территории Новосибирской области будут созданы условия для обеспечения бесперебойной работы: единой базы данных состояния сети психолого-педагогического и медико-социального сопровождения (далее - ППМС) образования Новосибирской области, база данных учета детей с ОВЗ.</w:t>
      </w:r>
    </w:p>
    <w:p w:rsidR="003519A3" w:rsidRDefault="003519A3">
      <w:pPr>
        <w:pStyle w:val="ConsPlusNormal"/>
        <w:spacing w:before="220"/>
        <w:ind w:firstLine="540"/>
        <w:jc w:val="both"/>
      </w:pPr>
      <w:r>
        <w:t>В рамках данного мероприятия будет ежегодно проводиться мониторинг состояния ППМС-сопровождения образования Новосибирской области, на основе которого будут приниматься управленческие решения, направленные на повышение эффективности деятельности служб ППМС-сопровождения районного и первичного уровней, по систематизации деятельности в условиях сетевого взаимодействия и повышению качества ППМС-услуг, предоставляемых детям.</w:t>
      </w:r>
    </w:p>
    <w:p w:rsidR="003519A3" w:rsidRDefault="003519A3">
      <w:pPr>
        <w:pStyle w:val="ConsPlusNormal"/>
        <w:spacing w:before="220"/>
        <w:ind w:firstLine="540"/>
        <w:jc w:val="both"/>
      </w:pPr>
      <w:r>
        <w:t>Это позволит обеспечить сетевое взаимодействие служб сопровождения и образовательных организаций, обеспечивающих совместное обучение детей с ОВЗ, методическое обеспечение реализации дистанционных образовательных программ.</w:t>
      </w:r>
    </w:p>
    <w:p w:rsidR="003519A3" w:rsidRDefault="003519A3">
      <w:pPr>
        <w:pStyle w:val="ConsPlusNormal"/>
        <w:jc w:val="both"/>
      </w:pPr>
      <w:r>
        <w:t xml:space="preserve">(п. 17 введен </w:t>
      </w:r>
      <w:hyperlink r:id="rId365"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18.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распространение их результатов.</w:t>
      </w:r>
    </w:p>
    <w:p w:rsidR="003519A3" w:rsidRDefault="003519A3">
      <w:pPr>
        <w:pStyle w:val="ConsPlusNormal"/>
        <w:spacing w:before="220"/>
        <w:ind w:firstLine="540"/>
        <w:jc w:val="both"/>
      </w:pPr>
      <w:r>
        <w:t xml:space="preserve">Будут разработаны, апробированы и рекомендованы к использованию муниципальными районами, городскими округами, городскими и сельскими поселениями Новосибирской области современные модели поддержки школ с низкими результатами обучения и школ, </w:t>
      </w:r>
      <w:r>
        <w:lastRenderedPageBreak/>
        <w:t>функционирующих в неблагоприятных социальных условиях, включающие в себя инструменты идентификации школ с низкими результатами обучения и школ, функционирующих в сложных социальных условиях, механизмы финансовой и методической поддержки таких школ, механизмы мониторинга результативности программ улучшения результатов обучения.</w:t>
      </w:r>
    </w:p>
    <w:p w:rsidR="003519A3" w:rsidRDefault="003519A3">
      <w:pPr>
        <w:pStyle w:val="ConsPlusNormal"/>
        <w:spacing w:before="220"/>
        <w:ind w:firstLine="540"/>
        <w:jc w:val="both"/>
      </w:pPr>
      <w:r>
        <w:t>В результате за счет повышения эффективности и качества работы школ с низкими результатами обучения и школ, функционирующих в неблагоприятных социальных условиях, будет обеспечено повышение качества образовательных результатов обучающихся в таких школах.</w:t>
      </w:r>
    </w:p>
    <w:p w:rsidR="003519A3" w:rsidRDefault="003519A3">
      <w:pPr>
        <w:pStyle w:val="ConsPlusNormal"/>
        <w:jc w:val="both"/>
      </w:pPr>
      <w:r>
        <w:t xml:space="preserve">(п. 18 введен </w:t>
      </w:r>
      <w:hyperlink r:id="rId366"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19. 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w:t>
      </w:r>
    </w:p>
    <w:p w:rsidR="003519A3" w:rsidRDefault="003519A3">
      <w:pPr>
        <w:pStyle w:val="ConsPlusNormal"/>
        <w:spacing w:before="220"/>
        <w:ind w:firstLine="540"/>
        <w:jc w:val="both"/>
      </w:pPr>
      <w:r>
        <w:t xml:space="preserve">В результате реализации данного мероприятия будут созданы условия для системной модернизации технологий и содержания обучения в соответствии с ФГОС по формированию предметных, метапредметных и личностных результатов в рамках обучения различным предметным областям с учетом требований ФГОС, в том числе для обучающихся с ОВЗ. </w:t>
      </w:r>
      <w:hyperlink w:anchor="P10924" w:history="1">
        <w:r>
          <w:rPr>
            <w:color w:val="0000FF"/>
          </w:rPr>
          <w:t>Порядок</w:t>
        </w:r>
      </w:hyperlink>
      <w:r>
        <w:t xml:space="preserve"> предоставления и распределения субсидий из областного бюджета Новосибирской области бюджетам муниципальных образований Новосибирской области на реализацию мероприятий по повышению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рамках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приведен в приложении N 28 к государственной программе.</w:t>
      </w:r>
    </w:p>
    <w:p w:rsidR="003519A3" w:rsidRDefault="003519A3">
      <w:pPr>
        <w:pStyle w:val="ConsPlusNormal"/>
        <w:jc w:val="both"/>
      </w:pPr>
      <w:r>
        <w:t xml:space="preserve">(в ред. </w:t>
      </w:r>
      <w:hyperlink r:id="rId367" w:history="1">
        <w:r>
          <w:rPr>
            <w:color w:val="0000FF"/>
          </w:rPr>
          <w:t>постановления</w:t>
        </w:r>
      </w:hyperlink>
      <w:r>
        <w:t xml:space="preserve"> Правительства Новосибирской области от 24.12.2020 N 547-п)</w:t>
      </w:r>
    </w:p>
    <w:p w:rsidR="003519A3" w:rsidRDefault="003519A3">
      <w:pPr>
        <w:pStyle w:val="ConsPlusNormal"/>
        <w:jc w:val="both"/>
      </w:pPr>
      <w:r>
        <w:t xml:space="preserve">(п. 19 введен </w:t>
      </w:r>
      <w:hyperlink r:id="rId368"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20. Государственная поддержка муниципальных организаций дополнительного образования, обеспечивающих условия и ресурсы для развития, социальной адаптации и самореализации детей, формирование ценностей и компетенций для профессионального и жизненного самоопределения.</w:t>
      </w:r>
    </w:p>
    <w:p w:rsidR="003519A3" w:rsidRDefault="003519A3">
      <w:pPr>
        <w:pStyle w:val="ConsPlusNormal"/>
        <w:spacing w:before="220"/>
        <w:ind w:firstLine="540"/>
        <w:jc w:val="both"/>
      </w:pPr>
      <w:r>
        <w:t xml:space="preserve">Реализация данного мероприятия предполагает государственную поддержку программ развития муниципальных организаций дополнительного образования детей, предоставляемую на конкурсной основе. Это предполагается осуществить за счет участия Новосибирской области в реализации мероприятий государственной </w:t>
      </w:r>
      <w:hyperlink r:id="rId369" w:history="1">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26.12.2017 N 1642 "Об утверждении государственной программы Российской Федерации "Развитие образования".</w:t>
      </w:r>
    </w:p>
    <w:p w:rsidR="003519A3" w:rsidRDefault="003519A3">
      <w:pPr>
        <w:pStyle w:val="ConsPlusNormal"/>
        <w:jc w:val="both"/>
      </w:pPr>
      <w:r>
        <w:t xml:space="preserve">(п. 20 введен </w:t>
      </w:r>
      <w:hyperlink r:id="rId370"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21. Организация допризывной подготовки граждан к военной службе.</w:t>
      </w:r>
    </w:p>
    <w:p w:rsidR="003519A3" w:rsidRDefault="003519A3">
      <w:pPr>
        <w:pStyle w:val="ConsPlusNormal"/>
        <w:spacing w:before="220"/>
        <w:ind w:firstLine="540"/>
        <w:jc w:val="both"/>
      </w:pPr>
      <w:r>
        <w:t>Данное мероприятие направлено на организацию подготовки к военной службе и патриотическое воспитание молодежи. Оно включает:</w:t>
      </w:r>
    </w:p>
    <w:p w:rsidR="003519A3" w:rsidRDefault="003519A3">
      <w:pPr>
        <w:pStyle w:val="ConsPlusNormal"/>
        <w:spacing w:before="220"/>
        <w:ind w:firstLine="540"/>
        <w:jc w:val="both"/>
      </w:pPr>
      <w:r>
        <w:t>проведение учебных сборов с обучающимися 10-х классов муниципальных и государственных общеобразовательных организаций Новосибирской области;</w:t>
      </w:r>
    </w:p>
    <w:p w:rsidR="003519A3" w:rsidRDefault="003519A3">
      <w:pPr>
        <w:pStyle w:val="ConsPlusNormal"/>
        <w:spacing w:before="220"/>
        <w:ind w:firstLine="540"/>
        <w:jc w:val="both"/>
      </w:pPr>
      <w:r>
        <w:t>организацию и проведение первоначальной парашютной подготовки допризывной молодежи по образовательной программе "Подготовка к прохождению службы в ВДВ и спецподразделениях";</w:t>
      </w:r>
    </w:p>
    <w:p w:rsidR="003519A3" w:rsidRDefault="003519A3">
      <w:pPr>
        <w:pStyle w:val="ConsPlusNormal"/>
        <w:spacing w:before="220"/>
        <w:ind w:firstLine="540"/>
        <w:jc w:val="both"/>
      </w:pPr>
      <w:r>
        <w:t xml:space="preserve">оборудование муниципальных учебных пунктов допризывной подготовки граждан </w:t>
      </w:r>
      <w:r>
        <w:lastRenderedPageBreak/>
        <w:t>(обустройство тиров);</w:t>
      </w:r>
    </w:p>
    <w:p w:rsidR="003519A3" w:rsidRDefault="003519A3">
      <w:pPr>
        <w:pStyle w:val="ConsPlusNormal"/>
        <w:spacing w:before="220"/>
        <w:ind w:firstLine="540"/>
        <w:jc w:val="both"/>
      </w:pPr>
      <w:r>
        <w:t>информационно-методическое сопровождение (областные конференции, издание методических рекомендаций для преподавателей-организаторов основ безопасности жизнедеятельности);</w:t>
      </w:r>
    </w:p>
    <w:p w:rsidR="003519A3" w:rsidRDefault="003519A3">
      <w:pPr>
        <w:pStyle w:val="ConsPlusNormal"/>
        <w:spacing w:before="220"/>
        <w:ind w:firstLine="540"/>
        <w:jc w:val="both"/>
      </w:pPr>
      <w:r>
        <w:t>организацию и проведение областного конкурса между муниципальными образованиями Новосибирской области на лучшую подготовку граждан Российской Федерации к военной службе;</w:t>
      </w:r>
    </w:p>
    <w:p w:rsidR="003519A3" w:rsidRDefault="003519A3">
      <w:pPr>
        <w:pStyle w:val="ConsPlusNormal"/>
        <w:spacing w:before="220"/>
        <w:ind w:firstLine="540"/>
        <w:jc w:val="both"/>
      </w:pPr>
      <w:r>
        <w:t>проведение мероприятий, направленных на военно-патриотическое воспитание обучающихся, укрепление их здоровья, увеличение охвата молодежи, занимающейся военно-прикладными видами спорта.</w:t>
      </w:r>
    </w:p>
    <w:p w:rsidR="003519A3" w:rsidRDefault="003519A3">
      <w:pPr>
        <w:pStyle w:val="ConsPlusNormal"/>
        <w:jc w:val="both"/>
      </w:pPr>
      <w:r>
        <w:t xml:space="preserve">(в ред. </w:t>
      </w:r>
      <w:hyperlink r:id="rId371" w:history="1">
        <w:r>
          <w:rPr>
            <w:color w:val="0000FF"/>
          </w:rPr>
          <w:t>постановления</w:t>
        </w:r>
      </w:hyperlink>
      <w:r>
        <w:t xml:space="preserve"> Правительства Новосибирской области от 24.12.2020 N 547-п)</w:t>
      </w:r>
    </w:p>
    <w:p w:rsidR="003519A3" w:rsidRDefault="003519A3">
      <w:pPr>
        <w:pStyle w:val="ConsPlusNormal"/>
        <w:jc w:val="both"/>
      </w:pPr>
      <w:r>
        <w:t xml:space="preserve">(п. 21 введен </w:t>
      </w:r>
      <w:hyperlink r:id="rId372"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22. Поддержка общественных и образовательных организаций, реализующих эффективные модели формирования здорового образа жизни, духовно-нравственного воспитания и профориентации обучающихся.</w:t>
      </w:r>
    </w:p>
    <w:p w:rsidR="003519A3" w:rsidRDefault="003519A3">
      <w:pPr>
        <w:pStyle w:val="ConsPlusNormal"/>
        <w:spacing w:before="220"/>
        <w:ind w:firstLine="540"/>
        <w:jc w:val="both"/>
      </w:pPr>
      <w:r>
        <w:t>Данное мероприятие будет способствовать формированию правовых, культурных и нравственных ценностей среди молодежи; организации системы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 Улучшится информированность школьников о приоритетных направлениях подготовки кадров, определяющих процессы модернизации, технологического и инновационного развития экономики региона и страны в целом.</w:t>
      </w:r>
    </w:p>
    <w:p w:rsidR="003519A3" w:rsidRDefault="003519A3">
      <w:pPr>
        <w:pStyle w:val="ConsPlusNormal"/>
        <w:jc w:val="both"/>
      </w:pPr>
      <w:r>
        <w:t xml:space="preserve">(п. 22 введен </w:t>
      </w:r>
      <w:hyperlink r:id="rId373"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 xml:space="preserve">23. Утратил силу. - </w:t>
      </w:r>
      <w:hyperlink r:id="rId374" w:history="1">
        <w:r>
          <w:rPr>
            <w:color w:val="0000FF"/>
          </w:rPr>
          <w:t>Постановление</w:t>
        </w:r>
      </w:hyperlink>
      <w:r>
        <w:t xml:space="preserve"> Правительства Новосибирской области от 01.10.2019 N 390-п.</w:t>
      </w:r>
    </w:p>
    <w:p w:rsidR="003519A3" w:rsidRDefault="003519A3">
      <w:pPr>
        <w:pStyle w:val="ConsPlusNormal"/>
        <w:spacing w:before="220"/>
        <w:ind w:firstLine="540"/>
        <w:jc w:val="both"/>
      </w:pPr>
      <w:r>
        <w:t>23. Региональный проект "Поддержка семей, имеющих детей".</w:t>
      </w:r>
    </w:p>
    <w:p w:rsidR="003519A3" w:rsidRDefault="003519A3">
      <w:pPr>
        <w:pStyle w:val="ConsPlusNormal"/>
        <w:spacing w:before="220"/>
        <w:ind w:firstLine="540"/>
        <w:jc w:val="both"/>
      </w:pPr>
      <w:r>
        <w:t>Будут оказаны услуги психолого-педагогической, информационно-просветительской,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3519A3" w:rsidRDefault="003519A3">
      <w:pPr>
        <w:pStyle w:val="ConsPlusNormal"/>
        <w:jc w:val="both"/>
      </w:pPr>
      <w:r>
        <w:t xml:space="preserve">(п. 23 введен </w:t>
      </w:r>
      <w:hyperlink r:id="rId375" w:history="1">
        <w:r>
          <w:rPr>
            <w:color w:val="0000FF"/>
          </w:rPr>
          <w:t>постановлением</w:t>
        </w:r>
      </w:hyperlink>
      <w:r>
        <w:t xml:space="preserve"> Правительства Новосибирской области от 01.10.2019 N 390-п)</w:t>
      </w:r>
    </w:p>
    <w:p w:rsidR="003519A3" w:rsidRDefault="003519A3">
      <w:pPr>
        <w:pStyle w:val="ConsPlusNormal"/>
        <w:spacing w:before="220"/>
        <w:ind w:firstLine="540"/>
        <w:jc w:val="both"/>
      </w:pPr>
      <w:r>
        <w:t>24. Региональный проект "Успех каждого ребенка".</w:t>
      </w:r>
    </w:p>
    <w:p w:rsidR="003519A3" w:rsidRDefault="003519A3">
      <w:pPr>
        <w:pStyle w:val="ConsPlusNormal"/>
        <w:spacing w:before="220"/>
        <w:ind w:firstLine="540"/>
        <w:jc w:val="both"/>
      </w:pPr>
      <w:r>
        <w:t>Будут обновлены содержание и методы дополнительного образования детей, осуществляться развитие кадрового потенциала, модернизация инфраструктуры системы дополнительного образования детей.</w:t>
      </w:r>
    </w:p>
    <w:p w:rsidR="003519A3" w:rsidRDefault="003519A3">
      <w:pPr>
        <w:pStyle w:val="ConsPlusNormal"/>
        <w:spacing w:before="220"/>
        <w:ind w:firstLine="540"/>
        <w:jc w:val="both"/>
      </w:pPr>
      <w:r>
        <w:t>Будут сформированы современные управленческие решения и организационно-экономические механизмы в системе дополнительного образования детей.</w:t>
      </w:r>
    </w:p>
    <w:p w:rsidR="003519A3" w:rsidRDefault="003519A3">
      <w:pPr>
        <w:pStyle w:val="ConsPlusNormal"/>
        <w:jc w:val="both"/>
      </w:pPr>
      <w:r>
        <w:t xml:space="preserve">(абзац введен </w:t>
      </w:r>
      <w:hyperlink r:id="rId376" w:history="1">
        <w:r>
          <w:rPr>
            <w:color w:val="0000FF"/>
          </w:rPr>
          <w:t>постановлением</w:t>
        </w:r>
      </w:hyperlink>
      <w:r>
        <w:t xml:space="preserve"> Правительства Новосибирской области от 31.12.2019 N 517-п)</w:t>
      </w:r>
    </w:p>
    <w:p w:rsidR="003519A3" w:rsidRDefault="003519A3">
      <w:pPr>
        <w:pStyle w:val="ConsPlusNormal"/>
        <w:spacing w:before="220"/>
        <w:ind w:firstLine="540"/>
        <w:jc w:val="both"/>
      </w:pPr>
      <w:r>
        <w:t>Будут созданы детский технопарк "Кванториум" и мобильные технопарки "Кванториум".</w:t>
      </w:r>
    </w:p>
    <w:p w:rsidR="003519A3" w:rsidRDefault="003519A3">
      <w:pPr>
        <w:pStyle w:val="ConsPlusNormal"/>
        <w:jc w:val="both"/>
      </w:pPr>
      <w:r>
        <w:t xml:space="preserve">(абзац введен </w:t>
      </w:r>
      <w:hyperlink r:id="rId377" w:history="1">
        <w:r>
          <w:rPr>
            <w:color w:val="0000FF"/>
          </w:rPr>
          <w:t>постановлением</w:t>
        </w:r>
      </w:hyperlink>
      <w:r>
        <w:t xml:space="preserve"> Правительства Новосибирской области от 31.12.2019 N 517-п)</w:t>
      </w:r>
    </w:p>
    <w:p w:rsidR="003519A3" w:rsidRDefault="003519A3">
      <w:pPr>
        <w:pStyle w:val="ConsPlusNormal"/>
        <w:spacing w:before="220"/>
        <w:ind w:firstLine="540"/>
        <w:jc w:val="both"/>
      </w:pPr>
      <w:r>
        <w:t>Начиная с 2020 года мероприятие реализуется в рамках общепрограммных мероприятий.</w:t>
      </w:r>
    </w:p>
    <w:p w:rsidR="003519A3" w:rsidRDefault="003519A3">
      <w:pPr>
        <w:pStyle w:val="ConsPlusNormal"/>
        <w:jc w:val="both"/>
      </w:pPr>
      <w:r>
        <w:t xml:space="preserve">(абзац введен </w:t>
      </w:r>
      <w:hyperlink r:id="rId378" w:history="1">
        <w:r>
          <w:rPr>
            <w:color w:val="0000FF"/>
          </w:rPr>
          <w:t>постановлением</w:t>
        </w:r>
      </w:hyperlink>
      <w:r>
        <w:t xml:space="preserve"> Правительства Новосибирской области от 16.06.2020 N 236-п)</w:t>
      </w:r>
    </w:p>
    <w:p w:rsidR="003519A3" w:rsidRDefault="003519A3">
      <w:pPr>
        <w:pStyle w:val="ConsPlusNormal"/>
        <w:jc w:val="both"/>
      </w:pPr>
      <w:r>
        <w:lastRenderedPageBreak/>
        <w:t xml:space="preserve">(п. 24 введен </w:t>
      </w:r>
      <w:hyperlink r:id="rId379" w:history="1">
        <w:r>
          <w:rPr>
            <w:color w:val="0000FF"/>
          </w:rPr>
          <w:t>постановлением</w:t>
        </w:r>
      </w:hyperlink>
      <w:r>
        <w:t xml:space="preserve"> Правительства Новосибирской области от 01.10.2019 N 390-п)</w:t>
      </w:r>
    </w:p>
    <w:p w:rsidR="003519A3" w:rsidRDefault="003519A3">
      <w:pPr>
        <w:pStyle w:val="ConsPlusNormal"/>
        <w:ind w:firstLine="540"/>
        <w:jc w:val="both"/>
      </w:pPr>
    </w:p>
    <w:p w:rsidR="003519A3" w:rsidRDefault="003519A3">
      <w:pPr>
        <w:pStyle w:val="ConsPlusTitle"/>
        <w:jc w:val="center"/>
        <w:outlineLvl w:val="2"/>
      </w:pPr>
      <w:r>
        <w:t>V. Ожидаемые и конечные результаты</w:t>
      </w:r>
    </w:p>
    <w:p w:rsidR="003519A3" w:rsidRDefault="003519A3">
      <w:pPr>
        <w:pStyle w:val="ConsPlusNormal"/>
        <w:ind w:firstLine="540"/>
        <w:jc w:val="both"/>
      </w:pPr>
    </w:p>
    <w:p w:rsidR="003519A3" w:rsidRDefault="003519A3">
      <w:pPr>
        <w:pStyle w:val="ConsPlusNormal"/>
        <w:ind w:firstLine="540"/>
        <w:jc w:val="both"/>
      </w:pPr>
      <w:r>
        <w:t>Реализация подпрограммы позволит достичь следующих результатов:</w:t>
      </w:r>
    </w:p>
    <w:p w:rsidR="003519A3" w:rsidRDefault="003519A3">
      <w:pPr>
        <w:pStyle w:val="ConsPlusNormal"/>
        <w:spacing w:before="220"/>
        <w:ind w:firstLine="540"/>
        <w:jc w:val="both"/>
      </w:pPr>
      <w:r>
        <w:t>1. К концу 2015 года будет обеспечено 100% доступности дошкольного образования для детей в возрасте от 3 до 7 лет.</w:t>
      </w:r>
    </w:p>
    <w:p w:rsidR="003519A3" w:rsidRDefault="003519A3">
      <w:pPr>
        <w:pStyle w:val="ConsPlusNormal"/>
        <w:spacing w:before="220"/>
        <w:ind w:firstLine="540"/>
        <w:jc w:val="both"/>
      </w:pPr>
      <w:r>
        <w:t>2. Будут обеспечены современные условия предоставления дошкольного образования в соответствии с ФГОС для всех детей, посещающих дошкольные образовательные организации.</w:t>
      </w:r>
    </w:p>
    <w:p w:rsidR="003519A3" w:rsidRDefault="003519A3">
      <w:pPr>
        <w:pStyle w:val="ConsPlusNormal"/>
        <w:jc w:val="both"/>
      </w:pPr>
      <w:r>
        <w:t xml:space="preserve">(п. 2 в ред. </w:t>
      </w:r>
      <w:hyperlink r:id="rId380" w:history="1">
        <w:r>
          <w:rPr>
            <w:color w:val="0000FF"/>
          </w:rPr>
          <w:t>постановления</w:t>
        </w:r>
      </w:hyperlink>
      <w:r>
        <w:t xml:space="preserve"> Правительства Новосибирской области от 02.07.2019 N 259-п)</w:t>
      </w:r>
    </w:p>
    <w:p w:rsidR="003519A3" w:rsidRDefault="003519A3">
      <w:pPr>
        <w:pStyle w:val="ConsPlusNormal"/>
        <w:spacing w:before="220"/>
        <w:ind w:firstLine="540"/>
        <w:jc w:val="both"/>
      </w:pPr>
      <w:r>
        <w:t>3. Средняя заработная плата педагогических работников дошкольного образования будет составлять 100% от средней заработной платы в общем образовании Новосибирской области.</w:t>
      </w:r>
    </w:p>
    <w:p w:rsidR="003519A3" w:rsidRDefault="003519A3">
      <w:pPr>
        <w:pStyle w:val="ConsPlusNormal"/>
        <w:spacing w:before="220"/>
        <w:ind w:firstLine="540"/>
        <w:jc w:val="both"/>
      </w:pPr>
      <w:r>
        <w:t>4. Будут сформированы условия для осуществления образовательных программ общего образования в соответствии с образовательным стандартом; существенно сокращена практика реализации образовательных программ общего образования во вторую смену.</w:t>
      </w:r>
    </w:p>
    <w:p w:rsidR="003519A3" w:rsidRDefault="003519A3">
      <w:pPr>
        <w:pStyle w:val="ConsPlusNormal"/>
        <w:spacing w:before="220"/>
        <w:ind w:firstLine="540"/>
        <w:jc w:val="both"/>
      </w:pPr>
      <w:r>
        <w:t>5. В 30% общеобразовательных организаций будет создана универсальная безбарьерная образовательная среда для инклюзивного образования детей с ОВЗ и детей-инвалидов.</w:t>
      </w:r>
    </w:p>
    <w:p w:rsidR="003519A3" w:rsidRDefault="003519A3">
      <w:pPr>
        <w:pStyle w:val="ConsPlusNormal"/>
        <w:spacing w:before="220"/>
        <w:ind w:firstLine="540"/>
        <w:jc w:val="both"/>
      </w:pPr>
      <w:r>
        <w:t>6. Будет сокращен разрыв в образовательных результатах между обучающимися за счет повышения эффективности и качества работы общеобразовательных организаций с низкими образовательными результатами обучающихся.</w:t>
      </w:r>
    </w:p>
    <w:p w:rsidR="003519A3" w:rsidRDefault="003519A3">
      <w:pPr>
        <w:pStyle w:val="ConsPlusNormal"/>
        <w:spacing w:before="220"/>
        <w:ind w:firstLine="540"/>
        <w:jc w:val="both"/>
      </w:pPr>
      <w:r>
        <w:t>7. Всем ученикам старшей ступени общего образования будет обеспечена возможность обучаться по индивидуальным образовательным траекториям, в том числе с использованием дистанционных технологий.</w:t>
      </w:r>
    </w:p>
    <w:p w:rsidR="003519A3" w:rsidRDefault="003519A3">
      <w:pPr>
        <w:pStyle w:val="ConsPlusNormal"/>
        <w:spacing w:before="220"/>
        <w:ind w:firstLine="540"/>
        <w:jc w:val="both"/>
      </w:pPr>
      <w:r>
        <w:t>8. Всем детям-инвалидам и детям с ОВЗ, которым показаны данные формы обучения, будет предоставлена возможность освоения образовательных программ в форме дистанционного образования и электронного обучения.</w:t>
      </w:r>
    </w:p>
    <w:p w:rsidR="003519A3" w:rsidRDefault="003519A3">
      <w:pPr>
        <w:pStyle w:val="ConsPlusNormal"/>
        <w:spacing w:before="220"/>
        <w:ind w:firstLine="540"/>
        <w:jc w:val="both"/>
      </w:pPr>
      <w:r>
        <w:t>9. Средняя заработная плата педагогических работников общего образования будет равна средней заработной плате по Новосибирской области.</w:t>
      </w:r>
    </w:p>
    <w:p w:rsidR="003519A3" w:rsidRDefault="003519A3">
      <w:pPr>
        <w:pStyle w:val="ConsPlusNormal"/>
        <w:spacing w:before="220"/>
        <w:ind w:firstLine="540"/>
        <w:jc w:val="both"/>
      </w:pPr>
      <w:r>
        <w:t>10. Будет обеспечено проведение на регулярной основе олимпиад, мероприятий по поддержке талантливой молодежи в спорте, научно-исследовательской и других видах деятельности. Поддержка талантливой молодежи в форме предоставления премий и стипендий.</w:t>
      </w:r>
    </w:p>
    <w:p w:rsidR="003519A3" w:rsidRDefault="003519A3">
      <w:pPr>
        <w:pStyle w:val="ConsPlusNormal"/>
        <w:spacing w:before="220"/>
        <w:ind w:firstLine="540"/>
        <w:jc w:val="both"/>
      </w:pPr>
      <w:r>
        <w:t>11. Увеличится численность обучающихся от 5 до 18 лет, регулярно занимающихся в спортивных секциях, клубах и иных объединениях спортивной направленности, в общей численности населения Новосибирской области данной возрастной группы.</w:t>
      </w:r>
    </w:p>
    <w:p w:rsidR="003519A3" w:rsidRDefault="003519A3">
      <w:pPr>
        <w:pStyle w:val="ConsPlusNormal"/>
        <w:spacing w:before="220"/>
        <w:ind w:firstLine="540"/>
        <w:jc w:val="both"/>
      </w:pPr>
      <w:r>
        <w:t>12. Будет обеспечена 100% доступность дошкольного образования для детей в возрасте от 1,5 до 3 лет (отношение численности детей в возрасте от 1,5 до 3 лет, получающих дошкольное образование в текущем году, к сумме численности детей в возрасте от 1,5 до 3 лет, получающих дошкольное образование в текущем году, и численности детей в возрасте от 1,5 до 3 лет, находящихся в очереди на получение в текущем году дошкольного образования).</w:t>
      </w:r>
    </w:p>
    <w:p w:rsidR="003519A3" w:rsidRDefault="003519A3">
      <w:pPr>
        <w:pStyle w:val="ConsPlusNormal"/>
        <w:jc w:val="both"/>
      </w:pPr>
      <w:r>
        <w:t xml:space="preserve">(п. 12 введен </w:t>
      </w:r>
      <w:hyperlink r:id="rId381"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13. Доля муниципальных образований Новосибирской области, в которых обновлено содержание и методы обучения предметной области "Технология" и других предметных областей, составит 100%.</w:t>
      </w:r>
    </w:p>
    <w:p w:rsidR="003519A3" w:rsidRDefault="003519A3">
      <w:pPr>
        <w:pStyle w:val="ConsPlusNormal"/>
        <w:jc w:val="both"/>
      </w:pPr>
      <w:r>
        <w:lastRenderedPageBreak/>
        <w:t xml:space="preserve">(п. 13 введен </w:t>
      </w:r>
      <w:hyperlink r:id="rId382"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jc w:val="right"/>
        <w:outlineLvl w:val="1"/>
      </w:pPr>
      <w:r>
        <w:t>Приложение N 5</w:t>
      </w:r>
    </w:p>
    <w:p w:rsidR="003519A3" w:rsidRDefault="003519A3">
      <w:pPr>
        <w:pStyle w:val="ConsPlusNormal"/>
        <w:jc w:val="right"/>
      </w:pPr>
      <w:r>
        <w:t>к государственной программе</w:t>
      </w:r>
    </w:p>
    <w:p w:rsidR="003519A3" w:rsidRDefault="003519A3">
      <w:pPr>
        <w:pStyle w:val="ConsPlusNormal"/>
        <w:jc w:val="right"/>
      </w:pPr>
      <w:r>
        <w:t>Новосибирской области "Развитие</w:t>
      </w:r>
    </w:p>
    <w:p w:rsidR="003519A3" w:rsidRDefault="003519A3">
      <w:pPr>
        <w:pStyle w:val="ConsPlusNormal"/>
        <w:jc w:val="right"/>
      </w:pPr>
      <w:r>
        <w:t>образования, создание условий для</w:t>
      </w:r>
    </w:p>
    <w:p w:rsidR="003519A3" w:rsidRDefault="003519A3">
      <w:pPr>
        <w:pStyle w:val="ConsPlusNormal"/>
        <w:jc w:val="right"/>
      </w:pPr>
      <w:r>
        <w:t>социализации детей и учащейся</w:t>
      </w:r>
    </w:p>
    <w:p w:rsidR="003519A3" w:rsidRDefault="003519A3">
      <w:pPr>
        <w:pStyle w:val="ConsPlusNormal"/>
        <w:jc w:val="right"/>
      </w:pPr>
      <w:r>
        <w:t>молодежи в Новосибирской области"</w:t>
      </w:r>
    </w:p>
    <w:p w:rsidR="003519A3" w:rsidRDefault="003519A3">
      <w:pPr>
        <w:pStyle w:val="ConsPlusNormal"/>
        <w:ind w:firstLine="540"/>
        <w:jc w:val="both"/>
      </w:pPr>
    </w:p>
    <w:p w:rsidR="003519A3" w:rsidRDefault="003519A3">
      <w:pPr>
        <w:pStyle w:val="ConsPlusTitle"/>
        <w:jc w:val="center"/>
      </w:pPr>
      <w:bookmarkStart w:id="8" w:name="P9085"/>
      <w:bookmarkEnd w:id="8"/>
      <w:r>
        <w:t>ПОДПРОГРАММА</w:t>
      </w:r>
    </w:p>
    <w:p w:rsidR="003519A3" w:rsidRDefault="003519A3">
      <w:pPr>
        <w:pStyle w:val="ConsPlusTitle"/>
        <w:jc w:val="center"/>
      </w:pPr>
      <w:r>
        <w:t>"Развитие кадрового потенциала системы дошкольного, общего и</w:t>
      </w:r>
    </w:p>
    <w:p w:rsidR="003519A3" w:rsidRDefault="003519A3">
      <w:pPr>
        <w:pStyle w:val="ConsPlusTitle"/>
        <w:jc w:val="center"/>
      </w:pPr>
      <w:r>
        <w:t>дополнительного образования детей в Новосибирской области"</w:t>
      </w:r>
    </w:p>
    <w:p w:rsidR="003519A3" w:rsidRDefault="003519A3">
      <w:pPr>
        <w:pStyle w:val="ConsPlusTitle"/>
        <w:jc w:val="center"/>
      </w:pPr>
      <w:r>
        <w:t>государственной программы Новосибирской области "Развитие</w:t>
      </w:r>
    </w:p>
    <w:p w:rsidR="003519A3" w:rsidRDefault="003519A3">
      <w:pPr>
        <w:pStyle w:val="ConsPlusTitle"/>
        <w:jc w:val="center"/>
      </w:pPr>
      <w:r>
        <w:t>образования, создание условий для социализации</w:t>
      </w:r>
    </w:p>
    <w:p w:rsidR="003519A3" w:rsidRDefault="003519A3">
      <w:pPr>
        <w:pStyle w:val="ConsPlusTitle"/>
        <w:jc w:val="center"/>
      </w:pPr>
      <w:r>
        <w:t>детей и учащейся молодежи в Новосибирской области"</w:t>
      </w:r>
    </w:p>
    <w:p w:rsidR="003519A3" w:rsidRDefault="003519A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519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19A3" w:rsidRDefault="003519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519A3" w:rsidRDefault="003519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519A3" w:rsidRDefault="003519A3">
            <w:pPr>
              <w:pStyle w:val="ConsPlusNormal"/>
              <w:jc w:val="center"/>
            </w:pPr>
            <w:r>
              <w:rPr>
                <w:color w:val="392C69"/>
              </w:rPr>
              <w:t>Список изменяющих документов</w:t>
            </w:r>
          </w:p>
          <w:p w:rsidR="003519A3" w:rsidRDefault="003519A3">
            <w:pPr>
              <w:pStyle w:val="ConsPlusNormal"/>
              <w:jc w:val="center"/>
            </w:pPr>
            <w:r>
              <w:rPr>
                <w:color w:val="392C69"/>
              </w:rPr>
              <w:t>(в ред. постановлений Правительства Новосибирской области</w:t>
            </w:r>
          </w:p>
          <w:p w:rsidR="003519A3" w:rsidRDefault="003519A3">
            <w:pPr>
              <w:pStyle w:val="ConsPlusNormal"/>
              <w:jc w:val="center"/>
            </w:pPr>
            <w:r>
              <w:rPr>
                <w:color w:val="392C69"/>
              </w:rPr>
              <w:t xml:space="preserve">от 27.12.2017 </w:t>
            </w:r>
            <w:hyperlink r:id="rId383" w:history="1">
              <w:r>
                <w:rPr>
                  <w:color w:val="0000FF"/>
                </w:rPr>
                <w:t>N 473-п</w:t>
              </w:r>
            </w:hyperlink>
            <w:r>
              <w:rPr>
                <w:color w:val="392C69"/>
              </w:rPr>
              <w:t xml:space="preserve">, от 19.04.2018 </w:t>
            </w:r>
            <w:hyperlink r:id="rId384" w:history="1">
              <w:r>
                <w:rPr>
                  <w:color w:val="0000FF"/>
                </w:rPr>
                <w:t>N 159-п</w:t>
              </w:r>
            </w:hyperlink>
            <w:r>
              <w:rPr>
                <w:color w:val="392C69"/>
              </w:rPr>
              <w:t xml:space="preserve">, от 21.05.2018 </w:t>
            </w:r>
            <w:hyperlink r:id="rId385" w:history="1">
              <w:r>
                <w:rPr>
                  <w:color w:val="0000FF"/>
                </w:rPr>
                <w:t>N 208-п</w:t>
              </w:r>
            </w:hyperlink>
            <w:r>
              <w:rPr>
                <w:color w:val="392C69"/>
              </w:rPr>
              <w:t>,</w:t>
            </w:r>
          </w:p>
          <w:p w:rsidR="003519A3" w:rsidRDefault="003519A3">
            <w:pPr>
              <w:pStyle w:val="ConsPlusNormal"/>
              <w:jc w:val="center"/>
            </w:pPr>
            <w:r>
              <w:rPr>
                <w:color w:val="392C69"/>
              </w:rPr>
              <w:t xml:space="preserve">от 04.12.2018 </w:t>
            </w:r>
            <w:hyperlink r:id="rId386" w:history="1">
              <w:r>
                <w:rPr>
                  <w:color w:val="0000FF"/>
                </w:rPr>
                <w:t>N 499-п</w:t>
              </w:r>
            </w:hyperlink>
            <w:r>
              <w:rPr>
                <w:color w:val="392C69"/>
              </w:rPr>
              <w:t xml:space="preserve">, от 26.02.2019 </w:t>
            </w:r>
            <w:hyperlink r:id="rId387" w:history="1">
              <w:r>
                <w:rPr>
                  <w:color w:val="0000FF"/>
                </w:rPr>
                <w:t>N 54-п</w:t>
              </w:r>
            </w:hyperlink>
            <w:r>
              <w:rPr>
                <w:color w:val="392C69"/>
              </w:rPr>
              <w:t xml:space="preserve">, от 02.07.2019 </w:t>
            </w:r>
            <w:hyperlink r:id="rId388" w:history="1">
              <w:r>
                <w:rPr>
                  <w:color w:val="0000FF"/>
                </w:rPr>
                <w:t>N 259-п</w:t>
              </w:r>
            </w:hyperlink>
            <w:r>
              <w:rPr>
                <w:color w:val="392C69"/>
              </w:rPr>
              <w:t>,</w:t>
            </w:r>
          </w:p>
          <w:p w:rsidR="003519A3" w:rsidRDefault="003519A3">
            <w:pPr>
              <w:pStyle w:val="ConsPlusNormal"/>
              <w:jc w:val="center"/>
            </w:pPr>
            <w:r>
              <w:rPr>
                <w:color w:val="392C69"/>
              </w:rPr>
              <w:t xml:space="preserve">от 01.10.2019 </w:t>
            </w:r>
            <w:hyperlink r:id="rId389" w:history="1">
              <w:r>
                <w:rPr>
                  <w:color w:val="0000FF"/>
                </w:rPr>
                <w:t>N 390-п</w:t>
              </w:r>
            </w:hyperlink>
            <w:r>
              <w:rPr>
                <w:color w:val="392C69"/>
              </w:rPr>
              <w:t xml:space="preserve">, от 31.12.2019 </w:t>
            </w:r>
            <w:hyperlink r:id="rId390" w:history="1">
              <w:r>
                <w:rPr>
                  <w:color w:val="0000FF"/>
                </w:rPr>
                <w:t>N 517-п</w:t>
              </w:r>
            </w:hyperlink>
            <w:r>
              <w:rPr>
                <w:color w:val="392C69"/>
              </w:rPr>
              <w:t xml:space="preserve">, от 16.06.2020 </w:t>
            </w:r>
            <w:hyperlink r:id="rId391" w:history="1">
              <w:r>
                <w:rPr>
                  <w:color w:val="0000FF"/>
                </w:rPr>
                <w:t>N 236-п</w:t>
              </w:r>
            </w:hyperlink>
            <w:r>
              <w:rPr>
                <w:color w:val="392C69"/>
              </w:rPr>
              <w:t>,</w:t>
            </w:r>
          </w:p>
          <w:p w:rsidR="003519A3" w:rsidRDefault="003519A3">
            <w:pPr>
              <w:pStyle w:val="ConsPlusNormal"/>
              <w:jc w:val="center"/>
            </w:pPr>
            <w:r>
              <w:rPr>
                <w:color w:val="392C69"/>
              </w:rPr>
              <w:t xml:space="preserve">от 24.12.2020 </w:t>
            </w:r>
            <w:hyperlink r:id="rId392" w:history="1">
              <w:r>
                <w:rPr>
                  <w:color w:val="0000FF"/>
                </w:rPr>
                <w:t>N 547-п</w:t>
              </w:r>
            </w:hyperlink>
            <w:r>
              <w:rPr>
                <w:color w:val="392C69"/>
              </w:rPr>
              <w:t xml:space="preserve">, от 02.06.2021 </w:t>
            </w:r>
            <w:hyperlink r:id="rId393" w:history="1">
              <w:r>
                <w:rPr>
                  <w:color w:val="0000FF"/>
                </w:rPr>
                <w:t>N 210-п</w:t>
              </w:r>
            </w:hyperlink>
            <w:r>
              <w:rPr>
                <w:color w:val="392C69"/>
              </w:rPr>
              <w:t xml:space="preserve">, от 12.10.2021 </w:t>
            </w:r>
            <w:hyperlink r:id="rId394" w:history="1">
              <w:r>
                <w:rPr>
                  <w:color w:val="0000FF"/>
                </w:rPr>
                <w:t>N 414-п</w:t>
              </w:r>
            </w:hyperlink>
            <w:r>
              <w:rPr>
                <w:color w:val="392C69"/>
              </w:rPr>
              <w:t>,</w:t>
            </w:r>
          </w:p>
          <w:p w:rsidR="003519A3" w:rsidRDefault="003519A3">
            <w:pPr>
              <w:pStyle w:val="ConsPlusNormal"/>
              <w:jc w:val="center"/>
            </w:pPr>
            <w:r>
              <w:rPr>
                <w:color w:val="392C69"/>
              </w:rPr>
              <w:t xml:space="preserve">от 29.03.2022 </w:t>
            </w:r>
            <w:hyperlink r:id="rId395" w:history="1">
              <w:r>
                <w:rPr>
                  <w:color w:val="0000FF"/>
                </w:rPr>
                <w:t>N 128-п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19A3" w:rsidRDefault="003519A3">
            <w:pPr>
              <w:spacing w:after="1" w:line="0" w:lineRule="atLeast"/>
            </w:pPr>
          </w:p>
        </w:tc>
      </w:tr>
    </w:tbl>
    <w:p w:rsidR="003519A3" w:rsidRDefault="003519A3">
      <w:pPr>
        <w:pStyle w:val="ConsPlusNormal"/>
        <w:ind w:firstLine="540"/>
        <w:jc w:val="both"/>
      </w:pPr>
    </w:p>
    <w:p w:rsidR="003519A3" w:rsidRDefault="003519A3">
      <w:pPr>
        <w:pStyle w:val="ConsPlusTitle"/>
        <w:jc w:val="center"/>
        <w:outlineLvl w:val="2"/>
      </w:pPr>
      <w:r>
        <w:t>I. Паспорт</w:t>
      </w:r>
    </w:p>
    <w:p w:rsidR="003519A3" w:rsidRDefault="003519A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3519A3">
        <w:tc>
          <w:tcPr>
            <w:tcW w:w="1871" w:type="dxa"/>
            <w:tcBorders>
              <w:bottom w:val="nil"/>
            </w:tcBorders>
          </w:tcPr>
          <w:p w:rsidR="003519A3" w:rsidRDefault="003519A3">
            <w:pPr>
              <w:pStyle w:val="ConsPlusNormal"/>
            </w:pPr>
            <w:r>
              <w:t>Наименование государственной программы</w:t>
            </w:r>
          </w:p>
        </w:tc>
        <w:tc>
          <w:tcPr>
            <w:tcW w:w="7200" w:type="dxa"/>
            <w:tcBorders>
              <w:bottom w:val="nil"/>
            </w:tcBorders>
          </w:tcPr>
          <w:p w:rsidR="003519A3" w:rsidRDefault="003519A3">
            <w:pPr>
              <w:pStyle w:val="ConsPlusNormal"/>
              <w:jc w:val="both"/>
            </w:pPr>
            <w:r>
              <w:t>"Развитие образования, создание условий для социализации детей и учащейся молодежи в Новосибирской области"</w:t>
            </w:r>
          </w:p>
        </w:tc>
      </w:tr>
      <w:tr w:rsidR="003519A3">
        <w:tc>
          <w:tcPr>
            <w:tcW w:w="9071" w:type="dxa"/>
            <w:gridSpan w:val="2"/>
            <w:tcBorders>
              <w:top w:val="nil"/>
            </w:tcBorders>
          </w:tcPr>
          <w:p w:rsidR="003519A3" w:rsidRDefault="003519A3">
            <w:pPr>
              <w:pStyle w:val="ConsPlusNormal"/>
              <w:jc w:val="both"/>
            </w:pPr>
            <w:r>
              <w:t xml:space="preserve">(в ред. </w:t>
            </w:r>
            <w:hyperlink r:id="rId396" w:history="1">
              <w:r>
                <w:rPr>
                  <w:color w:val="0000FF"/>
                </w:rPr>
                <w:t>постановления</w:t>
              </w:r>
            </w:hyperlink>
            <w:r>
              <w:t xml:space="preserve"> Правительства Новосибирской области от 02.07.2019 N 259-п)</w:t>
            </w:r>
          </w:p>
        </w:tc>
      </w:tr>
      <w:tr w:rsidR="003519A3">
        <w:tc>
          <w:tcPr>
            <w:tcW w:w="1871" w:type="dxa"/>
            <w:tcBorders>
              <w:bottom w:val="nil"/>
            </w:tcBorders>
          </w:tcPr>
          <w:p w:rsidR="003519A3" w:rsidRDefault="003519A3">
            <w:pPr>
              <w:pStyle w:val="ConsPlusNormal"/>
            </w:pPr>
            <w:r>
              <w:t>Наименование подпрограммы</w:t>
            </w:r>
          </w:p>
        </w:tc>
        <w:tc>
          <w:tcPr>
            <w:tcW w:w="7200" w:type="dxa"/>
            <w:tcBorders>
              <w:bottom w:val="nil"/>
            </w:tcBorders>
          </w:tcPr>
          <w:p w:rsidR="003519A3" w:rsidRDefault="003519A3">
            <w:pPr>
              <w:pStyle w:val="ConsPlusNormal"/>
              <w:jc w:val="both"/>
            </w:pPr>
            <w:r>
              <w:t>"Развитие кадрового потенциала системы дошкольного, общего и дополнительного образования детей в Новосибирской области"</w:t>
            </w:r>
          </w:p>
        </w:tc>
      </w:tr>
      <w:tr w:rsidR="003519A3">
        <w:tc>
          <w:tcPr>
            <w:tcW w:w="9071" w:type="dxa"/>
            <w:gridSpan w:val="2"/>
            <w:tcBorders>
              <w:top w:val="nil"/>
            </w:tcBorders>
          </w:tcPr>
          <w:p w:rsidR="003519A3" w:rsidRDefault="003519A3">
            <w:pPr>
              <w:pStyle w:val="ConsPlusNormal"/>
              <w:jc w:val="both"/>
            </w:pPr>
            <w:r>
              <w:t xml:space="preserve">(в ред. </w:t>
            </w:r>
            <w:hyperlink r:id="rId397" w:history="1">
              <w:r>
                <w:rPr>
                  <w:color w:val="0000FF"/>
                </w:rPr>
                <w:t>постановления</w:t>
              </w:r>
            </w:hyperlink>
            <w:r>
              <w:t xml:space="preserve"> Правительства Новосибирской области от 01.10.2019 N 390-п)</w:t>
            </w:r>
          </w:p>
        </w:tc>
      </w:tr>
      <w:tr w:rsidR="003519A3">
        <w:tc>
          <w:tcPr>
            <w:tcW w:w="1871" w:type="dxa"/>
            <w:tcBorders>
              <w:bottom w:val="nil"/>
            </w:tcBorders>
          </w:tcPr>
          <w:p w:rsidR="003519A3" w:rsidRDefault="003519A3">
            <w:pPr>
              <w:pStyle w:val="ConsPlusNormal"/>
            </w:pPr>
            <w:r>
              <w:t>Разработчики подпрограммы</w:t>
            </w:r>
          </w:p>
        </w:tc>
        <w:tc>
          <w:tcPr>
            <w:tcW w:w="7200" w:type="dxa"/>
            <w:tcBorders>
              <w:bottom w:val="nil"/>
            </w:tcBorders>
          </w:tcPr>
          <w:p w:rsidR="003519A3" w:rsidRDefault="003519A3">
            <w:pPr>
              <w:pStyle w:val="ConsPlusNormal"/>
              <w:jc w:val="both"/>
            </w:pPr>
            <w:r>
              <w:t>Министерство образования Новосибирской области</w:t>
            </w:r>
          </w:p>
        </w:tc>
      </w:tr>
      <w:tr w:rsidR="003519A3">
        <w:tc>
          <w:tcPr>
            <w:tcW w:w="9071" w:type="dxa"/>
            <w:gridSpan w:val="2"/>
            <w:tcBorders>
              <w:top w:val="nil"/>
            </w:tcBorders>
          </w:tcPr>
          <w:p w:rsidR="003519A3" w:rsidRDefault="003519A3">
            <w:pPr>
              <w:pStyle w:val="ConsPlusNormal"/>
              <w:jc w:val="both"/>
            </w:pPr>
            <w:r>
              <w:t xml:space="preserve">(в ред. </w:t>
            </w:r>
            <w:hyperlink r:id="rId398" w:history="1">
              <w:r>
                <w:rPr>
                  <w:color w:val="0000FF"/>
                </w:rPr>
                <w:t>постановления</w:t>
              </w:r>
            </w:hyperlink>
            <w:r>
              <w:t xml:space="preserve"> Правительства Новосибирской области от 19.04.2018 N 159-п)</w:t>
            </w:r>
          </w:p>
        </w:tc>
      </w:tr>
      <w:tr w:rsidR="003519A3">
        <w:tc>
          <w:tcPr>
            <w:tcW w:w="1871" w:type="dxa"/>
            <w:tcBorders>
              <w:bottom w:val="nil"/>
            </w:tcBorders>
          </w:tcPr>
          <w:p w:rsidR="003519A3" w:rsidRDefault="003519A3">
            <w:pPr>
              <w:pStyle w:val="ConsPlusNormal"/>
            </w:pPr>
            <w:r>
              <w:t>Государственный заказчик (государственный заказчик-координатор) подпрограммы</w:t>
            </w:r>
          </w:p>
        </w:tc>
        <w:tc>
          <w:tcPr>
            <w:tcW w:w="7200" w:type="dxa"/>
            <w:tcBorders>
              <w:bottom w:val="nil"/>
            </w:tcBorders>
          </w:tcPr>
          <w:p w:rsidR="003519A3" w:rsidRDefault="003519A3">
            <w:pPr>
              <w:pStyle w:val="ConsPlusNormal"/>
              <w:jc w:val="both"/>
            </w:pPr>
            <w:r>
              <w:t>Министерство образования Новосибирской области</w:t>
            </w:r>
          </w:p>
        </w:tc>
      </w:tr>
      <w:tr w:rsidR="003519A3">
        <w:tc>
          <w:tcPr>
            <w:tcW w:w="9071" w:type="dxa"/>
            <w:gridSpan w:val="2"/>
            <w:tcBorders>
              <w:top w:val="nil"/>
            </w:tcBorders>
          </w:tcPr>
          <w:p w:rsidR="003519A3" w:rsidRDefault="003519A3">
            <w:pPr>
              <w:pStyle w:val="ConsPlusNormal"/>
              <w:jc w:val="both"/>
            </w:pPr>
            <w:r>
              <w:t xml:space="preserve">(в ред. </w:t>
            </w:r>
            <w:hyperlink r:id="rId399" w:history="1">
              <w:r>
                <w:rPr>
                  <w:color w:val="0000FF"/>
                </w:rPr>
                <w:t>постановления</w:t>
              </w:r>
            </w:hyperlink>
            <w:r>
              <w:t xml:space="preserve"> Правительства Новосибирской области от 19.04.2018 N 159-п)</w:t>
            </w:r>
          </w:p>
        </w:tc>
      </w:tr>
      <w:tr w:rsidR="003519A3">
        <w:tc>
          <w:tcPr>
            <w:tcW w:w="1871" w:type="dxa"/>
            <w:tcBorders>
              <w:bottom w:val="nil"/>
            </w:tcBorders>
          </w:tcPr>
          <w:p w:rsidR="003519A3" w:rsidRDefault="003519A3">
            <w:pPr>
              <w:pStyle w:val="ConsPlusNormal"/>
            </w:pPr>
            <w:r>
              <w:lastRenderedPageBreak/>
              <w:t>Руководитель подпрограммы</w:t>
            </w:r>
          </w:p>
        </w:tc>
        <w:tc>
          <w:tcPr>
            <w:tcW w:w="7200" w:type="dxa"/>
            <w:tcBorders>
              <w:bottom w:val="nil"/>
            </w:tcBorders>
          </w:tcPr>
          <w:p w:rsidR="003519A3" w:rsidRDefault="003519A3">
            <w:pPr>
              <w:pStyle w:val="ConsPlusNormal"/>
              <w:jc w:val="both"/>
            </w:pPr>
            <w:r>
              <w:t>Министр образования Новосибирской области</w:t>
            </w:r>
          </w:p>
        </w:tc>
      </w:tr>
      <w:tr w:rsidR="003519A3">
        <w:tc>
          <w:tcPr>
            <w:tcW w:w="9071" w:type="dxa"/>
            <w:gridSpan w:val="2"/>
            <w:tcBorders>
              <w:top w:val="nil"/>
            </w:tcBorders>
          </w:tcPr>
          <w:p w:rsidR="003519A3" w:rsidRDefault="003519A3">
            <w:pPr>
              <w:pStyle w:val="ConsPlusNormal"/>
              <w:jc w:val="both"/>
            </w:pPr>
            <w:r>
              <w:t xml:space="preserve">(в ред. постановлений Правительства Новосибирской области от 19.04.2018 </w:t>
            </w:r>
            <w:hyperlink r:id="rId400" w:history="1">
              <w:r>
                <w:rPr>
                  <w:color w:val="0000FF"/>
                </w:rPr>
                <w:t>N 159-п</w:t>
              </w:r>
            </w:hyperlink>
            <w:r>
              <w:t xml:space="preserve">, от 04.12.2018 </w:t>
            </w:r>
            <w:hyperlink r:id="rId401" w:history="1">
              <w:r>
                <w:rPr>
                  <w:color w:val="0000FF"/>
                </w:rPr>
                <w:t>N 499-п</w:t>
              </w:r>
            </w:hyperlink>
            <w:r>
              <w:t>)</w:t>
            </w:r>
          </w:p>
        </w:tc>
      </w:tr>
      <w:tr w:rsidR="003519A3">
        <w:tblPrEx>
          <w:tblBorders>
            <w:insideH w:val="single" w:sz="4" w:space="0" w:color="auto"/>
          </w:tblBorders>
        </w:tblPrEx>
        <w:tc>
          <w:tcPr>
            <w:tcW w:w="1871" w:type="dxa"/>
          </w:tcPr>
          <w:p w:rsidR="003519A3" w:rsidRDefault="003519A3">
            <w:pPr>
              <w:pStyle w:val="ConsPlusNormal"/>
            </w:pPr>
            <w:r>
              <w:t>Цели и задачи подпрограммы</w:t>
            </w:r>
          </w:p>
        </w:tc>
        <w:tc>
          <w:tcPr>
            <w:tcW w:w="7200" w:type="dxa"/>
          </w:tcPr>
          <w:p w:rsidR="003519A3" w:rsidRDefault="003519A3">
            <w:pPr>
              <w:pStyle w:val="ConsPlusNormal"/>
              <w:jc w:val="both"/>
            </w:pPr>
            <w:r>
              <w:t>Цель: обеспечение системы образования Новосибирской области высококвалифицированными кадрами, обладающими компетенциями по реализации основных образовательных программ дошкольного и общего образования в соответствии с ФГОС, а также формированию и распространению инновационных педагогических практик обучения и развития детей.</w:t>
            </w:r>
          </w:p>
          <w:p w:rsidR="003519A3" w:rsidRDefault="003519A3">
            <w:pPr>
              <w:pStyle w:val="ConsPlusNormal"/>
              <w:jc w:val="both"/>
            </w:pPr>
            <w:r>
              <w:t>Задачи:</w:t>
            </w:r>
          </w:p>
          <w:p w:rsidR="003519A3" w:rsidRDefault="003519A3">
            <w:pPr>
              <w:pStyle w:val="ConsPlusNormal"/>
              <w:jc w:val="both"/>
            </w:pPr>
            <w:r>
              <w:t>1. Совершенствование региональной системы профессионального обучения и дополнительного профессионального образования в сфере педагогической деятельности, аттестации работников системы образования.</w:t>
            </w:r>
          </w:p>
          <w:p w:rsidR="003519A3" w:rsidRDefault="003519A3">
            <w:pPr>
              <w:pStyle w:val="ConsPlusNormal"/>
              <w:jc w:val="both"/>
            </w:pPr>
            <w:r>
              <w:t>2. Формирование и закрепление высокого социально-экономического статуса, реализация системы мер по привлечению и закреплению квалифицированных кадров в системе образования Новосибирской области</w:t>
            </w:r>
          </w:p>
        </w:tc>
      </w:tr>
      <w:tr w:rsidR="003519A3">
        <w:tblPrEx>
          <w:tblBorders>
            <w:insideH w:val="single" w:sz="4" w:space="0" w:color="auto"/>
          </w:tblBorders>
        </w:tblPrEx>
        <w:tc>
          <w:tcPr>
            <w:tcW w:w="1871" w:type="dxa"/>
          </w:tcPr>
          <w:p w:rsidR="003519A3" w:rsidRDefault="003519A3">
            <w:pPr>
              <w:pStyle w:val="ConsPlusNormal"/>
            </w:pPr>
            <w:r>
              <w:t>Сроки (этапы) реализации подпрограммы</w:t>
            </w:r>
          </w:p>
        </w:tc>
        <w:tc>
          <w:tcPr>
            <w:tcW w:w="7200" w:type="dxa"/>
          </w:tcPr>
          <w:p w:rsidR="003519A3" w:rsidRDefault="003519A3">
            <w:pPr>
              <w:pStyle w:val="ConsPlusNormal"/>
              <w:jc w:val="both"/>
            </w:pPr>
            <w:r>
              <w:t>2015 - 2025 годы.</w:t>
            </w:r>
          </w:p>
          <w:p w:rsidR="003519A3" w:rsidRDefault="003519A3">
            <w:pPr>
              <w:pStyle w:val="ConsPlusNormal"/>
              <w:jc w:val="both"/>
            </w:pPr>
            <w:r>
              <w:t>Этапы не выделяются</w:t>
            </w:r>
          </w:p>
        </w:tc>
      </w:tr>
      <w:tr w:rsidR="003519A3">
        <w:tc>
          <w:tcPr>
            <w:tcW w:w="1871" w:type="dxa"/>
            <w:tcBorders>
              <w:bottom w:val="nil"/>
            </w:tcBorders>
          </w:tcPr>
          <w:p w:rsidR="003519A3" w:rsidRDefault="003519A3">
            <w:pPr>
              <w:pStyle w:val="ConsPlusNormal"/>
            </w:pPr>
            <w:r>
              <w:t>Объемы финансирования подпрограммы (с расшифровкой по источникам и годам финансирования)</w:t>
            </w:r>
          </w:p>
        </w:tc>
        <w:tc>
          <w:tcPr>
            <w:tcW w:w="7200" w:type="dxa"/>
            <w:tcBorders>
              <w:bottom w:val="nil"/>
            </w:tcBorders>
          </w:tcPr>
          <w:p w:rsidR="003519A3" w:rsidRDefault="003519A3">
            <w:pPr>
              <w:pStyle w:val="ConsPlusNormal"/>
              <w:jc w:val="both"/>
            </w:pPr>
            <w:r>
              <w:t>Прогнозный объем финансового обеспечения мероприятий подпрограммы на 2015 - 2025 годы составляет 3 236 543,2 тыс. рублей.</w:t>
            </w:r>
          </w:p>
          <w:p w:rsidR="003519A3" w:rsidRDefault="003519A3">
            <w:pPr>
              <w:pStyle w:val="ConsPlusNormal"/>
              <w:jc w:val="both"/>
            </w:pPr>
            <w:r>
              <w:t>В том числе по годам:</w:t>
            </w:r>
          </w:p>
          <w:p w:rsidR="003519A3" w:rsidRDefault="003519A3">
            <w:pPr>
              <w:pStyle w:val="ConsPlusNormal"/>
              <w:jc w:val="both"/>
            </w:pPr>
            <w:r>
              <w:t>2015 год - 401 255,7 тыс. рублей;</w:t>
            </w:r>
          </w:p>
          <w:p w:rsidR="003519A3" w:rsidRDefault="003519A3">
            <w:pPr>
              <w:pStyle w:val="ConsPlusNormal"/>
              <w:jc w:val="both"/>
            </w:pPr>
            <w:r>
              <w:t>2016 год - 389 071,8 тыс. рублей;</w:t>
            </w:r>
          </w:p>
          <w:p w:rsidR="003519A3" w:rsidRDefault="003519A3">
            <w:pPr>
              <w:pStyle w:val="ConsPlusNormal"/>
              <w:jc w:val="both"/>
            </w:pPr>
            <w:r>
              <w:t>2017 год - 398 144,2 тыс. рублей;</w:t>
            </w:r>
          </w:p>
          <w:p w:rsidR="003519A3" w:rsidRDefault="003519A3">
            <w:pPr>
              <w:pStyle w:val="ConsPlusNormal"/>
              <w:jc w:val="both"/>
            </w:pPr>
            <w:r>
              <w:t>2018 год - 429 100,0 тыс. рублей;</w:t>
            </w:r>
          </w:p>
          <w:p w:rsidR="003519A3" w:rsidRDefault="003519A3">
            <w:pPr>
              <w:pStyle w:val="ConsPlusNormal"/>
              <w:jc w:val="both"/>
            </w:pPr>
            <w:r>
              <w:t>2019 год - 187 117,1 тыс. рублей;</w:t>
            </w:r>
          </w:p>
          <w:p w:rsidR="003519A3" w:rsidRDefault="003519A3">
            <w:pPr>
              <w:pStyle w:val="ConsPlusNormal"/>
              <w:jc w:val="both"/>
            </w:pPr>
            <w:r>
              <w:t>2020 год - 211 095,6 тыс. рублей;</w:t>
            </w:r>
          </w:p>
          <w:p w:rsidR="003519A3" w:rsidRDefault="003519A3">
            <w:pPr>
              <w:pStyle w:val="ConsPlusNormal"/>
              <w:jc w:val="both"/>
            </w:pPr>
            <w:r>
              <w:t>2021 год - 382 324,6 тыс. рублей;</w:t>
            </w:r>
          </w:p>
          <w:p w:rsidR="003519A3" w:rsidRDefault="003519A3">
            <w:pPr>
              <w:pStyle w:val="ConsPlusNormal"/>
              <w:jc w:val="both"/>
            </w:pPr>
            <w:r>
              <w:t>2022 год - 243 679,1 тыс. рублей;</w:t>
            </w:r>
          </w:p>
          <w:p w:rsidR="003519A3" w:rsidRDefault="003519A3">
            <w:pPr>
              <w:pStyle w:val="ConsPlusNormal"/>
              <w:jc w:val="both"/>
            </w:pPr>
            <w:r>
              <w:t>2023 год - 249 804,4 тыс. рублей;</w:t>
            </w:r>
          </w:p>
          <w:p w:rsidR="003519A3" w:rsidRDefault="003519A3">
            <w:pPr>
              <w:pStyle w:val="ConsPlusNormal"/>
              <w:jc w:val="both"/>
            </w:pPr>
            <w:r>
              <w:t>2024 год - 254 900,3 тыс. рублей;</w:t>
            </w:r>
          </w:p>
          <w:p w:rsidR="003519A3" w:rsidRDefault="003519A3">
            <w:pPr>
              <w:pStyle w:val="ConsPlusNormal"/>
              <w:jc w:val="both"/>
            </w:pPr>
            <w:r>
              <w:t>2025 год - 90 050,4 тыс. рублей;</w:t>
            </w:r>
          </w:p>
          <w:p w:rsidR="003519A3" w:rsidRDefault="003519A3">
            <w:pPr>
              <w:pStyle w:val="ConsPlusNormal"/>
              <w:jc w:val="both"/>
            </w:pPr>
            <w:r>
              <w:t>по источникам финансового обеспечения:</w:t>
            </w:r>
          </w:p>
          <w:p w:rsidR="003519A3" w:rsidRDefault="003519A3">
            <w:pPr>
              <w:pStyle w:val="ConsPlusNormal"/>
              <w:jc w:val="both"/>
            </w:pPr>
            <w:r>
              <w:t>федеральный бюджет Новосибирской области, всего - 94 380,0 тыс. рублей, в том числе:</w:t>
            </w:r>
          </w:p>
          <w:p w:rsidR="003519A3" w:rsidRDefault="003519A3">
            <w:pPr>
              <w:pStyle w:val="ConsPlusNormal"/>
              <w:jc w:val="both"/>
            </w:pPr>
            <w:r>
              <w:t>2015 - 2019 годы - 0,0 тыс. рублей;</w:t>
            </w:r>
          </w:p>
          <w:p w:rsidR="003519A3" w:rsidRDefault="003519A3">
            <w:pPr>
              <w:pStyle w:val="ConsPlusNormal"/>
              <w:jc w:val="both"/>
            </w:pPr>
            <w:r>
              <w:t>2020 год - 61 620,0 тыс. рублей;</w:t>
            </w:r>
          </w:p>
          <w:p w:rsidR="003519A3" w:rsidRDefault="003519A3">
            <w:pPr>
              <w:pStyle w:val="ConsPlusNormal"/>
              <w:jc w:val="both"/>
            </w:pPr>
            <w:r>
              <w:t>2021 год - 32 760,0 тыс. рублей;</w:t>
            </w:r>
          </w:p>
          <w:p w:rsidR="003519A3" w:rsidRDefault="003519A3">
            <w:pPr>
              <w:pStyle w:val="ConsPlusNormal"/>
              <w:jc w:val="both"/>
            </w:pPr>
            <w:r>
              <w:t>2022 - 2025 годы - 0,0 тыс. рублей,</w:t>
            </w:r>
          </w:p>
          <w:p w:rsidR="003519A3" w:rsidRDefault="003519A3">
            <w:pPr>
              <w:pStyle w:val="ConsPlusNormal"/>
              <w:jc w:val="both"/>
            </w:pPr>
            <w:r>
              <w:t>в том числе по исполнителям мероприятий государственной программы:</w:t>
            </w:r>
          </w:p>
          <w:p w:rsidR="003519A3" w:rsidRDefault="003519A3">
            <w:pPr>
              <w:pStyle w:val="ConsPlusNormal"/>
              <w:jc w:val="both"/>
            </w:pPr>
            <w:r>
              <w:t>по министерству образования Новосибирской области - 94 380,0 тыс. рублей, в том числе:</w:t>
            </w:r>
          </w:p>
          <w:p w:rsidR="003519A3" w:rsidRDefault="003519A3">
            <w:pPr>
              <w:pStyle w:val="ConsPlusNormal"/>
              <w:jc w:val="both"/>
            </w:pPr>
            <w:r>
              <w:t>2015 - 2019 годы - 0,0 тыс. рублей;</w:t>
            </w:r>
          </w:p>
          <w:p w:rsidR="003519A3" w:rsidRDefault="003519A3">
            <w:pPr>
              <w:pStyle w:val="ConsPlusNormal"/>
              <w:jc w:val="both"/>
            </w:pPr>
            <w:r>
              <w:t>2020 год - 61 620,0 тыс. рублей;</w:t>
            </w:r>
          </w:p>
          <w:p w:rsidR="003519A3" w:rsidRDefault="003519A3">
            <w:pPr>
              <w:pStyle w:val="ConsPlusNormal"/>
              <w:jc w:val="both"/>
            </w:pPr>
            <w:r>
              <w:t>2021 год - 32 760,0 тыс. рублей;</w:t>
            </w:r>
          </w:p>
          <w:p w:rsidR="003519A3" w:rsidRDefault="003519A3">
            <w:pPr>
              <w:pStyle w:val="ConsPlusNormal"/>
              <w:jc w:val="both"/>
            </w:pPr>
            <w:r>
              <w:t>2022 - 2025 годы - 0,0 тыс. рублей;</w:t>
            </w:r>
          </w:p>
        </w:tc>
      </w:tr>
      <w:tr w:rsidR="003519A3">
        <w:tc>
          <w:tcPr>
            <w:tcW w:w="1871" w:type="dxa"/>
            <w:tcBorders>
              <w:top w:val="nil"/>
              <w:bottom w:val="nil"/>
            </w:tcBorders>
          </w:tcPr>
          <w:p w:rsidR="003519A3" w:rsidRDefault="003519A3">
            <w:pPr>
              <w:pStyle w:val="ConsPlusNormal"/>
            </w:pPr>
          </w:p>
        </w:tc>
        <w:tc>
          <w:tcPr>
            <w:tcW w:w="7200" w:type="dxa"/>
            <w:tcBorders>
              <w:top w:val="nil"/>
              <w:bottom w:val="nil"/>
            </w:tcBorders>
          </w:tcPr>
          <w:p w:rsidR="003519A3" w:rsidRDefault="003519A3">
            <w:pPr>
              <w:pStyle w:val="ConsPlusNormal"/>
              <w:jc w:val="both"/>
            </w:pPr>
            <w:r>
              <w:t>из областного бюджета Новосибирской области, всего - 3 142 163,2 тыс. рублей, в том числе:</w:t>
            </w:r>
          </w:p>
          <w:p w:rsidR="003519A3" w:rsidRDefault="003519A3">
            <w:pPr>
              <w:pStyle w:val="ConsPlusNormal"/>
              <w:jc w:val="both"/>
            </w:pPr>
            <w:r>
              <w:t>2015 год - 401 255,7 тыс. рублей;</w:t>
            </w:r>
          </w:p>
          <w:p w:rsidR="003519A3" w:rsidRDefault="003519A3">
            <w:pPr>
              <w:pStyle w:val="ConsPlusNormal"/>
              <w:jc w:val="both"/>
            </w:pPr>
            <w:r>
              <w:t>2016 год - 389 071,8 тыс. рублей;</w:t>
            </w:r>
          </w:p>
          <w:p w:rsidR="003519A3" w:rsidRDefault="003519A3">
            <w:pPr>
              <w:pStyle w:val="ConsPlusNormal"/>
              <w:jc w:val="both"/>
            </w:pPr>
            <w:r>
              <w:t>2017 год - 398 144,2 тыс. рублей;</w:t>
            </w:r>
          </w:p>
          <w:p w:rsidR="003519A3" w:rsidRDefault="003519A3">
            <w:pPr>
              <w:pStyle w:val="ConsPlusNormal"/>
              <w:jc w:val="both"/>
            </w:pPr>
            <w:r>
              <w:t>2018 год - 429 100,0 тыс. рублей;</w:t>
            </w:r>
          </w:p>
          <w:p w:rsidR="003519A3" w:rsidRDefault="003519A3">
            <w:pPr>
              <w:pStyle w:val="ConsPlusNormal"/>
              <w:jc w:val="both"/>
            </w:pPr>
            <w:r>
              <w:t>2019 год - 187 117,1 тыс. рублей;</w:t>
            </w:r>
          </w:p>
          <w:p w:rsidR="003519A3" w:rsidRDefault="003519A3">
            <w:pPr>
              <w:pStyle w:val="ConsPlusNormal"/>
              <w:jc w:val="both"/>
            </w:pPr>
            <w:r>
              <w:t>2020 год - 149 475,6 тыс. рублей;</w:t>
            </w:r>
          </w:p>
          <w:p w:rsidR="003519A3" w:rsidRDefault="003519A3">
            <w:pPr>
              <w:pStyle w:val="ConsPlusNormal"/>
              <w:jc w:val="both"/>
            </w:pPr>
            <w:r>
              <w:t>2021 год - 349 564,6 тыс. рублей;</w:t>
            </w:r>
          </w:p>
          <w:p w:rsidR="003519A3" w:rsidRDefault="003519A3">
            <w:pPr>
              <w:pStyle w:val="ConsPlusNormal"/>
              <w:jc w:val="both"/>
            </w:pPr>
            <w:r>
              <w:t>2022 год - 243 679,1 тыс. рублей;</w:t>
            </w:r>
          </w:p>
          <w:p w:rsidR="003519A3" w:rsidRDefault="003519A3">
            <w:pPr>
              <w:pStyle w:val="ConsPlusNormal"/>
              <w:jc w:val="both"/>
            </w:pPr>
            <w:r>
              <w:t>2023 год - 249 804,4 тыс. рублей;</w:t>
            </w:r>
          </w:p>
          <w:p w:rsidR="003519A3" w:rsidRDefault="003519A3">
            <w:pPr>
              <w:pStyle w:val="ConsPlusNormal"/>
              <w:jc w:val="both"/>
            </w:pPr>
            <w:r>
              <w:t>2024 год - 254 900,3 тыс. рублей;</w:t>
            </w:r>
          </w:p>
          <w:p w:rsidR="003519A3" w:rsidRDefault="003519A3">
            <w:pPr>
              <w:pStyle w:val="ConsPlusNormal"/>
              <w:jc w:val="both"/>
            </w:pPr>
            <w:r>
              <w:t>2025 год - 90 050,4 тыс. рублей,</w:t>
            </w:r>
          </w:p>
          <w:p w:rsidR="003519A3" w:rsidRDefault="003519A3">
            <w:pPr>
              <w:pStyle w:val="ConsPlusNormal"/>
              <w:jc w:val="both"/>
            </w:pPr>
            <w:r>
              <w:t>в том числе по исполнителям мероприятий государственной программы:</w:t>
            </w:r>
          </w:p>
          <w:p w:rsidR="003519A3" w:rsidRDefault="003519A3">
            <w:pPr>
              <w:pStyle w:val="ConsPlusNormal"/>
              <w:jc w:val="both"/>
            </w:pPr>
            <w:r>
              <w:t>по министерству образования Новосибирской области - 3 142 163,2 тыс. рублей, в том числе:</w:t>
            </w:r>
          </w:p>
          <w:p w:rsidR="003519A3" w:rsidRDefault="003519A3">
            <w:pPr>
              <w:pStyle w:val="ConsPlusNormal"/>
              <w:jc w:val="both"/>
            </w:pPr>
            <w:r>
              <w:t>2015 год - 401 255,7 тыс. рублей;</w:t>
            </w:r>
          </w:p>
          <w:p w:rsidR="003519A3" w:rsidRDefault="003519A3">
            <w:pPr>
              <w:pStyle w:val="ConsPlusNormal"/>
              <w:jc w:val="both"/>
            </w:pPr>
            <w:r>
              <w:t>2016 год - 389 071,8 тыс. рублей;</w:t>
            </w:r>
          </w:p>
          <w:p w:rsidR="003519A3" w:rsidRDefault="003519A3">
            <w:pPr>
              <w:pStyle w:val="ConsPlusNormal"/>
              <w:jc w:val="both"/>
            </w:pPr>
            <w:r>
              <w:t>2017 год - 398 144,2 тыс. рублей;</w:t>
            </w:r>
          </w:p>
          <w:p w:rsidR="003519A3" w:rsidRDefault="003519A3">
            <w:pPr>
              <w:pStyle w:val="ConsPlusNormal"/>
              <w:jc w:val="both"/>
            </w:pPr>
            <w:r>
              <w:t>2018 год - 429 100,0 тыс. рублей;</w:t>
            </w:r>
          </w:p>
          <w:p w:rsidR="003519A3" w:rsidRDefault="003519A3">
            <w:pPr>
              <w:pStyle w:val="ConsPlusNormal"/>
              <w:jc w:val="both"/>
            </w:pPr>
            <w:r>
              <w:t>2019 год - 187 117,1 тыс. рублей;</w:t>
            </w:r>
          </w:p>
          <w:p w:rsidR="003519A3" w:rsidRDefault="003519A3">
            <w:pPr>
              <w:pStyle w:val="ConsPlusNormal"/>
              <w:jc w:val="both"/>
            </w:pPr>
            <w:r>
              <w:t>2020 год - 149 475,6 тыс. рублей;</w:t>
            </w:r>
          </w:p>
          <w:p w:rsidR="003519A3" w:rsidRDefault="003519A3">
            <w:pPr>
              <w:pStyle w:val="ConsPlusNormal"/>
              <w:jc w:val="both"/>
            </w:pPr>
            <w:r>
              <w:t>2021 год - 349 564,6 тыс. рублей;</w:t>
            </w:r>
          </w:p>
          <w:p w:rsidR="003519A3" w:rsidRDefault="003519A3">
            <w:pPr>
              <w:pStyle w:val="ConsPlusNormal"/>
              <w:jc w:val="both"/>
            </w:pPr>
            <w:r>
              <w:t>2022 год - 243 679,1 тыс. рублей;</w:t>
            </w:r>
          </w:p>
          <w:p w:rsidR="003519A3" w:rsidRDefault="003519A3">
            <w:pPr>
              <w:pStyle w:val="ConsPlusNormal"/>
              <w:jc w:val="both"/>
            </w:pPr>
            <w:r>
              <w:t>2023 год - 249 804,4 тыс. рублей;</w:t>
            </w:r>
          </w:p>
          <w:p w:rsidR="003519A3" w:rsidRDefault="003519A3">
            <w:pPr>
              <w:pStyle w:val="ConsPlusNormal"/>
              <w:jc w:val="both"/>
            </w:pPr>
            <w:r>
              <w:t>2024 год - 254 900,3 тыс. рублей;</w:t>
            </w:r>
          </w:p>
          <w:p w:rsidR="003519A3" w:rsidRDefault="003519A3">
            <w:pPr>
              <w:pStyle w:val="ConsPlusNormal"/>
              <w:jc w:val="both"/>
            </w:pPr>
            <w:r>
              <w:t>2025 год - 90 050,4 тыс. рублей</w:t>
            </w:r>
          </w:p>
        </w:tc>
      </w:tr>
      <w:tr w:rsidR="003519A3">
        <w:tc>
          <w:tcPr>
            <w:tcW w:w="9071" w:type="dxa"/>
            <w:gridSpan w:val="2"/>
            <w:tcBorders>
              <w:top w:val="nil"/>
            </w:tcBorders>
          </w:tcPr>
          <w:p w:rsidR="003519A3" w:rsidRDefault="003519A3">
            <w:pPr>
              <w:pStyle w:val="ConsPlusNormal"/>
              <w:jc w:val="both"/>
            </w:pPr>
            <w:r>
              <w:t xml:space="preserve">(в ред. </w:t>
            </w:r>
            <w:hyperlink r:id="rId402" w:history="1">
              <w:r>
                <w:rPr>
                  <w:color w:val="0000FF"/>
                </w:rPr>
                <w:t>постановления</w:t>
              </w:r>
            </w:hyperlink>
            <w:r>
              <w:t xml:space="preserve"> Правительства Новосибирской области от 29.03.2022 N 128-п)</w:t>
            </w:r>
          </w:p>
        </w:tc>
      </w:tr>
      <w:tr w:rsidR="003519A3">
        <w:tc>
          <w:tcPr>
            <w:tcW w:w="1871" w:type="dxa"/>
            <w:tcBorders>
              <w:bottom w:val="nil"/>
            </w:tcBorders>
          </w:tcPr>
          <w:p w:rsidR="003519A3" w:rsidRDefault="003519A3">
            <w:pPr>
              <w:pStyle w:val="ConsPlusNormal"/>
            </w:pPr>
            <w:r>
              <w:t>Основные целевые индикаторы подпрограммы</w:t>
            </w:r>
          </w:p>
        </w:tc>
        <w:tc>
          <w:tcPr>
            <w:tcW w:w="7200" w:type="dxa"/>
            <w:tcBorders>
              <w:bottom w:val="nil"/>
            </w:tcBorders>
          </w:tcPr>
          <w:p w:rsidR="003519A3" w:rsidRDefault="003519A3">
            <w:pPr>
              <w:pStyle w:val="ConsPlusNormal"/>
              <w:jc w:val="both"/>
            </w:pPr>
            <w:r>
              <w:t>1. Доля педагогических работников дошкольных образовательных организаций, которым при прохождении аттестации присвоена первая или высшая категория, в процентах.</w:t>
            </w:r>
          </w:p>
          <w:p w:rsidR="003519A3" w:rsidRDefault="003519A3">
            <w:pPr>
              <w:pStyle w:val="ConsPlusNormal"/>
              <w:jc w:val="both"/>
            </w:pPr>
            <w:r>
              <w:t>2. Доля педагогических работников общеобразовательных организаций, которым при прохождении аттестации присвоена первая или высшая категория, в процентах.</w:t>
            </w:r>
          </w:p>
          <w:p w:rsidR="003519A3" w:rsidRDefault="003519A3">
            <w:pPr>
              <w:pStyle w:val="ConsPlusNormal"/>
              <w:jc w:val="both"/>
            </w:pPr>
            <w:r>
              <w:t>3. Доля педагогических работников организаций дополнительного образования, которым при прохождении аттестации присвоена первая или высшая категория, в процентах.</w:t>
            </w:r>
          </w:p>
          <w:p w:rsidR="003519A3" w:rsidRDefault="003519A3">
            <w:pPr>
              <w:pStyle w:val="ConsPlusNormal"/>
              <w:jc w:val="both"/>
            </w:pPr>
            <w:r>
              <w:t>4. Количество выпускников общеобразовательных организаций, расположенных на территории Новосибирской области (государственных и муниципальных), заключивших договор о целевом обучении в федеральном государственном бюджетном образовательном учреждении высшего образования "Новосибирский государственный педагогический университет" по заказу министерства образования Новосибирской области и органов местного самоуправления муниципальных образований Новосибирской области, человек.</w:t>
            </w:r>
          </w:p>
          <w:p w:rsidR="003519A3" w:rsidRDefault="003519A3">
            <w:pPr>
              <w:pStyle w:val="ConsPlusNormal"/>
              <w:jc w:val="both"/>
            </w:pPr>
            <w:r>
              <w:t>5. Доля учителей общеобразовательных организаций, вовлеченных в национальную систему профессионального роста педагогических работников.</w:t>
            </w:r>
          </w:p>
          <w:p w:rsidR="003519A3" w:rsidRDefault="003519A3">
            <w:pPr>
              <w:pStyle w:val="ConsPlusNormal"/>
              <w:jc w:val="both"/>
            </w:pPr>
            <w:r>
              <w:t>6. Сформирована и функционирует единая федеральная система научно-методического сопровождения педагогических работников и управленческих кадров</w:t>
            </w:r>
          </w:p>
        </w:tc>
      </w:tr>
      <w:tr w:rsidR="003519A3">
        <w:tc>
          <w:tcPr>
            <w:tcW w:w="9071" w:type="dxa"/>
            <w:gridSpan w:val="2"/>
            <w:tcBorders>
              <w:top w:val="nil"/>
            </w:tcBorders>
          </w:tcPr>
          <w:p w:rsidR="003519A3" w:rsidRDefault="003519A3">
            <w:pPr>
              <w:pStyle w:val="ConsPlusNormal"/>
              <w:jc w:val="both"/>
            </w:pPr>
            <w:r>
              <w:lastRenderedPageBreak/>
              <w:t xml:space="preserve">(в ред. постановлений Правительства Новосибирской области от 02.07.2019 </w:t>
            </w:r>
            <w:hyperlink r:id="rId403" w:history="1">
              <w:r>
                <w:rPr>
                  <w:color w:val="0000FF"/>
                </w:rPr>
                <w:t>N 259-п</w:t>
              </w:r>
            </w:hyperlink>
            <w:r>
              <w:t xml:space="preserve">, от 02.06.2021 </w:t>
            </w:r>
            <w:hyperlink r:id="rId404" w:history="1">
              <w:r>
                <w:rPr>
                  <w:color w:val="0000FF"/>
                </w:rPr>
                <w:t>N 210-п</w:t>
              </w:r>
            </w:hyperlink>
            <w:r>
              <w:t>)</w:t>
            </w:r>
          </w:p>
        </w:tc>
      </w:tr>
      <w:tr w:rsidR="003519A3">
        <w:tc>
          <w:tcPr>
            <w:tcW w:w="1871" w:type="dxa"/>
            <w:tcBorders>
              <w:bottom w:val="nil"/>
            </w:tcBorders>
          </w:tcPr>
          <w:p w:rsidR="003519A3" w:rsidRDefault="003519A3">
            <w:pPr>
              <w:pStyle w:val="ConsPlusNormal"/>
            </w:pPr>
            <w:r>
              <w:t>Ожидаемые результаты реализации государственной программы, выраженные в количественно измеримых показателях</w:t>
            </w:r>
          </w:p>
        </w:tc>
        <w:tc>
          <w:tcPr>
            <w:tcW w:w="7200" w:type="dxa"/>
            <w:tcBorders>
              <w:bottom w:val="nil"/>
            </w:tcBorders>
          </w:tcPr>
          <w:p w:rsidR="003519A3" w:rsidRDefault="003519A3">
            <w:pPr>
              <w:pStyle w:val="ConsPlusNormal"/>
              <w:jc w:val="both"/>
            </w:pPr>
            <w:r>
              <w:t>В рамках реализации подпрограммы будут получены результаты, характеризующиеся следующими значениями целевых индикаторов:</w:t>
            </w:r>
          </w:p>
          <w:p w:rsidR="003519A3" w:rsidRDefault="003519A3">
            <w:pPr>
              <w:pStyle w:val="ConsPlusNormal"/>
              <w:jc w:val="both"/>
            </w:pPr>
            <w:r>
              <w:t>1. Доля педагогических работников дошкольных образовательных организаций, которым при прохождении аттестации присвоена первая или высшая категория, составит 55% (в 2014 году - 52%).</w:t>
            </w:r>
          </w:p>
          <w:p w:rsidR="003519A3" w:rsidRDefault="003519A3">
            <w:pPr>
              <w:pStyle w:val="ConsPlusNormal"/>
              <w:jc w:val="both"/>
            </w:pPr>
            <w:r>
              <w:t>2. Доля педагогических работников общеобразовательных организаций, которым при прохождении аттестации присвоена первая или высшая категория, составит 63% (в 2014 году - 58%).</w:t>
            </w:r>
          </w:p>
          <w:p w:rsidR="003519A3" w:rsidRDefault="003519A3">
            <w:pPr>
              <w:pStyle w:val="ConsPlusNormal"/>
              <w:jc w:val="both"/>
            </w:pPr>
            <w:r>
              <w:t>3. Доля педагогических работников организаций дополнительного образования, которым при прохождении аттестации присвоена первая или высшая категория, составит 60% (в 2014 году - 52%).</w:t>
            </w:r>
          </w:p>
          <w:p w:rsidR="003519A3" w:rsidRDefault="003519A3">
            <w:pPr>
              <w:pStyle w:val="ConsPlusNormal"/>
              <w:jc w:val="both"/>
            </w:pPr>
            <w:r>
              <w:t>4. Количество выпускников общеобразовательных организаций, расположенных на территории Новосибирской области (государственных и муниципальных), заключивших договор о целевом обучении в федеральном государственном бюджетном образовательном учреждении высшего образования "Новосибирский государственный педагогический университет" по заказу министерства образования Новосибирской области и органов местного самоуправления муниципальных образований Новосибирской области, составит 400 человек (в 2014 году - 20 человек).</w:t>
            </w:r>
          </w:p>
          <w:p w:rsidR="003519A3" w:rsidRDefault="003519A3">
            <w:pPr>
              <w:pStyle w:val="ConsPlusNormal"/>
              <w:jc w:val="both"/>
            </w:pPr>
            <w:r>
              <w:t>5. Доля учителей общеобразовательных организаций, вовлеченных в национальную систему профессионального роста педагогических работников, составит 40%.</w:t>
            </w:r>
          </w:p>
          <w:p w:rsidR="003519A3" w:rsidRDefault="003519A3">
            <w:pPr>
              <w:pStyle w:val="ConsPlusNormal"/>
              <w:jc w:val="both"/>
            </w:pPr>
            <w:r>
              <w:t>6. Сформирована и функционирует единая федеральная система научно-методического сопровождения педагогических работников и управленческих кадров</w:t>
            </w:r>
          </w:p>
        </w:tc>
      </w:tr>
      <w:tr w:rsidR="003519A3">
        <w:tc>
          <w:tcPr>
            <w:tcW w:w="9071" w:type="dxa"/>
            <w:gridSpan w:val="2"/>
            <w:tcBorders>
              <w:top w:val="nil"/>
            </w:tcBorders>
          </w:tcPr>
          <w:p w:rsidR="003519A3" w:rsidRDefault="003519A3">
            <w:pPr>
              <w:pStyle w:val="ConsPlusNormal"/>
              <w:jc w:val="both"/>
            </w:pPr>
            <w:r>
              <w:t xml:space="preserve">(в ред. постановлений Правительства Новосибирской области от 19.04.2018 </w:t>
            </w:r>
            <w:hyperlink r:id="rId405" w:history="1">
              <w:r>
                <w:rPr>
                  <w:color w:val="0000FF"/>
                </w:rPr>
                <w:t>N 159-п</w:t>
              </w:r>
            </w:hyperlink>
            <w:r>
              <w:t xml:space="preserve">, от 02.07.2019 </w:t>
            </w:r>
            <w:hyperlink r:id="rId406" w:history="1">
              <w:r>
                <w:rPr>
                  <w:color w:val="0000FF"/>
                </w:rPr>
                <w:t>N 259-п</w:t>
              </w:r>
            </w:hyperlink>
            <w:r>
              <w:t xml:space="preserve">, от 16.06.2020 </w:t>
            </w:r>
            <w:hyperlink r:id="rId407" w:history="1">
              <w:r>
                <w:rPr>
                  <w:color w:val="0000FF"/>
                </w:rPr>
                <w:t>N 236-п</w:t>
              </w:r>
            </w:hyperlink>
            <w:r>
              <w:t xml:space="preserve">, от 02.06.2021 </w:t>
            </w:r>
            <w:hyperlink r:id="rId408" w:history="1">
              <w:r>
                <w:rPr>
                  <w:color w:val="0000FF"/>
                </w:rPr>
                <w:t>N 210-п</w:t>
              </w:r>
            </w:hyperlink>
            <w:r>
              <w:t>)</w:t>
            </w:r>
          </w:p>
        </w:tc>
      </w:tr>
    </w:tbl>
    <w:p w:rsidR="003519A3" w:rsidRDefault="003519A3">
      <w:pPr>
        <w:pStyle w:val="ConsPlusNormal"/>
        <w:ind w:firstLine="540"/>
        <w:jc w:val="both"/>
      </w:pPr>
    </w:p>
    <w:p w:rsidR="003519A3" w:rsidRDefault="003519A3">
      <w:pPr>
        <w:pStyle w:val="ConsPlusTitle"/>
        <w:jc w:val="center"/>
        <w:outlineLvl w:val="2"/>
      </w:pPr>
      <w:r>
        <w:t>II. Характеристика сферы действия подпрограммы</w:t>
      </w:r>
    </w:p>
    <w:p w:rsidR="003519A3" w:rsidRDefault="003519A3">
      <w:pPr>
        <w:pStyle w:val="ConsPlusNormal"/>
        <w:ind w:firstLine="540"/>
        <w:jc w:val="both"/>
      </w:pPr>
    </w:p>
    <w:p w:rsidR="003519A3" w:rsidRDefault="003519A3">
      <w:pPr>
        <w:pStyle w:val="ConsPlusNormal"/>
        <w:ind w:firstLine="540"/>
        <w:jc w:val="both"/>
      </w:pPr>
      <w:r>
        <w:t>На сегодняшний день система образования Новосибирской области насчитывает 44630 работников образования, из них 4081 - руководящие работники, 40549 - педагогические работники.</w:t>
      </w:r>
    </w:p>
    <w:p w:rsidR="003519A3" w:rsidRDefault="003519A3">
      <w:pPr>
        <w:pStyle w:val="ConsPlusNormal"/>
        <w:spacing w:before="220"/>
        <w:ind w:firstLine="540"/>
        <w:jc w:val="both"/>
      </w:pPr>
      <w:r>
        <w:t>В целом образовательный уровень работников образования Новосибирской области достаточно высок. Большинство руководителей и учителей общеобразовательных организаций имеют высшее профессиональное образование - 96,1% и 89,1% соответственно. Число работников образования Новосибирской области, аттестованных на высшую, первую квалификационные категории, подтвердивших соответствие занимаемой должности, составляет 83%.</w:t>
      </w:r>
    </w:p>
    <w:p w:rsidR="003519A3" w:rsidRDefault="003519A3">
      <w:pPr>
        <w:pStyle w:val="ConsPlusNormal"/>
        <w:spacing w:before="220"/>
        <w:ind w:firstLine="540"/>
        <w:jc w:val="both"/>
      </w:pPr>
      <w:r>
        <w:t>Вместе с тем профессиональные задачи, стоящие перед педагогами дошкольного, общего и дополнительного образования, а также перед руководителями государственных и муниципальных образовательных организаций Новосибирской области, позволяют говорить о необходимости модернизации региональной системы профессиональной подготовки, повышения квалификации, переподготовки и аттестации кадров в системе образования.</w:t>
      </w:r>
    </w:p>
    <w:p w:rsidR="003519A3" w:rsidRDefault="003519A3">
      <w:pPr>
        <w:pStyle w:val="ConsPlusNormal"/>
        <w:spacing w:before="220"/>
        <w:ind w:firstLine="540"/>
        <w:jc w:val="both"/>
      </w:pPr>
      <w:r>
        <w:t>Такая система должна опираться на:</w:t>
      </w:r>
    </w:p>
    <w:p w:rsidR="003519A3" w:rsidRDefault="003519A3">
      <w:pPr>
        <w:pStyle w:val="ConsPlusNormal"/>
        <w:spacing w:before="220"/>
        <w:ind w:firstLine="540"/>
        <w:jc w:val="both"/>
      </w:pPr>
      <w:r>
        <w:t>эффективную модель подготовки и закрепления молодых педагогических кадров в образовательных организациях Новосибирской области, действующую на основе формирования и поддержки высокого социально-экономического статуса работников образования;</w:t>
      </w:r>
    </w:p>
    <w:p w:rsidR="003519A3" w:rsidRDefault="003519A3">
      <w:pPr>
        <w:pStyle w:val="ConsPlusNormal"/>
        <w:spacing w:before="220"/>
        <w:ind w:firstLine="540"/>
        <w:jc w:val="both"/>
      </w:pPr>
      <w:r>
        <w:lastRenderedPageBreak/>
        <w:t>расширение и поддержку мотивации и условий развития профессиональных компетенций руководителей и педагогов.</w:t>
      </w:r>
    </w:p>
    <w:p w:rsidR="003519A3" w:rsidRDefault="003519A3">
      <w:pPr>
        <w:pStyle w:val="ConsPlusNormal"/>
        <w:spacing w:before="220"/>
        <w:ind w:firstLine="540"/>
        <w:jc w:val="both"/>
      </w:pPr>
      <w:r>
        <w:t>В связи с вышеизложенным мероприятия настоящей подпрограммы будут направлены на обеспечение системы образования Новосибирской области высококвалифицированными кадрами, создание условий для устойчивого развития профессионализма работников образования Новосибирской области.</w:t>
      </w:r>
    </w:p>
    <w:p w:rsidR="003519A3" w:rsidRDefault="003519A3">
      <w:pPr>
        <w:pStyle w:val="ConsPlusNormal"/>
        <w:ind w:firstLine="540"/>
        <w:jc w:val="both"/>
      </w:pPr>
    </w:p>
    <w:p w:rsidR="003519A3" w:rsidRDefault="003519A3">
      <w:pPr>
        <w:pStyle w:val="ConsPlusTitle"/>
        <w:jc w:val="center"/>
        <w:outlineLvl w:val="2"/>
      </w:pPr>
      <w:r>
        <w:t>III. Цели и задачи, целевые индикаторы подпрограммы</w:t>
      </w:r>
    </w:p>
    <w:p w:rsidR="003519A3" w:rsidRDefault="003519A3">
      <w:pPr>
        <w:pStyle w:val="ConsPlusNormal"/>
        <w:ind w:firstLine="540"/>
        <w:jc w:val="both"/>
      </w:pPr>
    </w:p>
    <w:p w:rsidR="003519A3" w:rsidRDefault="003519A3">
      <w:pPr>
        <w:pStyle w:val="ConsPlusNormal"/>
        <w:ind w:firstLine="540"/>
        <w:jc w:val="both"/>
      </w:pPr>
      <w:r>
        <w:t>Цель подпрограммы: обеспечение системы образования Новосибирской области высококвалифицированными кадрами, обладающими компетенциями по реализации основных образовательных программ дошкольного и общего образования в соответствии с ФГОС, а также формированию и распространению инновационных педагогических практик обучения и развития детей.</w:t>
      </w:r>
    </w:p>
    <w:p w:rsidR="003519A3" w:rsidRDefault="003519A3">
      <w:pPr>
        <w:pStyle w:val="ConsPlusNormal"/>
        <w:spacing w:before="220"/>
        <w:ind w:firstLine="540"/>
        <w:jc w:val="both"/>
      </w:pPr>
      <w:r>
        <w:t>Задачи:</w:t>
      </w:r>
    </w:p>
    <w:p w:rsidR="003519A3" w:rsidRDefault="003519A3">
      <w:pPr>
        <w:pStyle w:val="ConsPlusNormal"/>
        <w:spacing w:before="220"/>
        <w:ind w:firstLine="540"/>
        <w:jc w:val="both"/>
      </w:pPr>
      <w:r>
        <w:t>совершенствование системы профессиональной подготовки, повышения квалификации, профессиональной переподготовки и аттестации работников образования Новосибирской области;</w:t>
      </w:r>
    </w:p>
    <w:p w:rsidR="003519A3" w:rsidRDefault="003519A3">
      <w:pPr>
        <w:pStyle w:val="ConsPlusNormal"/>
        <w:spacing w:before="220"/>
        <w:ind w:firstLine="540"/>
        <w:jc w:val="both"/>
      </w:pPr>
      <w:r>
        <w:t>формирование и закрепление высокого социально-экономического статуса, реализация системы мер по привлечению и закреплению квалифицированных кадров в системе образования Новосибирской области.</w:t>
      </w:r>
    </w:p>
    <w:p w:rsidR="003519A3" w:rsidRDefault="003519A3">
      <w:pPr>
        <w:pStyle w:val="ConsPlusNormal"/>
        <w:spacing w:before="220"/>
        <w:ind w:firstLine="540"/>
        <w:jc w:val="both"/>
      </w:pPr>
      <w:r>
        <w:t>Оценка решения поставленных задач обеспечивается анализом динамики целевых индикаторов:</w:t>
      </w:r>
    </w:p>
    <w:p w:rsidR="003519A3" w:rsidRDefault="003519A3">
      <w:pPr>
        <w:pStyle w:val="ConsPlusNormal"/>
        <w:spacing w:before="220"/>
        <w:ind w:firstLine="540"/>
        <w:jc w:val="both"/>
      </w:pPr>
      <w:r>
        <w:t>доля педагогических работников дошкольных образовательных организаций, которым при прохождении аттестации присвоена первая или высшая категория, в процентах;</w:t>
      </w:r>
    </w:p>
    <w:p w:rsidR="003519A3" w:rsidRDefault="003519A3">
      <w:pPr>
        <w:pStyle w:val="ConsPlusNormal"/>
        <w:spacing w:before="220"/>
        <w:ind w:firstLine="540"/>
        <w:jc w:val="both"/>
      </w:pPr>
      <w:r>
        <w:t>доля педагогических работников общеобразовательных организаций, которым при прохождении аттестации присвоена первая или высшая категория, в процентах;</w:t>
      </w:r>
    </w:p>
    <w:p w:rsidR="003519A3" w:rsidRDefault="003519A3">
      <w:pPr>
        <w:pStyle w:val="ConsPlusNormal"/>
        <w:spacing w:before="220"/>
        <w:ind w:firstLine="540"/>
        <w:jc w:val="both"/>
      </w:pPr>
      <w:r>
        <w:t>доля педагогических работников организаций дополнительного образования, которым при прохождении аттестации присвоена первая или высшая категория, в процентах;</w:t>
      </w:r>
    </w:p>
    <w:p w:rsidR="003519A3" w:rsidRDefault="003519A3">
      <w:pPr>
        <w:pStyle w:val="ConsPlusNormal"/>
        <w:spacing w:before="220"/>
        <w:ind w:firstLine="540"/>
        <w:jc w:val="both"/>
      </w:pPr>
      <w:r>
        <w:t>количество выпускников общеобразовательных организаций, расположенных на территории Новосибирской области (государственных и муниципальных), заключивших договор о целевом обучении в федеральном государственном бюджетном образовательном учреждении высшего образования "Новосибирский государственный педагогический университет" по заказу министерства образования Новосибирской области и органов местного самоуправления муниципальных образований Новосибирской области, человек;</w:t>
      </w:r>
    </w:p>
    <w:p w:rsidR="003519A3" w:rsidRDefault="003519A3">
      <w:pPr>
        <w:pStyle w:val="ConsPlusNormal"/>
        <w:jc w:val="both"/>
      </w:pPr>
      <w:r>
        <w:t xml:space="preserve">(в ред. </w:t>
      </w:r>
      <w:hyperlink r:id="rId409" w:history="1">
        <w:r>
          <w:rPr>
            <w:color w:val="0000FF"/>
          </w:rPr>
          <w:t>постановления</w:t>
        </w:r>
      </w:hyperlink>
      <w:r>
        <w:t xml:space="preserve"> Правительства Новосибирской области от 02.07.2019 N 259-п)</w:t>
      </w:r>
    </w:p>
    <w:p w:rsidR="003519A3" w:rsidRDefault="003519A3">
      <w:pPr>
        <w:pStyle w:val="ConsPlusNormal"/>
        <w:spacing w:before="220"/>
        <w:ind w:firstLine="540"/>
        <w:jc w:val="both"/>
      </w:pPr>
      <w:r>
        <w:t>доля учителей общеобразовательных организаций, вовлеченных в национальную систему профессионального роста педагогических работников;</w:t>
      </w:r>
    </w:p>
    <w:p w:rsidR="003519A3" w:rsidRDefault="003519A3">
      <w:pPr>
        <w:pStyle w:val="ConsPlusNormal"/>
        <w:jc w:val="both"/>
      </w:pPr>
      <w:r>
        <w:t xml:space="preserve">(абзац введен </w:t>
      </w:r>
      <w:hyperlink r:id="rId410"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сформирована и функционирует единая федеральная система научно-методического сопровождения педагогических работников и управленческих кадров.</w:t>
      </w:r>
    </w:p>
    <w:p w:rsidR="003519A3" w:rsidRDefault="003519A3">
      <w:pPr>
        <w:pStyle w:val="ConsPlusNormal"/>
        <w:jc w:val="both"/>
      </w:pPr>
      <w:r>
        <w:t xml:space="preserve">(в ред. </w:t>
      </w:r>
      <w:hyperlink r:id="rId411" w:history="1">
        <w:r>
          <w:rPr>
            <w:color w:val="0000FF"/>
          </w:rPr>
          <w:t>постановления</w:t>
        </w:r>
      </w:hyperlink>
      <w:r>
        <w:t xml:space="preserve"> Правительства Новосибирской области от 02.06.2021 N 210-п)</w:t>
      </w:r>
    </w:p>
    <w:p w:rsidR="003519A3" w:rsidRDefault="003519A3">
      <w:pPr>
        <w:pStyle w:val="ConsPlusNormal"/>
        <w:spacing w:before="220"/>
        <w:ind w:firstLine="540"/>
        <w:jc w:val="both"/>
      </w:pPr>
      <w:r>
        <w:t>Значения целевых индикаторов определены по результатам анализа данных показателей за прошлые годы, сложившихся тенденций, факторов и условий, определяющих их динамику.</w:t>
      </w:r>
    </w:p>
    <w:p w:rsidR="003519A3" w:rsidRDefault="003519A3">
      <w:pPr>
        <w:pStyle w:val="ConsPlusNormal"/>
        <w:jc w:val="both"/>
      </w:pPr>
      <w:r>
        <w:t xml:space="preserve">(в ред. </w:t>
      </w:r>
      <w:hyperlink r:id="rId412" w:history="1">
        <w:r>
          <w:rPr>
            <w:color w:val="0000FF"/>
          </w:rPr>
          <w:t>постановления</w:t>
        </w:r>
      </w:hyperlink>
      <w:r>
        <w:t xml:space="preserve"> Правительства Новосибирской области от 02.06.2021 N 210-п)</w:t>
      </w:r>
    </w:p>
    <w:p w:rsidR="003519A3" w:rsidRDefault="003519A3">
      <w:pPr>
        <w:pStyle w:val="ConsPlusNormal"/>
        <w:ind w:firstLine="540"/>
        <w:jc w:val="both"/>
      </w:pPr>
    </w:p>
    <w:p w:rsidR="003519A3" w:rsidRDefault="003519A3">
      <w:pPr>
        <w:pStyle w:val="ConsPlusTitle"/>
        <w:jc w:val="center"/>
        <w:outlineLvl w:val="2"/>
      </w:pPr>
      <w:r>
        <w:t>IV. Характеристика мероприятий подпрограммы</w:t>
      </w:r>
    </w:p>
    <w:p w:rsidR="003519A3" w:rsidRDefault="003519A3">
      <w:pPr>
        <w:pStyle w:val="ConsPlusNormal"/>
        <w:ind w:firstLine="540"/>
        <w:jc w:val="both"/>
      </w:pPr>
    </w:p>
    <w:p w:rsidR="003519A3" w:rsidRDefault="003519A3">
      <w:pPr>
        <w:pStyle w:val="ConsPlusNormal"/>
        <w:ind w:firstLine="540"/>
        <w:jc w:val="both"/>
      </w:pPr>
      <w:r>
        <w:t>В рамках реализации подпрограммы система основных мероприятий государственной программы, реализуемых до 2018 года включительно (</w:t>
      </w:r>
      <w:hyperlink w:anchor="P2246" w:history="1">
        <w:r>
          <w:rPr>
            <w:color w:val="0000FF"/>
          </w:rPr>
          <w:t>приложение N 2</w:t>
        </w:r>
      </w:hyperlink>
      <w:r>
        <w:t xml:space="preserve"> к государственной программе), была организована следующим образом.</w:t>
      </w:r>
    </w:p>
    <w:p w:rsidR="003519A3" w:rsidRDefault="003519A3">
      <w:pPr>
        <w:pStyle w:val="ConsPlusNormal"/>
        <w:jc w:val="both"/>
      </w:pPr>
      <w:r>
        <w:t xml:space="preserve">(абзац введен </w:t>
      </w:r>
      <w:hyperlink r:id="rId413"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1. Совершенствование финансово-экономических механизмов профессионального обучения и дополнительного профессионального образования работников образования в Новосибирской области:</w:t>
      </w:r>
    </w:p>
    <w:p w:rsidR="003519A3" w:rsidRDefault="003519A3">
      <w:pPr>
        <w:pStyle w:val="ConsPlusNormal"/>
        <w:spacing w:before="220"/>
        <w:ind w:firstLine="540"/>
        <w:jc w:val="both"/>
      </w:pPr>
      <w:r>
        <w:t>1) в рамках реализации данного мероприятия планируется обеспечить подготовку, переподготовку и повышение квалификации педагогических и управленческих кадров для системы образования; повышение квалификации работников системы образования в соответствии с требованиями ФГОС и профессиональных стандартов педагогов. Финансирование данных мероприятий будет осуществлено в рамках государственного задания подведомственных Минобразования Новосибирской области образовательных организаций, реализующих программы профессиональной подготовки, переподготовки и повышения квалификации работников образования Новосибирской области (государственные автономные образовательные организации среднего профессионального образования, подведомственные Минобразования Новосибирской области (далее - педагогические колледжи), государственное автономное образовательное учреждение дополнительного профессионального образования Новосибирской области "Новосибирский институт повышения квалификации и переподготовки работников образования"). Кроме этого, запланированы, помимо государственного задания, мероприятия по повышению квалификации, профессиональной переподготовке отдельных целевых групп педагогов, проведение семинаров, конференций и круглых столов для педагогических работников и методистов Новосибирской области в рамках работы Областной методической службы. Дополнительно программы повышения квалификации будут реализовываться за счет внебюджетных источников через оказание платных образовательных услуг в педагогических колледжах;</w:t>
      </w:r>
    </w:p>
    <w:p w:rsidR="003519A3" w:rsidRDefault="003519A3">
      <w:pPr>
        <w:pStyle w:val="ConsPlusNormal"/>
        <w:jc w:val="both"/>
      </w:pPr>
      <w:r>
        <w:t xml:space="preserve">(в ред. </w:t>
      </w:r>
      <w:hyperlink r:id="rId414" w:history="1">
        <w:r>
          <w:rPr>
            <w:color w:val="0000FF"/>
          </w:rPr>
          <w:t>постановления</w:t>
        </w:r>
      </w:hyperlink>
      <w:r>
        <w:t xml:space="preserve"> Правительства Новосибирской области от 19.04.2018 N 159-п)</w:t>
      </w:r>
    </w:p>
    <w:p w:rsidR="003519A3" w:rsidRDefault="003519A3">
      <w:pPr>
        <w:pStyle w:val="ConsPlusNormal"/>
        <w:spacing w:before="220"/>
        <w:ind w:firstLine="540"/>
        <w:jc w:val="both"/>
      </w:pPr>
      <w:r>
        <w:t>2) планируется обеспечить функционирование автоматизированной системы мониторинга профессионального развития работников образования Новосибирской области.</w:t>
      </w:r>
    </w:p>
    <w:p w:rsidR="003519A3" w:rsidRDefault="003519A3">
      <w:pPr>
        <w:pStyle w:val="ConsPlusNormal"/>
        <w:spacing w:before="220"/>
        <w:ind w:firstLine="540"/>
        <w:jc w:val="both"/>
      </w:pPr>
      <w:r>
        <w:t>2. Разработка и реализация инновационных образовательных программ для руководителей органов управления образованием, государственных и муниципальных образовательных организаций Новосибирской области, кадрового резерва:</w:t>
      </w:r>
    </w:p>
    <w:p w:rsidR="003519A3" w:rsidRDefault="003519A3">
      <w:pPr>
        <w:pStyle w:val="ConsPlusNormal"/>
        <w:spacing w:before="220"/>
        <w:ind w:firstLine="540"/>
        <w:jc w:val="both"/>
      </w:pPr>
      <w:r>
        <w:t>1) в ходе реализации указанного мероприятия будут подготовлены и осуществлены муниципальные программы повышения уровня профессиональных компетенций руководителей муниципальных образовательных организаций и кадрового резерва;</w:t>
      </w:r>
    </w:p>
    <w:p w:rsidR="003519A3" w:rsidRDefault="003519A3">
      <w:pPr>
        <w:pStyle w:val="ConsPlusNormal"/>
        <w:spacing w:before="220"/>
        <w:ind w:firstLine="540"/>
        <w:jc w:val="both"/>
      </w:pPr>
      <w:r>
        <w:t>2) проведены семинары-совещания с руководителями муниципальных органов управления образованием.</w:t>
      </w:r>
    </w:p>
    <w:p w:rsidR="003519A3" w:rsidRDefault="003519A3">
      <w:pPr>
        <w:pStyle w:val="ConsPlusNormal"/>
        <w:spacing w:before="220"/>
        <w:ind w:firstLine="540"/>
        <w:jc w:val="both"/>
      </w:pPr>
      <w:r>
        <w:t>3. Обеспечение социальных гарантий и льгот педагогическим работникам государственных и муниципальных образовательных организаций в Новосибирской области и приравненным к ним лицам:</w:t>
      </w:r>
    </w:p>
    <w:p w:rsidR="003519A3" w:rsidRDefault="003519A3">
      <w:pPr>
        <w:pStyle w:val="ConsPlusNormal"/>
        <w:spacing w:before="220"/>
        <w:ind w:firstLine="540"/>
        <w:jc w:val="both"/>
      </w:pPr>
      <w:r>
        <w:t xml:space="preserve">1) будут выполнены социальные обязательства со стороны государства по обеспечению социальных гарантий и льгот педагогическим работникам государственных и муниципальных образовательных организаций в Новосибирской области. Планируется осуществлять государственную поддержку в форме единовременной денежной выплаты молодым </w:t>
      </w:r>
      <w:r>
        <w:lastRenderedPageBreak/>
        <w:t>специалистам-выпускникам НГПУ, прибывшим на работу по целевой контрактной подготовке и заключившим трудовые договоры с образовательными организациями, расположенными на территории Новосибирской области. В качестве другой эффективной меры по привлечению молодых специалистов для работы в сельской местности планируется предоставление сберегательного капитала специалистам, направляемым для работы в организации социальной сферы, имеющие острую кадровую потребность, на договорной основе, отработавшим по направлению соответствующего уполномоченного органа в организации социальной сферы от 3 до 5 лет. Размер сберегательного капитала в зависимости от отработанного времени составит от 500,0 тыс. рублей до 1000,0 тыс. рублей. Планируемые сроки предоставления денежной выплаты - с 2018 по 2025 год 30 специалистам в год;</w:t>
      </w:r>
    </w:p>
    <w:p w:rsidR="003519A3" w:rsidRDefault="003519A3">
      <w:pPr>
        <w:pStyle w:val="ConsPlusNormal"/>
        <w:spacing w:before="220"/>
        <w:ind w:firstLine="540"/>
        <w:jc w:val="both"/>
      </w:pPr>
      <w:r>
        <w:t>2) Минобразования Новосибирской области будет организовано предоставление государственной услуги по выплате единовременного денежного пособия в трехкратном размере средней месячной заработной платы педагогическим работникам государственных образовательных организаций Новосибирской области и муниципальных организаций, имеющим стаж педагогической деятельности не менее 25 лет, достигшим возраста 60 лет для мужчин и 55 лет для женщин, при увольнении в связи с выходом на трудовую пенсию по старости;</w:t>
      </w:r>
    </w:p>
    <w:p w:rsidR="003519A3" w:rsidRDefault="003519A3">
      <w:pPr>
        <w:pStyle w:val="ConsPlusNormal"/>
        <w:jc w:val="both"/>
      </w:pPr>
      <w:r>
        <w:t xml:space="preserve">(в ред. </w:t>
      </w:r>
      <w:hyperlink r:id="rId415" w:history="1">
        <w:r>
          <w:rPr>
            <w:color w:val="0000FF"/>
          </w:rPr>
          <w:t>постановления</w:t>
        </w:r>
      </w:hyperlink>
      <w:r>
        <w:t xml:space="preserve"> Правительства Новосибирской области от 19.04.2018 N 159-п)</w:t>
      </w:r>
    </w:p>
    <w:p w:rsidR="003519A3" w:rsidRDefault="003519A3">
      <w:pPr>
        <w:pStyle w:val="ConsPlusNormal"/>
        <w:spacing w:before="220"/>
        <w:ind w:firstLine="540"/>
        <w:jc w:val="both"/>
      </w:pPr>
      <w:r>
        <w:t>3) запланировано финансирование мероприятия по приобретению новогодних подарков для детей педагогических и иных работников государственных образовательных организаций Новосибирской области и муниципальных образовательных организаций, расположенных на территории Новосибирской области, в возрасте от 0 до 14 лет.</w:t>
      </w:r>
    </w:p>
    <w:p w:rsidR="003519A3" w:rsidRDefault="003519A3">
      <w:pPr>
        <w:pStyle w:val="ConsPlusNormal"/>
        <w:spacing w:before="220"/>
        <w:ind w:firstLine="540"/>
        <w:jc w:val="both"/>
      </w:pPr>
      <w:r>
        <w:t>4. Выявление, поощрение и распространение лучших практик и образцов деятельности образовательных организаций и педагогов в Новосибирской области:</w:t>
      </w:r>
    </w:p>
    <w:p w:rsidR="003519A3" w:rsidRDefault="003519A3">
      <w:pPr>
        <w:pStyle w:val="ConsPlusNormal"/>
        <w:spacing w:before="220"/>
        <w:ind w:firstLine="540"/>
        <w:jc w:val="both"/>
      </w:pPr>
      <w:r>
        <w:t>1) запланировано проведение профессиональных конкурсов "Учитель года", "Воспитатель года", "Психолог года", с 2017 года - "Руководитель года";</w:t>
      </w:r>
    </w:p>
    <w:p w:rsidR="003519A3" w:rsidRDefault="003519A3">
      <w:pPr>
        <w:pStyle w:val="ConsPlusNormal"/>
        <w:spacing w:before="220"/>
        <w:ind w:firstLine="540"/>
        <w:jc w:val="both"/>
      </w:pPr>
      <w:r>
        <w:t>2) обеспечение денежных выплат на поощрение лучших учителей;</w:t>
      </w:r>
    </w:p>
    <w:p w:rsidR="003519A3" w:rsidRDefault="003519A3">
      <w:pPr>
        <w:pStyle w:val="ConsPlusNormal"/>
        <w:spacing w:before="220"/>
        <w:ind w:firstLine="540"/>
        <w:jc w:val="both"/>
      </w:pPr>
      <w:r>
        <w:t>3) реализация иных мер поддержки развития кадрового потенциала системы образования Новосибирской области, направленных на повышение интереса к педагогической профессии, популяризацию лучших образцов педагогической деятельности, обобщение опыта педагогов-мастеров Новосибирской области, формирование высокого социального и профессионального статуса педагогического труда (фестивали, конференции, мастер-классы, работа Ассоциации победителей и участников конкурсов профессионального мастерства Новосибирской области).</w:t>
      </w:r>
    </w:p>
    <w:p w:rsidR="003519A3" w:rsidRDefault="003519A3">
      <w:pPr>
        <w:pStyle w:val="ConsPlusNormal"/>
        <w:spacing w:before="220"/>
        <w:ind w:firstLine="540"/>
        <w:jc w:val="both"/>
      </w:pPr>
      <w:r>
        <w:t>Система основных мероприятий подпрограммы, реализуемых с 2019 года (</w:t>
      </w:r>
      <w:hyperlink w:anchor="P2554" w:history="1">
        <w:r>
          <w:rPr>
            <w:color w:val="0000FF"/>
          </w:rPr>
          <w:t>приложение N 2.1</w:t>
        </w:r>
      </w:hyperlink>
      <w:r>
        <w:t xml:space="preserve"> к государственной программе), строится следующим образом.</w:t>
      </w:r>
    </w:p>
    <w:p w:rsidR="003519A3" w:rsidRDefault="003519A3">
      <w:pPr>
        <w:pStyle w:val="ConsPlusNormal"/>
        <w:jc w:val="both"/>
      </w:pPr>
      <w:r>
        <w:t xml:space="preserve">(абзац введен </w:t>
      </w:r>
      <w:hyperlink r:id="rId416"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1. Совершенствование финансово-экономических механизмов профессиональной подготовки, повышения квалификации и переподготовки работников образования Новосибирской области.</w:t>
      </w:r>
    </w:p>
    <w:p w:rsidR="003519A3" w:rsidRDefault="003519A3">
      <w:pPr>
        <w:pStyle w:val="ConsPlusNormal"/>
        <w:spacing w:before="220"/>
        <w:ind w:firstLine="540"/>
        <w:jc w:val="both"/>
      </w:pPr>
      <w:r>
        <w:t>В рамках реализации мероприятия:</w:t>
      </w:r>
    </w:p>
    <w:p w:rsidR="003519A3" w:rsidRDefault="003519A3">
      <w:pPr>
        <w:pStyle w:val="ConsPlusNormal"/>
        <w:spacing w:before="220"/>
        <w:ind w:firstLine="540"/>
        <w:jc w:val="both"/>
      </w:pPr>
      <w:r>
        <w:t xml:space="preserve">1) будет обеспечена подготовка, переподготовка и повышение квалификации педагогических и управленческих кадров для системы образования; повышение квалификации работников системы образования в соответствии с требованиями ФГОС и профессиональных стандартов педагогов. Финансирование данных мероприятий будет осуществлено в рамках государственного задания подведомственных Минобразования Новосибирской области образовательных организаций, реализующих программы профессиональной подготовки, переподготовки и повышения квалификации работников образования Новосибирской области (государственные </w:t>
      </w:r>
      <w:r>
        <w:lastRenderedPageBreak/>
        <w:t>автономные образовательные организации среднего профессионального образования, подведомственные Минобразования Новосибирской области (далее - педагогические колледжи), государственное автономное учреждение дополнительного профессионального образования Новосибирской области "Новосибирский институт повышения квалификации и переподготовки работников образования"). Кроме этого, запланированы, помимо государственного задания, мероприятия по повышению квалификации, профессиональной переподготовке отдельных целевых групп педагогов, проведение семинаров, конференций и круглых столов для педагогических работников и методистов Новосибирской области в рамках работы Областной методической службы. Дополнительно программы повышения квалификации будут реализовываться за счет внебюджетных источников через оказание платных образовательных услуг в педагогических колледжах;</w:t>
      </w:r>
    </w:p>
    <w:p w:rsidR="003519A3" w:rsidRDefault="003519A3">
      <w:pPr>
        <w:pStyle w:val="ConsPlusNormal"/>
        <w:spacing w:before="220"/>
        <w:ind w:firstLine="540"/>
        <w:jc w:val="both"/>
      </w:pPr>
      <w:r>
        <w:t>2) планируется обеспечить функционирование автоматизированной системы мониторинга профессионального развития работников образования Новосибирской области.</w:t>
      </w:r>
    </w:p>
    <w:p w:rsidR="003519A3" w:rsidRDefault="003519A3">
      <w:pPr>
        <w:pStyle w:val="ConsPlusNormal"/>
        <w:jc w:val="both"/>
      </w:pPr>
      <w:r>
        <w:t xml:space="preserve">(п. 1 введен </w:t>
      </w:r>
      <w:hyperlink r:id="rId417"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2. Разработка и реализация инновационных образовательных программ для руководителей органов управления образованием, государственных и муниципальных образовательных организаций, кадрового резерва:</w:t>
      </w:r>
    </w:p>
    <w:p w:rsidR="003519A3" w:rsidRDefault="003519A3">
      <w:pPr>
        <w:pStyle w:val="ConsPlusNormal"/>
        <w:spacing w:before="220"/>
        <w:ind w:firstLine="540"/>
        <w:jc w:val="both"/>
      </w:pPr>
      <w:r>
        <w:t>1) будут подготовлены и осуществлены муниципальные программы повышения уровня профессиональных компетенций руководителей муниципальных образовательных организаций и кадрового резерва;</w:t>
      </w:r>
    </w:p>
    <w:p w:rsidR="003519A3" w:rsidRDefault="003519A3">
      <w:pPr>
        <w:pStyle w:val="ConsPlusNormal"/>
        <w:spacing w:before="220"/>
        <w:ind w:firstLine="540"/>
        <w:jc w:val="both"/>
      </w:pPr>
      <w:r>
        <w:t>2) проведены семинары-совещания с руководителями муниципальных органов управления образованием.</w:t>
      </w:r>
    </w:p>
    <w:p w:rsidR="003519A3" w:rsidRDefault="003519A3">
      <w:pPr>
        <w:pStyle w:val="ConsPlusNormal"/>
        <w:jc w:val="both"/>
      </w:pPr>
      <w:r>
        <w:t xml:space="preserve">(п. 2 введен </w:t>
      </w:r>
      <w:hyperlink r:id="rId418"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3. Обеспечение социальных гарантий и льгот педагогическим работникам государственных и муниципальных образовательных организаций Новосибирской области и приравненным к ним лицам.</w:t>
      </w:r>
    </w:p>
    <w:p w:rsidR="003519A3" w:rsidRDefault="003519A3">
      <w:pPr>
        <w:pStyle w:val="ConsPlusNormal"/>
        <w:spacing w:before="220"/>
        <w:ind w:firstLine="540"/>
        <w:jc w:val="both"/>
      </w:pPr>
      <w:r>
        <w:t>В рамках реализации мероприятия планируется:</w:t>
      </w:r>
    </w:p>
    <w:p w:rsidR="003519A3" w:rsidRDefault="003519A3">
      <w:pPr>
        <w:pStyle w:val="ConsPlusNormal"/>
        <w:spacing w:before="220"/>
        <w:ind w:firstLine="540"/>
        <w:jc w:val="both"/>
      </w:pPr>
      <w:r>
        <w:t>1) выполнение социальных обязательств со стороны государства по обеспечению социальных гарантий и льгот педагогическим работникам государственных и муниципальных образовательных организаций в Новосибирской области;</w:t>
      </w:r>
    </w:p>
    <w:p w:rsidR="003519A3" w:rsidRDefault="003519A3">
      <w:pPr>
        <w:pStyle w:val="ConsPlusNormal"/>
        <w:spacing w:before="220"/>
        <w:ind w:firstLine="540"/>
        <w:jc w:val="both"/>
      </w:pPr>
      <w:r>
        <w:t>2) организация предоставления государственной услуги по выплате единовременного денежного пособия в трехкратном размере средней месячной заработной платы педагогическим работникам государственных образовательных организаций Новосибирской области и муниципальных организаций, имеющим стаж педагогической деятельности не менее 25 лет, достигшим возраста 60 лет для мужчин и 55 лет для женщин, при увольнении в связи с выходом на трудовую пенсию по старости;</w:t>
      </w:r>
    </w:p>
    <w:p w:rsidR="003519A3" w:rsidRDefault="003519A3">
      <w:pPr>
        <w:pStyle w:val="ConsPlusNormal"/>
        <w:spacing w:before="220"/>
        <w:ind w:firstLine="540"/>
        <w:jc w:val="both"/>
      </w:pPr>
      <w:r>
        <w:t>3) приобретение новогодних подарков для детей педагогических и иных работников государственных образовательных организаций Новосибирской области и муниципальных образовательных организаций, расположенных на территории Новосибирской области, в возрасте от 0 до 14 лет.</w:t>
      </w:r>
    </w:p>
    <w:p w:rsidR="003519A3" w:rsidRDefault="003519A3">
      <w:pPr>
        <w:pStyle w:val="ConsPlusNormal"/>
        <w:jc w:val="both"/>
      </w:pPr>
      <w:r>
        <w:t xml:space="preserve">(п. 3 введен </w:t>
      </w:r>
      <w:hyperlink r:id="rId419"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4. Выявление, поощрение и распространение лучших практик и образцов деятельности образовательных организаций и педагогов Новосибирской области:</w:t>
      </w:r>
    </w:p>
    <w:p w:rsidR="003519A3" w:rsidRDefault="003519A3">
      <w:pPr>
        <w:pStyle w:val="ConsPlusNormal"/>
        <w:spacing w:before="220"/>
        <w:ind w:firstLine="540"/>
        <w:jc w:val="both"/>
      </w:pPr>
      <w:r>
        <w:t>1) проведение конкурсов профессионального мастерства ("Учитель года", "Воспитатель года", "Психолог года", "Руководитель года", "Сердце отдаю детям" и др.);</w:t>
      </w:r>
    </w:p>
    <w:p w:rsidR="003519A3" w:rsidRDefault="003519A3">
      <w:pPr>
        <w:pStyle w:val="ConsPlusNormal"/>
        <w:spacing w:before="220"/>
        <w:ind w:firstLine="540"/>
        <w:jc w:val="both"/>
      </w:pPr>
      <w:r>
        <w:lastRenderedPageBreak/>
        <w:t>2) обеспечение денежных выплат на поощрение лучших учителей и лучших педагогических работников;</w:t>
      </w:r>
    </w:p>
    <w:p w:rsidR="003519A3" w:rsidRDefault="003519A3">
      <w:pPr>
        <w:pStyle w:val="ConsPlusNormal"/>
        <w:spacing w:before="220"/>
        <w:ind w:firstLine="540"/>
        <w:jc w:val="both"/>
      </w:pPr>
      <w:r>
        <w:t>3) реализация иных мер поддержки развития кадрового потенциала системы образования Новосибирской области, направленных на повышение интереса к педагогической профессии, популяризацию лучших образцов педагогической деятельности, обобщение опыта педагогов-мастеров Новосибирской области, формирование высокого социального и профессионального статуса педагогического труда (фестивали, конференции, мастер-классы, работа профессиональных ассоциаций победителей и участников конкурсов профессионального мастерства Новосибирской области).</w:t>
      </w:r>
    </w:p>
    <w:p w:rsidR="003519A3" w:rsidRDefault="003519A3">
      <w:pPr>
        <w:pStyle w:val="ConsPlusNormal"/>
        <w:jc w:val="both"/>
      </w:pPr>
      <w:r>
        <w:t xml:space="preserve">(п. 4 введен </w:t>
      </w:r>
      <w:hyperlink r:id="rId420"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 xml:space="preserve">Абзацы тридцать третий - сороковой утратили силу. - </w:t>
      </w:r>
      <w:hyperlink r:id="rId421" w:history="1">
        <w:r>
          <w:rPr>
            <w:color w:val="0000FF"/>
          </w:rPr>
          <w:t>Постановление</w:t>
        </w:r>
      </w:hyperlink>
      <w:r>
        <w:t xml:space="preserve"> Правительства Новосибирской области от 02.06.2021 N 210-п;</w:t>
      </w:r>
    </w:p>
    <w:p w:rsidR="003519A3" w:rsidRDefault="003519A3">
      <w:pPr>
        <w:pStyle w:val="ConsPlusNormal"/>
        <w:spacing w:before="220"/>
        <w:ind w:firstLine="540"/>
        <w:jc w:val="both"/>
      </w:pPr>
      <w:r>
        <w:t xml:space="preserve">7) утратил силу. - </w:t>
      </w:r>
      <w:hyperlink r:id="rId422" w:history="1">
        <w:r>
          <w:rPr>
            <w:color w:val="0000FF"/>
          </w:rPr>
          <w:t>Постановление</w:t>
        </w:r>
      </w:hyperlink>
      <w:r>
        <w:t xml:space="preserve"> Правительства Новосибирской области от 01.10.2019 N 390-п.</w:t>
      </w:r>
    </w:p>
    <w:p w:rsidR="003519A3" w:rsidRDefault="003519A3">
      <w:pPr>
        <w:pStyle w:val="ConsPlusNormal"/>
        <w:spacing w:before="220"/>
        <w:ind w:firstLine="540"/>
        <w:jc w:val="both"/>
      </w:pPr>
      <w:r>
        <w:t xml:space="preserve">Абзац утратил силу. - </w:t>
      </w:r>
      <w:hyperlink r:id="rId423" w:history="1">
        <w:r>
          <w:rPr>
            <w:color w:val="0000FF"/>
          </w:rPr>
          <w:t>Постановление</w:t>
        </w:r>
      </w:hyperlink>
      <w:r>
        <w:t xml:space="preserve"> Правительства Новосибирской области от 02.06.2021 N 210-п.</w:t>
      </w:r>
    </w:p>
    <w:p w:rsidR="003519A3" w:rsidRDefault="003519A3">
      <w:pPr>
        <w:pStyle w:val="ConsPlusNormal"/>
        <w:spacing w:before="220"/>
        <w:ind w:firstLine="540"/>
        <w:jc w:val="both"/>
      </w:pPr>
      <w:r>
        <w:t>6. Меры финансовой поддержки (в форме стипендии) по программе "Учитель для России".</w:t>
      </w:r>
    </w:p>
    <w:p w:rsidR="003519A3" w:rsidRDefault="003519A3">
      <w:pPr>
        <w:pStyle w:val="ConsPlusNormal"/>
        <w:spacing w:before="220"/>
        <w:ind w:firstLine="540"/>
        <w:jc w:val="both"/>
      </w:pPr>
      <w:r>
        <w:t>В рамках реализации мероприятий на территории Новосибирской области будут осуществляться меры финансовой поддержки (в форме стипендии) в период профессиональной переподготовки участников программы "Учитель для России", изъявивших желание трудоустроиться на вакансии в общеобразовательные организации.</w:t>
      </w:r>
    </w:p>
    <w:p w:rsidR="003519A3" w:rsidRDefault="003519A3">
      <w:pPr>
        <w:pStyle w:val="ConsPlusNormal"/>
        <w:jc w:val="both"/>
      </w:pPr>
      <w:r>
        <w:t xml:space="preserve">(п. 6 введен </w:t>
      </w:r>
      <w:hyperlink r:id="rId424" w:history="1">
        <w:r>
          <w:rPr>
            <w:color w:val="0000FF"/>
          </w:rPr>
          <w:t>постановлением</w:t>
        </w:r>
      </w:hyperlink>
      <w:r>
        <w:t xml:space="preserve"> Правительства Новосибирской области от 16.06.2020 N 236-п)</w:t>
      </w:r>
    </w:p>
    <w:p w:rsidR="003519A3" w:rsidRDefault="003519A3">
      <w:pPr>
        <w:pStyle w:val="ConsPlusNormal"/>
        <w:ind w:firstLine="540"/>
        <w:jc w:val="both"/>
      </w:pPr>
    </w:p>
    <w:p w:rsidR="003519A3" w:rsidRDefault="003519A3">
      <w:pPr>
        <w:pStyle w:val="ConsPlusTitle"/>
        <w:jc w:val="center"/>
        <w:outlineLvl w:val="2"/>
      </w:pPr>
      <w:r>
        <w:t>V. Ожидаемые и конечные результаты</w:t>
      </w:r>
    </w:p>
    <w:p w:rsidR="003519A3" w:rsidRDefault="003519A3">
      <w:pPr>
        <w:pStyle w:val="ConsPlusNormal"/>
        <w:ind w:firstLine="540"/>
        <w:jc w:val="both"/>
      </w:pPr>
    </w:p>
    <w:p w:rsidR="003519A3" w:rsidRDefault="003519A3">
      <w:pPr>
        <w:pStyle w:val="ConsPlusNormal"/>
        <w:ind w:firstLine="540"/>
        <w:jc w:val="both"/>
      </w:pPr>
      <w:r>
        <w:t>1. Качественное обновление профессиональных компетенций работников образования Новосибирской области.</w:t>
      </w:r>
    </w:p>
    <w:p w:rsidR="003519A3" w:rsidRDefault="003519A3">
      <w:pPr>
        <w:pStyle w:val="ConsPlusNormal"/>
        <w:spacing w:before="220"/>
        <w:ind w:firstLine="540"/>
        <w:jc w:val="both"/>
      </w:pPr>
      <w:r>
        <w:t>2. Увеличение доли молодых специалистов в государственных и муниципальных образовательных организациях, расположенных на территории Новосибирской области.</w:t>
      </w:r>
    </w:p>
    <w:p w:rsidR="003519A3" w:rsidRDefault="003519A3">
      <w:pPr>
        <w:pStyle w:val="ConsPlusNormal"/>
        <w:spacing w:before="220"/>
        <w:ind w:firstLine="540"/>
        <w:jc w:val="both"/>
      </w:pPr>
      <w:r>
        <w:t>О достижении прогнозируемых конечных результатов свидетельствует достижение следующих значений целевых индикаторов:</w:t>
      </w:r>
    </w:p>
    <w:p w:rsidR="003519A3" w:rsidRDefault="003519A3">
      <w:pPr>
        <w:pStyle w:val="ConsPlusNormal"/>
        <w:spacing w:before="220"/>
        <w:ind w:firstLine="540"/>
        <w:jc w:val="both"/>
      </w:pPr>
      <w:r>
        <w:t>число молодых специалистов, ежегодно закрепляющихся в системе образования Новосибирской области, будет увеличиваться, что позволит оптимизировать ее возрастной состав;</w:t>
      </w:r>
    </w:p>
    <w:p w:rsidR="003519A3" w:rsidRDefault="003519A3">
      <w:pPr>
        <w:pStyle w:val="ConsPlusNormal"/>
        <w:jc w:val="both"/>
      </w:pPr>
      <w:r>
        <w:t xml:space="preserve">(в ред. </w:t>
      </w:r>
      <w:hyperlink r:id="rId425" w:history="1">
        <w:r>
          <w:rPr>
            <w:color w:val="0000FF"/>
          </w:rPr>
          <w:t>постановления</w:t>
        </w:r>
      </w:hyperlink>
      <w:r>
        <w:t xml:space="preserve"> Правительства Новосибирской области от 02.07.2019 N 259-п)</w:t>
      </w:r>
    </w:p>
    <w:p w:rsidR="003519A3" w:rsidRDefault="003519A3">
      <w:pPr>
        <w:pStyle w:val="ConsPlusNormal"/>
        <w:spacing w:before="220"/>
        <w:ind w:firstLine="540"/>
        <w:jc w:val="both"/>
      </w:pPr>
      <w:r>
        <w:t>в ходе реализации подпрограммы будут обеспечены условия для повышения квалификации всего педагогического состава образовательных организаций;</w:t>
      </w:r>
    </w:p>
    <w:p w:rsidR="003519A3" w:rsidRDefault="003519A3">
      <w:pPr>
        <w:pStyle w:val="ConsPlusNormal"/>
        <w:spacing w:before="220"/>
        <w:ind w:firstLine="540"/>
        <w:jc w:val="both"/>
      </w:pPr>
      <w:r>
        <w:t>доля учителей общеобразовательных организаций, вовлеченных в национальную систему профессионального роста педагогических работников, составит 40%;</w:t>
      </w:r>
    </w:p>
    <w:p w:rsidR="003519A3" w:rsidRDefault="003519A3">
      <w:pPr>
        <w:pStyle w:val="ConsPlusNormal"/>
        <w:jc w:val="both"/>
      </w:pPr>
      <w:r>
        <w:t xml:space="preserve">(абзац введен </w:t>
      </w:r>
      <w:hyperlink r:id="rId426" w:history="1">
        <w:r>
          <w:rPr>
            <w:color w:val="0000FF"/>
          </w:rPr>
          <w:t>постановлением</w:t>
        </w:r>
      </w:hyperlink>
      <w:r>
        <w:t xml:space="preserve"> Правительства Новосибирской области от 02.07.2019 N 259-п; в ред. </w:t>
      </w:r>
      <w:hyperlink r:id="rId427" w:history="1">
        <w:r>
          <w:rPr>
            <w:color w:val="0000FF"/>
          </w:rPr>
          <w:t>постановления</w:t>
        </w:r>
      </w:hyperlink>
      <w:r>
        <w:t xml:space="preserve"> Правительства Новосибирской области от 02.06.2021 N 210-п)</w:t>
      </w:r>
    </w:p>
    <w:p w:rsidR="003519A3" w:rsidRDefault="003519A3">
      <w:pPr>
        <w:pStyle w:val="ConsPlusNormal"/>
        <w:spacing w:before="220"/>
        <w:ind w:firstLine="540"/>
        <w:jc w:val="both"/>
      </w:pPr>
      <w:r>
        <w:t>будет сформирована и начнет функционировать единая федеральная система научно-методического сопровождения педагогических работников и управленческих кадров.</w:t>
      </w:r>
    </w:p>
    <w:p w:rsidR="003519A3" w:rsidRDefault="003519A3">
      <w:pPr>
        <w:pStyle w:val="ConsPlusNormal"/>
        <w:jc w:val="both"/>
      </w:pPr>
      <w:r>
        <w:t xml:space="preserve">(в ред. </w:t>
      </w:r>
      <w:hyperlink r:id="rId428" w:history="1">
        <w:r>
          <w:rPr>
            <w:color w:val="0000FF"/>
          </w:rPr>
          <w:t>постановления</w:t>
        </w:r>
      </w:hyperlink>
      <w:r>
        <w:t xml:space="preserve"> Правительства Новосибирской области от 02.06.2021 N 210-п)</w:t>
      </w:r>
    </w:p>
    <w:p w:rsidR="003519A3" w:rsidRDefault="003519A3">
      <w:pPr>
        <w:pStyle w:val="ConsPlusNormal"/>
        <w:spacing w:before="220"/>
        <w:ind w:firstLine="540"/>
        <w:jc w:val="both"/>
      </w:pPr>
      <w:r>
        <w:lastRenderedPageBreak/>
        <w:t>К числу комплексных эффектов реализации подпрограммы следует отнести:</w:t>
      </w:r>
    </w:p>
    <w:p w:rsidR="003519A3" w:rsidRDefault="003519A3">
      <w:pPr>
        <w:pStyle w:val="ConsPlusNormal"/>
        <w:spacing w:before="220"/>
        <w:ind w:firstLine="540"/>
        <w:jc w:val="both"/>
      </w:pPr>
      <w:r>
        <w:t>формирование и реализацию механизмов привлечения и закрепления молодых специалистов в региональной системе образования;</w:t>
      </w:r>
    </w:p>
    <w:p w:rsidR="003519A3" w:rsidRDefault="003519A3">
      <w:pPr>
        <w:pStyle w:val="ConsPlusNormal"/>
        <w:spacing w:before="220"/>
        <w:ind w:firstLine="540"/>
        <w:jc w:val="both"/>
      </w:pPr>
      <w:r>
        <w:t>завершение перехода на кредитно-модульную организацию региональной системы повышения квалификации и профессиональной переподготовки, обеспечивающую персонифицированность, индивидуализированность, вариативность, действующие механизмы оценки качества дополнительного профессионального педагогического образования;</w:t>
      </w:r>
    </w:p>
    <w:p w:rsidR="003519A3" w:rsidRDefault="003519A3">
      <w:pPr>
        <w:pStyle w:val="ConsPlusNormal"/>
        <w:spacing w:before="220"/>
        <w:ind w:firstLine="540"/>
        <w:jc w:val="both"/>
      </w:pPr>
      <w:r>
        <w:t>закрепление высокого социально-экономического статуса педагога, повышение интереса в обществе к педагогической профессии.</w:t>
      </w: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jc w:val="right"/>
        <w:outlineLvl w:val="1"/>
      </w:pPr>
      <w:r>
        <w:t>Приложение N 6</w:t>
      </w:r>
    </w:p>
    <w:p w:rsidR="003519A3" w:rsidRDefault="003519A3">
      <w:pPr>
        <w:pStyle w:val="ConsPlusNormal"/>
        <w:jc w:val="right"/>
      </w:pPr>
      <w:r>
        <w:t>к государственной программе</w:t>
      </w:r>
    </w:p>
    <w:p w:rsidR="003519A3" w:rsidRDefault="003519A3">
      <w:pPr>
        <w:pStyle w:val="ConsPlusNormal"/>
        <w:jc w:val="right"/>
      </w:pPr>
      <w:r>
        <w:t>Новосибирской области "Развитие</w:t>
      </w:r>
    </w:p>
    <w:p w:rsidR="003519A3" w:rsidRDefault="003519A3">
      <w:pPr>
        <w:pStyle w:val="ConsPlusNormal"/>
        <w:jc w:val="right"/>
      </w:pPr>
      <w:r>
        <w:t>образования, создание условий для</w:t>
      </w:r>
    </w:p>
    <w:p w:rsidR="003519A3" w:rsidRDefault="003519A3">
      <w:pPr>
        <w:pStyle w:val="ConsPlusNormal"/>
        <w:jc w:val="right"/>
      </w:pPr>
      <w:r>
        <w:t>социализации детей и учащейся</w:t>
      </w:r>
    </w:p>
    <w:p w:rsidR="003519A3" w:rsidRDefault="003519A3">
      <w:pPr>
        <w:pStyle w:val="ConsPlusNormal"/>
        <w:jc w:val="right"/>
      </w:pPr>
      <w:r>
        <w:t>молодежи в Новосибирской области"</w:t>
      </w:r>
    </w:p>
    <w:p w:rsidR="003519A3" w:rsidRDefault="003519A3">
      <w:pPr>
        <w:pStyle w:val="ConsPlusNormal"/>
        <w:ind w:firstLine="540"/>
        <w:jc w:val="both"/>
      </w:pPr>
    </w:p>
    <w:p w:rsidR="003519A3" w:rsidRDefault="003519A3">
      <w:pPr>
        <w:pStyle w:val="ConsPlusTitle"/>
        <w:jc w:val="center"/>
      </w:pPr>
      <w:bookmarkStart w:id="9" w:name="P9301"/>
      <w:bookmarkEnd w:id="9"/>
      <w:r>
        <w:t>ПОДПРОГРАММА</w:t>
      </w:r>
    </w:p>
    <w:p w:rsidR="003519A3" w:rsidRDefault="003519A3">
      <w:pPr>
        <w:pStyle w:val="ConsPlusTitle"/>
        <w:jc w:val="center"/>
      </w:pPr>
      <w:r>
        <w:t>"Выявление и поддержка одаренных детей и талантливой</w:t>
      </w:r>
    </w:p>
    <w:p w:rsidR="003519A3" w:rsidRDefault="003519A3">
      <w:pPr>
        <w:pStyle w:val="ConsPlusTitle"/>
        <w:jc w:val="center"/>
      </w:pPr>
      <w:r>
        <w:t>учащейся молодежи в Новосибирской области" государственной</w:t>
      </w:r>
    </w:p>
    <w:p w:rsidR="003519A3" w:rsidRDefault="003519A3">
      <w:pPr>
        <w:pStyle w:val="ConsPlusTitle"/>
        <w:jc w:val="center"/>
      </w:pPr>
      <w:r>
        <w:t>программы Новосибирской области "Развитие образования,</w:t>
      </w:r>
    </w:p>
    <w:p w:rsidR="003519A3" w:rsidRDefault="003519A3">
      <w:pPr>
        <w:pStyle w:val="ConsPlusTitle"/>
        <w:jc w:val="center"/>
      </w:pPr>
      <w:r>
        <w:t>создание условий для социализации детей и учащейся</w:t>
      </w:r>
    </w:p>
    <w:p w:rsidR="003519A3" w:rsidRDefault="003519A3">
      <w:pPr>
        <w:pStyle w:val="ConsPlusTitle"/>
        <w:jc w:val="center"/>
      </w:pPr>
      <w:r>
        <w:t>молодежи в Новосибирской области"</w:t>
      </w:r>
    </w:p>
    <w:p w:rsidR="003519A3" w:rsidRDefault="003519A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519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19A3" w:rsidRDefault="003519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519A3" w:rsidRDefault="003519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519A3" w:rsidRDefault="003519A3">
            <w:pPr>
              <w:pStyle w:val="ConsPlusNormal"/>
              <w:jc w:val="center"/>
            </w:pPr>
            <w:r>
              <w:rPr>
                <w:color w:val="392C69"/>
              </w:rPr>
              <w:t>Список изменяющих документов</w:t>
            </w:r>
          </w:p>
          <w:p w:rsidR="003519A3" w:rsidRDefault="003519A3">
            <w:pPr>
              <w:pStyle w:val="ConsPlusNormal"/>
              <w:jc w:val="center"/>
            </w:pPr>
            <w:r>
              <w:rPr>
                <w:color w:val="392C69"/>
              </w:rPr>
              <w:t>(в ред. постановлений Правительства Новосибирской области</w:t>
            </w:r>
          </w:p>
          <w:p w:rsidR="003519A3" w:rsidRDefault="003519A3">
            <w:pPr>
              <w:pStyle w:val="ConsPlusNormal"/>
              <w:jc w:val="center"/>
            </w:pPr>
            <w:r>
              <w:rPr>
                <w:color w:val="392C69"/>
              </w:rPr>
              <w:t xml:space="preserve">от 27.12.2017 </w:t>
            </w:r>
            <w:hyperlink r:id="rId429" w:history="1">
              <w:r>
                <w:rPr>
                  <w:color w:val="0000FF"/>
                </w:rPr>
                <w:t>N 473-п</w:t>
              </w:r>
            </w:hyperlink>
            <w:r>
              <w:rPr>
                <w:color w:val="392C69"/>
              </w:rPr>
              <w:t xml:space="preserve">, от 19.04.2018 </w:t>
            </w:r>
            <w:hyperlink r:id="rId430" w:history="1">
              <w:r>
                <w:rPr>
                  <w:color w:val="0000FF"/>
                </w:rPr>
                <w:t>N 159-п</w:t>
              </w:r>
            </w:hyperlink>
            <w:r>
              <w:rPr>
                <w:color w:val="392C69"/>
              </w:rPr>
              <w:t xml:space="preserve">, от 21.05.2018 </w:t>
            </w:r>
            <w:hyperlink r:id="rId431" w:history="1">
              <w:r>
                <w:rPr>
                  <w:color w:val="0000FF"/>
                </w:rPr>
                <w:t>N 208-п</w:t>
              </w:r>
            </w:hyperlink>
            <w:r>
              <w:rPr>
                <w:color w:val="392C69"/>
              </w:rPr>
              <w:t>,</w:t>
            </w:r>
          </w:p>
          <w:p w:rsidR="003519A3" w:rsidRDefault="003519A3">
            <w:pPr>
              <w:pStyle w:val="ConsPlusNormal"/>
              <w:jc w:val="center"/>
            </w:pPr>
            <w:r>
              <w:rPr>
                <w:color w:val="392C69"/>
              </w:rPr>
              <w:t xml:space="preserve">от 04.12.2018 </w:t>
            </w:r>
            <w:hyperlink r:id="rId432" w:history="1">
              <w:r>
                <w:rPr>
                  <w:color w:val="0000FF"/>
                </w:rPr>
                <w:t>N 499-п</w:t>
              </w:r>
            </w:hyperlink>
            <w:r>
              <w:rPr>
                <w:color w:val="392C69"/>
              </w:rPr>
              <w:t xml:space="preserve">, от 26.02.2019 </w:t>
            </w:r>
            <w:hyperlink r:id="rId433" w:history="1">
              <w:r>
                <w:rPr>
                  <w:color w:val="0000FF"/>
                </w:rPr>
                <w:t>N 54-п</w:t>
              </w:r>
            </w:hyperlink>
            <w:r>
              <w:rPr>
                <w:color w:val="392C69"/>
              </w:rPr>
              <w:t xml:space="preserve">, от 02.07.2019 </w:t>
            </w:r>
            <w:hyperlink r:id="rId434" w:history="1">
              <w:r>
                <w:rPr>
                  <w:color w:val="0000FF"/>
                </w:rPr>
                <w:t>N 259-п</w:t>
              </w:r>
            </w:hyperlink>
            <w:r>
              <w:rPr>
                <w:color w:val="392C69"/>
              </w:rPr>
              <w:t>,</w:t>
            </w:r>
          </w:p>
          <w:p w:rsidR="003519A3" w:rsidRDefault="003519A3">
            <w:pPr>
              <w:pStyle w:val="ConsPlusNormal"/>
              <w:jc w:val="center"/>
            </w:pPr>
            <w:r>
              <w:rPr>
                <w:color w:val="392C69"/>
              </w:rPr>
              <w:t xml:space="preserve">от 01.10.2019 </w:t>
            </w:r>
            <w:hyperlink r:id="rId435" w:history="1">
              <w:r>
                <w:rPr>
                  <w:color w:val="0000FF"/>
                </w:rPr>
                <w:t>N 390-п</w:t>
              </w:r>
            </w:hyperlink>
            <w:r>
              <w:rPr>
                <w:color w:val="392C69"/>
              </w:rPr>
              <w:t xml:space="preserve">, от 31.12.2019 </w:t>
            </w:r>
            <w:hyperlink r:id="rId436" w:history="1">
              <w:r>
                <w:rPr>
                  <w:color w:val="0000FF"/>
                </w:rPr>
                <w:t>N 517-п</w:t>
              </w:r>
            </w:hyperlink>
            <w:r>
              <w:rPr>
                <w:color w:val="392C69"/>
              </w:rPr>
              <w:t xml:space="preserve">, от 16.06.2020 </w:t>
            </w:r>
            <w:hyperlink r:id="rId437" w:history="1">
              <w:r>
                <w:rPr>
                  <w:color w:val="0000FF"/>
                </w:rPr>
                <w:t>N 236-п</w:t>
              </w:r>
            </w:hyperlink>
            <w:r>
              <w:rPr>
                <w:color w:val="392C69"/>
              </w:rPr>
              <w:t>,</w:t>
            </w:r>
          </w:p>
          <w:p w:rsidR="003519A3" w:rsidRDefault="003519A3">
            <w:pPr>
              <w:pStyle w:val="ConsPlusNormal"/>
              <w:jc w:val="center"/>
            </w:pPr>
            <w:r>
              <w:rPr>
                <w:color w:val="392C69"/>
              </w:rPr>
              <w:t xml:space="preserve">от 24.12.2020 </w:t>
            </w:r>
            <w:hyperlink r:id="rId438" w:history="1">
              <w:r>
                <w:rPr>
                  <w:color w:val="0000FF"/>
                </w:rPr>
                <w:t>N 547-п</w:t>
              </w:r>
            </w:hyperlink>
            <w:r>
              <w:rPr>
                <w:color w:val="392C69"/>
              </w:rPr>
              <w:t xml:space="preserve">, от 02.06.2021 </w:t>
            </w:r>
            <w:hyperlink r:id="rId439" w:history="1">
              <w:r>
                <w:rPr>
                  <w:color w:val="0000FF"/>
                </w:rPr>
                <w:t>N 210-п</w:t>
              </w:r>
            </w:hyperlink>
            <w:r>
              <w:rPr>
                <w:color w:val="392C69"/>
              </w:rPr>
              <w:t xml:space="preserve">, от 12.10.2021 </w:t>
            </w:r>
            <w:hyperlink r:id="rId440" w:history="1">
              <w:r>
                <w:rPr>
                  <w:color w:val="0000FF"/>
                </w:rPr>
                <w:t>N 414-п</w:t>
              </w:r>
            </w:hyperlink>
            <w:r>
              <w:rPr>
                <w:color w:val="392C69"/>
              </w:rPr>
              <w:t>,</w:t>
            </w:r>
          </w:p>
          <w:p w:rsidR="003519A3" w:rsidRDefault="003519A3">
            <w:pPr>
              <w:pStyle w:val="ConsPlusNormal"/>
              <w:jc w:val="center"/>
            </w:pPr>
            <w:r>
              <w:rPr>
                <w:color w:val="392C69"/>
              </w:rPr>
              <w:t xml:space="preserve">от 29.03.2022 </w:t>
            </w:r>
            <w:hyperlink r:id="rId441" w:history="1">
              <w:r>
                <w:rPr>
                  <w:color w:val="0000FF"/>
                </w:rPr>
                <w:t>N 128-п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19A3" w:rsidRDefault="003519A3">
            <w:pPr>
              <w:spacing w:after="1" w:line="0" w:lineRule="atLeast"/>
            </w:pPr>
          </w:p>
        </w:tc>
      </w:tr>
    </w:tbl>
    <w:p w:rsidR="003519A3" w:rsidRDefault="003519A3">
      <w:pPr>
        <w:pStyle w:val="ConsPlusNormal"/>
        <w:ind w:firstLine="540"/>
        <w:jc w:val="both"/>
      </w:pPr>
    </w:p>
    <w:p w:rsidR="003519A3" w:rsidRDefault="003519A3">
      <w:pPr>
        <w:pStyle w:val="ConsPlusTitle"/>
        <w:jc w:val="center"/>
        <w:outlineLvl w:val="2"/>
      </w:pPr>
      <w:r>
        <w:t>I. Паспорт</w:t>
      </w:r>
    </w:p>
    <w:p w:rsidR="003519A3" w:rsidRDefault="003519A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3519A3">
        <w:tc>
          <w:tcPr>
            <w:tcW w:w="1871" w:type="dxa"/>
            <w:tcBorders>
              <w:bottom w:val="nil"/>
            </w:tcBorders>
          </w:tcPr>
          <w:p w:rsidR="003519A3" w:rsidRDefault="003519A3">
            <w:pPr>
              <w:pStyle w:val="ConsPlusNormal"/>
            </w:pPr>
            <w:r>
              <w:t>Наименование государственной программы</w:t>
            </w:r>
          </w:p>
        </w:tc>
        <w:tc>
          <w:tcPr>
            <w:tcW w:w="7200" w:type="dxa"/>
            <w:tcBorders>
              <w:bottom w:val="nil"/>
            </w:tcBorders>
          </w:tcPr>
          <w:p w:rsidR="003519A3" w:rsidRDefault="003519A3">
            <w:pPr>
              <w:pStyle w:val="ConsPlusNormal"/>
              <w:jc w:val="both"/>
            </w:pPr>
            <w:r>
              <w:t>"Развитие образования, создание условий для социализации детей и учащейся молодежи в Новосибирской области"</w:t>
            </w:r>
          </w:p>
        </w:tc>
      </w:tr>
      <w:tr w:rsidR="003519A3">
        <w:tc>
          <w:tcPr>
            <w:tcW w:w="9071" w:type="dxa"/>
            <w:gridSpan w:val="2"/>
            <w:tcBorders>
              <w:top w:val="nil"/>
            </w:tcBorders>
          </w:tcPr>
          <w:p w:rsidR="003519A3" w:rsidRDefault="003519A3">
            <w:pPr>
              <w:pStyle w:val="ConsPlusNormal"/>
              <w:jc w:val="both"/>
            </w:pPr>
            <w:r>
              <w:t xml:space="preserve">(в ред. </w:t>
            </w:r>
            <w:hyperlink r:id="rId442" w:history="1">
              <w:r>
                <w:rPr>
                  <w:color w:val="0000FF"/>
                </w:rPr>
                <w:t>постановления</w:t>
              </w:r>
            </w:hyperlink>
            <w:r>
              <w:t xml:space="preserve"> Правительства Новосибирской области от 02.07.2019 N 259-п)</w:t>
            </w:r>
          </w:p>
        </w:tc>
      </w:tr>
      <w:tr w:rsidR="003519A3">
        <w:tblPrEx>
          <w:tblBorders>
            <w:insideH w:val="single" w:sz="4" w:space="0" w:color="auto"/>
          </w:tblBorders>
        </w:tblPrEx>
        <w:tc>
          <w:tcPr>
            <w:tcW w:w="1871" w:type="dxa"/>
          </w:tcPr>
          <w:p w:rsidR="003519A3" w:rsidRDefault="003519A3">
            <w:pPr>
              <w:pStyle w:val="ConsPlusNormal"/>
            </w:pPr>
            <w:r>
              <w:t>Наименование подпрограммы</w:t>
            </w:r>
          </w:p>
        </w:tc>
        <w:tc>
          <w:tcPr>
            <w:tcW w:w="7200" w:type="dxa"/>
          </w:tcPr>
          <w:p w:rsidR="003519A3" w:rsidRDefault="003519A3">
            <w:pPr>
              <w:pStyle w:val="ConsPlusNormal"/>
              <w:jc w:val="both"/>
            </w:pPr>
            <w:r>
              <w:t>"Выявление и поддержка одаренных детей и талантливой учащейся молодежи в Новосибирской области"</w:t>
            </w:r>
          </w:p>
        </w:tc>
      </w:tr>
      <w:tr w:rsidR="003519A3">
        <w:tc>
          <w:tcPr>
            <w:tcW w:w="1871" w:type="dxa"/>
            <w:tcBorders>
              <w:bottom w:val="nil"/>
            </w:tcBorders>
          </w:tcPr>
          <w:p w:rsidR="003519A3" w:rsidRDefault="003519A3">
            <w:pPr>
              <w:pStyle w:val="ConsPlusNormal"/>
            </w:pPr>
            <w:r>
              <w:t>Разработчики подпрограммы</w:t>
            </w:r>
          </w:p>
        </w:tc>
        <w:tc>
          <w:tcPr>
            <w:tcW w:w="7200" w:type="dxa"/>
            <w:tcBorders>
              <w:bottom w:val="nil"/>
            </w:tcBorders>
          </w:tcPr>
          <w:p w:rsidR="003519A3" w:rsidRDefault="003519A3">
            <w:pPr>
              <w:pStyle w:val="ConsPlusNormal"/>
              <w:jc w:val="both"/>
            </w:pPr>
            <w:r>
              <w:t>Министерство образования Новосибирской области</w:t>
            </w:r>
          </w:p>
        </w:tc>
      </w:tr>
      <w:tr w:rsidR="003519A3">
        <w:tc>
          <w:tcPr>
            <w:tcW w:w="9071" w:type="dxa"/>
            <w:gridSpan w:val="2"/>
            <w:tcBorders>
              <w:top w:val="nil"/>
            </w:tcBorders>
          </w:tcPr>
          <w:p w:rsidR="003519A3" w:rsidRDefault="003519A3">
            <w:pPr>
              <w:pStyle w:val="ConsPlusNormal"/>
              <w:jc w:val="both"/>
            </w:pPr>
            <w:r>
              <w:lastRenderedPageBreak/>
              <w:t xml:space="preserve">(в ред. </w:t>
            </w:r>
            <w:hyperlink r:id="rId443" w:history="1">
              <w:r>
                <w:rPr>
                  <w:color w:val="0000FF"/>
                </w:rPr>
                <w:t>постановления</w:t>
              </w:r>
            </w:hyperlink>
            <w:r>
              <w:t xml:space="preserve"> Правительства Новосибирской области от 19.04.2018 N 159-п)</w:t>
            </w:r>
          </w:p>
        </w:tc>
      </w:tr>
      <w:tr w:rsidR="003519A3">
        <w:tc>
          <w:tcPr>
            <w:tcW w:w="1871" w:type="dxa"/>
            <w:tcBorders>
              <w:bottom w:val="nil"/>
            </w:tcBorders>
          </w:tcPr>
          <w:p w:rsidR="003519A3" w:rsidRDefault="003519A3">
            <w:pPr>
              <w:pStyle w:val="ConsPlusNormal"/>
            </w:pPr>
            <w:r>
              <w:t>Государственный заказчик-координатор подпрограммы</w:t>
            </w:r>
          </w:p>
        </w:tc>
        <w:tc>
          <w:tcPr>
            <w:tcW w:w="7200" w:type="dxa"/>
            <w:tcBorders>
              <w:bottom w:val="nil"/>
            </w:tcBorders>
          </w:tcPr>
          <w:p w:rsidR="003519A3" w:rsidRDefault="003519A3">
            <w:pPr>
              <w:pStyle w:val="ConsPlusNormal"/>
              <w:jc w:val="both"/>
            </w:pPr>
            <w:r>
              <w:t>Министерство образования Новосибирской области</w:t>
            </w:r>
          </w:p>
        </w:tc>
      </w:tr>
      <w:tr w:rsidR="003519A3">
        <w:tc>
          <w:tcPr>
            <w:tcW w:w="9071" w:type="dxa"/>
            <w:gridSpan w:val="2"/>
            <w:tcBorders>
              <w:top w:val="nil"/>
            </w:tcBorders>
          </w:tcPr>
          <w:p w:rsidR="003519A3" w:rsidRDefault="003519A3">
            <w:pPr>
              <w:pStyle w:val="ConsPlusNormal"/>
              <w:jc w:val="both"/>
            </w:pPr>
            <w:r>
              <w:t xml:space="preserve">(в ред. </w:t>
            </w:r>
            <w:hyperlink r:id="rId444" w:history="1">
              <w:r>
                <w:rPr>
                  <w:color w:val="0000FF"/>
                </w:rPr>
                <w:t>постановления</w:t>
              </w:r>
            </w:hyperlink>
            <w:r>
              <w:t xml:space="preserve"> Правительства Новосибирской области от 19.04.2018 N 159-п)</w:t>
            </w:r>
          </w:p>
        </w:tc>
      </w:tr>
      <w:tr w:rsidR="003519A3">
        <w:tc>
          <w:tcPr>
            <w:tcW w:w="1871" w:type="dxa"/>
            <w:tcBorders>
              <w:bottom w:val="nil"/>
            </w:tcBorders>
          </w:tcPr>
          <w:p w:rsidR="003519A3" w:rsidRDefault="003519A3">
            <w:pPr>
              <w:pStyle w:val="ConsPlusNormal"/>
            </w:pPr>
            <w:r>
              <w:t>Руководитель подпрограммы</w:t>
            </w:r>
          </w:p>
        </w:tc>
        <w:tc>
          <w:tcPr>
            <w:tcW w:w="7200" w:type="dxa"/>
            <w:tcBorders>
              <w:bottom w:val="nil"/>
            </w:tcBorders>
          </w:tcPr>
          <w:p w:rsidR="003519A3" w:rsidRDefault="003519A3">
            <w:pPr>
              <w:pStyle w:val="ConsPlusNormal"/>
              <w:jc w:val="both"/>
            </w:pPr>
            <w:r>
              <w:t>Министр образования Новосибирской области</w:t>
            </w:r>
          </w:p>
        </w:tc>
      </w:tr>
      <w:tr w:rsidR="003519A3">
        <w:tc>
          <w:tcPr>
            <w:tcW w:w="9071" w:type="dxa"/>
            <w:gridSpan w:val="2"/>
            <w:tcBorders>
              <w:top w:val="nil"/>
            </w:tcBorders>
          </w:tcPr>
          <w:p w:rsidR="003519A3" w:rsidRDefault="003519A3">
            <w:pPr>
              <w:pStyle w:val="ConsPlusNormal"/>
              <w:jc w:val="both"/>
            </w:pPr>
            <w:r>
              <w:t xml:space="preserve">(в ред. постановлений Правительства Новосибирской области от 19.04.2018 </w:t>
            </w:r>
            <w:hyperlink r:id="rId445" w:history="1">
              <w:r>
                <w:rPr>
                  <w:color w:val="0000FF"/>
                </w:rPr>
                <w:t>N 159-п</w:t>
              </w:r>
            </w:hyperlink>
            <w:r>
              <w:t xml:space="preserve">, от 04.12.2018 </w:t>
            </w:r>
            <w:hyperlink r:id="rId446" w:history="1">
              <w:r>
                <w:rPr>
                  <w:color w:val="0000FF"/>
                </w:rPr>
                <w:t>N 499-п</w:t>
              </w:r>
            </w:hyperlink>
            <w:r>
              <w:t>)</w:t>
            </w:r>
          </w:p>
        </w:tc>
      </w:tr>
      <w:tr w:rsidR="003519A3">
        <w:tblPrEx>
          <w:tblBorders>
            <w:insideH w:val="single" w:sz="4" w:space="0" w:color="auto"/>
          </w:tblBorders>
        </w:tblPrEx>
        <w:tc>
          <w:tcPr>
            <w:tcW w:w="1871" w:type="dxa"/>
          </w:tcPr>
          <w:p w:rsidR="003519A3" w:rsidRDefault="003519A3">
            <w:pPr>
              <w:pStyle w:val="ConsPlusNormal"/>
            </w:pPr>
            <w:r>
              <w:t>Цели и задачи подпрограммы</w:t>
            </w:r>
          </w:p>
        </w:tc>
        <w:tc>
          <w:tcPr>
            <w:tcW w:w="7200" w:type="dxa"/>
          </w:tcPr>
          <w:p w:rsidR="003519A3" w:rsidRDefault="003519A3">
            <w:pPr>
              <w:pStyle w:val="ConsPlusNormal"/>
              <w:jc w:val="both"/>
            </w:pPr>
            <w:r>
              <w:t>Цель: создание условий для выявления и развития одаренных детей и учащейся молодежи в Новосибирской области, оказание поддержки и сопровождение одаренных детей и талантливой учащейся молодежи, способствующие их профессиональному и личностному становлению.</w:t>
            </w:r>
          </w:p>
          <w:p w:rsidR="003519A3" w:rsidRDefault="003519A3">
            <w:pPr>
              <w:pStyle w:val="ConsPlusNormal"/>
              <w:jc w:val="both"/>
            </w:pPr>
            <w:r>
              <w:t>Задачи:</w:t>
            </w:r>
          </w:p>
          <w:p w:rsidR="003519A3" w:rsidRDefault="003519A3">
            <w:pPr>
              <w:pStyle w:val="ConsPlusNormal"/>
              <w:jc w:val="both"/>
            </w:pPr>
            <w:r>
              <w:t>развитие инфраструктуры и материально-технической основы деятельности по выявлению, развитию, поддержке и сопровождению одаренных детей и талантливой учащейся молодежи в Новосибирской области;</w:t>
            </w:r>
          </w:p>
          <w:p w:rsidR="003519A3" w:rsidRDefault="003519A3">
            <w:pPr>
              <w:pStyle w:val="ConsPlusNormal"/>
              <w:jc w:val="both"/>
            </w:pPr>
            <w:r>
              <w:t>совершенствование и реализация системы мероприятий, направленных на выявление и развитие способностей одаренных детей и талантливой учащейся молодежи в Новосибирской области;</w:t>
            </w:r>
          </w:p>
          <w:p w:rsidR="003519A3" w:rsidRDefault="003519A3">
            <w:pPr>
              <w:pStyle w:val="ConsPlusNormal"/>
              <w:jc w:val="both"/>
            </w:pPr>
            <w:r>
              <w:t>развитие и реализация системы мер адресной поддержки и психолого-педагогического сопровождения одаренных детей и талантливой учащейся молодежи в Новосибирской области</w:t>
            </w:r>
          </w:p>
        </w:tc>
      </w:tr>
      <w:tr w:rsidR="003519A3">
        <w:tblPrEx>
          <w:tblBorders>
            <w:insideH w:val="single" w:sz="4" w:space="0" w:color="auto"/>
          </w:tblBorders>
        </w:tblPrEx>
        <w:tc>
          <w:tcPr>
            <w:tcW w:w="1871" w:type="dxa"/>
          </w:tcPr>
          <w:p w:rsidR="003519A3" w:rsidRDefault="003519A3">
            <w:pPr>
              <w:pStyle w:val="ConsPlusNormal"/>
            </w:pPr>
            <w:r>
              <w:t>Сроки (этапы) реализации подпрограммы</w:t>
            </w:r>
          </w:p>
        </w:tc>
        <w:tc>
          <w:tcPr>
            <w:tcW w:w="7200" w:type="dxa"/>
          </w:tcPr>
          <w:p w:rsidR="003519A3" w:rsidRDefault="003519A3">
            <w:pPr>
              <w:pStyle w:val="ConsPlusNormal"/>
              <w:jc w:val="both"/>
            </w:pPr>
            <w:r>
              <w:t>2015 - 2025 годы.</w:t>
            </w:r>
          </w:p>
          <w:p w:rsidR="003519A3" w:rsidRDefault="003519A3">
            <w:pPr>
              <w:pStyle w:val="ConsPlusNormal"/>
              <w:jc w:val="both"/>
            </w:pPr>
            <w:r>
              <w:t>Этапы не выделяются</w:t>
            </w:r>
          </w:p>
        </w:tc>
      </w:tr>
      <w:tr w:rsidR="003519A3">
        <w:tc>
          <w:tcPr>
            <w:tcW w:w="1871" w:type="dxa"/>
            <w:tcBorders>
              <w:bottom w:val="nil"/>
            </w:tcBorders>
          </w:tcPr>
          <w:p w:rsidR="003519A3" w:rsidRDefault="003519A3">
            <w:pPr>
              <w:pStyle w:val="ConsPlusNormal"/>
            </w:pPr>
            <w:r>
              <w:t>Объемы финансирования подпрограммы (с расшифровкой по годам и источникам финансирования)</w:t>
            </w:r>
          </w:p>
        </w:tc>
        <w:tc>
          <w:tcPr>
            <w:tcW w:w="7200" w:type="dxa"/>
            <w:tcBorders>
              <w:bottom w:val="nil"/>
            </w:tcBorders>
          </w:tcPr>
          <w:p w:rsidR="003519A3" w:rsidRDefault="003519A3">
            <w:pPr>
              <w:pStyle w:val="ConsPlusNormal"/>
              <w:jc w:val="both"/>
            </w:pPr>
            <w:r>
              <w:t>Прогнозный объем финансового обеспечения мероприятий подпрограммы на 2015 - 2025 годы составляет 836 422,6 тыс. рублей.</w:t>
            </w:r>
          </w:p>
          <w:p w:rsidR="003519A3" w:rsidRDefault="003519A3">
            <w:pPr>
              <w:pStyle w:val="ConsPlusNormal"/>
              <w:jc w:val="both"/>
            </w:pPr>
            <w:r>
              <w:t>В том числе по годам:</w:t>
            </w:r>
          </w:p>
          <w:p w:rsidR="003519A3" w:rsidRDefault="003519A3">
            <w:pPr>
              <w:pStyle w:val="ConsPlusNormal"/>
              <w:jc w:val="both"/>
            </w:pPr>
            <w:r>
              <w:t>2015 год - 90 222,9 тыс. рублей;</w:t>
            </w:r>
          </w:p>
          <w:p w:rsidR="003519A3" w:rsidRDefault="003519A3">
            <w:pPr>
              <w:pStyle w:val="ConsPlusNormal"/>
              <w:jc w:val="both"/>
            </w:pPr>
            <w:r>
              <w:t>2016 год - 57 762,0 тыс. рублей;</w:t>
            </w:r>
          </w:p>
          <w:p w:rsidR="003519A3" w:rsidRDefault="003519A3">
            <w:pPr>
              <w:pStyle w:val="ConsPlusNormal"/>
              <w:jc w:val="both"/>
            </w:pPr>
            <w:r>
              <w:t>2017 год - 79 360,6 тыс. рублей;</w:t>
            </w:r>
          </w:p>
          <w:p w:rsidR="003519A3" w:rsidRDefault="003519A3">
            <w:pPr>
              <w:pStyle w:val="ConsPlusNormal"/>
              <w:jc w:val="both"/>
            </w:pPr>
            <w:r>
              <w:t>2018 год - 68 217,3 тыс. рублей;</w:t>
            </w:r>
          </w:p>
          <w:p w:rsidR="003519A3" w:rsidRDefault="003519A3">
            <w:pPr>
              <w:pStyle w:val="ConsPlusNormal"/>
              <w:jc w:val="both"/>
            </w:pPr>
            <w:r>
              <w:t>2019 год - 108 314,5 тыс. рублей;</w:t>
            </w:r>
          </w:p>
          <w:p w:rsidR="003519A3" w:rsidRDefault="003519A3">
            <w:pPr>
              <w:pStyle w:val="ConsPlusNormal"/>
              <w:jc w:val="both"/>
            </w:pPr>
            <w:r>
              <w:t>2020 год - 21 501,8 тыс. рублей;</w:t>
            </w:r>
          </w:p>
          <w:p w:rsidR="003519A3" w:rsidRDefault="003519A3">
            <w:pPr>
              <w:pStyle w:val="ConsPlusNormal"/>
              <w:jc w:val="both"/>
            </w:pPr>
            <w:r>
              <w:t>2021 год - 37 506,4 тыс. рублей;</w:t>
            </w:r>
          </w:p>
          <w:p w:rsidR="003519A3" w:rsidRDefault="003519A3">
            <w:pPr>
              <w:pStyle w:val="ConsPlusNormal"/>
              <w:jc w:val="both"/>
            </w:pPr>
            <w:r>
              <w:t>2022 год - 106 554,0 тыс. рублей;</w:t>
            </w:r>
          </w:p>
          <w:p w:rsidR="003519A3" w:rsidRDefault="003519A3">
            <w:pPr>
              <w:pStyle w:val="ConsPlusNormal"/>
              <w:jc w:val="both"/>
            </w:pPr>
            <w:r>
              <w:t>2023 год - 106 554,0 тыс. рублей;</w:t>
            </w:r>
          </w:p>
          <w:p w:rsidR="003519A3" w:rsidRDefault="003519A3">
            <w:pPr>
              <w:pStyle w:val="ConsPlusNormal"/>
              <w:jc w:val="both"/>
            </w:pPr>
            <w:r>
              <w:t>2024 год - 106 554,0 тыс. рублей;</w:t>
            </w:r>
          </w:p>
          <w:p w:rsidR="003519A3" w:rsidRDefault="003519A3">
            <w:pPr>
              <w:pStyle w:val="ConsPlusNormal"/>
              <w:jc w:val="both"/>
            </w:pPr>
            <w:r>
              <w:t>2025 год - 53 875,1 тыс. рублей;</w:t>
            </w:r>
          </w:p>
          <w:p w:rsidR="003519A3" w:rsidRDefault="003519A3">
            <w:pPr>
              <w:pStyle w:val="ConsPlusNormal"/>
              <w:jc w:val="both"/>
            </w:pPr>
            <w:r>
              <w:t>по источникам финансового обеспечения:</w:t>
            </w:r>
          </w:p>
          <w:p w:rsidR="003519A3" w:rsidRDefault="003519A3">
            <w:pPr>
              <w:pStyle w:val="ConsPlusNormal"/>
              <w:jc w:val="both"/>
            </w:pPr>
            <w:r>
              <w:t>из областного бюджета Новосибирской области - 835 072,6 тыс. рублей, в том числе:</w:t>
            </w:r>
          </w:p>
          <w:p w:rsidR="003519A3" w:rsidRDefault="003519A3">
            <w:pPr>
              <w:pStyle w:val="ConsPlusNormal"/>
              <w:jc w:val="both"/>
            </w:pPr>
            <w:r>
              <w:t>2015 год - 90 222,9 тыс. рублей;</w:t>
            </w:r>
          </w:p>
          <w:p w:rsidR="003519A3" w:rsidRDefault="003519A3">
            <w:pPr>
              <w:pStyle w:val="ConsPlusNormal"/>
              <w:jc w:val="both"/>
            </w:pPr>
            <w:r>
              <w:t>2016 год - 57 512,0 тыс. рублей;</w:t>
            </w:r>
          </w:p>
          <w:p w:rsidR="003519A3" w:rsidRDefault="003519A3">
            <w:pPr>
              <w:pStyle w:val="ConsPlusNormal"/>
              <w:jc w:val="both"/>
            </w:pPr>
            <w:r>
              <w:t>2017 год - 79 110,6 тыс. рублей;</w:t>
            </w:r>
          </w:p>
          <w:p w:rsidR="003519A3" w:rsidRDefault="003519A3">
            <w:pPr>
              <w:pStyle w:val="ConsPlusNormal"/>
              <w:jc w:val="both"/>
            </w:pPr>
            <w:r>
              <w:lastRenderedPageBreak/>
              <w:t>2018 год - 67 967,3 тыс. рублей;</w:t>
            </w:r>
          </w:p>
          <w:p w:rsidR="003519A3" w:rsidRDefault="003519A3">
            <w:pPr>
              <w:pStyle w:val="ConsPlusNormal"/>
              <w:jc w:val="both"/>
            </w:pPr>
            <w:r>
              <w:t>2019 год - 108 064,5 тыс. рублей;</w:t>
            </w:r>
          </w:p>
          <w:p w:rsidR="003519A3" w:rsidRDefault="003519A3">
            <w:pPr>
              <w:pStyle w:val="ConsPlusNormal"/>
              <w:jc w:val="both"/>
            </w:pPr>
            <w:r>
              <w:t>2020 год - 21 501,8 тыс. рублей;</w:t>
            </w:r>
          </w:p>
          <w:p w:rsidR="003519A3" w:rsidRDefault="003519A3">
            <w:pPr>
              <w:pStyle w:val="ConsPlusNormal"/>
              <w:jc w:val="both"/>
            </w:pPr>
            <w:r>
              <w:t>2021 год - 37 406,4 тыс. рублей;</w:t>
            </w:r>
          </w:p>
          <w:p w:rsidR="003519A3" w:rsidRDefault="003519A3">
            <w:pPr>
              <w:pStyle w:val="ConsPlusNormal"/>
              <w:jc w:val="both"/>
            </w:pPr>
            <w:r>
              <w:t>2022 год - 106 554,0 тыс. рублей;</w:t>
            </w:r>
          </w:p>
          <w:p w:rsidR="003519A3" w:rsidRDefault="003519A3">
            <w:pPr>
              <w:pStyle w:val="ConsPlusNormal"/>
              <w:jc w:val="both"/>
            </w:pPr>
            <w:r>
              <w:t>2023 год - 106 554,0 тыс. рублей;</w:t>
            </w:r>
          </w:p>
          <w:p w:rsidR="003519A3" w:rsidRDefault="003519A3">
            <w:pPr>
              <w:pStyle w:val="ConsPlusNormal"/>
              <w:jc w:val="both"/>
            </w:pPr>
            <w:r>
              <w:t>2024 год - 106 554,0 тыс. рублей;</w:t>
            </w:r>
          </w:p>
          <w:p w:rsidR="003519A3" w:rsidRDefault="003519A3">
            <w:pPr>
              <w:pStyle w:val="ConsPlusNormal"/>
              <w:jc w:val="both"/>
            </w:pPr>
            <w:r>
              <w:t>2025 год - 53 625,1 тыс. рублей,</w:t>
            </w:r>
          </w:p>
          <w:p w:rsidR="003519A3" w:rsidRDefault="003519A3">
            <w:pPr>
              <w:pStyle w:val="ConsPlusNormal"/>
              <w:jc w:val="both"/>
            </w:pPr>
            <w:r>
              <w:t>в том числе по исполнителям мероприятий государственной программы:</w:t>
            </w:r>
          </w:p>
          <w:p w:rsidR="003519A3" w:rsidRDefault="003519A3">
            <w:pPr>
              <w:pStyle w:val="ConsPlusNormal"/>
              <w:jc w:val="both"/>
            </w:pPr>
            <w:r>
              <w:t>по министерству образования Новосибирской области - 812 989,1 тыс. рублей, в том числе:</w:t>
            </w:r>
          </w:p>
          <w:p w:rsidR="003519A3" w:rsidRDefault="003519A3">
            <w:pPr>
              <w:pStyle w:val="ConsPlusNormal"/>
              <w:jc w:val="both"/>
            </w:pPr>
            <w:r>
              <w:t>в 2015 году - 86 671,9 тыс. рублей;</w:t>
            </w:r>
          </w:p>
          <w:p w:rsidR="003519A3" w:rsidRDefault="003519A3">
            <w:pPr>
              <w:pStyle w:val="ConsPlusNormal"/>
              <w:jc w:val="both"/>
            </w:pPr>
            <w:r>
              <w:t>в 2016 году - 55 512,0 тыс. рублей;</w:t>
            </w:r>
          </w:p>
          <w:p w:rsidR="003519A3" w:rsidRDefault="003519A3">
            <w:pPr>
              <w:pStyle w:val="ConsPlusNormal"/>
              <w:jc w:val="both"/>
            </w:pPr>
            <w:r>
              <w:t>в 2017 году - 77 110,6 тыс. рублей;</w:t>
            </w:r>
          </w:p>
          <w:p w:rsidR="003519A3" w:rsidRDefault="003519A3">
            <w:pPr>
              <w:pStyle w:val="ConsPlusNormal"/>
              <w:jc w:val="both"/>
            </w:pPr>
            <w:r>
              <w:t>в 2018 году - 65 967,3 тыс. рублей;</w:t>
            </w:r>
          </w:p>
          <w:p w:rsidR="003519A3" w:rsidRDefault="003519A3">
            <w:pPr>
              <w:pStyle w:val="ConsPlusNormal"/>
              <w:jc w:val="both"/>
            </w:pPr>
            <w:r>
              <w:t>в 2019 году - 106 064,5 тыс. рублей;</w:t>
            </w:r>
          </w:p>
          <w:p w:rsidR="003519A3" w:rsidRDefault="003519A3">
            <w:pPr>
              <w:pStyle w:val="ConsPlusNormal"/>
              <w:jc w:val="both"/>
            </w:pPr>
            <w:r>
              <w:t>в 2020 году - 20 084,4 тыс. рублей;</w:t>
            </w:r>
          </w:p>
          <w:p w:rsidR="003519A3" w:rsidRDefault="003519A3">
            <w:pPr>
              <w:pStyle w:val="ConsPlusNormal"/>
              <w:jc w:val="both"/>
            </w:pPr>
            <w:r>
              <w:t>в 2021 году - 36 661,3 тыс. рублей;</w:t>
            </w:r>
          </w:p>
          <w:p w:rsidR="003519A3" w:rsidRDefault="003519A3">
            <w:pPr>
              <w:pStyle w:val="ConsPlusNormal"/>
              <w:jc w:val="both"/>
            </w:pPr>
            <w:r>
              <w:t>в 2022 году - 104 554,0 тыс. рублей;</w:t>
            </w:r>
          </w:p>
          <w:p w:rsidR="003519A3" w:rsidRDefault="003519A3">
            <w:pPr>
              <w:pStyle w:val="ConsPlusNormal"/>
              <w:jc w:val="both"/>
            </w:pPr>
            <w:r>
              <w:t>в 2023 году - 104 554,0 тыс. рублей;</w:t>
            </w:r>
          </w:p>
          <w:p w:rsidR="003519A3" w:rsidRDefault="003519A3">
            <w:pPr>
              <w:pStyle w:val="ConsPlusNormal"/>
              <w:jc w:val="both"/>
            </w:pPr>
            <w:r>
              <w:t>в 2024 году - 104 554,0 тыс. рублей;</w:t>
            </w:r>
          </w:p>
          <w:p w:rsidR="003519A3" w:rsidRDefault="003519A3">
            <w:pPr>
              <w:pStyle w:val="ConsPlusNormal"/>
              <w:jc w:val="both"/>
            </w:pPr>
            <w:r>
              <w:t>в 2025 году - 51 255,1 тыс. рублей;</w:t>
            </w:r>
          </w:p>
        </w:tc>
      </w:tr>
      <w:tr w:rsidR="003519A3">
        <w:tc>
          <w:tcPr>
            <w:tcW w:w="1871" w:type="dxa"/>
            <w:tcBorders>
              <w:top w:val="nil"/>
              <w:bottom w:val="nil"/>
            </w:tcBorders>
          </w:tcPr>
          <w:p w:rsidR="003519A3" w:rsidRDefault="003519A3">
            <w:pPr>
              <w:pStyle w:val="ConsPlusNormal"/>
            </w:pPr>
          </w:p>
        </w:tc>
        <w:tc>
          <w:tcPr>
            <w:tcW w:w="7200" w:type="dxa"/>
            <w:tcBorders>
              <w:top w:val="nil"/>
              <w:bottom w:val="nil"/>
            </w:tcBorders>
          </w:tcPr>
          <w:p w:rsidR="003519A3" w:rsidRDefault="003519A3">
            <w:pPr>
              <w:pStyle w:val="ConsPlusNormal"/>
              <w:jc w:val="both"/>
            </w:pPr>
            <w:r>
              <w:t>по министерству культуры Новосибирской области - 22 032,5 тыс. рублей, в том числе:</w:t>
            </w:r>
          </w:p>
          <w:p w:rsidR="003519A3" w:rsidRDefault="003519A3">
            <w:pPr>
              <w:pStyle w:val="ConsPlusNormal"/>
              <w:jc w:val="both"/>
            </w:pPr>
            <w:r>
              <w:t>в 2015 году - 3 500,0 тыс. рублей;</w:t>
            </w:r>
          </w:p>
          <w:p w:rsidR="003519A3" w:rsidRDefault="003519A3">
            <w:pPr>
              <w:pStyle w:val="ConsPlusNormal"/>
              <w:jc w:val="both"/>
            </w:pPr>
            <w:r>
              <w:t>в 2016 году - 2 000,0 тыс. рублей;</w:t>
            </w:r>
          </w:p>
          <w:p w:rsidR="003519A3" w:rsidRDefault="003519A3">
            <w:pPr>
              <w:pStyle w:val="ConsPlusNormal"/>
              <w:jc w:val="both"/>
            </w:pPr>
            <w:r>
              <w:t>в 2017 году - 2 000,0 тыс. рублей;</w:t>
            </w:r>
          </w:p>
          <w:p w:rsidR="003519A3" w:rsidRDefault="003519A3">
            <w:pPr>
              <w:pStyle w:val="ConsPlusNormal"/>
              <w:jc w:val="both"/>
            </w:pPr>
            <w:r>
              <w:t>в 2018 году - 2 000,0 тыс. рублей;</w:t>
            </w:r>
          </w:p>
          <w:p w:rsidR="003519A3" w:rsidRDefault="003519A3">
            <w:pPr>
              <w:pStyle w:val="ConsPlusNormal"/>
              <w:jc w:val="both"/>
            </w:pPr>
            <w:r>
              <w:t>в 2019 году - 2 000,0 тыс. рублей;</w:t>
            </w:r>
          </w:p>
          <w:p w:rsidR="003519A3" w:rsidRDefault="003519A3">
            <w:pPr>
              <w:pStyle w:val="ConsPlusNormal"/>
              <w:jc w:val="both"/>
            </w:pPr>
            <w:r>
              <w:t>в 2020 году - 1 417,4 тыс. рублей;</w:t>
            </w:r>
          </w:p>
          <w:p w:rsidR="003519A3" w:rsidRDefault="003519A3">
            <w:pPr>
              <w:pStyle w:val="ConsPlusNormal"/>
              <w:jc w:val="both"/>
            </w:pPr>
            <w:r>
              <w:t>в 2021 году - 745,1 тыс. рублей;</w:t>
            </w:r>
          </w:p>
          <w:p w:rsidR="003519A3" w:rsidRDefault="003519A3">
            <w:pPr>
              <w:pStyle w:val="ConsPlusNormal"/>
              <w:jc w:val="both"/>
            </w:pPr>
            <w:r>
              <w:t>в 2022 году - 2 000,0 тыс. рублей;</w:t>
            </w:r>
          </w:p>
          <w:p w:rsidR="003519A3" w:rsidRDefault="003519A3">
            <w:pPr>
              <w:pStyle w:val="ConsPlusNormal"/>
              <w:jc w:val="both"/>
            </w:pPr>
            <w:r>
              <w:t>в 2023 году - 2 000,0 тыс. рублей;</w:t>
            </w:r>
          </w:p>
          <w:p w:rsidR="003519A3" w:rsidRDefault="003519A3">
            <w:pPr>
              <w:pStyle w:val="ConsPlusNormal"/>
              <w:jc w:val="both"/>
            </w:pPr>
            <w:r>
              <w:t>в 2024 году - 2 000,0 тыс. рублей;</w:t>
            </w:r>
          </w:p>
          <w:p w:rsidR="003519A3" w:rsidRDefault="003519A3">
            <w:pPr>
              <w:pStyle w:val="ConsPlusNormal"/>
              <w:jc w:val="both"/>
            </w:pPr>
            <w:r>
              <w:t>в 2025 году - 2 370,0 тыс. рублей;</w:t>
            </w:r>
          </w:p>
          <w:p w:rsidR="003519A3" w:rsidRDefault="003519A3">
            <w:pPr>
              <w:pStyle w:val="ConsPlusNormal"/>
              <w:jc w:val="both"/>
            </w:pPr>
            <w:r>
              <w:t>по министерству региональной политики Новосибирской области - 51,0 тыс. рублей,</w:t>
            </w:r>
          </w:p>
          <w:p w:rsidR="003519A3" w:rsidRDefault="003519A3">
            <w:pPr>
              <w:pStyle w:val="ConsPlusNormal"/>
              <w:jc w:val="both"/>
            </w:pPr>
            <w:r>
              <w:t>в том числе:</w:t>
            </w:r>
          </w:p>
          <w:p w:rsidR="003519A3" w:rsidRDefault="003519A3">
            <w:pPr>
              <w:pStyle w:val="ConsPlusNormal"/>
              <w:jc w:val="both"/>
            </w:pPr>
            <w:r>
              <w:t>в 2015 году - 51,0 тыс. рублей;</w:t>
            </w:r>
          </w:p>
          <w:p w:rsidR="003519A3" w:rsidRDefault="003519A3">
            <w:pPr>
              <w:pStyle w:val="ConsPlusNormal"/>
              <w:jc w:val="both"/>
            </w:pPr>
            <w:r>
              <w:t>в 2016 - 2025 годах - 0,0 тыс. рублей;</w:t>
            </w:r>
          </w:p>
          <w:p w:rsidR="003519A3" w:rsidRDefault="003519A3">
            <w:pPr>
              <w:pStyle w:val="ConsPlusNormal"/>
              <w:jc w:val="both"/>
            </w:pPr>
            <w:r>
              <w:t>местные бюджеты Новосибирской области - 1 350,0 тыс. рублей, в том числе:</w:t>
            </w:r>
          </w:p>
          <w:p w:rsidR="003519A3" w:rsidRDefault="003519A3">
            <w:pPr>
              <w:pStyle w:val="ConsPlusNormal"/>
              <w:jc w:val="both"/>
            </w:pPr>
            <w:r>
              <w:t>2015 год - 0,0 тыс. рублей;</w:t>
            </w:r>
          </w:p>
          <w:p w:rsidR="003519A3" w:rsidRDefault="003519A3">
            <w:pPr>
              <w:pStyle w:val="ConsPlusNormal"/>
              <w:jc w:val="both"/>
            </w:pPr>
            <w:r>
              <w:t>2016 год - 250,0 тыс. рублей;</w:t>
            </w:r>
          </w:p>
          <w:p w:rsidR="003519A3" w:rsidRDefault="003519A3">
            <w:pPr>
              <w:pStyle w:val="ConsPlusNormal"/>
              <w:jc w:val="both"/>
            </w:pPr>
            <w:r>
              <w:t>2017 год - 250,0 тыс. рублей;</w:t>
            </w:r>
          </w:p>
          <w:p w:rsidR="003519A3" w:rsidRDefault="003519A3">
            <w:pPr>
              <w:pStyle w:val="ConsPlusNormal"/>
              <w:jc w:val="both"/>
            </w:pPr>
            <w:r>
              <w:t>2018 год - 250,0 тыс. рублей;</w:t>
            </w:r>
          </w:p>
          <w:p w:rsidR="003519A3" w:rsidRDefault="003519A3">
            <w:pPr>
              <w:pStyle w:val="ConsPlusNormal"/>
              <w:jc w:val="both"/>
            </w:pPr>
            <w:r>
              <w:t>2019 год - 250,0 тыс. рублей;</w:t>
            </w:r>
          </w:p>
          <w:p w:rsidR="003519A3" w:rsidRDefault="003519A3">
            <w:pPr>
              <w:pStyle w:val="ConsPlusNormal"/>
              <w:jc w:val="both"/>
            </w:pPr>
            <w:r>
              <w:t>2020 - 2024 годы - 0,0 тыс. рублей;</w:t>
            </w:r>
          </w:p>
          <w:p w:rsidR="003519A3" w:rsidRDefault="003519A3">
            <w:pPr>
              <w:pStyle w:val="ConsPlusNormal"/>
              <w:jc w:val="both"/>
            </w:pPr>
            <w:r>
              <w:t>2021 год - 100,0 тыс. рублей;</w:t>
            </w:r>
          </w:p>
          <w:p w:rsidR="003519A3" w:rsidRDefault="003519A3">
            <w:pPr>
              <w:pStyle w:val="ConsPlusNormal"/>
              <w:jc w:val="both"/>
            </w:pPr>
            <w:r>
              <w:t>2022 - 2024 годы - 0,0 тыс. рублей;</w:t>
            </w:r>
          </w:p>
          <w:p w:rsidR="003519A3" w:rsidRDefault="003519A3">
            <w:pPr>
              <w:pStyle w:val="ConsPlusNormal"/>
              <w:jc w:val="both"/>
            </w:pPr>
            <w:r>
              <w:t>2025 год - 250,0 тыс. рублей,</w:t>
            </w:r>
          </w:p>
          <w:p w:rsidR="003519A3" w:rsidRDefault="003519A3">
            <w:pPr>
              <w:pStyle w:val="ConsPlusNormal"/>
              <w:jc w:val="both"/>
            </w:pPr>
            <w:r>
              <w:t>в том числе по исполнителям мероприятий государственной программы:</w:t>
            </w:r>
          </w:p>
          <w:p w:rsidR="003519A3" w:rsidRDefault="003519A3">
            <w:pPr>
              <w:pStyle w:val="ConsPlusNormal"/>
              <w:jc w:val="both"/>
            </w:pPr>
            <w:r>
              <w:lastRenderedPageBreak/>
              <w:t>по министерству образования Новосибирской области - 1 350,0 тыс. рублей, в том числе:</w:t>
            </w:r>
          </w:p>
          <w:p w:rsidR="003519A3" w:rsidRDefault="003519A3">
            <w:pPr>
              <w:pStyle w:val="ConsPlusNormal"/>
              <w:jc w:val="both"/>
            </w:pPr>
            <w:r>
              <w:t>2015 год - 0,0 тыс. рублей;</w:t>
            </w:r>
          </w:p>
          <w:p w:rsidR="003519A3" w:rsidRDefault="003519A3">
            <w:pPr>
              <w:pStyle w:val="ConsPlusNormal"/>
              <w:jc w:val="both"/>
            </w:pPr>
            <w:r>
              <w:t>2016 год - 250,0 тыс. рублей;</w:t>
            </w:r>
          </w:p>
          <w:p w:rsidR="003519A3" w:rsidRDefault="003519A3">
            <w:pPr>
              <w:pStyle w:val="ConsPlusNormal"/>
              <w:jc w:val="both"/>
            </w:pPr>
            <w:r>
              <w:t>2017 год - 250,0 тыс. рублей;</w:t>
            </w:r>
          </w:p>
          <w:p w:rsidR="003519A3" w:rsidRDefault="003519A3">
            <w:pPr>
              <w:pStyle w:val="ConsPlusNormal"/>
              <w:jc w:val="both"/>
            </w:pPr>
            <w:r>
              <w:t>2018 год - 250,0 тыс. рублей;</w:t>
            </w:r>
          </w:p>
          <w:p w:rsidR="003519A3" w:rsidRDefault="003519A3">
            <w:pPr>
              <w:pStyle w:val="ConsPlusNormal"/>
              <w:jc w:val="both"/>
            </w:pPr>
            <w:r>
              <w:t>2019 год - 250,0 тыс. рублей;</w:t>
            </w:r>
          </w:p>
          <w:p w:rsidR="003519A3" w:rsidRDefault="003519A3">
            <w:pPr>
              <w:pStyle w:val="ConsPlusNormal"/>
              <w:jc w:val="both"/>
            </w:pPr>
            <w:r>
              <w:t>2020 год - 0,0 тыс. рублей;</w:t>
            </w:r>
          </w:p>
          <w:p w:rsidR="003519A3" w:rsidRDefault="003519A3">
            <w:pPr>
              <w:pStyle w:val="ConsPlusNormal"/>
              <w:jc w:val="both"/>
            </w:pPr>
            <w:r>
              <w:t>2021 год - 100,0 тыс. рублей;</w:t>
            </w:r>
          </w:p>
          <w:p w:rsidR="003519A3" w:rsidRDefault="003519A3">
            <w:pPr>
              <w:pStyle w:val="ConsPlusNormal"/>
              <w:jc w:val="both"/>
            </w:pPr>
            <w:r>
              <w:t>2022 - 2024 годы - 0,0 тыс. рублей;</w:t>
            </w:r>
          </w:p>
          <w:p w:rsidR="003519A3" w:rsidRDefault="003519A3">
            <w:pPr>
              <w:pStyle w:val="ConsPlusNormal"/>
              <w:jc w:val="both"/>
            </w:pPr>
            <w:r>
              <w:t>2025 год - 250,0 тыс. рублей</w:t>
            </w:r>
          </w:p>
        </w:tc>
      </w:tr>
      <w:tr w:rsidR="003519A3">
        <w:tc>
          <w:tcPr>
            <w:tcW w:w="9071" w:type="dxa"/>
            <w:gridSpan w:val="2"/>
            <w:tcBorders>
              <w:top w:val="nil"/>
            </w:tcBorders>
          </w:tcPr>
          <w:p w:rsidR="003519A3" w:rsidRDefault="003519A3">
            <w:pPr>
              <w:pStyle w:val="ConsPlusNormal"/>
              <w:jc w:val="both"/>
            </w:pPr>
            <w:r>
              <w:lastRenderedPageBreak/>
              <w:t xml:space="preserve">(в ред. </w:t>
            </w:r>
            <w:hyperlink r:id="rId447" w:history="1">
              <w:r>
                <w:rPr>
                  <w:color w:val="0000FF"/>
                </w:rPr>
                <w:t>постановления</w:t>
              </w:r>
            </w:hyperlink>
            <w:r>
              <w:t xml:space="preserve"> Правительства Новосибирской области от 29.03.2022 N 128-п)</w:t>
            </w:r>
          </w:p>
        </w:tc>
      </w:tr>
      <w:tr w:rsidR="003519A3">
        <w:tc>
          <w:tcPr>
            <w:tcW w:w="1871" w:type="dxa"/>
            <w:tcBorders>
              <w:bottom w:val="nil"/>
            </w:tcBorders>
          </w:tcPr>
          <w:p w:rsidR="003519A3" w:rsidRDefault="003519A3">
            <w:pPr>
              <w:pStyle w:val="ConsPlusNormal"/>
            </w:pPr>
            <w:r>
              <w:t>Основные целевые индикаторы подпрограммы</w:t>
            </w:r>
          </w:p>
        </w:tc>
        <w:tc>
          <w:tcPr>
            <w:tcW w:w="7200" w:type="dxa"/>
            <w:tcBorders>
              <w:bottom w:val="nil"/>
            </w:tcBorders>
          </w:tcPr>
          <w:p w:rsidR="003519A3" w:rsidRDefault="003519A3">
            <w:pPr>
              <w:pStyle w:val="ConsPlusNormal"/>
              <w:jc w:val="both"/>
            </w:pPr>
            <w:r>
              <w:t>1. Количество действующих региональных и муниципальных ресурсных центров развития и поддержки одаренных детей и талантливой учащейся молодежи в Новосибирской области (нарастающим итогом: создано за год/всего).</w:t>
            </w:r>
          </w:p>
          <w:p w:rsidR="003519A3" w:rsidRDefault="003519A3">
            <w:pPr>
              <w:pStyle w:val="ConsPlusNormal"/>
              <w:jc w:val="both"/>
            </w:pPr>
            <w:r>
              <w:t>2. Доля победителей и призеров мероприятий всероссийского и международного уровней от общего числа детей и учащейся молодежи, принимающих участие в них от Новосибирской области.</w:t>
            </w:r>
          </w:p>
          <w:p w:rsidR="003519A3" w:rsidRDefault="003519A3">
            <w:pPr>
              <w:pStyle w:val="ConsPlusNormal"/>
              <w:jc w:val="both"/>
            </w:pPr>
            <w:r>
              <w:t>3. Доля образовательных организаций, обеспечивающих адресную поддержку и психолого-педагогическое сопровождение одаренных детей и талантливой учащейся молодежи, в общем количестве образовательных организаций в Новосибирской области.</w:t>
            </w:r>
          </w:p>
          <w:p w:rsidR="003519A3" w:rsidRDefault="003519A3">
            <w:pPr>
              <w:pStyle w:val="ConsPlusNormal"/>
              <w:jc w:val="both"/>
            </w:pPr>
            <w:r>
              <w:t>4. Число детей,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p>
          <w:p w:rsidR="003519A3" w:rsidRDefault="003519A3">
            <w:pPr>
              <w:pStyle w:val="ConsPlusNormal"/>
              <w:jc w:val="both"/>
            </w:pPr>
            <w:r>
              <w:t>5. 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w:t>
            </w:r>
          </w:p>
          <w:p w:rsidR="003519A3" w:rsidRDefault="003519A3">
            <w:pPr>
              <w:pStyle w:val="ConsPlusNormal"/>
              <w:jc w:val="both"/>
            </w:pPr>
            <w:r>
              <w:t>6. 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w:t>
            </w:r>
          </w:p>
        </w:tc>
      </w:tr>
      <w:tr w:rsidR="003519A3">
        <w:tc>
          <w:tcPr>
            <w:tcW w:w="9071" w:type="dxa"/>
            <w:gridSpan w:val="2"/>
            <w:tcBorders>
              <w:top w:val="nil"/>
            </w:tcBorders>
          </w:tcPr>
          <w:p w:rsidR="003519A3" w:rsidRDefault="003519A3">
            <w:pPr>
              <w:pStyle w:val="ConsPlusNormal"/>
              <w:jc w:val="both"/>
            </w:pPr>
            <w:r>
              <w:t xml:space="preserve">(в ред. </w:t>
            </w:r>
            <w:hyperlink r:id="rId448" w:history="1">
              <w:r>
                <w:rPr>
                  <w:color w:val="0000FF"/>
                </w:rPr>
                <w:t>постановления</w:t>
              </w:r>
            </w:hyperlink>
            <w:r>
              <w:t xml:space="preserve"> Правительства Новосибирской области от 02.07.2019 N 259-п)</w:t>
            </w:r>
          </w:p>
        </w:tc>
      </w:tr>
      <w:tr w:rsidR="003519A3">
        <w:tc>
          <w:tcPr>
            <w:tcW w:w="1871" w:type="dxa"/>
            <w:tcBorders>
              <w:bottom w:val="nil"/>
            </w:tcBorders>
          </w:tcPr>
          <w:p w:rsidR="003519A3" w:rsidRDefault="003519A3">
            <w:pPr>
              <w:pStyle w:val="ConsPlusNormal"/>
            </w:pPr>
            <w:r>
              <w:t>Ожидаемые результаты реализации государственной программы, выраженные в количественно измеримых показателях</w:t>
            </w:r>
          </w:p>
        </w:tc>
        <w:tc>
          <w:tcPr>
            <w:tcW w:w="7200" w:type="dxa"/>
            <w:tcBorders>
              <w:bottom w:val="nil"/>
            </w:tcBorders>
          </w:tcPr>
          <w:p w:rsidR="003519A3" w:rsidRDefault="003519A3">
            <w:pPr>
              <w:pStyle w:val="ConsPlusNormal"/>
              <w:jc w:val="both"/>
            </w:pPr>
            <w:r>
              <w:t>В рамках реализации подпрограммы будут получены результаты, характеризующиеся следующими значениями целевых индикаторов:</w:t>
            </w:r>
          </w:p>
          <w:p w:rsidR="003519A3" w:rsidRDefault="003519A3">
            <w:pPr>
              <w:pStyle w:val="ConsPlusNormal"/>
              <w:jc w:val="both"/>
            </w:pPr>
            <w:r>
              <w:t>1. Количество действующих региональных и муниципальных ресурсных центров развития и поддержки одаренных детей и талантливой учащейся молодежи в Новосибирской области (нарастающим итогом) составит 37 единиц (в 2014 году - 9 единиц).</w:t>
            </w:r>
          </w:p>
          <w:p w:rsidR="003519A3" w:rsidRDefault="003519A3">
            <w:pPr>
              <w:pStyle w:val="ConsPlusNormal"/>
              <w:jc w:val="both"/>
            </w:pPr>
            <w:r>
              <w:t>2. Доля победителей и призеров мероприятий всероссийского и международного уровней от общего числа детей и учащейся молодежи, принимающих участие в них от Новосибирской области, составит 65% (в 2014 году - 52%).</w:t>
            </w:r>
          </w:p>
          <w:p w:rsidR="003519A3" w:rsidRDefault="003519A3">
            <w:pPr>
              <w:pStyle w:val="ConsPlusNormal"/>
              <w:jc w:val="both"/>
            </w:pPr>
            <w:r>
              <w:t xml:space="preserve">3. Доля образовательных организаций, обеспечивающих адресную поддержку и психолого-педагогическое сопровождение одаренных детей </w:t>
            </w:r>
            <w:r>
              <w:lastRenderedPageBreak/>
              <w:t>и талантливой учащейся молодежи, в общем количестве образовательных организаций в Новосибирской области составит 44% (в 2014 году - 29,6%).</w:t>
            </w:r>
          </w:p>
          <w:p w:rsidR="003519A3" w:rsidRDefault="003519A3">
            <w:pPr>
              <w:pStyle w:val="ConsPlusNormal"/>
              <w:jc w:val="both"/>
            </w:pPr>
            <w:r>
              <w:t>4. Число детей,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составит 28800 человек (в 2018 году - 400 человек).</w:t>
            </w:r>
          </w:p>
          <w:p w:rsidR="003519A3" w:rsidRDefault="003519A3">
            <w:pPr>
              <w:pStyle w:val="ConsPlusNormal"/>
              <w:jc w:val="both"/>
            </w:pPr>
            <w:r>
              <w:t>5. 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 составит 243 тысяч человек (в 2018 году - 11 тысяч человек).</w:t>
            </w:r>
          </w:p>
          <w:p w:rsidR="003519A3" w:rsidRDefault="003519A3">
            <w:pPr>
              <w:pStyle w:val="ConsPlusNormal"/>
              <w:jc w:val="both"/>
            </w:pPr>
            <w:r>
              <w:t>6. 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 составит 10 тысяч человек</w:t>
            </w:r>
          </w:p>
        </w:tc>
      </w:tr>
      <w:tr w:rsidR="003519A3">
        <w:tc>
          <w:tcPr>
            <w:tcW w:w="9071" w:type="dxa"/>
            <w:gridSpan w:val="2"/>
            <w:tcBorders>
              <w:top w:val="nil"/>
            </w:tcBorders>
          </w:tcPr>
          <w:p w:rsidR="003519A3" w:rsidRDefault="003519A3">
            <w:pPr>
              <w:pStyle w:val="ConsPlusNormal"/>
              <w:jc w:val="both"/>
            </w:pPr>
            <w:r>
              <w:lastRenderedPageBreak/>
              <w:t xml:space="preserve">(в ред. постановлений Правительства Новосибирской области от 19.04.2018 </w:t>
            </w:r>
            <w:hyperlink r:id="rId449" w:history="1">
              <w:r>
                <w:rPr>
                  <w:color w:val="0000FF"/>
                </w:rPr>
                <w:t>N 159-п</w:t>
              </w:r>
            </w:hyperlink>
            <w:r>
              <w:t xml:space="preserve">, от 02.07.2019 </w:t>
            </w:r>
            <w:hyperlink r:id="rId450" w:history="1">
              <w:r>
                <w:rPr>
                  <w:color w:val="0000FF"/>
                </w:rPr>
                <w:t>N 259-п</w:t>
              </w:r>
            </w:hyperlink>
            <w:r>
              <w:t xml:space="preserve">, от 16.06.2020 </w:t>
            </w:r>
            <w:hyperlink r:id="rId451" w:history="1">
              <w:r>
                <w:rPr>
                  <w:color w:val="0000FF"/>
                </w:rPr>
                <w:t>N 236-п</w:t>
              </w:r>
            </w:hyperlink>
            <w:r>
              <w:t>)</w:t>
            </w:r>
          </w:p>
        </w:tc>
      </w:tr>
    </w:tbl>
    <w:p w:rsidR="003519A3" w:rsidRDefault="003519A3">
      <w:pPr>
        <w:pStyle w:val="ConsPlusNormal"/>
        <w:ind w:firstLine="540"/>
        <w:jc w:val="both"/>
      </w:pPr>
    </w:p>
    <w:p w:rsidR="003519A3" w:rsidRDefault="003519A3">
      <w:pPr>
        <w:pStyle w:val="ConsPlusTitle"/>
        <w:jc w:val="center"/>
        <w:outlineLvl w:val="2"/>
      </w:pPr>
      <w:r>
        <w:t>II. Характеристика сферы действия подпрограммы</w:t>
      </w:r>
    </w:p>
    <w:p w:rsidR="003519A3" w:rsidRDefault="003519A3">
      <w:pPr>
        <w:pStyle w:val="ConsPlusNormal"/>
        <w:ind w:firstLine="540"/>
        <w:jc w:val="both"/>
      </w:pPr>
    </w:p>
    <w:p w:rsidR="003519A3" w:rsidRDefault="003519A3">
      <w:pPr>
        <w:pStyle w:val="ConsPlusNormal"/>
        <w:ind w:firstLine="540"/>
        <w:jc w:val="both"/>
      </w:pPr>
      <w:r>
        <w:t>Основным источником социального и экономического прогресса являются новые разработки и технологии. В процессе их создания и распространения ощутимо возрастает значимость интеллектуального и творческого потенциала общества, направленного на создание новых знаний и технологий, востребованных как национальной, так и мировой экономикой.</w:t>
      </w:r>
    </w:p>
    <w:p w:rsidR="003519A3" w:rsidRDefault="003519A3">
      <w:pPr>
        <w:pStyle w:val="ConsPlusNormal"/>
        <w:spacing w:before="220"/>
        <w:ind w:firstLine="540"/>
        <w:jc w:val="both"/>
      </w:pPr>
      <w:r>
        <w:t>Особую роль в формировании и реализации творческого и интеллектуального потенциала играет работа с одаренными детьми и талантливой молодежью. Именно это направление образовательной деятельности является источником пополнения человеческого капитала.</w:t>
      </w:r>
    </w:p>
    <w:p w:rsidR="003519A3" w:rsidRDefault="003519A3">
      <w:pPr>
        <w:pStyle w:val="ConsPlusNormal"/>
        <w:spacing w:before="220"/>
        <w:ind w:firstLine="540"/>
        <w:jc w:val="both"/>
      </w:pPr>
      <w:r>
        <w:t>Определение данного направления деятельности образовательных институтов как приоритетного, вне зависимости от их уровня или ведомственной принадлежности, нашло свое отражение в государственной образовательной политике:</w:t>
      </w:r>
    </w:p>
    <w:p w:rsidR="003519A3" w:rsidRDefault="003519A3">
      <w:pPr>
        <w:pStyle w:val="ConsPlusNormal"/>
        <w:spacing w:before="220"/>
        <w:ind w:firstLine="540"/>
        <w:jc w:val="both"/>
      </w:pPr>
      <w:r>
        <w:t xml:space="preserve">Национальная образовательная </w:t>
      </w:r>
      <w:hyperlink r:id="rId452" w:history="1">
        <w:r>
          <w:rPr>
            <w:color w:val="0000FF"/>
          </w:rPr>
          <w:t>инициатива</w:t>
        </w:r>
      </w:hyperlink>
      <w:r>
        <w:t xml:space="preserve"> "Наша новая школа", утверждена Президентом Российской Федерации от 04.02.2010 N Пр-271.</w:t>
      </w:r>
    </w:p>
    <w:p w:rsidR="003519A3" w:rsidRDefault="003519A3">
      <w:pPr>
        <w:pStyle w:val="ConsPlusNormal"/>
        <w:spacing w:before="220"/>
        <w:ind w:firstLine="540"/>
        <w:jc w:val="both"/>
      </w:pPr>
      <w:r>
        <w:t>Поручения Президента Российской Федерации по итогам совместного заседания президиума Государственного совета Российской Федерации, президиума Совета при Президенте Российской Федерации по культуре и искусству и президиума Совета при Президенте Российской Федерации по науке, технологиям и образованию от 22.04.2010 и от 27.02.2012.</w:t>
      </w:r>
    </w:p>
    <w:p w:rsidR="003519A3" w:rsidRDefault="003519A3">
      <w:pPr>
        <w:pStyle w:val="ConsPlusNormal"/>
        <w:spacing w:before="220"/>
        <w:ind w:firstLine="540"/>
        <w:jc w:val="both"/>
      </w:pPr>
      <w:r>
        <w:t>Послание Президента Российской Федерации Д.А. Медведева Федеральному Собранию Российской Федерации от 22.12.2011.</w:t>
      </w:r>
    </w:p>
    <w:p w:rsidR="003519A3" w:rsidRDefault="003519A3">
      <w:pPr>
        <w:pStyle w:val="ConsPlusNormal"/>
        <w:spacing w:before="220"/>
        <w:ind w:firstLine="540"/>
        <w:jc w:val="both"/>
      </w:pPr>
      <w:r>
        <w:t>Поручение Президента Российской Федерации Д.А. Медведева о разработке региональных программ по выявлению и развитию молодых талантов субъектам Российской Федерации от 06.03.2012.</w:t>
      </w:r>
    </w:p>
    <w:p w:rsidR="003519A3" w:rsidRDefault="003519A3">
      <w:pPr>
        <w:pStyle w:val="ConsPlusNormal"/>
        <w:spacing w:before="220"/>
        <w:ind w:firstLine="540"/>
        <w:jc w:val="both"/>
      </w:pPr>
      <w:hyperlink r:id="rId453" w:history="1">
        <w:r>
          <w:rPr>
            <w:color w:val="0000FF"/>
          </w:rPr>
          <w:t>Концепция</w:t>
        </w:r>
      </w:hyperlink>
      <w:r>
        <w:t xml:space="preserve"> общенациональной системы выявления и развития молодых талантов, </w:t>
      </w:r>
      <w:r>
        <w:lastRenderedPageBreak/>
        <w:t>утвержденная Президентом Российской Федерации от 03.04.2012.</w:t>
      </w:r>
    </w:p>
    <w:p w:rsidR="003519A3" w:rsidRDefault="003519A3">
      <w:pPr>
        <w:pStyle w:val="ConsPlusNormal"/>
        <w:spacing w:before="220"/>
        <w:ind w:firstLine="540"/>
        <w:jc w:val="both"/>
      </w:pPr>
      <w:hyperlink r:id="rId454" w:history="1">
        <w:r>
          <w:rPr>
            <w:color w:val="0000FF"/>
          </w:rPr>
          <w:t>Указ</w:t>
        </w:r>
      </w:hyperlink>
      <w:r>
        <w:t xml:space="preserve"> Президента Российской Федерации "О мерах по реализации государственной политики в области образования и науки" от 07.05.2012 N 599.</w:t>
      </w:r>
    </w:p>
    <w:p w:rsidR="003519A3" w:rsidRDefault="003519A3">
      <w:pPr>
        <w:pStyle w:val="ConsPlusNormal"/>
        <w:spacing w:before="220"/>
        <w:ind w:firstLine="540"/>
        <w:jc w:val="both"/>
      </w:pPr>
      <w:hyperlink r:id="rId455" w:history="1">
        <w:r>
          <w:rPr>
            <w:color w:val="0000FF"/>
          </w:rPr>
          <w:t>Комплекс</w:t>
        </w:r>
      </w:hyperlink>
      <w:r>
        <w:t xml:space="preserve"> мер по реализации </w:t>
      </w:r>
      <w:hyperlink r:id="rId456" w:history="1">
        <w:r>
          <w:rPr>
            <w:color w:val="0000FF"/>
          </w:rPr>
          <w:t>Концепции</w:t>
        </w:r>
      </w:hyperlink>
      <w:r>
        <w:t xml:space="preserve"> общенациональной системы выявления и развития молодых талантов, утвержденный заместителем Председателя Правительства Российской Федерации от 26.05.2012 N 2405п-П8.</w:t>
      </w:r>
    </w:p>
    <w:p w:rsidR="003519A3" w:rsidRDefault="003519A3">
      <w:pPr>
        <w:pStyle w:val="ConsPlusNormal"/>
        <w:spacing w:before="220"/>
        <w:ind w:firstLine="540"/>
        <w:jc w:val="both"/>
      </w:pPr>
      <w:r>
        <w:t xml:space="preserve">Национальная </w:t>
      </w:r>
      <w:hyperlink r:id="rId457" w:history="1">
        <w:r>
          <w:rPr>
            <w:color w:val="0000FF"/>
          </w:rPr>
          <w:t>стратегия</w:t>
        </w:r>
      </w:hyperlink>
      <w:r>
        <w:t xml:space="preserve"> действий в интересах детей на 2012 - 2017 годы, утвержденная Указом Президента Российской Федерации от 01.06.2012 N 761.</w:t>
      </w:r>
    </w:p>
    <w:p w:rsidR="003519A3" w:rsidRDefault="003519A3">
      <w:pPr>
        <w:pStyle w:val="ConsPlusNormal"/>
        <w:spacing w:before="220"/>
        <w:ind w:firstLine="540"/>
        <w:jc w:val="both"/>
      </w:pPr>
      <w:r>
        <w:t>При разработке подпрограммы в качестве исходных были использованы следующие понятия:</w:t>
      </w:r>
    </w:p>
    <w:p w:rsidR="003519A3" w:rsidRDefault="003519A3">
      <w:pPr>
        <w:pStyle w:val="ConsPlusNormal"/>
        <w:spacing w:before="220"/>
        <w:ind w:firstLine="540"/>
        <w:jc w:val="both"/>
      </w:pPr>
      <w:r>
        <w:t>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3519A3" w:rsidRDefault="003519A3">
      <w:pPr>
        <w:pStyle w:val="ConsPlusNormal"/>
        <w:spacing w:before="220"/>
        <w:ind w:firstLine="540"/>
        <w:jc w:val="both"/>
      </w:pPr>
      <w:r>
        <w:t>система дополнительного образования детей - сеть образовательных организаций, основное предназначение которых - развитие мотивации личности к познанию и творчеству, реализация дополнительных образовательных программ и услуг в интересах личности, общества, государства;</w:t>
      </w:r>
    </w:p>
    <w:p w:rsidR="003519A3" w:rsidRDefault="003519A3">
      <w:pPr>
        <w:pStyle w:val="ConsPlusNormal"/>
        <w:spacing w:before="220"/>
        <w:ind w:firstLine="540"/>
        <w:jc w:val="both"/>
      </w:pPr>
      <w:r>
        <w:t>внеурочная (внеклассная) деятельность - деятельность, организуемая педагогическими работниками с обучающимися во внеурочное время, для удовлетворения потребностей школьников в содержательном досуге (праздники, вечера, походы, экскурсии), их участия в самоуправлении и общественно полезной деятельности, детских общественных объединениях и организациях, для выявления и реализации их потенциальных возможностей и интересов;</w:t>
      </w:r>
    </w:p>
    <w:p w:rsidR="003519A3" w:rsidRDefault="003519A3">
      <w:pPr>
        <w:pStyle w:val="ConsPlusNormal"/>
        <w:spacing w:before="220"/>
        <w:ind w:firstLine="540"/>
        <w:jc w:val="both"/>
      </w:pPr>
      <w:r>
        <w:t>система психолого-педагогического сопровождения молодых талантов - система поддержки и помощи ребенку в решении задач развития, обучения, социализации; комплексная технология, направленная на преобразование социальной ситуации развития одаренного ребенка, усиливающая факторы, способствующие развитию личности одаренного ребенка, и нейтрализующая блокирующие факторы;</w:t>
      </w:r>
    </w:p>
    <w:p w:rsidR="003519A3" w:rsidRDefault="003519A3">
      <w:pPr>
        <w:pStyle w:val="ConsPlusNormal"/>
        <w:spacing w:before="220"/>
        <w:ind w:firstLine="540"/>
        <w:jc w:val="both"/>
      </w:pPr>
      <w:r>
        <w:t>адресная поддержка одаренных детей и талантливой учащейся молодежи - обеспечение условий для личностной, социальной самореализации и профессионального самоопределения одаренного ребенка;</w:t>
      </w:r>
    </w:p>
    <w:p w:rsidR="003519A3" w:rsidRDefault="003519A3">
      <w:pPr>
        <w:pStyle w:val="ConsPlusNormal"/>
        <w:spacing w:before="220"/>
        <w:ind w:firstLine="540"/>
        <w:jc w:val="both"/>
      </w:pPr>
      <w:r>
        <w:t>ресурсные центры развития и поддержки одаренных детей - центры, созданные на базе государственных и муниципальных образовательных организаций, профессиональных образовательных организаций, образовательных организаций высшего профессионального образования Новосибирской области, координирующие и обеспечивающие образовательную деятельность по работе с одаренными детьми и талантливой учащейся молодежью; создание на их базе комплекса материально-технических, организационно-методических, психолого-педагогических условий для выявления, развития, поддержки и сопровождения одаренных детей и талантливой учащейся молодежи;</w:t>
      </w:r>
    </w:p>
    <w:p w:rsidR="003519A3" w:rsidRDefault="003519A3">
      <w:pPr>
        <w:pStyle w:val="ConsPlusNormal"/>
        <w:spacing w:before="220"/>
        <w:ind w:firstLine="540"/>
        <w:jc w:val="both"/>
      </w:pPr>
      <w:r>
        <w:t>современные лаборатории - лаборатории, созданные на базе государственных и муниципальных образовательных организаций в системе общего и дополнительного образования, направленные на развитие интеллектуальной одаренности и технического творчества детей и молодежи, позволяющие с помощью доступного программного обеспечения и специального оборудования производить сложные предметы и устройства (инновационный продукт);</w:t>
      </w:r>
    </w:p>
    <w:p w:rsidR="003519A3" w:rsidRDefault="003519A3">
      <w:pPr>
        <w:pStyle w:val="ConsPlusNormal"/>
        <w:spacing w:before="220"/>
        <w:ind w:firstLine="540"/>
        <w:jc w:val="both"/>
      </w:pPr>
      <w:r>
        <w:t xml:space="preserve">одаренность (талант) - системное, развивающееся в течение жизни качество личности, которое определяет возможность достижения человеком на основе его интеллектуальных, </w:t>
      </w:r>
      <w:r>
        <w:lastRenderedPageBreak/>
        <w:t>культурных, спортивных, психофизиологических особенностей более высоких, незаурядных результатов в одном или нескольких видах деятельности по сравнению с другими людьми;</w:t>
      </w:r>
    </w:p>
    <w:p w:rsidR="003519A3" w:rsidRDefault="003519A3">
      <w:pPr>
        <w:pStyle w:val="ConsPlusNormal"/>
        <w:spacing w:before="220"/>
        <w:ind w:firstLine="540"/>
        <w:jc w:val="both"/>
      </w:pPr>
      <w:r>
        <w:t>одаренный (талантливый) ребенок, подросток, молодой человек - личность, которая выделяется яркими, очевидными, иногда выдающимися достижениями (или имеет внутренние предпосылки для таких достижений) в том или ином виде деятельности (интеллектуальной, творческой, спортивной, лидерской).</w:t>
      </w:r>
    </w:p>
    <w:p w:rsidR="003519A3" w:rsidRDefault="003519A3">
      <w:pPr>
        <w:pStyle w:val="ConsPlusNormal"/>
        <w:spacing w:before="220"/>
        <w:ind w:firstLine="540"/>
        <w:jc w:val="both"/>
      </w:pPr>
      <w:r>
        <w:t>По критерию "вид деятельности" в подпрограмме указаны следующие виды одаренности:</w:t>
      </w:r>
    </w:p>
    <w:p w:rsidR="003519A3" w:rsidRDefault="003519A3">
      <w:pPr>
        <w:pStyle w:val="ConsPlusNormal"/>
        <w:spacing w:before="220"/>
        <w:ind w:firstLine="540"/>
        <w:jc w:val="both"/>
      </w:pPr>
      <w:r>
        <w:t>в практической деятельности - одаренность в ремеслах, спортивная и организационная одаренность;</w:t>
      </w:r>
    </w:p>
    <w:p w:rsidR="003519A3" w:rsidRDefault="003519A3">
      <w:pPr>
        <w:pStyle w:val="ConsPlusNormal"/>
        <w:spacing w:before="220"/>
        <w:ind w:firstLine="540"/>
        <w:jc w:val="both"/>
      </w:pPr>
      <w:r>
        <w:t>в познавательной деятельности - интеллектуальная одаренность различных видов в зависимости от предметного содержания деятельности (одаренность в области естественно-научных и математических, гуманитарных наук, интеллектуальных игр и т.д.);</w:t>
      </w:r>
    </w:p>
    <w:p w:rsidR="003519A3" w:rsidRDefault="003519A3">
      <w:pPr>
        <w:pStyle w:val="ConsPlusNormal"/>
        <w:spacing w:before="220"/>
        <w:ind w:firstLine="540"/>
        <w:jc w:val="both"/>
      </w:pPr>
      <w:r>
        <w:t>в художественно-эстетической деятельности - хореографическая, сценическая, литературно-поэтическая, изобразительная и музыкальная одаренность;</w:t>
      </w:r>
    </w:p>
    <w:p w:rsidR="003519A3" w:rsidRDefault="003519A3">
      <w:pPr>
        <w:pStyle w:val="ConsPlusNormal"/>
        <w:spacing w:before="220"/>
        <w:ind w:firstLine="540"/>
        <w:jc w:val="both"/>
      </w:pPr>
      <w:r>
        <w:t>в коммуникативной деятельности - лидерская одаренность;</w:t>
      </w:r>
    </w:p>
    <w:p w:rsidR="003519A3" w:rsidRDefault="003519A3">
      <w:pPr>
        <w:pStyle w:val="ConsPlusNormal"/>
        <w:spacing w:before="220"/>
        <w:ind w:firstLine="540"/>
        <w:jc w:val="both"/>
      </w:pPr>
      <w:r>
        <w:t>в духовно-ценностной деятельности - одаренность, которая проявляется в создании новых духовных ценностей и служении людям.</w:t>
      </w:r>
    </w:p>
    <w:p w:rsidR="003519A3" w:rsidRDefault="003519A3">
      <w:pPr>
        <w:pStyle w:val="ConsPlusNormal"/>
        <w:spacing w:before="220"/>
        <w:ind w:firstLine="540"/>
        <w:jc w:val="both"/>
      </w:pPr>
      <w:r>
        <w:t>Практика организации работы с одаренными детьми и молодежью в Новосибирской области существует с 60-х годов XX века. Ключевым элементом складывающейся системы стало олимпиадное движение, а также предметная и научно-техническая подготовка детей и молодежи специализированными организациями. Создание таких организаций было инициировано и поддержано Сибирским отделением Академии наук СССР. В это время были созданы Клуб юных техников (КЮТ), физико-математическая школа-интернат имени академика М.А. Лаврентьева (ФМШ) для одаренных учащихся из сельских и отдаленных районов Сибири, Дальнего Востока и республик Средней Азии.</w:t>
      </w:r>
    </w:p>
    <w:p w:rsidR="003519A3" w:rsidRDefault="003519A3">
      <w:pPr>
        <w:pStyle w:val="ConsPlusNormal"/>
        <w:spacing w:before="220"/>
        <w:ind w:firstLine="540"/>
        <w:jc w:val="both"/>
      </w:pPr>
      <w:r>
        <w:t>Особенностью данной системы стала интеграция науки, высшего образования, общего и дополнительного образования. По замыслу М.А. Лаврентьева такая система обеспечивала преемственность в подготовке научных и инженерных кадров для Сибирского отделения Академии наук.</w:t>
      </w:r>
    </w:p>
    <w:p w:rsidR="003519A3" w:rsidRDefault="003519A3">
      <w:pPr>
        <w:pStyle w:val="ConsPlusNormal"/>
        <w:spacing w:before="220"/>
        <w:ind w:firstLine="540"/>
        <w:jc w:val="both"/>
      </w:pPr>
      <w:r>
        <w:t>Опыт создания образовательных комплексов в Новосибирской области был использован в сфере музыкального искусства, физической культуры и спорта. Дальнейшее расширение использования наиболее успешных практик работы с одаренностью детей и молодежи привело к интенсивному развитию в настоящее время и распространению таких форм работы, как:</w:t>
      </w:r>
    </w:p>
    <w:p w:rsidR="003519A3" w:rsidRDefault="003519A3">
      <w:pPr>
        <w:pStyle w:val="ConsPlusNormal"/>
        <w:spacing w:before="220"/>
        <w:ind w:firstLine="540"/>
        <w:jc w:val="both"/>
      </w:pPr>
      <w:r>
        <w:t>обучение на базе общеобразовательных организаций и организаций дополнительного образования, специализирующихся на работе с одаренными детьми и молодежью: общеобразовательные организации, имеющие статус лицея, гимназии, школы с углубленным изучением отдельных предметов (математического и естественно-научного, художественного, музыкального и спортивного профилей);</w:t>
      </w:r>
    </w:p>
    <w:p w:rsidR="003519A3" w:rsidRDefault="003519A3">
      <w:pPr>
        <w:pStyle w:val="ConsPlusNormal"/>
        <w:spacing w:before="220"/>
        <w:ind w:firstLine="540"/>
        <w:jc w:val="both"/>
      </w:pPr>
      <w:r>
        <w:t>постоянное расширение и совершенствование проводимых массовых мероприятий: олимпиад, конкурсов, фестивалей, соревнований, игр, акций и др.;</w:t>
      </w:r>
    </w:p>
    <w:p w:rsidR="003519A3" w:rsidRDefault="003519A3">
      <w:pPr>
        <w:pStyle w:val="ConsPlusNormal"/>
        <w:spacing w:before="220"/>
        <w:ind w:firstLine="540"/>
        <w:jc w:val="both"/>
      </w:pPr>
      <w:r>
        <w:t>организация каникулярных школ и профильных (творческих) смен, учебно-тренировочных сборов, научно-исследовательских экспедиций;</w:t>
      </w:r>
    </w:p>
    <w:p w:rsidR="003519A3" w:rsidRDefault="003519A3">
      <w:pPr>
        <w:pStyle w:val="ConsPlusNormal"/>
        <w:spacing w:before="220"/>
        <w:ind w:firstLine="540"/>
        <w:jc w:val="both"/>
      </w:pPr>
      <w:r>
        <w:lastRenderedPageBreak/>
        <w:t>адресная поддержка одаренных детей и молодежи.</w:t>
      </w:r>
    </w:p>
    <w:p w:rsidR="003519A3" w:rsidRDefault="003519A3">
      <w:pPr>
        <w:pStyle w:val="ConsPlusNormal"/>
        <w:spacing w:before="220"/>
        <w:ind w:firstLine="540"/>
        <w:jc w:val="both"/>
      </w:pPr>
      <w:r>
        <w:t>В числе организаций, осуществляющих образовательную деятельность по образовательным программам начального общего, основного общего и (или) среднего общего образования, ориентированных на создание условий для развития интеллектуальной, предметной одаренности, работают гимназии, лицеи, школы с углубленным изучением предметов, в том числе 50 общеобразовательных организаций имеют специализированные классы математического, естественно-научного, инженерно-технологического направлений, Специализированный учебно-научный центр Новосибирского государственного университета (ранее - физико-математическая школа).</w:t>
      </w:r>
    </w:p>
    <w:p w:rsidR="003519A3" w:rsidRDefault="003519A3">
      <w:pPr>
        <w:pStyle w:val="ConsPlusNormal"/>
        <w:spacing w:before="220"/>
        <w:ind w:firstLine="540"/>
        <w:jc w:val="both"/>
      </w:pPr>
      <w:r>
        <w:t>Образовательные организации, осуществляющие образовательную деятельность по образовательным программам среднего профессионального образования и (или) по программам профессионального обучения и образовательным программам высшего образования, являются дополнительным ресурсом в решении задач развития одаренности детей и молодежи. Отдельные направления работы с одаренными детьми, обеспеченные кадровым потенциалом и ресурсной базой, включены в программы деятельности 47 профессиональных образовательных организаций, 43 образовательных организаций высшего образования и их филиалов.</w:t>
      </w:r>
    </w:p>
    <w:p w:rsidR="003519A3" w:rsidRDefault="003519A3">
      <w:pPr>
        <w:pStyle w:val="ConsPlusNormal"/>
        <w:spacing w:before="220"/>
        <w:ind w:firstLine="540"/>
        <w:jc w:val="both"/>
      </w:pPr>
      <w:r>
        <w:t>Система образовательных организаций сферы культуры включает:</w:t>
      </w:r>
    </w:p>
    <w:p w:rsidR="003519A3" w:rsidRDefault="003519A3">
      <w:pPr>
        <w:pStyle w:val="ConsPlusNormal"/>
        <w:spacing w:before="220"/>
        <w:ind w:firstLine="540"/>
        <w:jc w:val="both"/>
      </w:pPr>
      <w:r>
        <w:t>91 муниципальное учреждение дополнительного образования детей (детские музыкальные, художественные школы и школы искусств);</w:t>
      </w:r>
    </w:p>
    <w:p w:rsidR="003519A3" w:rsidRDefault="003519A3">
      <w:pPr>
        <w:pStyle w:val="ConsPlusNormal"/>
        <w:spacing w:before="220"/>
        <w:ind w:firstLine="540"/>
        <w:jc w:val="both"/>
      </w:pPr>
      <w:r>
        <w:t>4 государственных образовательных учреждения среднего и высшего профессионального образования (художественное училище, музыкальный колледж, колледж культуры и искусств, театральный институт);</w:t>
      </w:r>
    </w:p>
    <w:p w:rsidR="003519A3" w:rsidRDefault="003519A3">
      <w:pPr>
        <w:pStyle w:val="ConsPlusNormal"/>
        <w:spacing w:before="220"/>
        <w:ind w:firstLine="540"/>
        <w:jc w:val="both"/>
      </w:pPr>
      <w:r>
        <w:t>3 федеральных образовательных организации профессионального образования - консерватория (академия) им. М.И. Глинки, хореографический колледж, Новосибирская музыкальная школа (колледж).</w:t>
      </w:r>
    </w:p>
    <w:p w:rsidR="003519A3" w:rsidRDefault="003519A3">
      <w:pPr>
        <w:pStyle w:val="ConsPlusNormal"/>
        <w:spacing w:before="220"/>
        <w:ind w:firstLine="540"/>
        <w:jc w:val="both"/>
      </w:pPr>
      <w:r>
        <w:t>В сфере физической культуры и спорта работают 92 организации спортивной направленности.</w:t>
      </w:r>
    </w:p>
    <w:p w:rsidR="003519A3" w:rsidRDefault="003519A3">
      <w:pPr>
        <w:pStyle w:val="ConsPlusNormal"/>
        <w:spacing w:before="220"/>
        <w:ind w:firstLine="540"/>
        <w:jc w:val="both"/>
      </w:pPr>
      <w:r>
        <w:t>Система дополнительного образования детей в Новосибирской области включает 266 организаций: в системе образования - 126 муниципальных организаций и 3 областных центра дополнительного образования детей.</w:t>
      </w:r>
    </w:p>
    <w:p w:rsidR="003519A3" w:rsidRDefault="003519A3">
      <w:pPr>
        <w:pStyle w:val="ConsPlusNormal"/>
        <w:spacing w:before="220"/>
        <w:ind w:firstLine="540"/>
        <w:jc w:val="both"/>
      </w:pPr>
      <w:r>
        <w:t>В системе культуры - 96 организаций, в системе физической культуры и спорта - 11 организаций и в системе молодежной политики - 30 организаций.</w:t>
      </w:r>
    </w:p>
    <w:p w:rsidR="003519A3" w:rsidRDefault="003519A3">
      <w:pPr>
        <w:pStyle w:val="ConsPlusNormal"/>
        <w:spacing w:before="220"/>
        <w:ind w:firstLine="540"/>
        <w:jc w:val="both"/>
      </w:pPr>
      <w:r>
        <w:t>Необходимо отметить, что наряду с организационной инфраструктурой, ориентированной на развитие одаренности детей, внедрение нового образовательного стандарта общего образования также закладывает методологический и методический фундамент организации учебного процесса с учетом необходимости развития у детей одаренности и талантов.</w:t>
      </w:r>
    </w:p>
    <w:p w:rsidR="003519A3" w:rsidRDefault="003519A3">
      <w:pPr>
        <w:pStyle w:val="ConsPlusNormal"/>
        <w:spacing w:before="220"/>
        <w:ind w:firstLine="540"/>
        <w:jc w:val="both"/>
      </w:pPr>
      <w:r>
        <w:t>Вместе с отмеченными позитивными фактами анализ современного состояния работы с одаренными детьми и талантливой учащейся молодежью в Новосибирской области позволяет выявить ряд проблем и противоречий.</w:t>
      </w:r>
    </w:p>
    <w:p w:rsidR="003519A3" w:rsidRDefault="003519A3">
      <w:pPr>
        <w:pStyle w:val="ConsPlusNormal"/>
        <w:spacing w:before="220"/>
        <w:ind w:firstLine="540"/>
        <w:jc w:val="both"/>
      </w:pPr>
      <w:r>
        <w:t>Проблема координации межведомственных усилий, а также усилий различных уровней власти и субъектов образовательной деятельности. Слабое обеспечение преемственности и последовательности в решении задач выявления и развития одаренности, включающее компоненты по сопровождению и поддержке молодых талантов на различных уровнях образовательной системы.</w:t>
      </w:r>
    </w:p>
    <w:p w:rsidR="003519A3" w:rsidRDefault="003519A3">
      <w:pPr>
        <w:pStyle w:val="ConsPlusNormal"/>
        <w:spacing w:before="220"/>
        <w:ind w:firstLine="540"/>
        <w:jc w:val="both"/>
      </w:pPr>
      <w:r>
        <w:lastRenderedPageBreak/>
        <w:t>Последствиями данной группы проблем является:</w:t>
      </w:r>
    </w:p>
    <w:p w:rsidR="003519A3" w:rsidRDefault="003519A3">
      <w:pPr>
        <w:pStyle w:val="ConsPlusNormal"/>
        <w:spacing w:before="220"/>
        <w:ind w:firstLine="540"/>
        <w:jc w:val="both"/>
      </w:pPr>
      <w:r>
        <w:t>неэффективное использование имеющихся ресурсов при наличии многообразия предлагаемых и управляемых разными структурами программ, проектов, моделей мероприятий;</w:t>
      </w:r>
    </w:p>
    <w:p w:rsidR="003519A3" w:rsidRDefault="003519A3">
      <w:pPr>
        <w:pStyle w:val="ConsPlusNormal"/>
        <w:spacing w:before="220"/>
        <w:ind w:firstLine="540"/>
        <w:jc w:val="both"/>
      </w:pPr>
      <w:r>
        <w:t>диспропорция как в содержании реализуемых направлений дополнительного образования, так и в целевом назначении мероприятий по работе с одаренными детьми. Анализ направлений, проведенный в 2013 году, выявил преобладание спортивного (33%) и художественного направлений (33%) над техническим (5%), спортивно-техническим (3%), эколого-биологическим (4%) направлениями. Остальные 23% распределяются между культурологическим, туристско-краеведческим и другими направлениями. Кроме того, 85% мероприятий направлено на выявление детской одаренности и только оставшиеся 15% на развитие одаренности.</w:t>
      </w:r>
    </w:p>
    <w:p w:rsidR="003519A3" w:rsidRDefault="003519A3">
      <w:pPr>
        <w:pStyle w:val="ConsPlusNormal"/>
        <w:spacing w:before="220"/>
        <w:ind w:firstLine="540"/>
        <w:jc w:val="both"/>
      </w:pPr>
      <w:r>
        <w:t>Проблема снижения потенциала существующей многоуровневой и многофункциональной образовательной среды, необходимой для развития способных и одаренных детей и молодежи. Данная проблема в Новосибирской области проявляется в снижении охвата программами дополнительного образования детей: за четыре последних года охват снизился на 16,3%. Кроме того, снижается и качество ресурсной базы общего и дополнительного образования. Прежде всего страдают наиболее затратные виды программ: научно-исследовательские, технические, спортивно-технические. Сегодня разработка и реализация мероприятий, направленных на активную учебно-познавательную, исследовательскую, творческую и спортивную деятельность, требует соответствующего материально-технического обеспечения: комплекты образовательной робототехники, цифровые лаборатории, современные станки дерево- и металлообработки для школьников, современное лабораторное оборудование для научно-технического творчества; парк новых музыкальных инструментов и спортивных снарядов.</w:t>
      </w:r>
    </w:p>
    <w:p w:rsidR="003519A3" w:rsidRDefault="003519A3">
      <w:pPr>
        <w:pStyle w:val="ConsPlusNormal"/>
        <w:spacing w:before="220"/>
        <w:ind w:firstLine="540"/>
        <w:jc w:val="both"/>
      </w:pPr>
      <w:r>
        <w:t>Острый дефицит компетентных педагогических кадров, работающих с молодыми талантами на всех уровнях образования и образовательных организаций Новосибирской области. По результатам мониторинга, учителя более чем 53% муниципальных районов Новосибирской области не получали специальной подготовки на курсах повышения квалификации в направлении развития и поддержки детской одаренности. В 10 муниципальных районах Новосибирской области (29%) учителя прошли однодневные и трехдневные семинары при Новосибирском институте повышения квалификации и переподготовки работников образования и Специализированном учебно-научном центре Новосибирского государственного университета. Не ведется системной работы по повышению психолого-педагогических компетенций педагогов, педагогов-психологов, тьюторов. Недостаточными являются механизмы, стимулирующие педагогов к профессиональному и личностному развитию по вопросам обучения и сопровождения молодых талантов.</w:t>
      </w:r>
    </w:p>
    <w:p w:rsidR="003519A3" w:rsidRDefault="003519A3">
      <w:pPr>
        <w:pStyle w:val="ConsPlusNormal"/>
        <w:spacing w:before="220"/>
        <w:ind w:firstLine="540"/>
        <w:jc w:val="both"/>
      </w:pPr>
      <w:r>
        <w:t>Для решения этих проблем в Новосибирской области и в целях наиболее эффективной координации деятельности образовательных организаций по работе с одаренными детьми и талантливой учащейся молодежью на муниципальном уровне, необходимо создать сеть муниципальных ресурсных центров развития и поддержки молодых талантов в сфере образования, культуры и спорта на базе действующих образовательных организаций, которые не являются юридическими лицами.</w:t>
      </w:r>
    </w:p>
    <w:p w:rsidR="003519A3" w:rsidRDefault="003519A3">
      <w:pPr>
        <w:pStyle w:val="ConsPlusNormal"/>
        <w:spacing w:before="220"/>
        <w:ind w:firstLine="540"/>
        <w:jc w:val="both"/>
      </w:pPr>
      <w:r>
        <w:t>Координация работы по правовому, организационному, научно-методическому, информационному и программному обеспечению, обобщению и распространению передового опыта возлагается на региональные ресурсные центры развития и поддержки молодых талантов (3 ед.): 1 - в сфере общего образования, 1 - в сфере культуры, 1 - в сфере среднего профессионального образования.</w:t>
      </w:r>
    </w:p>
    <w:p w:rsidR="003519A3" w:rsidRDefault="003519A3">
      <w:pPr>
        <w:pStyle w:val="ConsPlusNormal"/>
        <w:spacing w:before="220"/>
        <w:ind w:firstLine="540"/>
        <w:jc w:val="both"/>
      </w:pPr>
      <w:r>
        <w:t xml:space="preserve">Одним из основных направлений всех ресурсных центров будет в том числе и развитие системы психолого-педагогического сопровождения одаренных детей и талантливой молодежи, состояние которой в настоящее оценивается как неудовлетворительное. Так, например, по интеллектуальной одаренности из 30 муниципальных районов Новосибирской области лишь в 4 </w:t>
      </w:r>
      <w:r>
        <w:lastRenderedPageBreak/>
        <w:t>(Барабинском, Коченевском, Чановском, Черепановском) и городах Бердске, Искитиме и Новосибирске работают педагоги-психологи, оказывающие профессиональную поддержку педагогам в работе с одаренными детьми.</w:t>
      </w:r>
    </w:p>
    <w:p w:rsidR="003519A3" w:rsidRDefault="003519A3">
      <w:pPr>
        <w:pStyle w:val="ConsPlusNormal"/>
        <w:spacing w:before="220"/>
        <w:ind w:firstLine="540"/>
        <w:jc w:val="both"/>
      </w:pPr>
      <w:r>
        <w:t>Также в качестве первоочередных задач совершенствования системы выявления, развития и поддержки молодых талантов в Новосибирской области следует определить развитие эффективных форм сотрудничества со средствами массовой информации, создание нового экспертного сообщества. Качественное информационное сопровождение государственной программы позволит обеспечить повышение уровня информированности населения о реализации в Новосибирской области политики по работе с одаренными детьми и талантливой учащейся молодежью в сфере образования, культуры, спорта и молодежной политики, что будет способствовать формированию общественного мнения в области о работе с молодыми талантами.</w:t>
      </w:r>
    </w:p>
    <w:p w:rsidR="003519A3" w:rsidRDefault="003519A3">
      <w:pPr>
        <w:pStyle w:val="ConsPlusNormal"/>
        <w:spacing w:before="220"/>
        <w:ind w:firstLine="540"/>
        <w:jc w:val="both"/>
      </w:pPr>
      <w:r>
        <w:t>Обозначенные проблемы министерство образования Новосибирской области предлагает решить программно-целевым методом в рамках реализации подпрограммы, который позволит разработать и реализовать комплекс взаимоувязанных по ресурсам, исполнителям и срокам мероприятий.</w:t>
      </w:r>
    </w:p>
    <w:p w:rsidR="003519A3" w:rsidRDefault="003519A3">
      <w:pPr>
        <w:pStyle w:val="ConsPlusNormal"/>
        <w:jc w:val="both"/>
      </w:pPr>
      <w:r>
        <w:t xml:space="preserve">(в ред. </w:t>
      </w:r>
      <w:hyperlink r:id="rId458" w:history="1">
        <w:r>
          <w:rPr>
            <w:color w:val="0000FF"/>
          </w:rPr>
          <w:t>постановления</w:t>
        </w:r>
      </w:hyperlink>
      <w:r>
        <w:t xml:space="preserve"> Правительства Новосибирской области от 19.04.2018 N 159-п)</w:t>
      </w:r>
    </w:p>
    <w:p w:rsidR="003519A3" w:rsidRDefault="003519A3">
      <w:pPr>
        <w:pStyle w:val="ConsPlusNormal"/>
        <w:spacing w:before="220"/>
        <w:ind w:firstLine="540"/>
        <w:jc w:val="both"/>
      </w:pPr>
      <w:r>
        <w:t>Анализ исполнения действующих в Новосибирской области государственных программ подтверждает целесообразность и необходимость применения программно-целевого метода, который даст возможность:</w:t>
      </w:r>
    </w:p>
    <w:p w:rsidR="003519A3" w:rsidRDefault="003519A3">
      <w:pPr>
        <w:pStyle w:val="ConsPlusNormal"/>
        <w:spacing w:before="220"/>
        <w:ind w:firstLine="540"/>
        <w:jc w:val="both"/>
      </w:pPr>
      <w:r>
        <w:t>обеспечить межведомственный подход при решении задач подпрограммы;</w:t>
      </w:r>
    </w:p>
    <w:p w:rsidR="003519A3" w:rsidRDefault="003519A3">
      <w:pPr>
        <w:pStyle w:val="ConsPlusNormal"/>
        <w:spacing w:before="220"/>
        <w:ind w:firstLine="540"/>
        <w:jc w:val="both"/>
      </w:pPr>
      <w:r>
        <w:t>консолидировать ресурсы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гражданского сообщества Новосибирской области, государственных бюджетных, автономных и казенных образовательных организаций Новосибирской области;</w:t>
      </w:r>
    </w:p>
    <w:p w:rsidR="003519A3" w:rsidRDefault="003519A3">
      <w:pPr>
        <w:pStyle w:val="ConsPlusNormal"/>
        <w:spacing w:before="220"/>
        <w:ind w:firstLine="540"/>
        <w:jc w:val="both"/>
      </w:pPr>
      <w:r>
        <w:t>системно реализовать мероприятия для достижения конкретных результатов;</w:t>
      </w:r>
    </w:p>
    <w:p w:rsidR="003519A3" w:rsidRDefault="003519A3">
      <w:pPr>
        <w:pStyle w:val="ConsPlusNormal"/>
        <w:spacing w:before="220"/>
        <w:ind w:firstLine="540"/>
        <w:jc w:val="both"/>
      </w:pPr>
      <w:r>
        <w:t>обеспечить мониторинг, координацию и контроль исполнения мероприятий;</w:t>
      </w:r>
    </w:p>
    <w:p w:rsidR="003519A3" w:rsidRDefault="003519A3">
      <w:pPr>
        <w:pStyle w:val="ConsPlusNormal"/>
        <w:spacing w:before="220"/>
        <w:ind w:firstLine="540"/>
        <w:jc w:val="both"/>
      </w:pPr>
      <w:r>
        <w:t>повысить эффективность использования бюджетных средств;</w:t>
      </w:r>
    </w:p>
    <w:p w:rsidR="003519A3" w:rsidRDefault="003519A3">
      <w:pPr>
        <w:pStyle w:val="ConsPlusNormal"/>
        <w:spacing w:before="220"/>
        <w:ind w:firstLine="540"/>
        <w:jc w:val="both"/>
      </w:pPr>
      <w:r>
        <w:t>использовать новые механизмы взаимодействия с общественными и некоммерческими организациями;</w:t>
      </w:r>
    </w:p>
    <w:p w:rsidR="003519A3" w:rsidRDefault="003519A3">
      <w:pPr>
        <w:pStyle w:val="ConsPlusNormal"/>
        <w:spacing w:before="220"/>
        <w:ind w:firstLine="540"/>
        <w:jc w:val="both"/>
      </w:pPr>
      <w:r>
        <w:t>определить временной промежуток решения проблем;</w:t>
      </w:r>
    </w:p>
    <w:p w:rsidR="003519A3" w:rsidRDefault="003519A3">
      <w:pPr>
        <w:pStyle w:val="ConsPlusNormal"/>
        <w:spacing w:before="220"/>
        <w:ind w:firstLine="540"/>
        <w:jc w:val="both"/>
      </w:pPr>
      <w:r>
        <w:t>реализовать новые управленческие решения.</w:t>
      </w:r>
    </w:p>
    <w:p w:rsidR="003519A3" w:rsidRDefault="003519A3">
      <w:pPr>
        <w:pStyle w:val="ConsPlusNormal"/>
        <w:spacing w:before="220"/>
        <w:ind w:firstLine="540"/>
        <w:jc w:val="both"/>
      </w:pPr>
      <w:r>
        <w:t>Поставленная в подпрограмме цель имеет долгосрочный характер, для достижения которой требуется превышающий принятый в социально-экономическом и финансовом планировании трехлетний период.</w:t>
      </w:r>
    </w:p>
    <w:p w:rsidR="003519A3" w:rsidRDefault="003519A3">
      <w:pPr>
        <w:pStyle w:val="ConsPlusNormal"/>
        <w:spacing w:before="220"/>
        <w:ind w:firstLine="540"/>
        <w:jc w:val="both"/>
      </w:pPr>
      <w:r>
        <w:t>Долгосрочному характеру реализации цели и решения комплекса выдвигаемых для этого задач соответствует программно-целевой подход, который определяет приоритетные направления решения задач, активизирует деятельность по использованию новых технологий, стимулирует разработку органами местного самоуправления, общественными и некоммерческими организациями в Новосибирской области проектов и программ, направленных на выявление, развитие, поддержку и сопровождение молодых талантов.</w:t>
      </w:r>
    </w:p>
    <w:p w:rsidR="003519A3" w:rsidRDefault="003519A3">
      <w:pPr>
        <w:pStyle w:val="ConsPlusNormal"/>
        <w:ind w:firstLine="540"/>
        <w:jc w:val="both"/>
      </w:pPr>
    </w:p>
    <w:p w:rsidR="003519A3" w:rsidRDefault="003519A3">
      <w:pPr>
        <w:pStyle w:val="ConsPlusTitle"/>
        <w:jc w:val="center"/>
        <w:outlineLvl w:val="2"/>
      </w:pPr>
      <w:r>
        <w:t>III. Цели и задачи, целевые индикаторы подпрограммы</w:t>
      </w:r>
    </w:p>
    <w:p w:rsidR="003519A3" w:rsidRDefault="003519A3">
      <w:pPr>
        <w:pStyle w:val="ConsPlusNormal"/>
        <w:ind w:firstLine="540"/>
        <w:jc w:val="both"/>
      </w:pPr>
    </w:p>
    <w:p w:rsidR="003519A3" w:rsidRDefault="003519A3">
      <w:pPr>
        <w:pStyle w:val="ConsPlusNormal"/>
        <w:ind w:firstLine="540"/>
        <w:jc w:val="both"/>
      </w:pPr>
      <w:r>
        <w:lastRenderedPageBreak/>
        <w:t>Цель подпрограммы - создание условий для выявления и развития одаренности у детей и учащейся молодежи в Новосибирской области, оказание поддержки и сопровождение одаренных детей и талантливой учащейся молодежи, способствующие их профессиональному и личностному становлению.</w:t>
      </w:r>
    </w:p>
    <w:p w:rsidR="003519A3" w:rsidRDefault="003519A3">
      <w:pPr>
        <w:pStyle w:val="ConsPlusNormal"/>
        <w:spacing w:before="220"/>
        <w:ind w:firstLine="540"/>
        <w:jc w:val="both"/>
      </w:pPr>
      <w:r>
        <w:t>Задачи подпрограммы:</w:t>
      </w:r>
    </w:p>
    <w:p w:rsidR="003519A3" w:rsidRDefault="003519A3">
      <w:pPr>
        <w:pStyle w:val="ConsPlusNormal"/>
        <w:spacing w:before="220"/>
        <w:ind w:firstLine="540"/>
        <w:jc w:val="both"/>
      </w:pPr>
      <w:r>
        <w:t>развитие инфраструктуры и материально-технической основы деятельности по выявлению, развитию, поддержке и сопровождению одаренных детей и талантливой учащейся молодежи в Новосибирской области;</w:t>
      </w:r>
    </w:p>
    <w:p w:rsidR="003519A3" w:rsidRDefault="003519A3">
      <w:pPr>
        <w:pStyle w:val="ConsPlusNormal"/>
        <w:spacing w:before="220"/>
        <w:ind w:firstLine="540"/>
        <w:jc w:val="both"/>
      </w:pPr>
      <w:r>
        <w:t>совершенствование и реализация системы мероприятий, направленных на выявление и развитие способностей одаренных детей и талантливой учащейся молодежи в Новосибирской области;</w:t>
      </w:r>
    </w:p>
    <w:p w:rsidR="003519A3" w:rsidRDefault="003519A3">
      <w:pPr>
        <w:pStyle w:val="ConsPlusNormal"/>
        <w:spacing w:before="220"/>
        <w:ind w:firstLine="540"/>
        <w:jc w:val="both"/>
      </w:pPr>
      <w:r>
        <w:t>развитие и реализация системы мер адресной поддержки и психолого-педагогического сопровождения одаренных детей и талантливой учащейся молодежи в Новосибирской области.</w:t>
      </w:r>
    </w:p>
    <w:p w:rsidR="003519A3" w:rsidRDefault="003519A3">
      <w:pPr>
        <w:pStyle w:val="ConsPlusNormal"/>
        <w:spacing w:before="220"/>
        <w:ind w:firstLine="540"/>
        <w:jc w:val="both"/>
      </w:pPr>
      <w:r>
        <w:t>Оценка результативности реализации подпрограммы будет осуществляться на основе использования системы целевых индикаторов:</w:t>
      </w:r>
    </w:p>
    <w:p w:rsidR="003519A3" w:rsidRDefault="003519A3">
      <w:pPr>
        <w:pStyle w:val="ConsPlusNormal"/>
        <w:spacing w:before="220"/>
        <w:ind w:firstLine="540"/>
        <w:jc w:val="both"/>
      </w:pPr>
      <w:r>
        <w:t>количество действующих региональных и муниципальных ресурсных центров развития и поддержки одаренных детей и талантливой учащейся молодежи в Новосибирской области (нарастающим итогом), в единицах;</w:t>
      </w:r>
    </w:p>
    <w:p w:rsidR="003519A3" w:rsidRDefault="003519A3">
      <w:pPr>
        <w:pStyle w:val="ConsPlusNormal"/>
        <w:jc w:val="both"/>
      </w:pPr>
      <w:r>
        <w:t xml:space="preserve">(в ред. </w:t>
      </w:r>
      <w:hyperlink r:id="rId459" w:history="1">
        <w:r>
          <w:rPr>
            <w:color w:val="0000FF"/>
          </w:rPr>
          <w:t>постановления</w:t>
        </w:r>
      </w:hyperlink>
      <w:r>
        <w:t xml:space="preserve"> Правительства Новосибирской области от 02.07.2019 N 259-п)</w:t>
      </w:r>
    </w:p>
    <w:p w:rsidR="003519A3" w:rsidRDefault="003519A3">
      <w:pPr>
        <w:pStyle w:val="ConsPlusNormal"/>
        <w:spacing w:before="220"/>
        <w:ind w:firstLine="540"/>
        <w:jc w:val="both"/>
      </w:pPr>
      <w:r>
        <w:t>доля победителей и призеров мероприятий всероссийского и международного уровней от общего числа детей и учащейся молодежи, принимающих участие в них от Новосибирской области, в процентах;</w:t>
      </w:r>
    </w:p>
    <w:p w:rsidR="003519A3" w:rsidRDefault="003519A3">
      <w:pPr>
        <w:pStyle w:val="ConsPlusNormal"/>
        <w:spacing w:before="220"/>
        <w:ind w:firstLine="540"/>
        <w:jc w:val="both"/>
      </w:pPr>
      <w:r>
        <w:t>доля образовательных организаций, обеспечивающих адресную поддержку и психолого-педагогическое сопровождение одаренных детей и талантливой учащейся молодежи, в общем количестве образовательных организаций в Новосибирской области, в процентах;</w:t>
      </w:r>
    </w:p>
    <w:p w:rsidR="003519A3" w:rsidRDefault="003519A3">
      <w:pPr>
        <w:pStyle w:val="ConsPlusNormal"/>
        <w:spacing w:before="220"/>
        <w:ind w:firstLine="540"/>
        <w:jc w:val="both"/>
      </w:pPr>
      <w:r>
        <w:t>число детей,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p>
    <w:p w:rsidR="003519A3" w:rsidRDefault="003519A3">
      <w:pPr>
        <w:pStyle w:val="ConsPlusNormal"/>
        <w:jc w:val="both"/>
      </w:pPr>
      <w:r>
        <w:t xml:space="preserve">(абзац введен </w:t>
      </w:r>
      <w:hyperlink r:id="rId460"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w:t>
      </w:r>
    </w:p>
    <w:p w:rsidR="003519A3" w:rsidRDefault="003519A3">
      <w:pPr>
        <w:pStyle w:val="ConsPlusNormal"/>
        <w:jc w:val="both"/>
      </w:pPr>
      <w:r>
        <w:t xml:space="preserve">(абзац введен </w:t>
      </w:r>
      <w:hyperlink r:id="rId461"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w:t>
      </w:r>
    </w:p>
    <w:p w:rsidR="003519A3" w:rsidRDefault="003519A3">
      <w:pPr>
        <w:pStyle w:val="ConsPlusNormal"/>
        <w:jc w:val="both"/>
      </w:pPr>
      <w:r>
        <w:t xml:space="preserve">(абзац введен </w:t>
      </w:r>
      <w:hyperlink r:id="rId462"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ind w:firstLine="540"/>
        <w:jc w:val="both"/>
      </w:pPr>
    </w:p>
    <w:p w:rsidR="003519A3" w:rsidRDefault="003519A3">
      <w:pPr>
        <w:pStyle w:val="ConsPlusTitle"/>
        <w:jc w:val="center"/>
        <w:outlineLvl w:val="2"/>
      </w:pPr>
      <w:r>
        <w:t>IV. Характеристика мероприятий подпрограммы</w:t>
      </w:r>
    </w:p>
    <w:p w:rsidR="003519A3" w:rsidRDefault="003519A3">
      <w:pPr>
        <w:pStyle w:val="ConsPlusNormal"/>
        <w:ind w:firstLine="540"/>
        <w:jc w:val="both"/>
      </w:pPr>
    </w:p>
    <w:p w:rsidR="003519A3" w:rsidRDefault="003519A3">
      <w:pPr>
        <w:pStyle w:val="ConsPlusNormal"/>
        <w:ind w:firstLine="540"/>
        <w:jc w:val="both"/>
      </w:pPr>
      <w:r>
        <w:t>В рамках реализации подпрограммы система основных мероприятий государственной программы, реализуемых до 2018 года включительно (</w:t>
      </w:r>
      <w:hyperlink w:anchor="P2246" w:history="1">
        <w:r>
          <w:rPr>
            <w:color w:val="0000FF"/>
          </w:rPr>
          <w:t>приложение N 2</w:t>
        </w:r>
      </w:hyperlink>
      <w:r>
        <w:t xml:space="preserve"> к государственной программе), была организована следующим образом.</w:t>
      </w:r>
    </w:p>
    <w:p w:rsidR="003519A3" w:rsidRDefault="003519A3">
      <w:pPr>
        <w:pStyle w:val="ConsPlusNormal"/>
        <w:jc w:val="both"/>
      </w:pPr>
      <w:r>
        <w:lastRenderedPageBreak/>
        <w:t xml:space="preserve">(абзац введен </w:t>
      </w:r>
      <w:hyperlink r:id="rId463"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1. Создание региональных ресурсных центров развития и поддержки молодых талантов.</w:t>
      </w:r>
    </w:p>
    <w:p w:rsidR="003519A3" w:rsidRDefault="003519A3">
      <w:pPr>
        <w:pStyle w:val="ConsPlusNormal"/>
        <w:spacing w:before="220"/>
        <w:ind w:firstLine="540"/>
        <w:jc w:val="both"/>
      </w:pPr>
      <w:r>
        <w:t>Данное мероприятие направлено на:</w:t>
      </w:r>
    </w:p>
    <w:p w:rsidR="003519A3" w:rsidRDefault="003519A3">
      <w:pPr>
        <w:pStyle w:val="ConsPlusNormal"/>
        <w:spacing w:before="220"/>
        <w:ind w:firstLine="540"/>
        <w:jc w:val="both"/>
      </w:pPr>
      <w:r>
        <w:t>1) создание региональных ресурсных центров развития и поддержки молодых талантов - в Новосибирской области будут созданы 3 региональных ресурсных центра развития и поддержки молодых талантов по каждому виду одаренности;</w:t>
      </w:r>
    </w:p>
    <w:p w:rsidR="003519A3" w:rsidRDefault="003519A3">
      <w:pPr>
        <w:pStyle w:val="ConsPlusNormal"/>
        <w:spacing w:before="220"/>
        <w:ind w:firstLine="540"/>
        <w:jc w:val="both"/>
      </w:pPr>
      <w:r>
        <w:t>2) обеспечение материально-технического оснащения региональных ресурсных центров;</w:t>
      </w:r>
    </w:p>
    <w:p w:rsidR="003519A3" w:rsidRDefault="003519A3">
      <w:pPr>
        <w:pStyle w:val="ConsPlusNormal"/>
        <w:spacing w:before="220"/>
        <w:ind w:firstLine="540"/>
        <w:jc w:val="both"/>
      </w:pPr>
      <w:r>
        <w:t>3) оснащение современным оборудованием, обеспечение реализации образовательных программ детских технопарков, региональных ресурсных центров развития и поддержки молодых талантов, школьных предпринимательских компаний (технопредпринимательство), STEM-центров, школьных бизнес-инкубаторов/IT-инкубаторов, школьных центров робототехники и/или прототипирования и других, расположенных на базе образовательных организаций, расположенных на территории Новосибирской области.</w:t>
      </w:r>
    </w:p>
    <w:p w:rsidR="003519A3" w:rsidRDefault="003519A3">
      <w:pPr>
        <w:pStyle w:val="ConsPlusNormal"/>
        <w:spacing w:before="220"/>
        <w:ind w:firstLine="540"/>
        <w:jc w:val="both"/>
      </w:pPr>
      <w:r>
        <w:t>В целях реализации данного мероприятия будут приобретены комплекты образовательной робототехники, цифровые лаборатории, комплекты станков для научно-технического творчества, музыкальные инструменты, спортивное оборудование и инвентарь.</w:t>
      </w:r>
    </w:p>
    <w:p w:rsidR="003519A3" w:rsidRDefault="003519A3">
      <w:pPr>
        <w:pStyle w:val="ConsPlusNormal"/>
        <w:spacing w:before="220"/>
        <w:ind w:firstLine="540"/>
        <w:jc w:val="both"/>
      </w:pPr>
      <w:r>
        <w:t>В рамках реализации мероприятия образовательным организациям, расположенным на территории Новосибирской области, на базе которых открыты (действуют) региональные ресурсные центры развития и поддержки молодых талантов, школьные предпринимательские компании (технопредпринимательство), STEM-центры, школьные бизнес-инкубаторы/IT-инкубаторы, школьные центры робототехники и/или прототипирования и другие, планируется предоставлять за счет средств областного бюджета Новосибирской области гранты в форме субсидий на реализацию проектов, направленных на оснащение этих образовательных организаций современным оборудованием и создание условий для профессиональной ориентации содержания общего образования (по результатам отбора).</w:t>
      </w:r>
    </w:p>
    <w:p w:rsidR="003519A3" w:rsidRDefault="003519A3">
      <w:pPr>
        <w:pStyle w:val="ConsPlusNormal"/>
        <w:spacing w:before="220"/>
        <w:ind w:firstLine="540"/>
        <w:jc w:val="both"/>
      </w:pPr>
      <w:r>
        <w:t xml:space="preserve">Абзац утратил силу. - </w:t>
      </w:r>
      <w:hyperlink r:id="rId464" w:history="1">
        <w:r>
          <w:rPr>
            <w:color w:val="0000FF"/>
          </w:rPr>
          <w:t>Постановление</w:t>
        </w:r>
      </w:hyperlink>
      <w:r>
        <w:t xml:space="preserve"> Правительства Новосибирской области от 02.06.2021 N 210-п.</w:t>
      </w:r>
    </w:p>
    <w:p w:rsidR="003519A3" w:rsidRDefault="003519A3">
      <w:pPr>
        <w:pStyle w:val="ConsPlusNormal"/>
        <w:jc w:val="both"/>
      </w:pPr>
      <w:r>
        <w:t xml:space="preserve">(п. 1 в ред. </w:t>
      </w:r>
      <w:hyperlink r:id="rId465" w:history="1">
        <w:r>
          <w:rPr>
            <w:color w:val="0000FF"/>
          </w:rPr>
          <w:t>постановления</w:t>
        </w:r>
      </w:hyperlink>
      <w:r>
        <w:t xml:space="preserve"> Правительства Новосибирской области от 27.12.2017 N 473-п)</w:t>
      </w:r>
    </w:p>
    <w:p w:rsidR="003519A3" w:rsidRDefault="003519A3">
      <w:pPr>
        <w:pStyle w:val="ConsPlusNormal"/>
        <w:spacing w:before="220"/>
        <w:ind w:firstLine="540"/>
        <w:jc w:val="both"/>
      </w:pPr>
      <w:r>
        <w:t>2. Государственная поддержка реализации муниципальных программ по выявлению и развитию молодых талантов.</w:t>
      </w:r>
    </w:p>
    <w:p w:rsidR="003519A3" w:rsidRDefault="003519A3">
      <w:pPr>
        <w:pStyle w:val="ConsPlusNormal"/>
        <w:spacing w:before="220"/>
        <w:ind w:firstLine="540"/>
        <w:jc w:val="both"/>
      </w:pPr>
      <w:r>
        <w:t>В рамках мероприятия предусмотрено оказание государственной поддержки для создания муниципальных ресурсных центров развития и поддержки молодых талантов; организация и проведение областного конкурса для образовательных организаций в Новосибирской области на лучшую организацию работы с одаренными детьми и талантливой учащейся молодежью. По итогам конкурсного отбора предусмотрена финансовая поддержка реализации муниципальных программ по выявлению и развитию молодых талантов в Новосибирской области.</w:t>
      </w:r>
    </w:p>
    <w:p w:rsidR="003519A3" w:rsidRDefault="003519A3">
      <w:pPr>
        <w:pStyle w:val="ConsPlusNormal"/>
        <w:jc w:val="both"/>
      </w:pPr>
      <w:r>
        <w:t xml:space="preserve">(в ред. </w:t>
      </w:r>
      <w:hyperlink r:id="rId466" w:history="1">
        <w:r>
          <w:rPr>
            <w:color w:val="0000FF"/>
          </w:rPr>
          <w:t>постановления</w:t>
        </w:r>
      </w:hyperlink>
      <w:r>
        <w:t xml:space="preserve"> Правительства Новосибирской области от 02.07.2019 N 259-п)</w:t>
      </w:r>
    </w:p>
    <w:p w:rsidR="003519A3" w:rsidRDefault="003519A3">
      <w:pPr>
        <w:pStyle w:val="ConsPlusNormal"/>
        <w:spacing w:before="220"/>
        <w:ind w:firstLine="540"/>
        <w:jc w:val="both"/>
      </w:pPr>
      <w:r>
        <w:t>3. Организация и проведение мероприятий в сфере образования, культуры, спорта, молодежной политики, направленных на выявление и развитие молодых талантов в разных сферах и на разных ступенях образования.</w:t>
      </w:r>
    </w:p>
    <w:p w:rsidR="003519A3" w:rsidRDefault="003519A3">
      <w:pPr>
        <w:pStyle w:val="ConsPlusNormal"/>
        <w:spacing w:before="220"/>
        <w:ind w:firstLine="540"/>
        <w:jc w:val="both"/>
      </w:pPr>
      <w:r>
        <w:t xml:space="preserve">Мероприятие направлено на выявление и развитие молодых талантов на разных ступенях образования в сфере образования, культуры, спорта, профессионального образования, молодежной политики, запланировано ежегодное проведение не менее 110 областных олимпиад, конкурсов, конференций, форумов, каникулярных школ, профильных смен, фестивалей, турниров, </w:t>
      </w:r>
      <w:r>
        <w:lastRenderedPageBreak/>
        <w:t>соревнований и других мероприятий.</w:t>
      </w:r>
    </w:p>
    <w:p w:rsidR="003519A3" w:rsidRDefault="003519A3">
      <w:pPr>
        <w:pStyle w:val="ConsPlusNormal"/>
        <w:spacing w:before="220"/>
        <w:ind w:firstLine="540"/>
        <w:jc w:val="both"/>
      </w:pPr>
      <w:r>
        <w:t>4. Участие одаренных детей и талантливой учащейся молодежи в мероприятиях всероссийского и международного уровней.</w:t>
      </w:r>
    </w:p>
    <w:p w:rsidR="003519A3" w:rsidRDefault="003519A3">
      <w:pPr>
        <w:pStyle w:val="ConsPlusNormal"/>
        <w:spacing w:before="220"/>
        <w:ind w:firstLine="540"/>
        <w:jc w:val="both"/>
      </w:pPr>
      <w:r>
        <w:t>Мероприятие направлено на создание условий и обеспечение участия одаренных детей и талантливой учащейся молодежи в мероприятиях всероссийского и международного уровней (олимпиады, конкурсы, соревнования, фестивали по интеллектуальным, творческим, спортивным и другим видам деятельности), а также развитие системы поддержки и поощрения деятельности молодых талантов, стимулирующих их к дальнейшему развитию и личностному росту через возможность участия в президентской елке, проекте молодежного сотрудничества "Открытое пространство", во всероссийском фестивале "Российская студенческая весна", участия в церемонии награждения победителей и призеров Приоритетного Национального проекта "Образование", "Талантливая молодежь".</w:t>
      </w:r>
    </w:p>
    <w:p w:rsidR="003519A3" w:rsidRDefault="003519A3">
      <w:pPr>
        <w:pStyle w:val="ConsPlusNormal"/>
        <w:spacing w:before="220"/>
        <w:ind w:firstLine="540"/>
        <w:jc w:val="both"/>
      </w:pPr>
      <w:r>
        <w:t>5. Поддержка и поощрение молодых талантов и специалистов, работающих с ними:</w:t>
      </w:r>
    </w:p>
    <w:p w:rsidR="003519A3" w:rsidRDefault="003519A3">
      <w:pPr>
        <w:pStyle w:val="ConsPlusNormal"/>
        <w:spacing w:before="220"/>
        <w:ind w:firstLine="540"/>
        <w:jc w:val="both"/>
      </w:pPr>
      <w:r>
        <w:t>устанавливаются специальные денежные поощрения для обучающихся общеобразовательных организаций и организаций дополнительного образования, проявивших выдающиеся способности в сфере образования, культуры, спорта, молодежной политики и являющихся победителями областных, всероссийских, международных конкурсов, олимпиад, соревнований для одаренных детей и молодежи, в размере:</w:t>
      </w:r>
    </w:p>
    <w:p w:rsidR="003519A3" w:rsidRDefault="003519A3">
      <w:pPr>
        <w:pStyle w:val="ConsPlusNormal"/>
        <w:spacing w:before="220"/>
        <w:ind w:firstLine="540"/>
        <w:jc w:val="both"/>
      </w:pPr>
      <w:r>
        <w:t>международного уровня - 30,0 тыс. рублей;</w:t>
      </w:r>
    </w:p>
    <w:p w:rsidR="003519A3" w:rsidRDefault="003519A3">
      <w:pPr>
        <w:pStyle w:val="ConsPlusNormal"/>
        <w:spacing w:before="220"/>
        <w:ind w:firstLine="540"/>
        <w:jc w:val="both"/>
      </w:pPr>
      <w:r>
        <w:t>всероссийского уровня - 20,0 тыс. рублей;</w:t>
      </w:r>
    </w:p>
    <w:p w:rsidR="003519A3" w:rsidRDefault="003519A3">
      <w:pPr>
        <w:pStyle w:val="ConsPlusNormal"/>
        <w:spacing w:before="220"/>
        <w:ind w:firstLine="540"/>
        <w:jc w:val="both"/>
      </w:pPr>
      <w:r>
        <w:t>областного уровня - 10,0 тыс. рублей.</w:t>
      </w:r>
    </w:p>
    <w:p w:rsidR="003519A3" w:rsidRDefault="003519A3">
      <w:pPr>
        <w:pStyle w:val="ConsPlusNormal"/>
        <w:spacing w:before="220"/>
        <w:ind w:firstLine="540"/>
        <w:jc w:val="both"/>
      </w:pPr>
      <w:r>
        <w:t>Кандидатами на награждение премией будут являться лица, достигшие возраста 14 лет, занявшие первые места на областных, первые и призовые места на всероссийских и международных мероприятиях, проводимых в соответствии с приказами:</w:t>
      </w:r>
    </w:p>
    <w:p w:rsidR="003519A3" w:rsidRDefault="003519A3">
      <w:pPr>
        <w:pStyle w:val="ConsPlusNormal"/>
        <w:spacing w:before="220"/>
        <w:ind w:firstLine="540"/>
        <w:jc w:val="both"/>
      </w:pPr>
      <w:r>
        <w:t>Министерства образования и науки Российской Федерации;</w:t>
      </w:r>
    </w:p>
    <w:p w:rsidR="003519A3" w:rsidRDefault="003519A3">
      <w:pPr>
        <w:pStyle w:val="ConsPlusNormal"/>
        <w:spacing w:before="220"/>
        <w:ind w:firstLine="540"/>
        <w:jc w:val="both"/>
      </w:pPr>
      <w:r>
        <w:t>Министерства культуры Российской Федерации;</w:t>
      </w:r>
    </w:p>
    <w:p w:rsidR="003519A3" w:rsidRDefault="003519A3">
      <w:pPr>
        <w:pStyle w:val="ConsPlusNormal"/>
        <w:spacing w:before="220"/>
        <w:ind w:firstLine="540"/>
        <w:jc w:val="both"/>
      </w:pPr>
      <w:r>
        <w:t>Министерства спорта Российской Федерации;</w:t>
      </w:r>
    </w:p>
    <w:p w:rsidR="003519A3" w:rsidRDefault="003519A3">
      <w:pPr>
        <w:pStyle w:val="ConsPlusNormal"/>
        <w:spacing w:before="220"/>
        <w:ind w:firstLine="540"/>
        <w:jc w:val="both"/>
      </w:pPr>
      <w:r>
        <w:t>министерства образования Новосибирской области;</w:t>
      </w:r>
    </w:p>
    <w:p w:rsidR="003519A3" w:rsidRDefault="003519A3">
      <w:pPr>
        <w:pStyle w:val="ConsPlusNormal"/>
        <w:jc w:val="both"/>
      </w:pPr>
      <w:r>
        <w:t xml:space="preserve">(в ред. </w:t>
      </w:r>
      <w:hyperlink r:id="rId467" w:history="1">
        <w:r>
          <w:rPr>
            <w:color w:val="0000FF"/>
          </w:rPr>
          <w:t>постановления</w:t>
        </w:r>
      </w:hyperlink>
      <w:r>
        <w:t xml:space="preserve"> Правительства Новосибирской области от 19.04.2018 N 159-п)</w:t>
      </w:r>
    </w:p>
    <w:p w:rsidR="003519A3" w:rsidRDefault="003519A3">
      <w:pPr>
        <w:pStyle w:val="ConsPlusNormal"/>
        <w:spacing w:before="220"/>
        <w:ind w:firstLine="540"/>
        <w:jc w:val="both"/>
      </w:pPr>
      <w:r>
        <w:t>министерства культуры Новосибирской области,</w:t>
      </w:r>
    </w:p>
    <w:p w:rsidR="003519A3" w:rsidRDefault="003519A3">
      <w:pPr>
        <w:pStyle w:val="ConsPlusNormal"/>
        <w:spacing w:before="220"/>
        <w:ind w:firstLine="540"/>
        <w:jc w:val="both"/>
      </w:pPr>
      <w:r>
        <w:t>министерства региональной политики Новосибирской области;</w:t>
      </w:r>
    </w:p>
    <w:p w:rsidR="003519A3" w:rsidRDefault="003519A3">
      <w:pPr>
        <w:pStyle w:val="ConsPlusNormal"/>
        <w:spacing w:before="220"/>
        <w:ind w:firstLine="540"/>
        <w:jc w:val="both"/>
      </w:pPr>
      <w:r>
        <w:t>департамента физической культуры и спорта Новосибирской области.</w:t>
      </w:r>
    </w:p>
    <w:p w:rsidR="003519A3" w:rsidRDefault="003519A3">
      <w:pPr>
        <w:pStyle w:val="ConsPlusNormal"/>
        <w:spacing w:before="220"/>
        <w:ind w:firstLine="540"/>
        <w:jc w:val="both"/>
      </w:pPr>
      <w:r>
        <w:t>Отбор кандидатов будет проводиться по следующим номинациям:</w:t>
      </w:r>
    </w:p>
    <w:p w:rsidR="003519A3" w:rsidRDefault="003519A3">
      <w:pPr>
        <w:pStyle w:val="ConsPlusNormal"/>
        <w:spacing w:before="220"/>
        <w:ind w:firstLine="540"/>
        <w:jc w:val="both"/>
      </w:pPr>
      <w:r>
        <w:t>социально значимая и общественная деятельность, научно-техническое творчество и учебно-исследовательская деятельность, профессиональное мастерство, творчество и любительский спорт. Порядок конкурсного отбора будет установлен постановлением Правительства Новосибирской области.</w:t>
      </w:r>
    </w:p>
    <w:p w:rsidR="003519A3" w:rsidRDefault="003519A3">
      <w:pPr>
        <w:pStyle w:val="ConsPlusNormal"/>
        <w:spacing w:before="220"/>
        <w:ind w:firstLine="540"/>
        <w:jc w:val="both"/>
      </w:pPr>
      <w:r>
        <w:t xml:space="preserve">Экспертная комиссия ежегодно утверждается приказом министерства образования Новосибирской области. Состав экспертной комиссии согласуется с другими ведомствами, </w:t>
      </w:r>
      <w:r>
        <w:lastRenderedPageBreak/>
        <w:t>исполнителями подпрограммы.</w:t>
      </w:r>
    </w:p>
    <w:p w:rsidR="003519A3" w:rsidRDefault="003519A3">
      <w:pPr>
        <w:pStyle w:val="ConsPlusNormal"/>
        <w:jc w:val="both"/>
      </w:pPr>
      <w:r>
        <w:t xml:space="preserve">(в ред. </w:t>
      </w:r>
      <w:hyperlink r:id="rId468" w:history="1">
        <w:r>
          <w:rPr>
            <w:color w:val="0000FF"/>
          </w:rPr>
          <w:t>постановления</w:t>
        </w:r>
      </w:hyperlink>
      <w:r>
        <w:t xml:space="preserve"> Правительства Новосибирской области от 19.04.2018 N 159-п)</w:t>
      </w:r>
    </w:p>
    <w:p w:rsidR="003519A3" w:rsidRDefault="003519A3">
      <w:pPr>
        <w:pStyle w:val="ConsPlusNormal"/>
        <w:spacing w:before="220"/>
        <w:ind w:firstLine="540"/>
        <w:jc w:val="both"/>
      </w:pPr>
      <w:r>
        <w:t>В рамках данного мероприятия также предусмотрено вручение стипендий талантливой учащейся молодежи профессиональных образовательных организаций Новосибирской области (по результатам конкурсного отбора).</w:t>
      </w:r>
    </w:p>
    <w:p w:rsidR="003519A3" w:rsidRDefault="003519A3">
      <w:pPr>
        <w:pStyle w:val="ConsPlusNormal"/>
        <w:jc w:val="both"/>
      </w:pPr>
      <w:r>
        <w:t xml:space="preserve">(в ред. </w:t>
      </w:r>
      <w:hyperlink r:id="rId469" w:history="1">
        <w:r>
          <w:rPr>
            <w:color w:val="0000FF"/>
          </w:rPr>
          <w:t>постановления</w:t>
        </w:r>
      </w:hyperlink>
      <w:r>
        <w:t xml:space="preserve"> Правительства Новосибирской области от 02.07.2019 N 259-п)</w:t>
      </w:r>
    </w:p>
    <w:p w:rsidR="003519A3" w:rsidRDefault="003519A3">
      <w:pPr>
        <w:pStyle w:val="ConsPlusNormal"/>
        <w:spacing w:before="220"/>
        <w:ind w:firstLine="540"/>
        <w:jc w:val="both"/>
      </w:pPr>
      <w:r>
        <w:t xml:space="preserve">Конкурсный отбор проводится в соответствии с </w:t>
      </w:r>
      <w:hyperlink r:id="rId470" w:history="1">
        <w:r>
          <w:rPr>
            <w:color w:val="0000FF"/>
          </w:rPr>
          <w:t>положением</w:t>
        </w:r>
      </w:hyperlink>
      <w:r>
        <w:t>, утвержденным приказом министерства труда, занятости и трудовых ресурсов Новосибирской области от 16.10.2013 N 529 "О стипендиях для талантливой молодежи, получающей среднее профессиональное образование в государственных профессиональных образовательных учреждениях Новосибирской области", размещается на сайте министерства труда, занятости и трудовых ресурсов Новосибирской области в сети Интернет.</w:t>
      </w:r>
    </w:p>
    <w:p w:rsidR="003519A3" w:rsidRDefault="003519A3">
      <w:pPr>
        <w:pStyle w:val="ConsPlusNormal"/>
        <w:spacing w:before="220"/>
        <w:ind w:firstLine="540"/>
        <w:jc w:val="both"/>
      </w:pPr>
      <w:r>
        <w:t>Мероприятие "Проведение областного конкурса программ сопровождения талантливой студенческой молодежи в период их обучения в вузе" среди преподавателей и студентов. Положение и порядок проведения будут утверждены приказом министерства образования Новосибирской области.</w:t>
      </w:r>
    </w:p>
    <w:p w:rsidR="003519A3" w:rsidRDefault="003519A3">
      <w:pPr>
        <w:pStyle w:val="ConsPlusNormal"/>
        <w:jc w:val="both"/>
      </w:pPr>
      <w:r>
        <w:t xml:space="preserve">(в ред. постановлений Правительства Новосибирской области от 19.04.2018 </w:t>
      </w:r>
      <w:hyperlink r:id="rId471" w:history="1">
        <w:r>
          <w:rPr>
            <w:color w:val="0000FF"/>
          </w:rPr>
          <w:t>N 159-п</w:t>
        </w:r>
      </w:hyperlink>
      <w:r>
        <w:t xml:space="preserve">, от 02.07.2019 </w:t>
      </w:r>
      <w:hyperlink r:id="rId472" w:history="1">
        <w:r>
          <w:rPr>
            <w:color w:val="0000FF"/>
          </w:rPr>
          <w:t>N 259-п</w:t>
        </w:r>
      </w:hyperlink>
      <w:r>
        <w:t>)</w:t>
      </w:r>
    </w:p>
    <w:p w:rsidR="003519A3" w:rsidRDefault="003519A3">
      <w:pPr>
        <w:pStyle w:val="ConsPlusNormal"/>
        <w:spacing w:before="220"/>
        <w:ind w:firstLine="540"/>
        <w:jc w:val="both"/>
      </w:pPr>
      <w:r>
        <w:t>6. Поддержка образовательных организаций, обеспечивающих психолого-педагогическое, информационное и научно-методическое сопровождение одаренных детей.</w:t>
      </w:r>
    </w:p>
    <w:p w:rsidR="003519A3" w:rsidRDefault="003519A3">
      <w:pPr>
        <w:pStyle w:val="ConsPlusNormal"/>
        <w:spacing w:before="220"/>
        <w:ind w:firstLine="540"/>
        <w:jc w:val="both"/>
      </w:pPr>
      <w:r>
        <w:t>С целью внедрения новых подходов, эффективных методик и инновационных технологий, учебных программ и форм работы с одаренными детьми и талантливой учащейся молодежью на всех уровнях развития системы в 2015 году запланирована разработка 2 специализированных и интегрированных учебных программ в системе образования всех уровней, обеспечивающих развитие и сопровождение одаренных детей в образовательных организациях Новосибирской области, также разработка ежегодно не менее 100 адресных программ психолого-педагогического, тьюторского сопровождения для одаренных детей в образовательных организациях системы общего и дополнительного образования муниципальных районов и городских округов Новосибирской области.</w:t>
      </w:r>
    </w:p>
    <w:p w:rsidR="003519A3" w:rsidRDefault="003519A3">
      <w:pPr>
        <w:pStyle w:val="ConsPlusNormal"/>
        <w:spacing w:before="220"/>
        <w:ind w:firstLine="540"/>
        <w:jc w:val="both"/>
      </w:pPr>
      <w:r>
        <w:t>Повышение уровня компетентности специалистов, занятых в сфере выявления, развития, поддержки и сопровождения молодых талантов, планируется через организацию повышения квалификации педагогических работников и наставников образовательных организаций в системе общего и дополнительного образования по работе с одаренными детьми и талантливой учащейся молодежью в Новосибирской области и проведение региональных, всероссийских и международных конференций, форумов по актуальным проблемам работы с одаренными детьми и талантливой молодежью.</w:t>
      </w:r>
    </w:p>
    <w:p w:rsidR="003519A3" w:rsidRDefault="003519A3">
      <w:pPr>
        <w:pStyle w:val="ConsPlusNormal"/>
        <w:spacing w:before="220"/>
        <w:ind w:firstLine="540"/>
        <w:jc w:val="both"/>
      </w:pPr>
      <w:r>
        <w:t>Система основных мероприятий подпрограммы, реализуемых с 2019 года (</w:t>
      </w:r>
      <w:hyperlink w:anchor="P2554" w:history="1">
        <w:r>
          <w:rPr>
            <w:color w:val="0000FF"/>
          </w:rPr>
          <w:t>приложение N 2.1</w:t>
        </w:r>
      </w:hyperlink>
      <w:r>
        <w:t xml:space="preserve"> к государственной программе), строится следующим образом.</w:t>
      </w:r>
    </w:p>
    <w:p w:rsidR="003519A3" w:rsidRDefault="003519A3">
      <w:pPr>
        <w:pStyle w:val="ConsPlusNormal"/>
        <w:jc w:val="both"/>
      </w:pPr>
      <w:r>
        <w:t xml:space="preserve">(абзац введен </w:t>
      </w:r>
      <w:hyperlink r:id="rId473"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1. "Создание региональных ресурсных центров развития и поддержки молодых талантов".</w:t>
      </w:r>
    </w:p>
    <w:p w:rsidR="003519A3" w:rsidRDefault="003519A3">
      <w:pPr>
        <w:pStyle w:val="ConsPlusNormal"/>
        <w:spacing w:before="220"/>
        <w:ind w:firstLine="540"/>
        <w:jc w:val="both"/>
      </w:pPr>
      <w:r>
        <w:t>Данное мероприятие направлено на:</w:t>
      </w:r>
    </w:p>
    <w:p w:rsidR="003519A3" w:rsidRDefault="003519A3">
      <w:pPr>
        <w:pStyle w:val="ConsPlusNormal"/>
        <w:spacing w:before="220"/>
        <w:ind w:firstLine="540"/>
        <w:jc w:val="both"/>
      </w:pPr>
      <w:r>
        <w:t>1) создание сети региональных ресурсных центров развития и поддержки молодых талантов по разным направлениям одаренности (далее - РРЦ);</w:t>
      </w:r>
    </w:p>
    <w:p w:rsidR="003519A3" w:rsidRDefault="003519A3">
      <w:pPr>
        <w:pStyle w:val="ConsPlusNormal"/>
        <w:spacing w:before="220"/>
        <w:ind w:firstLine="540"/>
        <w:jc w:val="both"/>
      </w:pPr>
      <w:r>
        <w:t>2) обеспечение материально-технического оснащения РРЦ;</w:t>
      </w:r>
    </w:p>
    <w:p w:rsidR="003519A3" w:rsidRDefault="003519A3">
      <w:pPr>
        <w:pStyle w:val="ConsPlusNormal"/>
        <w:spacing w:before="220"/>
        <w:ind w:firstLine="540"/>
        <w:jc w:val="both"/>
      </w:pPr>
      <w:r>
        <w:lastRenderedPageBreak/>
        <w:t>3) оснащение современным оборудованием, обеспечение реализации образовательных программ детских технопарков, РРЦ, школьных предпринимательских компаний (технопредпринимательство), STEM-центров, школьных бизнес-инкубаторов/IT-инкубаторов, школьных центров робототехники и/или прототипирования и других, расположенных на базе образовательных организаций, расположенных на территории Новосибирской области.</w:t>
      </w:r>
    </w:p>
    <w:p w:rsidR="003519A3" w:rsidRDefault="003519A3">
      <w:pPr>
        <w:pStyle w:val="ConsPlusNormal"/>
        <w:spacing w:before="220"/>
        <w:ind w:firstLine="540"/>
        <w:jc w:val="both"/>
      </w:pPr>
      <w:r>
        <w:t>В целях реализации данного мероприятия будут приобретены комплекты образовательной робототехники, цифровые лаборатории, комплекты станков для научно-технического творчества, музыкальные инструменты, спортивное оборудование и инвентарь.</w:t>
      </w:r>
    </w:p>
    <w:p w:rsidR="003519A3" w:rsidRDefault="003519A3">
      <w:pPr>
        <w:pStyle w:val="ConsPlusNormal"/>
        <w:spacing w:before="220"/>
        <w:ind w:firstLine="540"/>
        <w:jc w:val="both"/>
      </w:pPr>
      <w:r>
        <w:t>В рамках реализации мероприятия образовательным организациям, расположенным на территории Новосибирской области, на базе которых открыты (действуют) РРЦ, школьные предпринимательские компании (технопредпринимательство), STEM-центры, школьные бизнес-инкубаторы/IT-инкубаторы, школьные центры робототехники и/или прототипирования и другие, планируется предоставлять за счет средств областного бюджета Новосибирской области гранты в форме субсидий на реализацию проектов, направленных на оснащение этих образовательных организаций современным оборудованием и создание условий для профессиональной ориентации содержания общего образования (по результатам отбора).</w:t>
      </w:r>
    </w:p>
    <w:p w:rsidR="003519A3" w:rsidRDefault="003519A3">
      <w:pPr>
        <w:pStyle w:val="ConsPlusNormal"/>
        <w:spacing w:before="220"/>
        <w:ind w:firstLine="540"/>
        <w:jc w:val="both"/>
      </w:pPr>
      <w:hyperlink w:anchor="P10314" w:history="1">
        <w:r>
          <w:rPr>
            <w:color w:val="0000FF"/>
          </w:rPr>
          <w:t>Порядок</w:t>
        </w:r>
      </w:hyperlink>
      <w:r>
        <w:t xml:space="preserve"> предоставления и распределения субсидий местным бюджетам на реализацию подпрограммы "Выявление и поддержка одаренных детей и талантливой учащейся молодежи в Новосибирской области"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приведен в приложении N 22 к государственной программе.</w:t>
      </w:r>
    </w:p>
    <w:p w:rsidR="003519A3" w:rsidRDefault="003519A3">
      <w:pPr>
        <w:pStyle w:val="ConsPlusNormal"/>
        <w:jc w:val="both"/>
      </w:pPr>
      <w:r>
        <w:t xml:space="preserve">(в ред. </w:t>
      </w:r>
      <w:hyperlink r:id="rId474" w:history="1">
        <w:r>
          <w:rPr>
            <w:color w:val="0000FF"/>
          </w:rPr>
          <w:t>постановления</w:t>
        </w:r>
      </w:hyperlink>
      <w:r>
        <w:t xml:space="preserve"> Правительства Новосибирской области от 24.12.2020 N 547-п)</w:t>
      </w:r>
    </w:p>
    <w:p w:rsidR="003519A3" w:rsidRDefault="003519A3">
      <w:pPr>
        <w:pStyle w:val="ConsPlusNormal"/>
        <w:jc w:val="both"/>
      </w:pPr>
      <w:r>
        <w:t xml:space="preserve">(п. 1 введен </w:t>
      </w:r>
      <w:hyperlink r:id="rId475"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2. "Государственная поддержка реализации муниципальных программ по выявлению и развитию молодых талантов".</w:t>
      </w:r>
    </w:p>
    <w:p w:rsidR="003519A3" w:rsidRDefault="003519A3">
      <w:pPr>
        <w:pStyle w:val="ConsPlusNormal"/>
        <w:spacing w:before="220"/>
        <w:ind w:firstLine="540"/>
        <w:jc w:val="both"/>
      </w:pPr>
      <w:r>
        <w:t xml:space="preserve">В рамках мероприятия предусмотрено оказание государственной поддержки образовательным организациям, расположенным на территории муниципальных образований Новосибирской области, для создания муниципальных ресурсных центров развития и поддержки молодых талантов; организация и проведение областного конкурса для образовательных организаций в Новосибирской области на лучшую организацию работы с одаренными детьми и талантливой учащейся молодежью. По итогам конкурсного отбора предусмотрена финансовая поддержка реализации муниципальных программ (проектов) по выявлению и развитию молодых талантов в Новосибирской области. </w:t>
      </w:r>
      <w:hyperlink w:anchor="P10314" w:history="1">
        <w:r>
          <w:rPr>
            <w:color w:val="0000FF"/>
          </w:rPr>
          <w:t>Порядок</w:t>
        </w:r>
      </w:hyperlink>
      <w:r>
        <w:t xml:space="preserve"> предоставления и распределения субсидий местным бюджетам на реализацию подпрограммы "Выявление и поддержка одаренных детей и талантливой учащейся молодежи в Новосибирской области"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приведен в приложении N 22 к государственной программе.</w:t>
      </w:r>
    </w:p>
    <w:p w:rsidR="003519A3" w:rsidRDefault="003519A3">
      <w:pPr>
        <w:pStyle w:val="ConsPlusNormal"/>
        <w:jc w:val="both"/>
      </w:pPr>
      <w:r>
        <w:t xml:space="preserve">(в ред. </w:t>
      </w:r>
      <w:hyperlink r:id="rId476" w:history="1">
        <w:r>
          <w:rPr>
            <w:color w:val="0000FF"/>
          </w:rPr>
          <w:t>постановления</w:t>
        </w:r>
      </w:hyperlink>
      <w:r>
        <w:t xml:space="preserve"> Правительства Новосибирской области от 24.12.2020 N 547-п)</w:t>
      </w:r>
    </w:p>
    <w:p w:rsidR="003519A3" w:rsidRDefault="003519A3">
      <w:pPr>
        <w:pStyle w:val="ConsPlusNormal"/>
        <w:jc w:val="both"/>
      </w:pPr>
      <w:r>
        <w:t xml:space="preserve">(п. 2 введен </w:t>
      </w:r>
      <w:hyperlink r:id="rId477"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3. "Организация и проведение мероприятий в сфере образования, культуры, спорта, молодежной политики, направленных на выявление и развитие молодых талантов в разных сферах и на разных ступенях образования".</w:t>
      </w:r>
    </w:p>
    <w:p w:rsidR="003519A3" w:rsidRDefault="003519A3">
      <w:pPr>
        <w:pStyle w:val="ConsPlusNormal"/>
        <w:spacing w:before="220"/>
        <w:ind w:firstLine="540"/>
        <w:jc w:val="both"/>
      </w:pPr>
      <w:r>
        <w:t>Мероприятие направлено на выявление и развитие молодых талантов на разных ступенях образования в сфере образования, культуры, спорта, профессионального образования, молодежной политики, запланировано ежегодное проведение областных олимпиад, конкурсов, конференций, форумов, каникулярных школ, профильных смен, фестивалей, турниров, соревнований и других мероприятий.</w:t>
      </w:r>
    </w:p>
    <w:p w:rsidR="003519A3" w:rsidRDefault="003519A3">
      <w:pPr>
        <w:pStyle w:val="ConsPlusNormal"/>
        <w:jc w:val="both"/>
      </w:pPr>
      <w:r>
        <w:lastRenderedPageBreak/>
        <w:t xml:space="preserve">(п. 3 введен </w:t>
      </w:r>
      <w:hyperlink r:id="rId478"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4. "Участие одаренных детей и талантливой учащейся молодежи в мероприятиях всероссийского и международного уровней".</w:t>
      </w:r>
    </w:p>
    <w:p w:rsidR="003519A3" w:rsidRDefault="003519A3">
      <w:pPr>
        <w:pStyle w:val="ConsPlusNormal"/>
        <w:spacing w:before="220"/>
        <w:ind w:firstLine="540"/>
        <w:jc w:val="both"/>
      </w:pPr>
      <w:r>
        <w:t>Мероприятие направлено на создание условий и обеспечение участия одаренных детей и талантливой учащейся молодежи в мероприятиях всероссийского и международного уровней (олимпиады, конкурсы, соревнования, семинары, мастер-классы, проекты, круглые столы, фестивали по интеллектуальным, творческим, проектным, техническим, спортивным и другим видам (направлениям) деятельности), а также развитие системы поддержки и поощрения деятельности молодых талантов, стимулирующих их к дальнейшему развитию и личностному росту.</w:t>
      </w:r>
    </w:p>
    <w:p w:rsidR="003519A3" w:rsidRDefault="003519A3">
      <w:pPr>
        <w:pStyle w:val="ConsPlusNormal"/>
        <w:jc w:val="both"/>
      </w:pPr>
      <w:r>
        <w:t xml:space="preserve">(п. 4 введен </w:t>
      </w:r>
      <w:hyperlink r:id="rId479"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5. Региональный проект "Успех каждого ребенка".</w:t>
      </w:r>
    </w:p>
    <w:p w:rsidR="003519A3" w:rsidRDefault="003519A3">
      <w:pPr>
        <w:pStyle w:val="ConsPlusNormal"/>
        <w:spacing w:before="220"/>
        <w:ind w:firstLine="540"/>
        <w:jc w:val="both"/>
      </w:pPr>
      <w:r>
        <w:t>В результате реализации указанного регионального проекта на территории Новосибирской области будет сформирована эффективная система выявления, поддержки и развития способностей и талантов у детей и молодежи, основанная на принципах справедливости, всеобщности и направленная на самоопределение и профессиональную ориентацию всех обучающихся.</w:t>
      </w:r>
    </w:p>
    <w:p w:rsidR="003519A3" w:rsidRDefault="003519A3">
      <w:pPr>
        <w:pStyle w:val="ConsPlusNormal"/>
        <w:spacing w:before="220"/>
        <w:ind w:firstLine="540"/>
        <w:jc w:val="both"/>
      </w:pPr>
      <w:r>
        <w:t>В этих целях ежегодно до конца реализации проекта планируется:</w:t>
      </w:r>
    </w:p>
    <w:p w:rsidR="003519A3" w:rsidRDefault="003519A3">
      <w:pPr>
        <w:pStyle w:val="ConsPlusNormal"/>
        <w:spacing w:before="220"/>
        <w:ind w:firstLine="540"/>
        <w:jc w:val="both"/>
      </w:pPr>
      <w:r>
        <w:t>1) проведение областных мероприятий для одаренных детей деятельностного типа в системе общего и дополнительного образования (профильные смены, турниры, учебно-тренировочные сборы, школы-тренинги, слеты, конкурсы, фестивали, соревнования и др.);</w:t>
      </w:r>
    </w:p>
    <w:p w:rsidR="003519A3" w:rsidRDefault="003519A3">
      <w:pPr>
        <w:pStyle w:val="ConsPlusNormal"/>
        <w:spacing w:before="220"/>
        <w:ind w:firstLine="540"/>
        <w:jc w:val="both"/>
      </w:pPr>
      <w:r>
        <w:t xml:space="preserve">2) - 3) утратили силу. - </w:t>
      </w:r>
      <w:hyperlink r:id="rId480" w:history="1">
        <w:r>
          <w:rPr>
            <w:color w:val="0000FF"/>
          </w:rPr>
          <w:t>Постановление</w:t>
        </w:r>
      </w:hyperlink>
      <w:r>
        <w:t xml:space="preserve"> Правительства Новосибирской области от 31.12.2019 N 517-п;</w:t>
      </w:r>
    </w:p>
    <w:p w:rsidR="003519A3" w:rsidRDefault="003519A3">
      <w:pPr>
        <w:pStyle w:val="ConsPlusNormal"/>
        <w:spacing w:before="220"/>
        <w:ind w:firstLine="540"/>
        <w:jc w:val="both"/>
      </w:pPr>
      <w:r>
        <w:t>4) создание центров выявления и поддержки одаренных детей "Альтаир" в соответствии с утвержденной Министерством просвещения Российской Федерации совместно с Образовательным фондом "Талант и успех" целевой моделью;</w:t>
      </w:r>
    </w:p>
    <w:p w:rsidR="003519A3" w:rsidRDefault="003519A3">
      <w:pPr>
        <w:pStyle w:val="ConsPlusNormal"/>
        <w:spacing w:before="220"/>
        <w:ind w:firstLine="540"/>
        <w:jc w:val="both"/>
      </w:pPr>
      <w:r>
        <w:t>5) создание ключевых центров дополнительного образования детей, в том числе центра, реализующего дополнительные общеобразовательные программы, на базе образовательных организаций высшего образования, расположенных на территории Новосибирской области.</w:t>
      </w:r>
    </w:p>
    <w:p w:rsidR="003519A3" w:rsidRDefault="003519A3">
      <w:pPr>
        <w:pStyle w:val="ConsPlusNormal"/>
        <w:spacing w:before="220"/>
        <w:ind w:firstLine="540"/>
        <w:jc w:val="both"/>
      </w:pPr>
      <w:r>
        <w:t>Начиная с 2020 года мероприятие реализуется в рамках общепрограммных мероприятий.</w:t>
      </w:r>
    </w:p>
    <w:p w:rsidR="003519A3" w:rsidRDefault="003519A3">
      <w:pPr>
        <w:pStyle w:val="ConsPlusNormal"/>
        <w:jc w:val="both"/>
      </w:pPr>
      <w:r>
        <w:t xml:space="preserve">(абзац введен </w:t>
      </w:r>
      <w:hyperlink r:id="rId481" w:history="1">
        <w:r>
          <w:rPr>
            <w:color w:val="0000FF"/>
          </w:rPr>
          <w:t>постановлением</w:t>
        </w:r>
      </w:hyperlink>
      <w:r>
        <w:t xml:space="preserve"> Правительства Новосибирской области от 16.06.2020 N 236-п)</w:t>
      </w:r>
    </w:p>
    <w:p w:rsidR="003519A3" w:rsidRDefault="003519A3">
      <w:pPr>
        <w:pStyle w:val="ConsPlusNormal"/>
        <w:jc w:val="both"/>
      </w:pPr>
      <w:r>
        <w:t xml:space="preserve">(п. 5 введен </w:t>
      </w:r>
      <w:hyperlink r:id="rId482"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6. "Поддержка и поощрение молодых талантов и специалистов, работающих с ними":</w:t>
      </w:r>
    </w:p>
    <w:p w:rsidR="003519A3" w:rsidRDefault="003519A3">
      <w:pPr>
        <w:pStyle w:val="ConsPlusNormal"/>
        <w:spacing w:before="220"/>
        <w:ind w:firstLine="540"/>
        <w:jc w:val="both"/>
      </w:pPr>
      <w:r>
        <w:t>устанавливаются специальные денежные поощрения для обучающихся общеобразовательных организаций и организаций дополнительного образования, проявивших выдающиеся способности в сфере образования, культуры, спорта, молодежной политики и являющихся победителями областных, всероссийских, международных конкурсов, олимпиад, соревнований для одаренных детей и молодежи, в размере:</w:t>
      </w:r>
    </w:p>
    <w:p w:rsidR="003519A3" w:rsidRDefault="003519A3">
      <w:pPr>
        <w:pStyle w:val="ConsPlusNormal"/>
        <w:spacing w:before="220"/>
        <w:ind w:firstLine="540"/>
        <w:jc w:val="both"/>
      </w:pPr>
      <w:r>
        <w:t>международного уровня - 30,0 тыс. рублей;</w:t>
      </w:r>
    </w:p>
    <w:p w:rsidR="003519A3" w:rsidRDefault="003519A3">
      <w:pPr>
        <w:pStyle w:val="ConsPlusNormal"/>
        <w:spacing w:before="220"/>
        <w:ind w:firstLine="540"/>
        <w:jc w:val="both"/>
      </w:pPr>
      <w:r>
        <w:t>всероссийского уровня - 20,0 тыс. рублей;</w:t>
      </w:r>
    </w:p>
    <w:p w:rsidR="003519A3" w:rsidRDefault="003519A3">
      <w:pPr>
        <w:pStyle w:val="ConsPlusNormal"/>
        <w:spacing w:before="220"/>
        <w:ind w:firstLine="540"/>
        <w:jc w:val="both"/>
      </w:pPr>
      <w:r>
        <w:t>областного уровня - 10,0 тыс. рублей.</w:t>
      </w:r>
    </w:p>
    <w:p w:rsidR="003519A3" w:rsidRDefault="003519A3">
      <w:pPr>
        <w:pStyle w:val="ConsPlusNormal"/>
        <w:spacing w:before="220"/>
        <w:ind w:firstLine="540"/>
        <w:jc w:val="both"/>
      </w:pPr>
      <w:r>
        <w:lastRenderedPageBreak/>
        <w:t>Кандидатами на награждение премией будут являться лица, достигшие возраста 14 лет, занявшие первые места на областных, первые и призовые места на всероссийских и международных мероприятиях, проводимых в соответствии с приказами:</w:t>
      </w:r>
    </w:p>
    <w:p w:rsidR="003519A3" w:rsidRDefault="003519A3">
      <w:pPr>
        <w:pStyle w:val="ConsPlusNormal"/>
        <w:spacing w:before="220"/>
        <w:ind w:firstLine="540"/>
        <w:jc w:val="both"/>
      </w:pPr>
      <w:r>
        <w:t>Министерства просвещения Российской Федерации;</w:t>
      </w:r>
    </w:p>
    <w:p w:rsidR="003519A3" w:rsidRDefault="003519A3">
      <w:pPr>
        <w:pStyle w:val="ConsPlusNormal"/>
        <w:spacing w:before="220"/>
        <w:ind w:firstLine="540"/>
        <w:jc w:val="both"/>
      </w:pPr>
      <w:r>
        <w:t>Министерства науки и высшего образования Российской Федерации;</w:t>
      </w:r>
    </w:p>
    <w:p w:rsidR="003519A3" w:rsidRDefault="003519A3">
      <w:pPr>
        <w:pStyle w:val="ConsPlusNormal"/>
        <w:spacing w:before="220"/>
        <w:ind w:firstLine="540"/>
        <w:jc w:val="both"/>
      </w:pPr>
      <w:r>
        <w:t>Министерства культуры Российской Федерации;</w:t>
      </w:r>
    </w:p>
    <w:p w:rsidR="003519A3" w:rsidRDefault="003519A3">
      <w:pPr>
        <w:pStyle w:val="ConsPlusNormal"/>
        <w:spacing w:before="220"/>
        <w:ind w:firstLine="540"/>
        <w:jc w:val="both"/>
      </w:pPr>
      <w:r>
        <w:t>Министерства спорта Российской Федерации;</w:t>
      </w:r>
    </w:p>
    <w:p w:rsidR="003519A3" w:rsidRDefault="003519A3">
      <w:pPr>
        <w:pStyle w:val="ConsPlusNormal"/>
        <w:spacing w:before="220"/>
        <w:ind w:firstLine="540"/>
        <w:jc w:val="both"/>
      </w:pPr>
      <w:r>
        <w:t>министерства образования Новосибирской области;</w:t>
      </w:r>
    </w:p>
    <w:p w:rsidR="003519A3" w:rsidRDefault="003519A3">
      <w:pPr>
        <w:pStyle w:val="ConsPlusNormal"/>
        <w:spacing w:before="220"/>
        <w:ind w:firstLine="540"/>
        <w:jc w:val="both"/>
      </w:pPr>
      <w:r>
        <w:t>министерства науки и инновационной политики Новосибирской области;</w:t>
      </w:r>
    </w:p>
    <w:p w:rsidR="003519A3" w:rsidRDefault="003519A3">
      <w:pPr>
        <w:pStyle w:val="ConsPlusNormal"/>
        <w:spacing w:before="220"/>
        <w:ind w:firstLine="540"/>
        <w:jc w:val="both"/>
      </w:pPr>
      <w:r>
        <w:t>министерства культуры Новосибирской области;</w:t>
      </w:r>
    </w:p>
    <w:p w:rsidR="003519A3" w:rsidRDefault="003519A3">
      <w:pPr>
        <w:pStyle w:val="ConsPlusNormal"/>
        <w:spacing w:before="220"/>
        <w:ind w:firstLine="540"/>
        <w:jc w:val="both"/>
      </w:pPr>
      <w:r>
        <w:t>министерства региональной политики Новосибирской области;</w:t>
      </w:r>
    </w:p>
    <w:p w:rsidR="003519A3" w:rsidRDefault="003519A3">
      <w:pPr>
        <w:pStyle w:val="ConsPlusNormal"/>
        <w:spacing w:before="220"/>
        <w:ind w:firstLine="540"/>
        <w:jc w:val="both"/>
      </w:pPr>
      <w:r>
        <w:t>министерства физической культуры и спорта Новосибирской области.</w:t>
      </w:r>
    </w:p>
    <w:p w:rsidR="003519A3" w:rsidRDefault="003519A3">
      <w:pPr>
        <w:pStyle w:val="ConsPlusNormal"/>
        <w:spacing w:before="220"/>
        <w:ind w:firstLine="540"/>
        <w:jc w:val="both"/>
      </w:pPr>
      <w:r>
        <w:t>Отбор кандидатов будет проводиться по следующим номинациям:</w:t>
      </w:r>
    </w:p>
    <w:p w:rsidR="003519A3" w:rsidRDefault="003519A3">
      <w:pPr>
        <w:pStyle w:val="ConsPlusNormal"/>
        <w:spacing w:before="220"/>
        <w:ind w:firstLine="540"/>
        <w:jc w:val="both"/>
      </w:pPr>
      <w:r>
        <w:t>социально значимая и общественная деятельность, научно-техническое творчество и учебно-исследовательская деятельность, профессиональное мастерство, творчество и любительский спорт.</w:t>
      </w:r>
    </w:p>
    <w:p w:rsidR="003519A3" w:rsidRDefault="003519A3">
      <w:pPr>
        <w:pStyle w:val="ConsPlusNormal"/>
        <w:spacing w:before="220"/>
        <w:ind w:firstLine="540"/>
        <w:jc w:val="both"/>
      </w:pPr>
      <w:r>
        <w:t>Экспертная комиссия ежегодно утверждается приказом министерства образования Новосибирской области. Состав экспертной комиссии согласуется с другими ведомствами, исполнителями подпрограммы.</w:t>
      </w:r>
    </w:p>
    <w:p w:rsidR="003519A3" w:rsidRDefault="003519A3">
      <w:pPr>
        <w:pStyle w:val="ConsPlusNormal"/>
        <w:spacing w:before="220"/>
        <w:ind w:firstLine="540"/>
        <w:jc w:val="both"/>
      </w:pPr>
      <w:r>
        <w:t>В рамках данного мероприятия также предусмотрено вручение стипендий талантливой учащейся молодежи профессиональных образовательных организаций Новосибирской области (по результатам конкурсного отбора).</w:t>
      </w:r>
    </w:p>
    <w:p w:rsidR="003519A3" w:rsidRDefault="003519A3">
      <w:pPr>
        <w:pStyle w:val="ConsPlusNormal"/>
        <w:spacing w:before="220"/>
        <w:ind w:firstLine="540"/>
        <w:jc w:val="both"/>
      </w:pPr>
      <w:r>
        <w:t xml:space="preserve">Конкурсный отбор проводится в соответствии с </w:t>
      </w:r>
      <w:hyperlink r:id="rId483" w:history="1">
        <w:r>
          <w:rPr>
            <w:color w:val="0000FF"/>
          </w:rPr>
          <w:t>положением</w:t>
        </w:r>
      </w:hyperlink>
      <w:r>
        <w:t>, утвержденным приказом министерства труда, занятости и трудовых ресурсов Новосибирской области от 16.10.2013 N 529 "О стипендиях для талантливой молодежи, получающей среднее профессиональное образование в государственных профессиональных образовательных учреждениях Новосибирской области", размещенным на сайте министерства и социального развития Новосибирской области в информационно-телекоммуникационной сети "Интернет".</w:t>
      </w:r>
    </w:p>
    <w:p w:rsidR="003519A3" w:rsidRDefault="003519A3">
      <w:pPr>
        <w:pStyle w:val="ConsPlusNormal"/>
        <w:jc w:val="both"/>
      </w:pPr>
      <w:r>
        <w:t xml:space="preserve">(п. 6 введен </w:t>
      </w:r>
      <w:hyperlink r:id="rId484"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7. "Поддержка образовательных организаций, обеспечивающих психолого-педагогическое, информационное и научно-методическое сопровождение одаренных детей".</w:t>
      </w:r>
    </w:p>
    <w:p w:rsidR="003519A3" w:rsidRDefault="003519A3">
      <w:pPr>
        <w:pStyle w:val="ConsPlusNormal"/>
        <w:spacing w:before="220"/>
        <w:ind w:firstLine="540"/>
        <w:jc w:val="both"/>
      </w:pPr>
      <w:r>
        <w:t>С целью внедрения новых подходов, эффективных методик и инновационных технологий, учебных программ и форм работы с одаренными детьми и талантливой учащейся молодежью на всех уровнях развития системы образования Новосибирской области запланирована разработка специализированных и интегрированных учебных программ в системе образования всех уровней, обеспечивающих развитие и сопровождение одаренных детей в образовательных организациях, расположенных на территории муниципальных образований Новосибирской области, также разработка адресных программ психолого-педагогического, тьюторского сопровождения для одаренных детей в общеобразовательных организациях и организациях дополнительного образования муниципальных районов и городских округов Новосибирской области.</w:t>
      </w:r>
    </w:p>
    <w:p w:rsidR="003519A3" w:rsidRDefault="003519A3">
      <w:pPr>
        <w:pStyle w:val="ConsPlusNormal"/>
        <w:spacing w:before="220"/>
        <w:ind w:firstLine="540"/>
        <w:jc w:val="both"/>
      </w:pPr>
      <w:r>
        <w:lastRenderedPageBreak/>
        <w:t>Повышение уровня компетентности специалистов, занятых в сфере выявления, развития, поддержки и сопровождения молодых талантов, планируется через организацию повышения квалификации, профессиональную переподготовку, прохождение стажировок педагогическими работниками и наставниками образовательных организаций в системе общего и дополнительного образования по работе с одаренными детьми и талантливой учащейся молодежью в Новосибирской области и проведение региональных, всероссийских и международных конференций, форумов по актуальным проблемам работы с одаренными детьми и талантливой молодежью.</w:t>
      </w:r>
    </w:p>
    <w:p w:rsidR="003519A3" w:rsidRDefault="003519A3">
      <w:pPr>
        <w:pStyle w:val="ConsPlusNormal"/>
        <w:jc w:val="both"/>
      </w:pPr>
      <w:r>
        <w:t xml:space="preserve">(п. 7 введен </w:t>
      </w:r>
      <w:hyperlink r:id="rId485"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spacing w:before="220"/>
        <w:ind w:firstLine="540"/>
        <w:jc w:val="both"/>
      </w:pPr>
      <w:r>
        <w:t>8. "Региональный проект "Молодые профессионалы (повышение конкурентоспособности профессионального образования)".</w:t>
      </w:r>
    </w:p>
    <w:p w:rsidR="003519A3" w:rsidRDefault="003519A3">
      <w:pPr>
        <w:pStyle w:val="ConsPlusNormal"/>
        <w:spacing w:before="220"/>
        <w:ind w:firstLine="540"/>
        <w:jc w:val="both"/>
      </w:pPr>
      <w:r>
        <w:t>С целью обеспечения к 2024 году конкурентоспособности системы высшего образования Новосибирской области на национальном и международном рынках будет организовано участие студентов и команд от вузов в российских и международных конкурсах, конференциях.</w:t>
      </w:r>
    </w:p>
    <w:p w:rsidR="003519A3" w:rsidRDefault="003519A3">
      <w:pPr>
        <w:pStyle w:val="ConsPlusNormal"/>
        <w:spacing w:before="220"/>
        <w:ind w:firstLine="540"/>
        <w:jc w:val="both"/>
      </w:pPr>
      <w:r>
        <w:t>Ежегодно будет оказываться поддержка студентам для участия в международных конференциях, семинарах, конкурсах (</w:t>
      </w:r>
      <w:hyperlink r:id="rId486" w:history="1">
        <w:r>
          <w:rPr>
            <w:color w:val="0000FF"/>
          </w:rPr>
          <w:t>приказ</w:t>
        </w:r>
      </w:hyperlink>
      <w:r>
        <w:t xml:space="preserve"> министерства образования Новосибирской области от 11.10.2016 N 2451 "О конкурсном отборе на предоставление адресной финансовой поддержки талантливой учащейся молодежи - обучающимся образовательных организаций высшего образования, расположенных на территории Новосибирской области").</w:t>
      </w:r>
    </w:p>
    <w:p w:rsidR="003519A3" w:rsidRDefault="003519A3">
      <w:pPr>
        <w:pStyle w:val="ConsPlusNormal"/>
        <w:jc w:val="both"/>
      </w:pPr>
      <w:r>
        <w:t xml:space="preserve">(п. 8 введен </w:t>
      </w:r>
      <w:hyperlink r:id="rId487" w:history="1">
        <w:r>
          <w:rPr>
            <w:color w:val="0000FF"/>
          </w:rPr>
          <w:t>постановлением</w:t>
        </w:r>
      </w:hyperlink>
      <w:r>
        <w:t xml:space="preserve"> Правительства Новосибирской области от 01.10.2019 N 390-п)</w:t>
      </w:r>
    </w:p>
    <w:p w:rsidR="003519A3" w:rsidRDefault="003519A3">
      <w:pPr>
        <w:pStyle w:val="ConsPlusNormal"/>
        <w:ind w:firstLine="540"/>
        <w:jc w:val="both"/>
      </w:pPr>
    </w:p>
    <w:p w:rsidR="003519A3" w:rsidRDefault="003519A3">
      <w:pPr>
        <w:pStyle w:val="ConsPlusTitle"/>
        <w:jc w:val="center"/>
        <w:outlineLvl w:val="2"/>
      </w:pPr>
      <w:r>
        <w:t>V. Ожидаемые и конечные результаты</w:t>
      </w:r>
    </w:p>
    <w:p w:rsidR="003519A3" w:rsidRDefault="003519A3">
      <w:pPr>
        <w:pStyle w:val="ConsPlusNormal"/>
        <w:ind w:firstLine="540"/>
        <w:jc w:val="both"/>
      </w:pPr>
    </w:p>
    <w:p w:rsidR="003519A3" w:rsidRDefault="003519A3">
      <w:pPr>
        <w:pStyle w:val="ConsPlusNormal"/>
        <w:ind w:firstLine="540"/>
        <w:jc w:val="both"/>
      </w:pPr>
      <w:r>
        <w:t>Подпрограмма направлена на решение проблем, возникающих в социальной сфере, и носит социальный характер. В связи с чем получение социального эффекта от реализации подпрограммы имеет первоочередное значение.</w:t>
      </w:r>
    </w:p>
    <w:p w:rsidR="003519A3" w:rsidRDefault="003519A3">
      <w:pPr>
        <w:pStyle w:val="ConsPlusNormal"/>
        <w:spacing w:before="220"/>
        <w:ind w:firstLine="540"/>
        <w:jc w:val="both"/>
      </w:pPr>
      <w:r>
        <w:t>В результате реализации подпрограммы:</w:t>
      </w:r>
    </w:p>
    <w:p w:rsidR="003519A3" w:rsidRDefault="003519A3">
      <w:pPr>
        <w:pStyle w:val="ConsPlusNormal"/>
        <w:spacing w:before="220"/>
        <w:ind w:firstLine="540"/>
        <w:jc w:val="both"/>
      </w:pPr>
      <w:r>
        <w:t>функционирование 2 региональных и 35 муниципальных ресурсных центров развития и поддержки одаренных детей и талантливой учащейся молодежи, в том числе в рамках реализации подпрограммы будет создано 29 ресурсных центров;</w:t>
      </w:r>
    </w:p>
    <w:p w:rsidR="003519A3" w:rsidRDefault="003519A3">
      <w:pPr>
        <w:pStyle w:val="ConsPlusNormal"/>
        <w:jc w:val="both"/>
      </w:pPr>
      <w:r>
        <w:t xml:space="preserve">(в ред. </w:t>
      </w:r>
      <w:hyperlink r:id="rId488" w:history="1">
        <w:r>
          <w:rPr>
            <w:color w:val="0000FF"/>
          </w:rPr>
          <w:t>постановления</w:t>
        </w:r>
      </w:hyperlink>
      <w:r>
        <w:t xml:space="preserve"> Правительства Новосибирской области от 16.06.2020 N 236-п)</w:t>
      </w:r>
    </w:p>
    <w:p w:rsidR="003519A3" w:rsidRDefault="003519A3">
      <w:pPr>
        <w:pStyle w:val="ConsPlusNormal"/>
        <w:spacing w:before="220"/>
        <w:ind w:firstLine="540"/>
        <w:jc w:val="both"/>
      </w:pPr>
      <w:r>
        <w:t>увеличение доли победителей и призеров мероприятий всероссийского и международного уровней от общего числа детей и учащейся молодежи, принимающих участие в них от Новосибирской области, от 52% до 65%;</w:t>
      </w:r>
    </w:p>
    <w:p w:rsidR="003519A3" w:rsidRDefault="003519A3">
      <w:pPr>
        <w:pStyle w:val="ConsPlusNormal"/>
        <w:spacing w:before="220"/>
        <w:ind w:firstLine="540"/>
        <w:jc w:val="both"/>
      </w:pPr>
      <w:r>
        <w:t>увеличение охвата детей в возрасте 5 - 18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5 - 18 лет) до 86%;</w:t>
      </w:r>
    </w:p>
    <w:p w:rsidR="003519A3" w:rsidRDefault="003519A3">
      <w:pPr>
        <w:pStyle w:val="ConsPlusNormal"/>
        <w:spacing w:before="220"/>
        <w:ind w:firstLine="540"/>
        <w:jc w:val="both"/>
      </w:pPr>
      <w:r>
        <w:t>около 28800 детей будут охвачены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p>
    <w:p w:rsidR="003519A3" w:rsidRDefault="003519A3">
      <w:pPr>
        <w:pStyle w:val="ConsPlusNormal"/>
        <w:jc w:val="both"/>
      </w:pPr>
      <w:r>
        <w:t xml:space="preserve">(в ред. постановлений Правительства Новосибирской области от 02.07.2019 </w:t>
      </w:r>
      <w:hyperlink r:id="rId489" w:history="1">
        <w:r>
          <w:rPr>
            <w:color w:val="0000FF"/>
          </w:rPr>
          <w:t>N 259-п</w:t>
        </w:r>
      </w:hyperlink>
      <w:r>
        <w:t xml:space="preserve">, от 16.06.2020 </w:t>
      </w:r>
      <w:hyperlink r:id="rId490" w:history="1">
        <w:r>
          <w:rPr>
            <w:color w:val="0000FF"/>
          </w:rPr>
          <w:t>N 236-п</w:t>
        </w:r>
      </w:hyperlink>
      <w:r>
        <w:t>)</w:t>
      </w:r>
    </w:p>
    <w:p w:rsidR="003519A3" w:rsidRDefault="003519A3">
      <w:pPr>
        <w:pStyle w:val="ConsPlusNormal"/>
        <w:spacing w:before="220"/>
        <w:ind w:firstLine="540"/>
        <w:jc w:val="both"/>
      </w:pPr>
      <w:r>
        <w:t xml:space="preserve">более 243 тыс. человек примут участие в открытых онлайн-уроках, реализуемых с учетом опыта цикла открытых уроков "Проектория", "Уроки настоящего", или иных аналогичных по </w:t>
      </w:r>
      <w:r>
        <w:lastRenderedPageBreak/>
        <w:t>возможностям, функциям и результатам проектах, направленных на раннюю профориентацию;</w:t>
      </w:r>
    </w:p>
    <w:p w:rsidR="003519A3" w:rsidRDefault="003519A3">
      <w:pPr>
        <w:pStyle w:val="ConsPlusNormal"/>
        <w:jc w:val="both"/>
      </w:pPr>
      <w:r>
        <w:t xml:space="preserve">(в ред. постановлений Правительства Новосибирской области от 02.07.2019 </w:t>
      </w:r>
      <w:hyperlink r:id="rId491" w:history="1">
        <w:r>
          <w:rPr>
            <w:color w:val="0000FF"/>
          </w:rPr>
          <w:t>N 259-п</w:t>
        </w:r>
      </w:hyperlink>
      <w:r>
        <w:t xml:space="preserve">, от 16.06.2020 </w:t>
      </w:r>
      <w:hyperlink r:id="rId492" w:history="1">
        <w:r>
          <w:rPr>
            <w:color w:val="0000FF"/>
          </w:rPr>
          <w:t>N 236-п</w:t>
        </w:r>
      </w:hyperlink>
      <w:r>
        <w:t>)</w:t>
      </w:r>
    </w:p>
    <w:p w:rsidR="003519A3" w:rsidRDefault="003519A3">
      <w:pPr>
        <w:pStyle w:val="ConsPlusNormal"/>
        <w:spacing w:before="220"/>
        <w:ind w:firstLine="540"/>
        <w:jc w:val="both"/>
      </w:pPr>
      <w:r>
        <w:t>более 10 тыс. детей получат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w:t>
      </w:r>
    </w:p>
    <w:p w:rsidR="003519A3" w:rsidRDefault="003519A3">
      <w:pPr>
        <w:pStyle w:val="ConsPlusNormal"/>
        <w:jc w:val="both"/>
      </w:pPr>
      <w:r>
        <w:t xml:space="preserve">(в ред. постановлений Правительства Новосибирской области от 02.07.2019 </w:t>
      </w:r>
      <w:hyperlink r:id="rId493" w:history="1">
        <w:r>
          <w:rPr>
            <w:color w:val="0000FF"/>
          </w:rPr>
          <w:t>N 259-п</w:t>
        </w:r>
      </w:hyperlink>
      <w:r>
        <w:t xml:space="preserve">, от 16.06.2020 </w:t>
      </w:r>
      <w:hyperlink r:id="rId494" w:history="1">
        <w:r>
          <w:rPr>
            <w:color w:val="0000FF"/>
          </w:rPr>
          <w:t>N 236-п</w:t>
        </w:r>
      </w:hyperlink>
      <w:r>
        <w:t>)</w:t>
      </w:r>
    </w:p>
    <w:p w:rsidR="003519A3" w:rsidRDefault="003519A3">
      <w:pPr>
        <w:pStyle w:val="ConsPlusNormal"/>
        <w:spacing w:before="220"/>
        <w:ind w:firstLine="540"/>
        <w:jc w:val="both"/>
      </w:pPr>
      <w:r>
        <w:t>Также будут созданы:</w:t>
      </w:r>
    </w:p>
    <w:p w:rsidR="003519A3" w:rsidRDefault="003519A3">
      <w:pPr>
        <w:pStyle w:val="ConsPlusNormal"/>
        <w:spacing w:before="220"/>
        <w:ind w:firstLine="540"/>
        <w:jc w:val="both"/>
      </w:pPr>
      <w:r>
        <w:t>совет по развитию и поддержке молодых талантов Новосибирской области, обеспечивающий целенаправленное динамичное развитие системы работы с молодыми талантами в Новосибирской области, в состав которого войдут: представители исполнительных органов государственной власти Новосибирской области, органов местного самоуправления, государственных, негосударственных и муниципальных образовательных организаций в Новосибирской области, представители науки (Сибирского отделения Российской академии наук), культуры, спорта, общественных объединений и организаций;</w:t>
      </w:r>
    </w:p>
    <w:p w:rsidR="003519A3" w:rsidRDefault="003519A3">
      <w:pPr>
        <w:pStyle w:val="ConsPlusNormal"/>
        <w:spacing w:before="220"/>
        <w:ind w:firstLine="540"/>
        <w:jc w:val="both"/>
      </w:pPr>
      <w:r>
        <w:t>механизмы скоординированного и оперативного межведомственного взаимодействия организаций образования, культуры, спорта, молодежной политики в вопросах выявления, развития, поддержки и сопровождения молодых талантов;</w:t>
      </w:r>
    </w:p>
    <w:p w:rsidR="003519A3" w:rsidRDefault="003519A3">
      <w:pPr>
        <w:pStyle w:val="ConsPlusNormal"/>
        <w:spacing w:before="220"/>
        <w:ind w:firstLine="540"/>
        <w:jc w:val="both"/>
      </w:pPr>
      <w:r>
        <w:t>эффективная система образования, обеспечивающая условия для обучения, воспитания, развития способностей всех детей и учащейся молодежи в различных сферах деятельности, их дальнейшей самореализации, независимо от места жительства, социального положения и финансовых возможностей семьи.</w:t>
      </w:r>
    </w:p>
    <w:p w:rsidR="003519A3" w:rsidRDefault="003519A3">
      <w:pPr>
        <w:pStyle w:val="ConsPlusNormal"/>
        <w:spacing w:before="220"/>
        <w:ind w:firstLine="540"/>
        <w:jc w:val="both"/>
      </w:pPr>
      <w:r>
        <w:t>В случае существенных различий (как положительных, так и отрицательных) между плановыми и фактическими значениями показателей проводится анализ факторов, повлиявших на данное расхождение. По результатам анализа обосновывается изменение тактических задач, состава и количественных значений показателей, а также объемов финансирования подпрограммы на очередной финансовый год.</w:t>
      </w: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jc w:val="right"/>
        <w:outlineLvl w:val="1"/>
      </w:pPr>
      <w:r>
        <w:t>Приложение N 7</w:t>
      </w:r>
    </w:p>
    <w:p w:rsidR="003519A3" w:rsidRDefault="003519A3">
      <w:pPr>
        <w:pStyle w:val="ConsPlusNormal"/>
        <w:jc w:val="right"/>
      </w:pPr>
      <w:r>
        <w:t>к государственной программе</w:t>
      </w:r>
    </w:p>
    <w:p w:rsidR="003519A3" w:rsidRDefault="003519A3">
      <w:pPr>
        <w:pStyle w:val="ConsPlusNormal"/>
        <w:jc w:val="right"/>
      </w:pPr>
      <w:r>
        <w:t>Новосибирской области "Развитие</w:t>
      </w:r>
    </w:p>
    <w:p w:rsidR="003519A3" w:rsidRDefault="003519A3">
      <w:pPr>
        <w:pStyle w:val="ConsPlusNormal"/>
        <w:jc w:val="right"/>
      </w:pPr>
      <w:r>
        <w:t>образования, создание условий для</w:t>
      </w:r>
    </w:p>
    <w:p w:rsidR="003519A3" w:rsidRDefault="003519A3">
      <w:pPr>
        <w:pStyle w:val="ConsPlusNormal"/>
        <w:jc w:val="right"/>
      </w:pPr>
      <w:r>
        <w:t>социализации детей и учащейся</w:t>
      </w:r>
    </w:p>
    <w:p w:rsidR="003519A3" w:rsidRDefault="003519A3">
      <w:pPr>
        <w:pStyle w:val="ConsPlusNormal"/>
        <w:jc w:val="right"/>
      </w:pPr>
      <w:r>
        <w:t>молодежи в Новосибирской области"</w:t>
      </w:r>
    </w:p>
    <w:p w:rsidR="003519A3" w:rsidRDefault="003519A3">
      <w:pPr>
        <w:pStyle w:val="ConsPlusNormal"/>
        <w:ind w:firstLine="540"/>
        <w:jc w:val="both"/>
      </w:pPr>
    </w:p>
    <w:p w:rsidR="003519A3" w:rsidRDefault="003519A3">
      <w:pPr>
        <w:pStyle w:val="ConsPlusTitle"/>
        <w:jc w:val="center"/>
      </w:pPr>
      <w:bookmarkStart w:id="10" w:name="P9666"/>
      <w:bookmarkEnd w:id="10"/>
      <w:r>
        <w:t>ПОДПРОГРАММА</w:t>
      </w:r>
    </w:p>
    <w:p w:rsidR="003519A3" w:rsidRDefault="003519A3">
      <w:pPr>
        <w:pStyle w:val="ConsPlusTitle"/>
        <w:jc w:val="center"/>
      </w:pPr>
      <w:r>
        <w:t>"Государственная поддержка развития образовательных</w:t>
      </w:r>
    </w:p>
    <w:p w:rsidR="003519A3" w:rsidRDefault="003519A3">
      <w:pPr>
        <w:pStyle w:val="ConsPlusTitle"/>
        <w:jc w:val="center"/>
      </w:pPr>
      <w:r>
        <w:t>организаций высшего образования, расположенных на территории</w:t>
      </w:r>
    </w:p>
    <w:p w:rsidR="003519A3" w:rsidRDefault="003519A3">
      <w:pPr>
        <w:pStyle w:val="ConsPlusTitle"/>
        <w:jc w:val="center"/>
      </w:pPr>
      <w:r>
        <w:t>Новосибирской области" государственной программы</w:t>
      </w:r>
    </w:p>
    <w:p w:rsidR="003519A3" w:rsidRDefault="003519A3">
      <w:pPr>
        <w:pStyle w:val="ConsPlusTitle"/>
        <w:jc w:val="center"/>
      </w:pPr>
      <w:r>
        <w:t>Новосибирской области "Развитие образования, создание</w:t>
      </w:r>
    </w:p>
    <w:p w:rsidR="003519A3" w:rsidRDefault="003519A3">
      <w:pPr>
        <w:pStyle w:val="ConsPlusTitle"/>
        <w:jc w:val="center"/>
      </w:pPr>
      <w:r>
        <w:t>условий для социализации детей и учащейся</w:t>
      </w:r>
    </w:p>
    <w:p w:rsidR="003519A3" w:rsidRDefault="003519A3">
      <w:pPr>
        <w:pStyle w:val="ConsPlusTitle"/>
        <w:jc w:val="center"/>
      </w:pPr>
      <w:r>
        <w:t>молодежи в Новосибирской области"</w:t>
      </w:r>
    </w:p>
    <w:p w:rsidR="003519A3" w:rsidRDefault="003519A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519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19A3" w:rsidRDefault="003519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519A3" w:rsidRDefault="003519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519A3" w:rsidRDefault="003519A3">
            <w:pPr>
              <w:pStyle w:val="ConsPlusNormal"/>
              <w:jc w:val="center"/>
            </w:pPr>
            <w:r>
              <w:rPr>
                <w:color w:val="392C69"/>
              </w:rPr>
              <w:t>Список изменяющих документов</w:t>
            </w:r>
          </w:p>
          <w:p w:rsidR="003519A3" w:rsidRDefault="003519A3">
            <w:pPr>
              <w:pStyle w:val="ConsPlusNormal"/>
              <w:jc w:val="center"/>
            </w:pPr>
            <w:r>
              <w:rPr>
                <w:color w:val="392C69"/>
              </w:rPr>
              <w:t>(в ред. постановлений Правительства Новосибирской области</w:t>
            </w:r>
          </w:p>
          <w:p w:rsidR="003519A3" w:rsidRDefault="003519A3">
            <w:pPr>
              <w:pStyle w:val="ConsPlusNormal"/>
              <w:jc w:val="center"/>
            </w:pPr>
            <w:r>
              <w:rPr>
                <w:color w:val="392C69"/>
              </w:rPr>
              <w:t xml:space="preserve">от 27.12.2017 </w:t>
            </w:r>
            <w:hyperlink r:id="rId495" w:history="1">
              <w:r>
                <w:rPr>
                  <w:color w:val="0000FF"/>
                </w:rPr>
                <w:t>N 473-п</w:t>
              </w:r>
            </w:hyperlink>
            <w:r>
              <w:rPr>
                <w:color w:val="392C69"/>
              </w:rPr>
              <w:t xml:space="preserve">, от 19.04.2018 </w:t>
            </w:r>
            <w:hyperlink r:id="rId496" w:history="1">
              <w:r>
                <w:rPr>
                  <w:color w:val="0000FF"/>
                </w:rPr>
                <w:t>N 159-п</w:t>
              </w:r>
            </w:hyperlink>
            <w:r>
              <w:rPr>
                <w:color w:val="392C69"/>
              </w:rPr>
              <w:t xml:space="preserve">, от 04.12.2018 </w:t>
            </w:r>
            <w:hyperlink r:id="rId497" w:history="1">
              <w:r>
                <w:rPr>
                  <w:color w:val="0000FF"/>
                </w:rPr>
                <w:t>N 499-п</w:t>
              </w:r>
            </w:hyperlink>
            <w:r>
              <w:rPr>
                <w:color w:val="392C69"/>
              </w:rPr>
              <w:t>,</w:t>
            </w:r>
          </w:p>
          <w:p w:rsidR="003519A3" w:rsidRDefault="003519A3">
            <w:pPr>
              <w:pStyle w:val="ConsPlusNormal"/>
              <w:jc w:val="center"/>
            </w:pPr>
            <w:r>
              <w:rPr>
                <w:color w:val="392C69"/>
              </w:rPr>
              <w:t xml:space="preserve">от 02.07.2019 </w:t>
            </w:r>
            <w:hyperlink r:id="rId498" w:history="1">
              <w:r>
                <w:rPr>
                  <w:color w:val="0000FF"/>
                </w:rPr>
                <w:t>N 259-п</w:t>
              </w:r>
            </w:hyperlink>
            <w:r>
              <w:rPr>
                <w:color w:val="392C69"/>
              </w:rPr>
              <w:t xml:space="preserve">, от 01.10.2019 </w:t>
            </w:r>
            <w:hyperlink r:id="rId499" w:history="1">
              <w:r>
                <w:rPr>
                  <w:color w:val="0000FF"/>
                </w:rPr>
                <w:t>N 390-п</w:t>
              </w:r>
            </w:hyperlink>
            <w:r>
              <w:rPr>
                <w:color w:val="392C69"/>
              </w:rPr>
              <w:t xml:space="preserve">, от 31.12.2019 </w:t>
            </w:r>
            <w:hyperlink r:id="rId500" w:history="1">
              <w:r>
                <w:rPr>
                  <w:color w:val="0000FF"/>
                </w:rPr>
                <w:t>N 517-п</w:t>
              </w:r>
            </w:hyperlink>
            <w:r>
              <w:rPr>
                <w:color w:val="392C69"/>
              </w:rPr>
              <w:t>,</w:t>
            </w:r>
          </w:p>
          <w:p w:rsidR="003519A3" w:rsidRDefault="003519A3">
            <w:pPr>
              <w:pStyle w:val="ConsPlusNormal"/>
              <w:jc w:val="center"/>
            </w:pPr>
            <w:r>
              <w:rPr>
                <w:color w:val="392C69"/>
              </w:rPr>
              <w:t xml:space="preserve">от 16.06.2020 </w:t>
            </w:r>
            <w:hyperlink r:id="rId501" w:history="1">
              <w:r>
                <w:rPr>
                  <w:color w:val="0000FF"/>
                </w:rPr>
                <w:t>N 236-п</w:t>
              </w:r>
            </w:hyperlink>
            <w:r>
              <w:rPr>
                <w:color w:val="392C69"/>
              </w:rPr>
              <w:t xml:space="preserve">, от 24.12.2020 </w:t>
            </w:r>
            <w:hyperlink r:id="rId502" w:history="1">
              <w:r>
                <w:rPr>
                  <w:color w:val="0000FF"/>
                </w:rPr>
                <w:t>N 547-п</w:t>
              </w:r>
            </w:hyperlink>
            <w:r>
              <w:rPr>
                <w:color w:val="392C69"/>
              </w:rPr>
              <w:t xml:space="preserve">, от 02.06.2021 </w:t>
            </w:r>
            <w:hyperlink r:id="rId503" w:history="1">
              <w:r>
                <w:rPr>
                  <w:color w:val="0000FF"/>
                </w:rPr>
                <w:t>N 210-п</w:t>
              </w:r>
            </w:hyperlink>
            <w:r>
              <w:rPr>
                <w:color w:val="392C69"/>
              </w:rPr>
              <w:t>,</w:t>
            </w:r>
          </w:p>
          <w:p w:rsidR="003519A3" w:rsidRDefault="003519A3">
            <w:pPr>
              <w:pStyle w:val="ConsPlusNormal"/>
              <w:jc w:val="center"/>
            </w:pPr>
            <w:r>
              <w:rPr>
                <w:color w:val="392C69"/>
              </w:rPr>
              <w:t xml:space="preserve">от 12.10.2021 </w:t>
            </w:r>
            <w:hyperlink r:id="rId504" w:history="1">
              <w:r>
                <w:rPr>
                  <w:color w:val="0000FF"/>
                </w:rPr>
                <w:t>N 414-п</w:t>
              </w:r>
            </w:hyperlink>
            <w:r>
              <w:rPr>
                <w:color w:val="392C69"/>
              </w:rPr>
              <w:t xml:space="preserve">, от 29.03.2022 </w:t>
            </w:r>
            <w:hyperlink r:id="rId505" w:history="1">
              <w:r>
                <w:rPr>
                  <w:color w:val="0000FF"/>
                </w:rPr>
                <w:t>N 128-п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19A3" w:rsidRDefault="003519A3">
            <w:pPr>
              <w:spacing w:after="1" w:line="0" w:lineRule="atLeast"/>
            </w:pPr>
          </w:p>
        </w:tc>
      </w:tr>
    </w:tbl>
    <w:p w:rsidR="003519A3" w:rsidRDefault="003519A3">
      <w:pPr>
        <w:pStyle w:val="ConsPlusNormal"/>
        <w:ind w:firstLine="540"/>
        <w:jc w:val="both"/>
      </w:pPr>
    </w:p>
    <w:p w:rsidR="003519A3" w:rsidRDefault="003519A3">
      <w:pPr>
        <w:pStyle w:val="ConsPlusTitle"/>
        <w:jc w:val="center"/>
        <w:outlineLvl w:val="2"/>
      </w:pPr>
      <w:r>
        <w:t>I. Паспорт</w:t>
      </w:r>
    </w:p>
    <w:p w:rsidR="003519A3" w:rsidRDefault="003519A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3519A3">
        <w:tc>
          <w:tcPr>
            <w:tcW w:w="1871" w:type="dxa"/>
            <w:tcBorders>
              <w:bottom w:val="nil"/>
            </w:tcBorders>
          </w:tcPr>
          <w:p w:rsidR="003519A3" w:rsidRDefault="003519A3">
            <w:pPr>
              <w:pStyle w:val="ConsPlusNormal"/>
            </w:pPr>
            <w:r>
              <w:t>Наименование государственной программы</w:t>
            </w:r>
          </w:p>
        </w:tc>
        <w:tc>
          <w:tcPr>
            <w:tcW w:w="7200" w:type="dxa"/>
            <w:tcBorders>
              <w:bottom w:val="nil"/>
            </w:tcBorders>
          </w:tcPr>
          <w:p w:rsidR="003519A3" w:rsidRDefault="003519A3">
            <w:pPr>
              <w:pStyle w:val="ConsPlusNormal"/>
              <w:jc w:val="both"/>
            </w:pPr>
            <w:r>
              <w:t>Развитие образования, создание условий для социализации детей и учащейся молодежи в Новосибирской области</w:t>
            </w:r>
          </w:p>
        </w:tc>
      </w:tr>
      <w:tr w:rsidR="003519A3">
        <w:tc>
          <w:tcPr>
            <w:tcW w:w="9071" w:type="dxa"/>
            <w:gridSpan w:val="2"/>
            <w:tcBorders>
              <w:top w:val="nil"/>
            </w:tcBorders>
          </w:tcPr>
          <w:p w:rsidR="003519A3" w:rsidRDefault="003519A3">
            <w:pPr>
              <w:pStyle w:val="ConsPlusNormal"/>
              <w:jc w:val="both"/>
            </w:pPr>
            <w:r>
              <w:t xml:space="preserve">(в ред. </w:t>
            </w:r>
            <w:hyperlink r:id="rId506" w:history="1">
              <w:r>
                <w:rPr>
                  <w:color w:val="0000FF"/>
                </w:rPr>
                <w:t>постановления</w:t>
              </w:r>
            </w:hyperlink>
            <w:r>
              <w:t xml:space="preserve"> Правительства Новосибирской области от 02.07.2019 N 259-п)</w:t>
            </w:r>
          </w:p>
        </w:tc>
      </w:tr>
      <w:tr w:rsidR="003519A3">
        <w:tblPrEx>
          <w:tblBorders>
            <w:insideH w:val="single" w:sz="4" w:space="0" w:color="auto"/>
          </w:tblBorders>
        </w:tblPrEx>
        <w:tc>
          <w:tcPr>
            <w:tcW w:w="1871" w:type="dxa"/>
          </w:tcPr>
          <w:p w:rsidR="003519A3" w:rsidRDefault="003519A3">
            <w:pPr>
              <w:pStyle w:val="ConsPlusNormal"/>
            </w:pPr>
            <w:r>
              <w:t>Наименование подпрограммы</w:t>
            </w:r>
          </w:p>
        </w:tc>
        <w:tc>
          <w:tcPr>
            <w:tcW w:w="7200" w:type="dxa"/>
          </w:tcPr>
          <w:p w:rsidR="003519A3" w:rsidRDefault="003519A3">
            <w:pPr>
              <w:pStyle w:val="ConsPlusNormal"/>
              <w:jc w:val="both"/>
            </w:pPr>
            <w:r>
              <w:t>Государственная поддержка развития образовательных организаций высшего образования, расположенных на территории Новосибирской области</w:t>
            </w:r>
          </w:p>
        </w:tc>
      </w:tr>
      <w:tr w:rsidR="003519A3">
        <w:tc>
          <w:tcPr>
            <w:tcW w:w="1871" w:type="dxa"/>
            <w:tcBorders>
              <w:bottom w:val="nil"/>
            </w:tcBorders>
          </w:tcPr>
          <w:p w:rsidR="003519A3" w:rsidRDefault="003519A3">
            <w:pPr>
              <w:pStyle w:val="ConsPlusNormal"/>
            </w:pPr>
            <w:r>
              <w:t>Разработчики подпрограммы</w:t>
            </w:r>
          </w:p>
        </w:tc>
        <w:tc>
          <w:tcPr>
            <w:tcW w:w="7200" w:type="dxa"/>
            <w:tcBorders>
              <w:bottom w:val="nil"/>
            </w:tcBorders>
          </w:tcPr>
          <w:p w:rsidR="003519A3" w:rsidRDefault="003519A3">
            <w:pPr>
              <w:pStyle w:val="ConsPlusNormal"/>
              <w:jc w:val="both"/>
            </w:pPr>
            <w:r>
              <w:t>Министерство образования Новосибирской области</w:t>
            </w:r>
          </w:p>
        </w:tc>
      </w:tr>
      <w:tr w:rsidR="003519A3">
        <w:tc>
          <w:tcPr>
            <w:tcW w:w="9071" w:type="dxa"/>
            <w:gridSpan w:val="2"/>
            <w:tcBorders>
              <w:top w:val="nil"/>
            </w:tcBorders>
          </w:tcPr>
          <w:p w:rsidR="003519A3" w:rsidRDefault="003519A3">
            <w:pPr>
              <w:pStyle w:val="ConsPlusNormal"/>
              <w:jc w:val="both"/>
            </w:pPr>
            <w:r>
              <w:t xml:space="preserve">(в ред. </w:t>
            </w:r>
            <w:hyperlink r:id="rId507" w:history="1">
              <w:r>
                <w:rPr>
                  <w:color w:val="0000FF"/>
                </w:rPr>
                <w:t>постановления</w:t>
              </w:r>
            </w:hyperlink>
            <w:r>
              <w:t xml:space="preserve"> Правительства Новосибирской области от 19.04.2018 N 159-п)</w:t>
            </w:r>
          </w:p>
        </w:tc>
      </w:tr>
      <w:tr w:rsidR="003519A3">
        <w:tc>
          <w:tcPr>
            <w:tcW w:w="1871" w:type="dxa"/>
            <w:tcBorders>
              <w:bottom w:val="nil"/>
            </w:tcBorders>
          </w:tcPr>
          <w:p w:rsidR="003519A3" w:rsidRDefault="003519A3">
            <w:pPr>
              <w:pStyle w:val="ConsPlusNormal"/>
            </w:pPr>
            <w:r>
              <w:t>Государственный заказчик (государственный заказчик-координатор) подпрограммы</w:t>
            </w:r>
          </w:p>
        </w:tc>
        <w:tc>
          <w:tcPr>
            <w:tcW w:w="7200" w:type="dxa"/>
            <w:tcBorders>
              <w:bottom w:val="nil"/>
            </w:tcBorders>
          </w:tcPr>
          <w:p w:rsidR="003519A3" w:rsidRDefault="003519A3">
            <w:pPr>
              <w:pStyle w:val="ConsPlusNormal"/>
              <w:jc w:val="both"/>
            </w:pPr>
            <w:r>
              <w:t>Министерство образования Новосибирской области (государственный заказчик-координатор)</w:t>
            </w:r>
          </w:p>
        </w:tc>
      </w:tr>
      <w:tr w:rsidR="003519A3">
        <w:tc>
          <w:tcPr>
            <w:tcW w:w="9071" w:type="dxa"/>
            <w:gridSpan w:val="2"/>
            <w:tcBorders>
              <w:top w:val="nil"/>
            </w:tcBorders>
          </w:tcPr>
          <w:p w:rsidR="003519A3" w:rsidRDefault="003519A3">
            <w:pPr>
              <w:pStyle w:val="ConsPlusNormal"/>
              <w:jc w:val="both"/>
            </w:pPr>
            <w:r>
              <w:t xml:space="preserve">(в ред. </w:t>
            </w:r>
            <w:hyperlink r:id="rId508" w:history="1">
              <w:r>
                <w:rPr>
                  <w:color w:val="0000FF"/>
                </w:rPr>
                <w:t>постановления</w:t>
              </w:r>
            </w:hyperlink>
            <w:r>
              <w:t xml:space="preserve"> Правительства Новосибирской области от 19.04.2018 N 159-п)</w:t>
            </w:r>
          </w:p>
        </w:tc>
      </w:tr>
      <w:tr w:rsidR="003519A3">
        <w:tc>
          <w:tcPr>
            <w:tcW w:w="1871" w:type="dxa"/>
            <w:tcBorders>
              <w:bottom w:val="nil"/>
            </w:tcBorders>
          </w:tcPr>
          <w:p w:rsidR="003519A3" w:rsidRDefault="003519A3">
            <w:pPr>
              <w:pStyle w:val="ConsPlusNormal"/>
            </w:pPr>
            <w:r>
              <w:t>Руководитель подпрограммы</w:t>
            </w:r>
          </w:p>
        </w:tc>
        <w:tc>
          <w:tcPr>
            <w:tcW w:w="7200" w:type="dxa"/>
            <w:tcBorders>
              <w:bottom w:val="nil"/>
            </w:tcBorders>
          </w:tcPr>
          <w:p w:rsidR="003519A3" w:rsidRDefault="003519A3">
            <w:pPr>
              <w:pStyle w:val="ConsPlusNormal"/>
              <w:jc w:val="both"/>
            </w:pPr>
            <w:r>
              <w:t>Министр образования Новосибирской области</w:t>
            </w:r>
          </w:p>
        </w:tc>
      </w:tr>
      <w:tr w:rsidR="003519A3">
        <w:tc>
          <w:tcPr>
            <w:tcW w:w="9071" w:type="dxa"/>
            <w:gridSpan w:val="2"/>
            <w:tcBorders>
              <w:top w:val="nil"/>
            </w:tcBorders>
          </w:tcPr>
          <w:p w:rsidR="003519A3" w:rsidRDefault="003519A3">
            <w:pPr>
              <w:pStyle w:val="ConsPlusNormal"/>
              <w:jc w:val="both"/>
            </w:pPr>
            <w:r>
              <w:t xml:space="preserve">(в ред. постановлений Правительства Новосибирской области от 19.04.2018 </w:t>
            </w:r>
            <w:hyperlink r:id="rId509" w:history="1">
              <w:r>
                <w:rPr>
                  <w:color w:val="0000FF"/>
                </w:rPr>
                <w:t>N 159-п</w:t>
              </w:r>
            </w:hyperlink>
            <w:r>
              <w:t xml:space="preserve">, от 04.12.2018 </w:t>
            </w:r>
            <w:hyperlink r:id="rId510" w:history="1">
              <w:r>
                <w:rPr>
                  <w:color w:val="0000FF"/>
                </w:rPr>
                <w:t>N 499-п</w:t>
              </w:r>
            </w:hyperlink>
            <w:r>
              <w:t>)</w:t>
            </w:r>
          </w:p>
        </w:tc>
      </w:tr>
      <w:tr w:rsidR="003519A3">
        <w:tblPrEx>
          <w:tblBorders>
            <w:insideH w:val="single" w:sz="4" w:space="0" w:color="auto"/>
          </w:tblBorders>
        </w:tblPrEx>
        <w:tc>
          <w:tcPr>
            <w:tcW w:w="1871" w:type="dxa"/>
          </w:tcPr>
          <w:p w:rsidR="003519A3" w:rsidRDefault="003519A3">
            <w:pPr>
              <w:pStyle w:val="ConsPlusNormal"/>
            </w:pPr>
            <w:r>
              <w:t>Цели и задачи подпрограммы</w:t>
            </w:r>
          </w:p>
        </w:tc>
        <w:tc>
          <w:tcPr>
            <w:tcW w:w="7200" w:type="dxa"/>
          </w:tcPr>
          <w:p w:rsidR="003519A3" w:rsidRDefault="003519A3">
            <w:pPr>
              <w:pStyle w:val="ConsPlusNormal"/>
              <w:jc w:val="both"/>
            </w:pPr>
            <w:r>
              <w:t>Цель: повышение конкурентоспособности образовательных организаций высшего образования, расположенных на территории Новосибирской области, и существенное увеличение их вклада в социально-экономическое развитие Новосибирской области.</w:t>
            </w:r>
          </w:p>
          <w:p w:rsidR="003519A3" w:rsidRDefault="003519A3">
            <w:pPr>
              <w:pStyle w:val="ConsPlusNormal"/>
              <w:jc w:val="both"/>
            </w:pPr>
            <w:r>
              <w:t>Задачи:</w:t>
            </w:r>
          </w:p>
          <w:p w:rsidR="003519A3" w:rsidRDefault="003519A3">
            <w:pPr>
              <w:pStyle w:val="ConsPlusNormal"/>
              <w:jc w:val="both"/>
            </w:pPr>
            <w:r>
              <w:t>1. Активизация интеграционных процессов образовательных организаций высшего образования, расположенных на территории Новосибирской области, с областными исполнительными органами государственной власти Новосибирской области, научными организациями, промышленными предприятиями, общеобразовательными организациями Новосибирской области.</w:t>
            </w:r>
          </w:p>
          <w:p w:rsidR="003519A3" w:rsidRDefault="003519A3">
            <w:pPr>
              <w:pStyle w:val="ConsPlusNormal"/>
              <w:jc w:val="both"/>
            </w:pPr>
            <w:r>
              <w:t>2. Повышение качества подготовки высококвалифицированных кадров и обеспечение потребности Новосибирской области в кадрах с высшим образованием.</w:t>
            </w:r>
          </w:p>
          <w:p w:rsidR="003519A3" w:rsidRDefault="003519A3">
            <w:pPr>
              <w:pStyle w:val="ConsPlusNormal"/>
              <w:jc w:val="both"/>
            </w:pPr>
            <w:r>
              <w:t xml:space="preserve">3. Развитие научной, инновационной и предпринимательской </w:t>
            </w:r>
            <w:r>
              <w:lastRenderedPageBreak/>
              <w:t>деятельности в образовательных организациях высшего образования, расположенных на территории Новосибирской области</w:t>
            </w:r>
          </w:p>
        </w:tc>
      </w:tr>
      <w:tr w:rsidR="003519A3">
        <w:tblPrEx>
          <w:tblBorders>
            <w:insideH w:val="single" w:sz="4" w:space="0" w:color="auto"/>
          </w:tblBorders>
        </w:tblPrEx>
        <w:tc>
          <w:tcPr>
            <w:tcW w:w="1871" w:type="dxa"/>
          </w:tcPr>
          <w:p w:rsidR="003519A3" w:rsidRDefault="003519A3">
            <w:pPr>
              <w:pStyle w:val="ConsPlusNormal"/>
            </w:pPr>
            <w:r>
              <w:lastRenderedPageBreak/>
              <w:t>Сроки (этапы) реализации подпрограммы</w:t>
            </w:r>
          </w:p>
        </w:tc>
        <w:tc>
          <w:tcPr>
            <w:tcW w:w="7200" w:type="dxa"/>
          </w:tcPr>
          <w:p w:rsidR="003519A3" w:rsidRDefault="003519A3">
            <w:pPr>
              <w:pStyle w:val="ConsPlusNormal"/>
              <w:jc w:val="both"/>
            </w:pPr>
            <w:r>
              <w:t>2015 - 2025 годы.</w:t>
            </w:r>
          </w:p>
          <w:p w:rsidR="003519A3" w:rsidRDefault="003519A3">
            <w:pPr>
              <w:pStyle w:val="ConsPlusNormal"/>
              <w:jc w:val="both"/>
            </w:pPr>
            <w:r>
              <w:t>Этапы не выделяются</w:t>
            </w:r>
          </w:p>
        </w:tc>
      </w:tr>
      <w:tr w:rsidR="003519A3">
        <w:tc>
          <w:tcPr>
            <w:tcW w:w="1871" w:type="dxa"/>
            <w:tcBorders>
              <w:bottom w:val="nil"/>
            </w:tcBorders>
          </w:tcPr>
          <w:p w:rsidR="003519A3" w:rsidRDefault="003519A3">
            <w:pPr>
              <w:pStyle w:val="ConsPlusNormal"/>
            </w:pPr>
            <w:r>
              <w:t>Объемы финансирования подпрограммы (с расшифровкой по источникам и годам финансирования)</w:t>
            </w:r>
          </w:p>
        </w:tc>
        <w:tc>
          <w:tcPr>
            <w:tcW w:w="7200" w:type="dxa"/>
            <w:tcBorders>
              <w:bottom w:val="nil"/>
            </w:tcBorders>
          </w:tcPr>
          <w:p w:rsidR="003519A3" w:rsidRDefault="003519A3">
            <w:pPr>
              <w:pStyle w:val="ConsPlusNormal"/>
              <w:jc w:val="both"/>
            </w:pPr>
            <w:r>
              <w:t>Прогнозный объем финансового обеспечения мероприятий подпрограммы на 2015 - 2025 годы составляет 571 597,8 тыс. рублей.</w:t>
            </w:r>
          </w:p>
          <w:p w:rsidR="003519A3" w:rsidRDefault="003519A3">
            <w:pPr>
              <w:pStyle w:val="ConsPlusNormal"/>
              <w:jc w:val="both"/>
            </w:pPr>
            <w:r>
              <w:t>В том числе по годам:</w:t>
            </w:r>
          </w:p>
          <w:p w:rsidR="003519A3" w:rsidRDefault="003519A3">
            <w:pPr>
              <w:pStyle w:val="ConsPlusNormal"/>
              <w:jc w:val="both"/>
            </w:pPr>
            <w:r>
              <w:t>2015 год - 62 844,6 тыс. рублей;</w:t>
            </w:r>
          </w:p>
          <w:p w:rsidR="003519A3" w:rsidRDefault="003519A3">
            <w:pPr>
              <w:pStyle w:val="ConsPlusNormal"/>
              <w:jc w:val="both"/>
            </w:pPr>
            <w:r>
              <w:t>2016 год - 36 558,8 тыс. рублей;</w:t>
            </w:r>
          </w:p>
          <w:p w:rsidR="003519A3" w:rsidRDefault="003519A3">
            <w:pPr>
              <w:pStyle w:val="ConsPlusNormal"/>
              <w:jc w:val="both"/>
            </w:pPr>
            <w:r>
              <w:t>2017 год - 32 254,2 тыс. рублей;</w:t>
            </w:r>
          </w:p>
          <w:p w:rsidR="003519A3" w:rsidRDefault="003519A3">
            <w:pPr>
              <w:pStyle w:val="ConsPlusNormal"/>
              <w:jc w:val="both"/>
            </w:pPr>
            <w:r>
              <w:t>2018 год - 27 279,4 тыс. рублей;</w:t>
            </w:r>
          </w:p>
          <w:p w:rsidR="003519A3" w:rsidRDefault="003519A3">
            <w:pPr>
              <w:pStyle w:val="ConsPlusNormal"/>
              <w:jc w:val="both"/>
            </w:pPr>
            <w:r>
              <w:t>2019 год - 36 207,8 тыс. рублей;</w:t>
            </w:r>
          </w:p>
          <w:p w:rsidR="003519A3" w:rsidRDefault="003519A3">
            <w:pPr>
              <w:pStyle w:val="ConsPlusNormal"/>
              <w:jc w:val="both"/>
            </w:pPr>
            <w:r>
              <w:t>2020 год - 58 450,3 тыс. рублей;</w:t>
            </w:r>
          </w:p>
          <w:p w:rsidR="003519A3" w:rsidRDefault="003519A3">
            <w:pPr>
              <w:pStyle w:val="ConsPlusNormal"/>
              <w:jc w:val="both"/>
            </w:pPr>
            <w:r>
              <w:t>2021 год - 64 647,1 тыс. рублей;</w:t>
            </w:r>
          </w:p>
          <w:p w:rsidR="003519A3" w:rsidRDefault="003519A3">
            <w:pPr>
              <w:pStyle w:val="ConsPlusNormal"/>
              <w:jc w:val="both"/>
            </w:pPr>
            <w:r>
              <w:t>2022 год - 76 811,9 тыс. рублей;</w:t>
            </w:r>
          </w:p>
          <w:p w:rsidR="003519A3" w:rsidRDefault="003519A3">
            <w:pPr>
              <w:pStyle w:val="ConsPlusNormal"/>
              <w:jc w:val="both"/>
            </w:pPr>
            <w:r>
              <w:t>2023 год - 72 421,7 тыс. рублей;</w:t>
            </w:r>
          </w:p>
          <w:p w:rsidR="003519A3" w:rsidRDefault="003519A3">
            <w:pPr>
              <w:pStyle w:val="ConsPlusNormal"/>
              <w:jc w:val="both"/>
            </w:pPr>
            <w:r>
              <w:t>2024 год - 72 681,0 тыс. рублей;</w:t>
            </w:r>
          </w:p>
          <w:p w:rsidR="003519A3" w:rsidRDefault="003519A3">
            <w:pPr>
              <w:pStyle w:val="ConsPlusNormal"/>
              <w:jc w:val="both"/>
            </w:pPr>
            <w:r>
              <w:t>2025 год - 31 441,0 тыс. рублей;</w:t>
            </w:r>
          </w:p>
          <w:p w:rsidR="003519A3" w:rsidRDefault="003519A3">
            <w:pPr>
              <w:pStyle w:val="ConsPlusNormal"/>
              <w:jc w:val="both"/>
            </w:pPr>
            <w:r>
              <w:t>по источникам финансового обеспечения:</w:t>
            </w:r>
          </w:p>
          <w:p w:rsidR="003519A3" w:rsidRDefault="003519A3">
            <w:pPr>
              <w:pStyle w:val="ConsPlusNormal"/>
              <w:jc w:val="both"/>
            </w:pPr>
            <w:r>
              <w:t>областной бюджет Новосибирской области, всего - 549 754,2 тыс. рублей, в том числе:</w:t>
            </w:r>
          </w:p>
          <w:p w:rsidR="003519A3" w:rsidRDefault="003519A3">
            <w:pPr>
              <w:pStyle w:val="ConsPlusNormal"/>
              <w:jc w:val="both"/>
            </w:pPr>
            <w:r>
              <w:t>2015 год - 62 844,6 тыс. рублей;</w:t>
            </w:r>
          </w:p>
          <w:p w:rsidR="003519A3" w:rsidRDefault="003519A3">
            <w:pPr>
              <w:pStyle w:val="ConsPlusNormal"/>
              <w:jc w:val="both"/>
            </w:pPr>
            <w:r>
              <w:t>2016 год - 34 288,8 тыс. рублей;</w:t>
            </w:r>
          </w:p>
          <w:p w:rsidR="003519A3" w:rsidRDefault="003519A3">
            <w:pPr>
              <w:pStyle w:val="ConsPlusNormal"/>
              <w:jc w:val="both"/>
            </w:pPr>
            <w:r>
              <w:t>2017 год - 29 781,2 тыс. рублей;</w:t>
            </w:r>
          </w:p>
          <w:p w:rsidR="003519A3" w:rsidRDefault="003519A3">
            <w:pPr>
              <w:pStyle w:val="ConsPlusNormal"/>
              <w:jc w:val="both"/>
            </w:pPr>
            <w:r>
              <w:t>2018 год - 24 835,4 тыс. рублей;</w:t>
            </w:r>
          </w:p>
          <w:p w:rsidR="003519A3" w:rsidRDefault="003519A3">
            <w:pPr>
              <w:pStyle w:val="ConsPlusNormal"/>
              <w:jc w:val="both"/>
            </w:pPr>
            <w:r>
              <w:t>2019 год - 33 480,8 тыс. рублей;</w:t>
            </w:r>
          </w:p>
          <w:p w:rsidR="003519A3" w:rsidRDefault="003519A3">
            <w:pPr>
              <w:pStyle w:val="ConsPlusNormal"/>
              <w:jc w:val="both"/>
            </w:pPr>
            <w:r>
              <w:t>2020 год - 55 872,6 тыс. рублей;</w:t>
            </w:r>
          </w:p>
          <w:p w:rsidR="003519A3" w:rsidRDefault="003519A3">
            <w:pPr>
              <w:pStyle w:val="ConsPlusNormal"/>
              <w:jc w:val="both"/>
            </w:pPr>
            <w:r>
              <w:t>2021 год - 62 260,3 тыс. рублей;</w:t>
            </w:r>
          </w:p>
          <w:p w:rsidR="003519A3" w:rsidRDefault="003519A3">
            <w:pPr>
              <w:pStyle w:val="ConsPlusNormal"/>
              <w:jc w:val="both"/>
            </w:pPr>
            <w:r>
              <w:t>2022 год - 74 490,2 тыс. рублей;</w:t>
            </w:r>
          </w:p>
          <w:p w:rsidR="003519A3" w:rsidRDefault="003519A3">
            <w:pPr>
              <w:pStyle w:val="ConsPlusNormal"/>
              <w:jc w:val="both"/>
            </w:pPr>
            <w:r>
              <w:t>2023 год - 70 100,0 тыс. рублей;</w:t>
            </w:r>
          </w:p>
          <w:p w:rsidR="003519A3" w:rsidRDefault="003519A3">
            <w:pPr>
              <w:pStyle w:val="ConsPlusNormal"/>
              <w:jc w:val="both"/>
            </w:pPr>
            <w:r>
              <w:t>2024 год - 70 359,3 тыс. рублей;</w:t>
            </w:r>
          </w:p>
          <w:p w:rsidR="003519A3" w:rsidRDefault="003519A3">
            <w:pPr>
              <w:pStyle w:val="ConsPlusNormal"/>
              <w:jc w:val="both"/>
            </w:pPr>
            <w:r>
              <w:t>2025 год - 31 441,0 тыс. рублей,</w:t>
            </w:r>
          </w:p>
          <w:p w:rsidR="003519A3" w:rsidRDefault="003519A3">
            <w:pPr>
              <w:pStyle w:val="ConsPlusNormal"/>
              <w:jc w:val="both"/>
            </w:pPr>
            <w:r>
              <w:t>в том числе по исполнителям мероприятий государственной программы:</w:t>
            </w:r>
          </w:p>
          <w:p w:rsidR="003519A3" w:rsidRDefault="003519A3">
            <w:pPr>
              <w:pStyle w:val="ConsPlusNormal"/>
              <w:jc w:val="both"/>
            </w:pPr>
            <w:r>
              <w:t>по министерству образования Новосибирской области - 549 754,2 тыс. рублей, в том числе:</w:t>
            </w:r>
          </w:p>
          <w:p w:rsidR="003519A3" w:rsidRDefault="003519A3">
            <w:pPr>
              <w:pStyle w:val="ConsPlusNormal"/>
              <w:jc w:val="both"/>
            </w:pPr>
            <w:r>
              <w:t>2015 год - 62 844,6 тыс. рублей;</w:t>
            </w:r>
          </w:p>
          <w:p w:rsidR="003519A3" w:rsidRDefault="003519A3">
            <w:pPr>
              <w:pStyle w:val="ConsPlusNormal"/>
              <w:jc w:val="both"/>
            </w:pPr>
            <w:r>
              <w:t>2016 год - 34 288,8 тыс. рублей;</w:t>
            </w:r>
          </w:p>
          <w:p w:rsidR="003519A3" w:rsidRDefault="003519A3">
            <w:pPr>
              <w:pStyle w:val="ConsPlusNormal"/>
              <w:jc w:val="both"/>
            </w:pPr>
            <w:r>
              <w:t>2017 год - 29 781,2 тыс. рублей;</w:t>
            </w:r>
          </w:p>
          <w:p w:rsidR="003519A3" w:rsidRDefault="003519A3">
            <w:pPr>
              <w:pStyle w:val="ConsPlusNormal"/>
              <w:jc w:val="both"/>
            </w:pPr>
            <w:r>
              <w:t>2018 год - 24 835,4 тыс. рублей;</w:t>
            </w:r>
          </w:p>
          <w:p w:rsidR="003519A3" w:rsidRDefault="003519A3">
            <w:pPr>
              <w:pStyle w:val="ConsPlusNormal"/>
              <w:jc w:val="both"/>
            </w:pPr>
            <w:r>
              <w:t>2019 год - 33 480,8 тыс. рублей;</w:t>
            </w:r>
          </w:p>
          <w:p w:rsidR="003519A3" w:rsidRDefault="003519A3">
            <w:pPr>
              <w:pStyle w:val="ConsPlusNormal"/>
              <w:jc w:val="both"/>
            </w:pPr>
            <w:r>
              <w:t>2020 год - 55 872,6 тыс. рублей;</w:t>
            </w:r>
          </w:p>
          <w:p w:rsidR="003519A3" w:rsidRDefault="003519A3">
            <w:pPr>
              <w:pStyle w:val="ConsPlusNormal"/>
              <w:jc w:val="both"/>
            </w:pPr>
            <w:r>
              <w:t>2021 год - 62 260,3 тыс. рублей;</w:t>
            </w:r>
          </w:p>
          <w:p w:rsidR="003519A3" w:rsidRDefault="003519A3">
            <w:pPr>
              <w:pStyle w:val="ConsPlusNormal"/>
              <w:jc w:val="both"/>
            </w:pPr>
            <w:r>
              <w:t>2022 год - 74 490,2 тыс. рублей;</w:t>
            </w:r>
          </w:p>
          <w:p w:rsidR="003519A3" w:rsidRDefault="003519A3">
            <w:pPr>
              <w:pStyle w:val="ConsPlusNormal"/>
              <w:jc w:val="both"/>
            </w:pPr>
            <w:r>
              <w:t>2023 год - 70 100,0 тыс. рублей;</w:t>
            </w:r>
          </w:p>
          <w:p w:rsidR="003519A3" w:rsidRDefault="003519A3">
            <w:pPr>
              <w:pStyle w:val="ConsPlusNormal"/>
              <w:jc w:val="both"/>
            </w:pPr>
            <w:r>
              <w:t>2024 год - 70 359,3 тыс. рублей;</w:t>
            </w:r>
          </w:p>
          <w:p w:rsidR="003519A3" w:rsidRDefault="003519A3">
            <w:pPr>
              <w:pStyle w:val="ConsPlusNormal"/>
              <w:jc w:val="both"/>
            </w:pPr>
            <w:r>
              <w:t>2025 год - 31 441,0 тыс. рублей;</w:t>
            </w:r>
          </w:p>
        </w:tc>
      </w:tr>
      <w:tr w:rsidR="003519A3">
        <w:tc>
          <w:tcPr>
            <w:tcW w:w="1871" w:type="dxa"/>
            <w:tcBorders>
              <w:top w:val="nil"/>
              <w:bottom w:val="nil"/>
            </w:tcBorders>
          </w:tcPr>
          <w:p w:rsidR="003519A3" w:rsidRDefault="003519A3">
            <w:pPr>
              <w:pStyle w:val="ConsPlusNormal"/>
            </w:pPr>
          </w:p>
        </w:tc>
        <w:tc>
          <w:tcPr>
            <w:tcW w:w="7200" w:type="dxa"/>
            <w:tcBorders>
              <w:top w:val="nil"/>
              <w:bottom w:val="nil"/>
            </w:tcBorders>
          </w:tcPr>
          <w:p w:rsidR="003519A3" w:rsidRDefault="003519A3">
            <w:pPr>
              <w:pStyle w:val="ConsPlusNormal"/>
              <w:jc w:val="both"/>
            </w:pPr>
            <w:r>
              <w:t>федеральный бюджет Новосибирской области, всего - 21 843,6 тыс. рублей, в том числе:</w:t>
            </w:r>
          </w:p>
          <w:p w:rsidR="003519A3" w:rsidRDefault="003519A3">
            <w:pPr>
              <w:pStyle w:val="ConsPlusNormal"/>
              <w:jc w:val="both"/>
            </w:pPr>
            <w:r>
              <w:t>2015 год - 0,0 тыс. рублей;</w:t>
            </w:r>
          </w:p>
          <w:p w:rsidR="003519A3" w:rsidRDefault="003519A3">
            <w:pPr>
              <w:pStyle w:val="ConsPlusNormal"/>
              <w:jc w:val="both"/>
            </w:pPr>
            <w:r>
              <w:t>2016 год - 2 270,0 тыс. рублей;</w:t>
            </w:r>
          </w:p>
          <w:p w:rsidR="003519A3" w:rsidRDefault="003519A3">
            <w:pPr>
              <w:pStyle w:val="ConsPlusNormal"/>
              <w:jc w:val="both"/>
            </w:pPr>
            <w:r>
              <w:lastRenderedPageBreak/>
              <w:t>2017 год - 2 473,0 тыс. рублей;</w:t>
            </w:r>
          </w:p>
          <w:p w:rsidR="003519A3" w:rsidRDefault="003519A3">
            <w:pPr>
              <w:pStyle w:val="ConsPlusNormal"/>
              <w:jc w:val="both"/>
            </w:pPr>
            <w:r>
              <w:t>2018 год - 2 444,0 тыс. рублей;</w:t>
            </w:r>
          </w:p>
          <w:p w:rsidR="003519A3" w:rsidRDefault="003519A3">
            <w:pPr>
              <w:pStyle w:val="ConsPlusNormal"/>
              <w:jc w:val="both"/>
            </w:pPr>
            <w:r>
              <w:t>2019 год - 2 727,0 тыс. рублей;</w:t>
            </w:r>
          </w:p>
          <w:p w:rsidR="003519A3" w:rsidRDefault="003519A3">
            <w:pPr>
              <w:pStyle w:val="ConsPlusNormal"/>
              <w:jc w:val="both"/>
            </w:pPr>
            <w:r>
              <w:t>2020 год - 2 577,7 тыс. рублей;</w:t>
            </w:r>
          </w:p>
          <w:p w:rsidR="003519A3" w:rsidRDefault="003519A3">
            <w:pPr>
              <w:pStyle w:val="ConsPlusNormal"/>
              <w:jc w:val="both"/>
            </w:pPr>
            <w:r>
              <w:t>2021 год - 2 386,8 тыс. рублей;</w:t>
            </w:r>
          </w:p>
          <w:p w:rsidR="003519A3" w:rsidRDefault="003519A3">
            <w:pPr>
              <w:pStyle w:val="ConsPlusNormal"/>
              <w:jc w:val="both"/>
            </w:pPr>
            <w:r>
              <w:t>2022 год - 2 321,7 тыс. рублей;</w:t>
            </w:r>
          </w:p>
          <w:p w:rsidR="003519A3" w:rsidRDefault="003519A3">
            <w:pPr>
              <w:pStyle w:val="ConsPlusNormal"/>
              <w:jc w:val="both"/>
            </w:pPr>
            <w:r>
              <w:t>2023 год - 2 321,7 тыс. рублей;</w:t>
            </w:r>
          </w:p>
          <w:p w:rsidR="003519A3" w:rsidRDefault="003519A3">
            <w:pPr>
              <w:pStyle w:val="ConsPlusNormal"/>
              <w:jc w:val="both"/>
            </w:pPr>
            <w:r>
              <w:t>2024 год - 2 321,7 тыс. рублей;</w:t>
            </w:r>
          </w:p>
          <w:p w:rsidR="003519A3" w:rsidRDefault="003519A3">
            <w:pPr>
              <w:pStyle w:val="ConsPlusNormal"/>
              <w:jc w:val="both"/>
            </w:pPr>
            <w:r>
              <w:t>2025 год - 0,0 тыс. рублей,</w:t>
            </w:r>
          </w:p>
          <w:p w:rsidR="003519A3" w:rsidRDefault="003519A3">
            <w:pPr>
              <w:pStyle w:val="ConsPlusNormal"/>
              <w:jc w:val="both"/>
            </w:pPr>
            <w:r>
              <w:t>в том числе по исполнителям мероприятий государственной программы:</w:t>
            </w:r>
          </w:p>
          <w:p w:rsidR="003519A3" w:rsidRDefault="003519A3">
            <w:pPr>
              <w:pStyle w:val="ConsPlusNormal"/>
              <w:jc w:val="both"/>
            </w:pPr>
            <w:r>
              <w:t>по министерству образования Новосибирской области - 21 843,6 тыс. рублей, в том числе:</w:t>
            </w:r>
          </w:p>
          <w:p w:rsidR="003519A3" w:rsidRDefault="003519A3">
            <w:pPr>
              <w:pStyle w:val="ConsPlusNormal"/>
              <w:jc w:val="both"/>
            </w:pPr>
            <w:r>
              <w:t>2015 год - 0,0 тыс. рублей;</w:t>
            </w:r>
          </w:p>
          <w:p w:rsidR="003519A3" w:rsidRDefault="003519A3">
            <w:pPr>
              <w:pStyle w:val="ConsPlusNormal"/>
              <w:jc w:val="both"/>
            </w:pPr>
            <w:r>
              <w:t>2016 год - 2 270,0 тыс. рублей;</w:t>
            </w:r>
          </w:p>
          <w:p w:rsidR="003519A3" w:rsidRDefault="003519A3">
            <w:pPr>
              <w:pStyle w:val="ConsPlusNormal"/>
              <w:jc w:val="both"/>
            </w:pPr>
            <w:r>
              <w:t>2017 год - 2 473,0 тыс. рублей;</w:t>
            </w:r>
          </w:p>
          <w:p w:rsidR="003519A3" w:rsidRDefault="003519A3">
            <w:pPr>
              <w:pStyle w:val="ConsPlusNormal"/>
              <w:jc w:val="both"/>
            </w:pPr>
            <w:r>
              <w:t>2018 год - 2 444,0 тыс. рублей;</w:t>
            </w:r>
          </w:p>
          <w:p w:rsidR="003519A3" w:rsidRDefault="003519A3">
            <w:pPr>
              <w:pStyle w:val="ConsPlusNormal"/>
              <w:jc w:val="both"/>
            </w:pPr>
            <w:r>
              <w:t>2019 год - 2 727,0 тыс. рублей;</w:t>
            </w:r>
          </w:p>
          <w:p w:rsidR="003519A3" w:rsidRDefault="003519A3">
            <w:pPr>
              <w:pStyle w:val="ConsPlusNormal"/>
              <w:jc w:val="both"/>
            </w:pPr>
            <w:r>
              <w:t>2020 год - 2 577,7 тыс. рублей;</w:t>
            </w:r>
          </w:p>
          <w:p w:rsidR="003519A3" w:rsidRDefault="003519A3">
            <w:pPr>
              <w:pStyle w:val="ConsPlusNormal"/>
              <w:jc w:val="both"/>
            </w:pPr>
            <w:r>
              <w:t>2021 год - 2 386,8 тыс. рублей;</w:t>
            </w:r>
          </w:p>
          <w:p w:rsidR="003519A3" w:rsidRDefault="003519A3">
            <w:pPr>
              <w:pStyle w:val="ConsPlusNormal"/>
              <w:jc w:val="both"/>
            </w:pPr>
            <w:r>
              <w:t>2022 год - 2 321,7 тыс. рублей;</w:t>
            </w:r>
          </w:p>
          <w:p w:rsidR="003519A3" w:rsidRDefault="003519A3">
            <w:pPr>
              <w:pStyle w:val="ConsPlusNormal"/>
              <w:jc w:val="both"/>
            </w:pPr>
            <w:r>
              <w:t>2023 год - 2 321,7 тыс. рублей;</w:t>
            </w:r>
          </w:p>
          <w:p w:rsidR="003519A3" w:rsidRDefault="003519A3">
            <w:pPr>
              <w:pStyle w:val="ConsPlusNormal"/>
              <w:jc w:val="both"/>
            </w:pPr>
            <w:r>
              <w:t>2024 год - 2 321,7 тыс. рублей;</w:t>
            </w:r>
          </w:p>
          <w:p w:rsidR="003519A3" w:rsidRDefault="003519A3">
            <w:pPr>
              <w:pStyle w:val="ConsPlusNormal"/>
              <w:jc w:val="both"/>
            </w:pPr>
            <w:r>
              <w:t>2025 год - 0,0 тыс. рублей</w:t>
            </w:r>
          </w:p>
        </w:tc>
      </w:tr>
      <w:tr w:rsidR="003519A3">
        <w:tc>
          <w:tcPr>
            <w:tcW w:w="9071" w:type="dxa"/>
            <w:gridSpan w:val="2"/>
            <w:tcBorders>
              <w:top w:val="nil"/>
            </w:tcBorders>
          </w:tcPr>
          <w:p w:rsidR="003519A3" w:rsidRDefault="003519A3">
            <w:pPr>
              <w:pStyle w:val="ConsPlusNormal"/>
              <w:jc w:val="both"/>
            </w:pPr>
            <w:r>
              <w:lastRenderedPageBreak/>
              <w:t xml:space="preserve">(в ред. </w:t>
            </w:r>
            <w:hyperlink r:id="rId511" w:history="1">
              <w:r>
                <w:rPr>
                  <w:color w:val="0000FF"/>
                </w:rPr>
                <w:t>постановления</w:t>
              </w:r>
            </w:hyperlink>
            <w:r>
              <w:t xml:space="preserve"> Правительства Новосибирской области от 29.03.2022 N 128-п)</w:t>
            </w:r>
          </w:p>
        </w:tc>
      </w:tr>
      <w:tr w:rsidR="003519A3">
        <w:tblPrEx>
          <w:tblBorders>
            <w:insideH w:val="single" w:sz="4" w:space="0" w:color="auto"/>
          </w:tblBorders>
        </w:tblPrEx>
        <w:tc>
          <w:tcPr>
            <w:tcW w:w="1871" w:type="dxa"/>
          </w:tcPr>
          <w:p w:rsidR="003519A3" w:rsidRDefault="003519A3">
            <w:pPr>
              <w:pStyle w:val="ConsPlusNormal"/>
            </w:pPr>
            <w:r>
              <w:t>Основные целевые индикаторы подпрограммы</w:t>
            </w:r>
          </w:p>
        </w:tc>
        <w:tc>
          <w:tcPr>
            <w:tcW w:w="7200" w:type="dxa"/>
          </w:tcPr>
          <w:p w:rsidR="003519A3" w:rsidRDefault="003519A3">
            <w:pPr>
              <w:pStyle w:val="ConsPlusNormal"/>
              <w:jc w:val="both"/>
            </w:pPr>
            <w:r>
              <w:t>1. Прирост количества образовательных программ, реализуемых образовательными организациями высшего образования, расположенными на территории Новосибирской области, совместно с областными исполнительными органами государственной власти, научными организациями, промышленными предприятиями, общеобразовательными организациями, расположенными на территории Новосибирской области.</w:t>
            </w:r>
          </w:p>
          <w:p w:rsidR="003519A3" w:rsidRDefault="003519A3">
            <w:pPr>
              <w:pStyle w:val="ConsPlusNormal"/>
              <w:jc w:val="both"/>
            </w:pPr>
            <w:r>
              <w:t>2. Количество специалистов, получивших дополнительное профессиональное образование по приоритетным направлениям социально-экономического развития Новосибирской области за счет средств областного бюджета Новосибирской области.</w:t>
            </w:r>
          </w:p>
          <w:p w:rsidR="003519A3" w:rsidRDefault="003519A3">
            <w:pPr>
              <w:pStyle w:val="ConsPlusNormal"/>
              <w:jc w:val="both"/>
            </w:pPr>
            <w:r>
              <w:t>3. Прирост количества действующих объектов научной и инновационной инфраструктуры в образовательных организациях высшего образования, расположенных на территории Новосибирской области</w:t>
            </w:r>
          </w:p>
        </w:tc>
      </w:tr>
      <w:tr w:rsidR="003519A3">
        <w:tc>
          <w:tcPr>
            <w:tcW w:w="1871" w:type="dxa"/>
            <w:tcBorders>
              <w:bottom w:val="nil"/>
            </w:tcBorders>
          </w:tcPr>
          <w:p w:rsidR="003519A3" w:rsidRDefault="003519A3">
            <w:pPr>
              <w:pStyle w:val="ConsPlusNormal"/>
            </w:pPr>
            <w:r>
              <w:t>Ожидаемые результаты реализации государственной программы, выраженные в количественно измеримых показателях</w:t>
            </w:r>
          </w:p>
        </w:tc>
        <w:tc>
          <w:tcPr>
            <w:tcW w:w="7200" w:type="dxa"/>
            <w:tcBorders>
              <w:bottom w:val="nil"/>
            </w:tcBorders>
          </w:tcPr>
          <w:p w:rsidR="003519A3" w:rsidRDefault="003519A3">
            <w:pPr>
              <w:pStyle w:val="ConsPlusNormal"/>
              <w:jc w:val="both"/>
            </w:pPr>
            <w:r>
              <w:t>В рамках реализации подпрограммы будут получены результаты, характеризующиеся следующими значениями целевых индикаторов:</w:t>
            </w:r>
          </w:p>
          <w:p w:rsidR="003519A3" w:rsidRDefault="003519A3">
            <w:pPr>
              <w:pStyle w:val="ConsPlusNormal"/>
              <w:jc w:val="both"/>
            </w:pPr>
            <w:r>
              <w:t>1. Прирост количества образовательных программ, реализуемых образовательными организациями высшего образования, расположенными на территории Новосибирской области, совместно с областными исполнительными органами государственной власти, научными организациями, промышленными предприятиями, общеобразовательными организациями, расположенными на территории Новосибирской области, составит 1%, начиная с 2022 года.</w:t>
            </w:r>
          </w:p>
          <w:p w:rsidR="003519A3" w:rsidRDefault="003519A3">
            <w:pPr>
              <w:pStyle w:val="ConsPlusNormal"/>
              <w:jc w:val="both"/>
            </w:pPr>
            <w:r>
              <w:t xml:space="preserve">2. Количество специалистов, получивших дополнительное профессиональное образование по приоритетным направлениям социально-экономического развития Новосибирской области за счет средств областного бюджета Новосибирской области, составит около 2000 </w:t>
            </w:r>
            <w:r>
              <w:lastRenderedPageBreak/>
              <w:t>человек (в 2014 году - 300 человек).</w:t>
            </w:r>
          </w:p>
          <w:p w:rsidR="003519A3" w:rsidRDefault="003519A3">
            <w:pPr>
              <w:pStyle w:val="ConsPlusNormal"/>
              <w:jc w:val="both"/>
            </w:pPr>
            <w:r>
              <w:t>3. Прирост количества действующих объектов научной и инновационной инфраструктуры в образовательных организациях высшего образования, расположенных на территории Новосибирской области, за весь период реализации государственной программы составит более 3%</w:t>
            </w:r>
          </w:p>
        </w:tc>
      </w:tr>
      <w:tr w:rsidR="003519A3">
        <w:tc>
          <w:tcPr>
            <w:tcW w:w="9071" w:type="dxa"/>
            <w:gridSpan w:val="2"/>
            <w:tcBorders>
              <w:top w:val="nil"/>
            </w:tcBorders>
          </w:tcPr>
          <w:p w:rsidR="003519A3" w:rsidRDefault="003519A3">
            <w:pPr>
              <w:pStyle w:val="ConsPlusNormal"/>
              <w:jc w:val="both"/>
            </w:pPr>
            <w:r>
              <w:lastRenderedPageBreak/>
              <w:t xml:space="preserve">(в ред. постановлений Правительства Новосибирской области от 19.04.2018 </w:t>
            </w:r>
            <w:hyperlink r:id="rId512" w:history="1">
              <w:r>
                <w:rPr>
                  <w:color w:val="0000FF"/>
                </w:rPr>
                <w:t>N 159-п</w:t>
              </w:r>
            </w:hyperlink>
            <w:r>
              <w:t xml:space="preserve">, от 02.07.2019 </w:t>
            </w:r>
            <w:hyperlink r:id="rId513" w:history="1">
              <w:r>
                <w:rPr>
                  <w:color w:val="0000FF"/>
                </w:rPr>
                <w:t>N 259-п</w:t>
              </w:r>
            </w:hyperlink>
            <w:r>
              <w:t>)</w:t>
            </w:r>
          </w:p>
        </w:tc>
      </w:tr>
    </w:tbl>
    <w:p w:rsidR="003519A3" w:rsidRDefault="003519A3">
      <w:pPr>
        <w:pStyle w:val="ConsPlusNormal"/>
        <w:ind w:firstLine="540"/>
        <w:jc w:val="both"/>
      </w:pPr>
    </w:p>
    <w:p w:rsidR="003519A3" w:rsidRDefault="003519A3">
      <w:pPr>
        <w:pStyle w:val="ConsPlusTitle"/>
        <w:jc w:val="center"/>
        <w:outlineLvl w:val="2"/>
      </w:pPr>
      <w:r>
        <w:t>II. Характеристика сферы действия подпрограммы</w:t>
      </w:r>
    </w:p>
    <w:p w:rsidR="003519A3" w:rsidRDefault="003519A3">
      <w:pPr>
        <w:pStyle w:val="ConsPlusNormal"/>
        <w:ind w:firstLine="540"/>
        <w:jc w:val="both"/>
      </w:pPr>
    </w:p>
    <w:p w:rsidR="003519A3" w:rsidRDefault="003519A3">
      <w:pPr>
        <w:pStyle w:val="ConsPlusNormal"/>
        <w:ind w:firstLine="540"/>
        <w:jc w:val="both"/>
      </w:pPr>
      <w:r>
        <w:t>На территории Новосибирской области сосредоточен значительный комплекс образовательных организаций высшего образования, что является одним из конкурентных преимуществ Новосибирской области.</w:t>
      </w:r>
    </w:p>
    <w:p w:rsidR="003519A3" w:rsidRDefault="003519A3">
      <w:pPr>
        <w:pStyle w:val="ConsPlusNormal"/>
        <w:spacing w:before="220"/>
        <w:ind w:firstLine="540"/>
        <w:jc w:val="both"/>
      </w:pPr>
      <w:r>
        <w:t>На территории Новосибирской области расположено 38 образовательных организаций высшего образования и их филиалов, 126,4 тыс. студентов, 20,2 тыс. сотрудников, доходная часть бюджета образовательных организаций высшего образования - 14544,95 млн. рублей - опирается на мощный научный потенциал (75 научно-исследовательских организаций, имеющих объем научно-технических работ на 19989,2 млн. руб., 21,6 тыс. сотрудников), дает возможность Новосибирской области обеспечить кадрами все отрасли диверсифицированной экономики (подготовка в образовательных организациях ведется по 553 направлениям и специальностям), а также готовит кадры для регионов Сибирского федерального округа и Дальнего Востока. В образовательных организациях высшего образования, расположенных на территории Новосибирской области, реализуется по заказам организаций, областных исполнительных органов государственной власти Новосибирской области более 220 проектов на базе 40 объектов научной и инновационной инфраструктуры.</w:t>
      </w:r>
    </w:p>
    <w:p w:rsidR="003519A3" w:rsidRDefault="003519A3">
      <w:pPr>
        <w:pStyle w:val="ConsPlusNormal"/>
        <w:spacing w:before="220"/>
        <w:ind w:firstLine="540"/>
        <w:jc w:val="both"/>
      </w:pPr>
      <w:r>
        <w:t>Образовательные организации высшего образования, расположенные на территории Новосибирской области, выполняют важную роль в привлечении талантливой молодежи в Новосибирскую область. В настоящее время в образовательных организациях высшего образования, расположенных на территории Новосибирской области, более 50% студентов, обучающихся по очной форме, имеют постоянное место жительства за пределами Новосибирской области, из них свыше 4,7 тыс. иностранных студентов.</w:t>
      </w:r>
    </w:p>
    <w:p w:rsidR="003519A3" w:rsidRDefault="003519A3">
      <w:pPr>
        <w:pStyle w:val="ConsPlusNormal"/>
        <w:spacing w:before="220"/>
        <w:ind w:firstLine="540"/>
        <w:jc w:val="both"/>
      </w:pPr>
      <w:r>
        <w:t>В то же время наличие накопившихся проблем и негативных факторов не позволяет образовательным организациям высшего образования обеспечивать полноценный вклад в развитие Новосибирской области по инновационному типу, в том числе:</w:t>
      </w:r>
    </w:p>
    <w:p w:rsidR="003519A3" w:rsidRDefault="003519A3">
      <w:pPr>
        <w:pStyle w:val="ConsPlusNormal"/>
        <w:spacing w:before="220"/>
        <w:ind w:firstLine="540"/>
        <w:jc w:val="both"/>
      </w:pPr>
      <w:r>
        <w:t>1) разрыв между достаточно высокими количественными показателями состояния системы высшего образования в Новосибирской области и качеством подготовки кадров (масштабирование системы высшего образования за счет увеличения количества обучающихся в образовательных организациях высшего образования на фоне общего сокращения численности молодежи привело к существенному снижению уровня требований со стороны последних к качеству подготовки абитуриентов, что в свою очередь повлекло определенное снижение требований к образовательным программам и степени их освоения выпускниками);</w:t>
      </w:r>
    </w:p>
    <w:p w:rsidR="003519A3" w:rsidRDefault="003519A3">
      <w:pPr>
        <w:pStyle w:val="ConsPlusNormal"/>
        <w:spacing w:before="220"/>
        <w:ind w:firstLine="540"/>
        <w:jc w:val="both"/>
      </w:pPr>
      <w:r>
        <w:t>2) ослабление связей образовательных организаций высшего образования с экономикой и социальной сферой привело к несоответствию содержания образовательной деятельности реальным потребностям Новосибирской области, что обусловило отставание образовательной деятельности от актуальных задач качественных преобразований в экономике, социальной и управленческой сферах;</w:t>
      </w:r>
    </w:p>
    <w:p w:rsidR="003519A3" w:rsidRDefault="003519A3">
      <w:pPr>
        <w:pStyle w:val="ConsPlusNormal"/>
        <w:spacing w:before="220"/>
        <w:ind w:firstLine="540"/>
        <w:jc w:val="both"/>
      </w:pPr>
      <w:r>
        <w:t xml:space="preserve">3) устаревание знаний в педагогических коллективах образовательных организаций высшего </w:t>
      </w:r>
      <w:r>
        <w:lastRenderedPageBreak/>
        <w:t>образования, слабая привязка проводимых исследований к реальным потребностям Новосибирской области приводят к существенному отставанию компетенций профессорско-преподавательского состава в образовательных организациях высшего образования от потребностей и реалий современного социально-экономического развития;</w:t>
      </w:r>
    </w:p>
    <w:p w:rsidR="003519A3" w:rsidRDefault="003519A3">
      <w:pPr>
        <w:pStyle w:val="ConsPlusNormal"/>
        <w:spacing w:before="220"/>
        <w:ind w:firstLine="540"/>
        <w:jc w:val="both"/>
      </w:pPr>
      <w:r>
        <w:t>4) отставание в развитии материально-технической, учебно-лабораторной и научно-исследовательской базы образовательных организаций высшего образования;</w:t>
      </w:r>
    </w:p>
    <w:p w:rsidR="003519A3" w:rsidRDefault="003519A3">
      <w:pPr>
        <w:pStyle w:val="ConsPlusNormal"/>
        <w:spacing w:before="220"/>
        <w:ind w:firstLine="540"/>
        <w:jc w:val="both"/>
      </w:pPr>
      <w:r>
        <w:t>5) недостаточная реализация образовательными организациями высшего образования принципов непрерывного образования, их концентрация на подготовке специалистов с высшим образованием и отсутствие необходимой активности в реализации программ дополнительного образования в современных условиях подрывает финансовую устойчивость образовательных организаций высшего образования;</w:t>
      </w:r>
    </w:p>
    <w:p w:rsidR="003519A3" w:rsidRDefault="003519A3">
      <w:pPr>
        <w:pStyle w:val="ConsPlusNormal"/>
        <w:spacing w:before="220"/>
        <w:ind w:firstLine="540"/>
        <w:jc w:val="both"/>
      </w:pPr>
      <w:r>
        <w:t>6) невыраженность лидерских амбиций образовательных организаций высшего образования в вопросах участия в решении важнейших проблем социально-экономического развития Новосибирской области, недостаток модернизационных инициатив сдерживают возможность реализации имеющегося потенциала всей системы высшего образования и не способствуют инновационному развитию экономики Новосибирской области.</w:t>
      </w:r>
    </w:p>
    <w:p w:rsidR="003519A3" w:rsidRDefault="003519A3">
      <w:pPr>
        <w:pStyle w:val="ConsPlusNormal"/>
        <w:spacing w:before="220"/>
        <w:ind w:firstLine="540"/>
        <w:jc w:val="both"/>
      </w:pPr>
      <w:r>
        <w:t>Ежегодный мониторинг эффективности образовательных организаций высшего образования, проводимый Минобрнауки России, демонстрирует отставание некоторых образовательных организаций высшего образования по ряду направлений, связанных с эффективностью их деятельности.</w:t>
      </w:r>
    </w:p>
    <w:p w:rsidR="003519A3" w:rsidRDefault="003519A3">
      <w:pPr>
        <w:pStyle w:val="ConsPlusNormal"/>
        <w:spacing w:before="220"/>
        <w:ind w:firstLine="540"/>
        <w:jc w:val="both"/>
      </w:pPr>
      <w:r>
        <w:t>Сложившаяся ситуация требует большей вовлеченности образовательных организаций высшего образования в решение задач социально-экономического развития, а также повышения конкурентоспособности расположенных в Новосибирской области образовательных организаций высшего образования в системе высшего образования Российской Федерации.</w:t>
      </w:r>
    </w:p>
    <w:p w:rsidR="003519A3" w:rsidRDefault="003519A3">
      <w:pPr>
        <w:pStyle w:val="ConsPlusNormal"/>
        <w:ind w:firstLine="540"/>
        <w:jc w:val="both"/>
      </w:pPr>
    </w:p>
    <w:p w:rsidR="003519A3" w:rsidRDefault="003519A3">
      <w:pPr>
        <w:pStyle w:val="ConsPlusTitle"/>
        <w:jc w:val="center"/>
        <w:outlineLvl w:val="2"/>
      </w:pPr>
      <w:r>
        <w:t>III. Цели и задачи, целевые индикаторы подпрограммы</w:t>
      </w:r>
    </w:p>
    <w:p w:rsidR="003519A3" w:rsidRDefault="003519A3">
      <w:pPr>
        <w:pStyle w:val="ConsPlusNormal"/>
        <w:ind w:firstLine="540"/>
        <w:jc w:val="both"/>
      </w:pPr>
    </w:p>
    <w:p w:rsidR="003519A3" w:rsidRDefault="003519A3">
      <w:pPr>
        <w:pStyle w:val="ConsPlusNormal"/>
        <w:ind w:firstLine="540"/>
        <w:jc w:val="both"/>
      </w:pPr>
      <w:r>
        <w:t>Цель: повышение конкурентоспособности образовательных организаций высшего образования, расположенных на территории Новосибирской области, и существенное увеличение их вклада в социально-экономическое развитие Новосибирской области.</w:t>
      </w:r>
    </w:p>
    <w:p w:rsidR="003519A3" w:rsidRDefault="003519A3">
      <w:pPr>
        <w:pStyle w:val="ConsPlusNormal"/>
        <w:spacing w:before="220"/>
        <w:ind w:firstLine="540"/>
        <w:jc w:val="both"/>
      </w:pPr>
      <w:r>
        <w:t>Задачи:</w:t>
      </w:r>
    </w:p>
    <w:p w:rsidR="003519A3" w:rsidRDefault="003519A3">
      <w:pPr>
        <w:pStyle w:val="ConsPlusNormal"/>
        <w:spacing w:before="220"/>
        <w:ind w:firstLine="540"/>
        <w:jc w:val="both"/>
      </w:pPr>
      <w:r>
        <w:t>1. Активизация интеграционных процессов образовательных организаций высшего образования с областными исполнительными органами государственной власти Новосибирской области, научными организациями, промышленными предприятиями, общеобразовательными организациями Новосибирской области.</w:t>
      </w:r>
    </w:p>
    <w:p w:rsidR="003519A3" w:rsidRDefault="003519A3">
      <w:pPr>
        <w:pStyle w:val="ConsPlusNormal"/>
        <w:spacing w:before="220"/>
        <w:ind w:firstLine="540"/>
        <w:jc w:val="both"/>
      </w:pPr>
      <w:r>
        <w:t>2. Повышение качества подготовки высококвалифицированных кадров и обеспечение потребности Новосибирской области в кадрах с высшим образованием.</w:t>
      </w:r>
    </w:p>
    <w:p w:rsidR="003519A3" w:rsidRDefault="003519A3">
      <w:pPr>
        <w:pStyle w:val="ConsPlusNormal"/>
        <w:spacing w:before="220"/>
        <w:ind w:firstLine="540"/>
        <w:jc w:val="both"/>
      </w:pPr>
      <w:r>
        <w:t>3. Развитие научной, инновационной и предпринимательской деятельности в образовательных организациях высшего образования, расположенных на территории Новосибирской области.</w:t>
      </w:r>
    </w:p>
    <w:p w:rsidR="003519A3" w:rsidRDefault="003519A3">
      <w:pPr>
        <w:pStyle w:val="ConsPlusNormal"/>
        <w:spacing w:before="220"/>
        <w:ind w:firstLine="540"/>
        <w:jc w:val="both"/>
      </w:pPr>
      <w:r>
        <w:t>Оценка решения поставленных задач обеспечивается анализом динамики целевых индикаторов:</w:t>
      </w:r>
    </w:p>
    <w:p w:rsidR="003519A3" w:rsidRDefault="003519A3">
      <w:pPr>
        <w:pStyle w:val="ConsPlusNormal"/>
        <w:spacing w:before="220"/>
        <w:ind w:firstLine="540"/>
        <w:jc w:val="both"/>
      </w:pPr>
      <w:r>
        <w:t xml:space="preserve">1. Прирост количества образовательных программ, реализуемых образовательными организациями высшего образования, расположенными на территории Новосибирской области, совместно с областными исполнительными органами государственной власти, научными </w:t>
      </w:r>
      <w:r>
        <w:lastRenderedPageBreak/>
        <w:t>организациями, промышленными предприятиями, общеобразовательными организациями, расположенными на территории Новосибирской области.</w:t>
      </w:r>
    </w:p>
    <w:p w:rsidR="003519A3" w:rsidRDefault="003519A3">
      <w:pPr>
        <w:pStyle w:val="ConsPlusNormal"/>
        <w:spacing w:before="220"/>
        <w:ind w:firstLine="540"/>
        <w:jc w:val="both"/>
      </w:pPr>
      <w:r>
        <w:t>2. Количество специалистов, получивших дополнительное профессиональное образование по приоритетным направлениям социально-экономического развития Новосибирской области за счет средств областного бюджета Новосибирской области.</w:t>
      </w:r>
    </w:p>
    <w:p w:rsidR="003519A3" w:rsidRDefault="003519A3">
      <w:pPr>
        <w:pStyle w:val="ConsPlusNormal"/>
        <w:spacing w:before="220"/>
        <w:ind w:firstLine="540"/>
        <w:jc w:val="both"/>
      </w:pPr>
      <w:r>
        <w:t>3. Прирост количества действующих объектов научной и инновационной инфраструктуры в образовательных организациях высшего образования.</w:t>
      </w:r>
    </w:p>
    <w:p w:rsidR="003519A3" w:rsidRDefault="003519A3">
      <w:pPr>
        <w:pStyle w:val="ConsPlusNormal"/>
        <w:ind w:firstLine="540"/>
        <w:jc w:val="both"/>
      </w:pPr>
    </w:p>
    <w:p w:rsidR="003519A3" w:rsidRDefault="003519A3">
      <w:pPr>
        <w:pStyle w:val="ConsPlusTitle"/>
        <w:jc w:val="center"/>
        <w:outlineLvl w:val="2"/>
      </w:pPr>
      <w:r>
        <w:t>IV. Характеристика мероприятий подпрограммы</w:t>
      </w:r>
    </w:p>
    <w:p w:rsidR="003519A3" w:rsidRDefault="003519A3">
      <w:pPr>
        <w:pStyle w:val="ConsPlusNormal"/>
        <w:ind w:firstLine="540"/>
        <w:jc w:val="both"/>
      </w:pPr>
    </w:p>
    <w:p w:rsidR="003519A3" w:rsidRDefault="003519A3">
      <w:pPr>
        <w:pStyle w:val="ConsPlusNormal"/>
        <w:ind w:firstLine="540"/>
        <w:jc w:val="both"/>
      </w:pPr>
      <w:r>
        <w:t>Учитывая то, что образовательные организации высшего образования, расположенные на территории Новосибирской области, федерального подчинения, мероприятия подпрограммы носят стимулирующий и поддерживающий характер. Также большая часть мероприятий подпрограммы будет реализована на конкурсной основе образовательными организациями высшего образования, расположенными на территории Новосибирской области, имеющими четкие программы развития, отвечающие приоритетам социально-экономического развития Новосибирской области.</w:t>
      </w:r>
    </w:p>
    <w:p w:rsidR="003519A3" w:rsidRDefault="003519A3">
      <w:pPr>
        <w:pStyle w:val="ConsPlusNormal"/>
        <w:spacing w:before="220"/>
        <w:ind w:firstLine="540"/>
        <w:jc w:val="both"/>
      </w:pPr>
      <w:r>
        <w:t>С целью стимулирования решения поставленных задач образовательные организации высшего образования, расположенные на территории Новосибирской области, в рамках соответствующих мероприятий, в том числе на конкурсной основе, могут получать дополнительные финансовые средства под обеспечение эффективного решения поставленных задач.</w:t>
      </w:r>
    </w:p>
    <w:p w:rsidR="003519A3" w:rsidRDefault="003519A3">
      <w:pPr>
        <w:pStyle w:val="ConsPlusNormal"/>
        <w:spacing w:before="220"/>
        <w:ind w:firstLine="540"/>
        <w:jc w:val="both"/>
      </w:pPr>
      <w:r>
        <w:t>В рамках подпрограммы с 2015 по 2025 год будут реализованы следующие мероприятия:</w:t>
      </w:r>
    </w:p>
    <w:p w:rsidR="003519A3" w:rsidRDefault="003519A3">
      <w:pPr>
        <w:pStyle w:val="ConsPlusNormal"/>
        <w:spacing w:before="220"/>
        <w:ind w:firstLine="540"/>
        <w:jc w:val="both"/>
      </w:pPr>
      <w:r>
        <w:t>1. Организация взаимодействия образовательных организаций высшего образования, расположенных на территории Новосибирской области, с областными исполнительными органами государственной власти, научными организациями, промышленными предприятиями, общеобразовательными организациями в Новосибирской области:</w:t>
      </w:r>
    </w:p>
    <w:p w:rsidR="003519A3" w:rsidRDefault="003519A3">
      <w:pPr>
        <w:pStyle w:val="ConsPlusNormal"/>
        <w:spacing w:before="220"/>
        <w:ind w:firstLine="540"/>
        <w:jc w:val="both"/>
      </w:pPr>
      <w:r>
        <w:t>организация и проведение различных коммуникативных мероприятий, направленных в том числе на популяризацию научной деятельности;</w:t>
      </w:r>
    </w:p>
    <w:p w:rsidR="003519A3" w:rsidRDefault="003519A3">
      <w:pPr>
        <w:pStyle w:val="ConsPlusNormal"/>
        <w:spacing w:before="220"/>
        <w:ind w:firstLine="540"/>
        <w:jc w:val="both"/>
      </w:pPr>
      <w:r>
        <w:t>организационно-методическая работа по включению перечисленных субъектов в образовательные консорциумы, высокотехнологичные кластеры, отраслевые советы;</w:t>
      </w:r>
    </w:p>
    <w:p w:rsidR="003519A3" w:rsidRDefault="003519A3">
      <w:pPr>
        <w:pStyle w:val="ConsPlusNormal"/>
        <w:spacing w:before="220"/>
        <w:ind w:firstLine="540"/>
        <w:jc w:val="both"/>
      </w:pPr>
      <w:r>
        <w:t xml:space="preserve">оказание государственной поддержки в форме субсидий совместным проектам бизнеса и образовательных организаций высшего образования, ориентированным на решение важных задач социально-экономического развития региона в соответствии с </w:t>
      </w:r>
      <w:hyperlink r:id="rId514" w:history="1">
        <w:r>
          <w:rPr>
            <w:color w:val="0000FF"/>
          </w:rPr>
          <w:t>постановлением</w:t>
        </w:r>
      </w:hyperlink>
      <w:r>
        <w:t xml:space="preserve"> Правительства Новосибирской области от 23.04.2012 N 192-п "Об утверждении Порядка предоставления субсидий на государственную поддержку образовательных учреждений по подготовке специалистов в сфере инновационной деятельности";</w:t>
      </w:r>
    </w:p>
    <w:p w:rsidR="003519A3" w:rsidRDefault="003519A3">
      <w:pPr>
        <w:pStyle w:val="ConsPlusNormal"/>
        <w:spacing w:before="220"/>
        <w:ind w:firstLine="540"/>
        <w:jc w:val="both"/>
      </w:pPr>
      <w:r>
        <w:t>оказание консультационной и экспертной поддержки заявок образовательных организаций высшего образования, поданных в заявительном порядке на различные конкурсы.</w:t>
      </w:r>
    </w:p>
    <w:p w:rsidR="003519A3" w:rsidRDefault="003519A3">
      <w:pPr>
        <w:pStyle w:val="ConsPlusNormal"/>
        <w:spacing w:before="220"/>
        <w:ind w:firstLine="540"/>
        <w:jc w:val="both"/>
      </w:pPr>
      <w:r>
        <w:t>2. Создание на базе образовательных организаций высшего образования, расположенных на территории Новосибирской области, современной системы непрерывного образования, профессионального обучения и дополнительного профессионального образования высококвалифицированных кадров включает в себя:</w:t>
      </w:r>
    </w:p>
    <w:p w:rsidR="003519A3" w:rsidRDefault="003519A3">
      <w:pPr>
        <w:pStyle w:val="ConsPlusNormal"/>
        <w:spacing w:before="220"/>
        <w:ind w:firstLine="540"/>
        <w:jc w:val="both"/>
      </w:pPr>
      <w:r>
        <w:t>организацию целевого обучения бакалавров, специалистов, магистров (</w:t>
      </w:r>
      <w:hyperlink r:id="rId515" w:history="1">
        <w:r>
          <w:rPr>
            <w:color w:val="0000FF"/>
          </w:rPr>
          <w:t>постановление</w:t>
        </w:r>
      </w:hyperlink>
      <w:r>
        <w:t xml:space="preserve"> Правительства Новосибирской области от 29.07.2014 N 305-п "Об установлении размеров и Порядка предоставления органами государственной власти Новосибирской области, государственными </w:t>
      </w:r>
      <w:r>
        <w:lastRenderedPageBreak/>
        <w:t>учреждениями Новосибирской области мер социальной поддержки, установленных частью 2 статьи 13 Закона Новосибирской области от 05.07.2013 N 361-ОЗ "О регулировании отношений в сфере образования в Новосибирской области");</w:t>
      </w:r>
    </w:p>
    <w:p w:rsidR="003519A3" w:rsidRDefault="003519A3">
      <w:pPr>
        <w:pStyle w:val="ConsPlusNormal"/>
        <w:spacing w:before="220"/>
        <w:ind w:firstLine="540"/>
        <w:jc w:val="both"/>
      </w:pPr>
      <w:r>
        <w:t>переподготовку и повышение квалификации руководителей высшего и среднего звена в рамках Президентской программы подготовки управленческих кадров, а также молодых преподавателей (</w:t>
      </w:r>
      <w:hyperlink r:id="rId516" w:history="1">
        <w:r>
          <w:rPr>
            <w:color w:val="0000FF"/>
          </w:rPr>
          <w:t>постановление</w:t>
        </w:r>
      </w:hyperlink>
      <w:r>
        <w:t xml:space="preserve"> Правительства Российской Федерации от 13.02.2019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w:t>
      </w:r>
    </w:p>
    <w:p w:rsidR="003519A3" w:rsidRDefault="003519A3">
      <w:pPr>
        <w:pStyle w:val="ConsPlusNormal"/>
        <w:jc w:val="both"/>
      </w:pPr>
      <w:r>
        <w:t xml:space="preserve">(в ред. </w:t>
      </w:r>
      <w:hyperlink r:id="rId517" w:history="1">
        <w:r>
          <w:rPr>
            <w:color w:val="0000FF"/>
          </w:rPr>
          <w:t>постановления</w:t>
        </w:r>
      </w:hyperlink>
      <w:r>
        <w:t xml:space="preserve"> Правительства Новосибирской области от 24.12.2020 N 547-п)</w:t>
      </w:r>
    </w:p>
    <w:p w:rsidR="003519A3" w:rsidRDefault="003519A3">
      <w:pPr>
        <w:pStyle w:val="ConsPlusNormal"/>
        <w:spacing w:before="220"/>
        <w:ind w:firstLine="540"/>
        <w:jc w:val="both"/>
      </w:pPr>
      <w:r>
        <w:t>модернизацию образовательных программ, разработку и реализацию образовательными организациями высшего образования инновационных образовательных программ, программ дополнительного образования школьников;</w:t>
      </w:r>
    </w:p>
    <w:p w:rsidR="003519A3" w:rsidRDefault="003519A3">
      <w:pPr>
        <w:pStyle w:val="ConsPlusNormal"/>
        <w:spacing w:before="220"/>
        <w:ind w:firstLine="540"/>
        <w:jc w:val="both"/>
      </w:pPr>
      <w:r>
        <w:t xml:space="preserve">поддержку обучающихся в форме стипендий и иных выплат за счет средств областного бюджета (постановления Правительства Новосибирской области от 15.11.2010 </w:t>
      </w:r>
      <w:hyperlink r:id="rId518" w:history="1">
        <w:r>
          <w:rPr>
            <w:color w:val="0000FF"/>
          </w:rPr>
          <w:t>N 212-п</w:t>
        </w:r>
      </w:hyperlink>
      <w:r>
        <w:t xml:space="preserve"> "Об именных премиях Правительства Новосибирской области, именных стипендиях Правительства Новосибирской области, о грантах Правительства Новосибирской области");</w:t>
      </w:r>
    </w:p>
    <w:p w:rsidR="003519A3" w:rsidRDefault="003519A3">
      <w:pPr>
        <w:pStyle w:val="ConsPlusNormal"/>
        <w:jc w:val="both"/>
      </w:pPr>
      <w:r>
        <w:t xml:space="preserve">(в ред. </w:t>
      </w:r>
      <w:hyperlink r:id="rId519" w:history="1">
        <w:r>
          <w:rPr>
            <w:color w:val="0000FF"/>
          </w:rPr>
          <w:t>постановления</w:t>
        </w:r>
      </w:hyperlink>
      <w:r>
        <w:t xml:space="preserve"> Правительства Новосибирской области от 24.12.2020 N 547-п)</w:t>
      </w:r>
    </w:p>
    <w:p w:rsidR="003519A3" w:rsidRDefault="003519A3">
      <w:pPr>
        <w:pStyle w:val="ConsPlusNormal"/>
        <w:spacing w:before="220"/>
        <w:ind w:firstLine="540"/>
        <w:jc w:val="both"/>
      </w:pPr>
      <w:r>
        <w:t xml:space="preserve">реализацию </w:t>
      </w:r>
      <w:hyperlink r:id="rId520" w:history="1">
        <w:r>
          <w:rPr>
            <w:color w:val="0000FF"/>
          </w:rPr>
          <w:t>постановления</w:t>
        </w:r>
      </w:hyperlink>
      <w:r>
        <w:t xml:space="preserve"> Губернатора Новосибирской области от 31.01.2020 N 13 "Об учреждении стипендии Губернатора Новосибирской области талантливым студентам";</w:t>
      </w:r>
    </w:p>
    <w:p w:rsidR="003519A3" w:rsidRDefault="003519A3">
      <w:pPr>
        <w:pStyle w:val="ConsPlusNormal"/>
        <w:jc w:val="both"/>
      </w:pPr>
      <w:r>
        <w:t xml:space="preserve">(в ред. </w:t>
      </w:r>
      <w:hyperlink r:id="rId521" w:history="1">
        <w:r>
          <w:rPr>
            <w:color w:val="0000FF"/>
          </w:rPr>
          <w:t>постановления</w:t>
        </w:r>
      </w:hyperlink>
      <w:r>
        <w:t xml:space="preserve"> Правительства Новосибирской области от 24.12.2020 N 547-п)</w:t>
      </w:r>
    </w:p>
    <w:p w:rsidR="003519A3" w:rsidRDefault="003519A3">
      <w:pPr>
        <w:pStyle w:val="ConsPlusNormal"/>
        <w:spacing w:before="220"/>
        <w:ind w:firstLine="540"/>
        <w:jc w:val="both"/>
      </w:pPr>
      <w:r>
        <w:t>предоставление премий и поощрений педагогическим работникам образовательных организаций высшего образования;</w:t>
      </w:r>
    </w:p>
    <w:p w:rsidR="003519A3" w:rsidRDefault="003519A3">
      <w:pPr>
        <w:pStyle w:val="ConsPlusNormal"/>
        <w:spacing w:before="220"/>
        <w:ind w:firstLine="540"/>
        <w:jc w:val="both"/>
      </w:pPr>
      <w:r>
        <w:t>обеспечение осуществления мониторинга образовательных организаций высшего образования.</w:t>
      </w:r>
    </w:p>
    <w:p w:rsidR="003519A3" w:rsidRDefault="003519A3">
      <w:pPr>
        <w:pStyle w:val="ConsPlusNormal"/>
        <w:spacing w:before="220"/>
        <w:ind w:firstLine="540"/>
        <w:jc w:val="both"/>
      </w:pPr>
      <w:r>
        <w:t>3. Создание на базе образовательных организаций высшего образования, расположенных на территории Новосибирской области, научной и инновационной инфраструктуры предполагает:</w:t>
      </w:r>
    </w:p>
    <w:p w:rsidR="003519A3" w:rsidRDefault="003519A3">
      <w:pPr>
        <w:pStyle w:val="ConsPlusNormal"/>
        <w:spacing w:before="220"/>
        <w:ind w:firstLine="540"/>
        <w:jc w:val="both"/>
      </w:pPr>
      <w:r>
        <w:t>создание ресурсных центров, научно-образовательных лабораторий, базовых кафедр, консалтинговых, инновационных и инжиниринговых центров, учебно-технологических центров для студентов и школьников;</w:t>
      </w:r>
    </w:p>
    <w:p w:rsidR="003519A3" w:rsidRDefault="003519A3">
      <w:pPr>
        <w:pStyle w:val="ConsPlusNormal"/>
        <w:spacing w:before="220"/>
        <w:ind w:firstLine="540"/>
        <w:jc w:val="both"/>
      </w:pPr>
      <w:r>
        <w:t>организацию разработки проекта межвузовского кампуса.</w:t>
      </w:r>
    </w:p>
    <w:p w:rsidR="003519A3" w:rsidRDefault="003519A3">
      <w:pPr>
        <w:pStyle w:val="ConsPlusNormal"/>
        <w:spacing w:before="220"/>
        <w:ind w:firstLine="540"/>
        <w:jc w:val="both"/>
      </w:pPr>
      <w:r>
        <w:t xml:space="preserve">Абзацы двадцатый - двадцать третий утратили силу. - </w:t>
      </w:r>
      <w:hyperlink r:id="rId522" w:history="1">
        <w:r>
          <w:rPr>
            <w:color w:val="0000FF"/>
          </w:rPr>
          <w:t>Постановление</w:t>
        </w:r>
      </w:hyperlink>
      <w:r>
        <w:t xml:space="preserve"> Правительства Новосибирской области от 02.06.2021 N 210-п.</w:t>
      </w:r>
    </w:p>
    <w:p w:rsidR="003519A3" w:rsidRDefault="003519A3">
      <w:pPr>
        <w:pStyle w:val="ConsPlusNormal"/>
        <w:spacing w:before="220"/>
        <w:ind w:firstLine="540"/>
        <w:jc w:val="both"/>
      </w:pPr>
      <w:r>
        <w:t xml:space="preserve">Система основных мероприятий подпрограммы государственной программы, реализуемых до 2018 года включительно, приведена в </w:t>
      </w:r>
      <w:hyperlink w:anchor="P2246" w:history="1">
        <w:r>
          <w:rPr>
            <w:color w:val="0000FF"/>
          </w:rPr>
          <w:t>приложении N 2</w:t>
        </w:r>
      </w:hyperlink>
      <w:r>
        <w:t xml:space="preserve"> к государственной программе, структура основных мероприятий подпрограммы государственной программы, реализуемых с 2019 года, приведена в </w:t>
      </w:r>
      <w:hyperlink w:anchor="P2554" w:history="1">
        <w:r>
          <w:rPr>
            <w:color w:val="0000FF"/>
          </w:rPr>
          <w:t>приложении N 2.1</w:t>
        </w:r>
      </w:hyperlink>
      <w:r>
        <w:t xml:space="preserve"> к государственной программе.</w:t>
      </w:r>
    </w:p>
    <w:p w:rsidR="003519A3" w:rsidRDefault="003519A3">
      <w:pPr>
        <w:pStyle w:val="ConsPlusNormal"/>
        <w:jc w:val="both"/>
      </w:pPr>
      <w:r>
        <w:t xml:space="preserve">(абзац введен </w:t>
      </w:r>
      <w:hyperlink r:id="rId523" w:history="1">
        <w:r>
          <w:rPr>
            <w:color w:val="0000FF"/>
          </w:rPr>
          <w:t>постановлением</w:t>
        </w:r>
      </w:hyperlink>
      <w:r>
        <w:t xml:space="preserve"> Правительства Новосибирской области от 02.07.2019 N 259-п)</w:t>
      </w:r>
    </w:p>
    <w:p w:rsidR="003519A3" w:rsidRDefault="003519A3">
      <w:pPr>
        <w:pStyle w:val="ConsPlusNormal"/>
        <w:ind w:firstLine="540"/>
        <w:jc w:val="both"/>
      </w:pPr>
    </w:p>
    <w:p w:rsidR="003519A3" w:rsidRDefault="003519A3">
      <w:pPr>
        <w:pStyle w:val="ConsPlusTitle"/>
        <w:jc w:val="center"/>
        <w:outlineLvl w:val="2"/>
      </w:pPr>
      <w:r>
        <w:t>V. Ожидаемые и конечные результаты</w:t>
      </w:r>
    </w:p>
    <w:p w:rsidR="003519A3" w:rsidRDefault="003519A3">
      <w:pPr>
        <w:pStyle w:val="ConsPlusNormal"/>
        <w:ind w:firstLine="540"/>
        <w:jc w:val="both"/>
      </w:pPr>
    </w:p>
    <w:p w:rsidR="003519A3" w:rsidRDefault="003519A3">
      <w:pPr>
        <w:pStyle w:val="ConsPlusNormal"/>
        <w:ind w:firstLine="540"/>
        <w:jc w:val="both"/>
      </w:pPr>
      <w:r>
        <w:t>1. Обеспечивается эффективная включенность образовательных организаций высшего образования в решение задач социально-экономического развития Новосибирской области, высокий уровень конкурентоспособности образовательных организаций высшего образования на российском и международном уровнях.</w:t>
      </w:r>
    </w:p>
    <w:p w:rsidR="003519A3" w:rsidRDefault="003519A3">
      <w:pPr>
        <w:pStyle w:val="ConsPlusNormal"/>
        <w:spacing w:before="220"/>
        <w:ind w:firstLine="540"/>
        <w:jc w:val="both"/>
      </w:pPr>
      <w:r>
        <w:lastRenderedPageBreak/>
        <w:t>2. Обеспечивается потребность экономики и социальной сферы Новосибирской области в кадрах высокой квалификации, в том числе по приоритетным направлениям модернизации и технологического развития, за срок реализации государственной программы подготовлено более 100000 специалистов с высшим образованием, в том числе по заказам организаций более 3000 специалистов.</w:t>
      </w:r>
    </w:p>
    <w:p w:rsidR="003519A3" w:rsidRDefault="003519A3">
      <w:pPr>
        <w:pStyle w:val="ConsPlusNormal"/>
        <w:spacing w:before="220"/>
        <w:ind w:firstLine="540"/>
        <w:jc w:val="both"/>
      </w:pPr>
      <w:r>
        <w:t>3. Образовательные организации высшего образования, расположенные на территории Новосибирской области, имеют диверсифицированную доходную часть бюджета за счет увеличения доли научно-исследовательских работ и оказания платных образовательных услуг в сфере дополнительного образования. Рост доходов образовательных организаций высшего образования к 2025 году по отношению к 2015 году составит более 25%.</w:t>
      </w: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jc w:val="right"/>
        <w:outlineLvl w:val="1"/>
      </w:pPr>
      <w:r>
        <w:t>Приложение N 8</w:t>
      </w:r>
    </w:p>
    <w:p w:rsidR="003519A3" w:rsidRDefault="003519A3">
      <w:pPr>
        <w:pStyle w:val="ConsPlusNormal"/>
        <w:jc w:val="right"/>
      </w:pPr>
      <w:r>
        <w:t>к государственной программе</w:t>
      </w:r>
    </w:p>
    <w:p w:rsidR="003519A3" w:rsidRDefault="003519A3">
      <w:pPr>
        <w:pStyle w:val="ConsPlusNormal"/>
        <w:jc w:val="right"/>
      </w:pPr>
      <w:r>
        <w:t>Новосибирской области "Развитие</w:t>
      </w:r>
    </w:p>
    <w:p w:rsidR="003519A3" w:rsidRDefault="003519A3">
      <w:pPr>
        <w:pStyle w:val="ConsPlusNormal"/>
        <w:jc w:val="right"/>
      </w:pPr>
      <w:r>
        <w:t>образования, создание условий для</w:t>
      </w:r>
    </w:p>
    <w:p w:rsidR="003519A3" w:rsidRDefault="003519A3">
      <w:pPr>
        <w:pStyle w:val="ConsPlusNormal"/>
        <w:jc w:val="right"/>
      </w:pPr>
      <w:r>
        <w:t>социализации детей и учащейся</w:t>
      </w:r>
    </w:p>
    <w:p w:rsidR="003519A3" w:rsidRDefault="003519A3">
      <w:pPr>
        <w:pStyle w:val="ConsPlusNormal"/>
        <w:jc w:val="right"/>
      </w:pPr>
      <w:r>
        <w:t>молодежи в Новосибирской области"</w:t>
      </w:r>
    </w:p>
    <w:p w:rsidR="003519A3" w:rsidRDefault="003519A3">
      <w:pPr>
        <w:pStyle w:val="ConsPlusNormal"/>
        <w:ind w:firstLine="540"/>
        <w:jc w:val="both"/>
      </w:pPr>
    </w:p>
    <w:p w:rsidR="003519A3" w:rsidRDefault="003519A3">
      <w:pPr>
        <w:pStyle w:val="ConsPlusTitle"/>
        <w:jc w:val="center"/>
      </w:pPr>
      <w:r>
        <w:t>МЕТОДИКА</w:t>
      </w:r>
    </w:p>
    <w:p w:rsidR="003519A3" w:rsidRDefault="003519A3">
      <w:pPr>
        <w:pStyle w:val="ConsPlusTitle"/>
        <w:jc w:val="center"/>
      </w:pPr>
      <w:r>
        <w:t>распределения субсидии из областного бюджета Новосибирской</w:t>
      </w:r>
    </w:p>
    <w:p w:rsidR="003519A3" w:rsidRDefault="003519A3">
      <w:pPr>
        <w:pStyle w:val="ConsPlusTitle"/>
        <w:jc w:val="center"/>
      </w:pPr>
      <w:r>
        <w:t>области местным бюджетам на реализацию мероприятий</w:t>
      </w:r>
    </w:p>
    <w:p w:rsidR="003519A3" w:rsidRDefault="003519A3">
      <w:pPr>
        <w:pStyle w:val="ConsPlusTitle"/>
        <w:jc w:val="center"/>
      </w:pPr>
      <w:r>
        <w:t>по ресурсному обеспечению модернизации</w:t>
      </w:r>
    </w:p>
    <w:p w:rsidR="003519A3" w:rsidRDefault="003519A3">
      <w:pPr>
        <w:pStyle w:val="ConsPlusTitle"/>
        <w:jc w:val="center"/>
      </w:pPr>
      <w:r>
        <w:t>образования Новосибирской области</w:t>
      </w:r>
    </w:p>
    <w:p w:rsidR="003519A3" w:rsidRDefault="003519A3">
      <w:pPr>
        <w:pStyle w:val="ConsPlusNormal"/>
        <w:ind w:firstLine="540"/>
        <w:jc w:val="both"/>
      </w:pPr>
    </w:p>
    <w:p w:rsidR="003519A3" w:rsidRDefault="003519A3">
      <w:pPr>
        <w:pStyle w:val="ConsPlusNormal"/>
        <w:ind w:firstLine="540"/>
        <w:jc w:val="both"/>
      </w:pPr>
      <w:r>
        <w:t xml:space="preserve">Утратила силу. - </w:t>
      </w:r>
      <w:hyperlink r:id="rId524" w:history="1">
        <w:r>
          <w:rPr>
            <w:color w:val="0000FF"/>
          </w:rPr>
          <w:t>Постановление</w:t>
        </w:r>
      </w:hyperlink>
      <w:r>
        <w:t xml:space="preserve"> Правительства Новосибирской области от 24.12.2020 N 547-п.</w:t>
      </w: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jc w:val="right"/>
        <w:outlineLvl w:val="1"/>
      </w:pPr>
      <w:r>
        <w:t>Приложение N 9</w:t>
      </w:r>
    </w:p>
    <w:p w:rsidR="003519A3" w:rsidRDefault="003519A3">
      <w:pPr>
        <w:pStyle w:val="ConsPlusNormal"/>
        <w:jc w:val="right"/>
      </w:pPr>
      <w:r>
        <w:t>к государственной программе</w:t>
      </w:r>
    </w:p>
    <w:p w:rsidR="003519A3" w:rsidRDefault="003519A3">
      <w:pPr>
        <w:pStyle w:val="ConsPlusNormal"/>
        <w:jc w:val="right"/>
      </w:pPr>
      <w:r>
        <w:t>Новосибирской области "Развитие</w:t>
      </w:r>
    </w:p>
    <w:p w:rsidR="003519A3" w:rsidRDefault="003519A3">
      <w:pPr>
        <w:pStyle w:val="ConsPlusNormal"/>
        <w:jc w:val="right"/>
      </w:pPr>
      <w:r>
        <w:t>образования, создание условий для</w:t>
      </w:r>
    </w:p>
    <w:p w:rsidR="003519A3" w:rsidRDefault="003519A3">
      <w:pPr>
        <w:pStyle w:val="ConsPlusNormal"/>
        <w:jc w:val="right"/>
      </w:pPr>
      <w:r>
        <w:t>социализации детей и учащейся</w:t>
      </w:r>
    </w:p>
    <w:p w:rsidR="003519A3" w:rsidRDefault="003519A3">
      <w:pPr>
        <w:pStyle w:val="ConsPlusNormal"/>
        <w:jc w:val="right"/>
      </w:pPr>
      <w:r>
        <w:t>молодежи в Новосибирской области"</w:t>
      </w:r>
    </w:p>
    <w:p w:rsidR="003519A3" w:rsidRDefault="003519A3">
      <w:pPr>
        <w:pStyle w:val="ConsPlusNormal"/>
        <w:ind w:firstLine="540"/>
        <w:jc w:val="both"/>
      </w:pPr>
    </w:p>
    <w:p w:rsidR="003519A3" w:rsidRDefault="003519A3">
      <w:pPr>
        <w:pStyle w:val="ConsPlusTitle"/>
        <w:jc w:val="center"/>
      </w:pPr>
      <w:r>
        <w:t>Методика</w:t>
      </w:r>
    </w:p>
    <w:p w:rsidR="003519A3" w:rsidRDefault="003519A3">
      <w:pPr>
        <w:pStyle w:val="ConsPlusTitle"/>
        <w:jc w:val="center"/>
      </w:pPr>
      <w:r>
        <w:t>распределения субсидий из областного бюджета Новосибирской</w:t>
      </w:r>
    </w:p>
    <w:p w:rsidR="003519A3" w:rsidRDefault="003519A3">
      <w:pPr>
        <w:pStyle w:val="ConsPlusTitle"/>
        <w:jc w:val="center"/>
      </w:pPr>
      <w:r>
        <w:t>области местным бюджетам на реализацию мероприятий</w:t>
      </w:r>
    </w:p>
    <w:p w:rsidR="003519A3" w:rsidRDefault="003519A3">
      <w:pPr>
        <w:pStyle w:val="ConsPlusTitle"/>
        <w:jc w:val="center"/>
      </w:pPr>
      <w:r>
        <w:t>по строительству, приобретению (выкупу), реконструкции</w:t>
      </w:r>
    </w:p>
    <w:p w:rsidR="003519A3" w:rsidRDefault="003519A3">
      <w:pPr>
        <w:pStyle w:val="ConsPlusTitle"/>
        <w:jc w:val="center"/>
      </w:pPr>
      <w:r>
        <w:t>и ремонту зданий образовательных организаций, реализующих</w:t>
      </w:r>
    </w:p>
    <w:p w:rsidR="003519A3" w:rsidRDefault="003519A3">
      <w:pPr>
        <w:pStyle w:val="ConsPlusTitle"/>
        <w:jc w:val="center"/>
      </w:pPr>
      <w:r>
        <w:t>программы дошкольного образования на территории</w:t>
      </w:r>
    </w:p>
    <w:p w:rsidR="003519A3" w:rsidRDefault="003519A3">
      <w:pPr>
        <w:pStyle w:val="ConsPlusTitle"/>
        <w:jc w:val="center"/>
      </w:pPr>
      <w:r>
        <w:t>Новосибирской области, и строительству, реконструкции</w:t>
      </w:r>
    </w:p>
    <w:p w:rsidR="003519A3" w:rsidRDefault="003519A3">
      <w:pPr>
        <w:pStyle w:val="ConsPlusTitle"/>
        <w:jc w:val="center"/>
      </w:pPr>
      <w:r>
        <w:t>и ремонту зданий муниципальных образовательных организаций</w:t>
      </w:r>
    </w:p>
    <w:p w:rsidR="003519A3" w:rsidRDefault="003519A3">
      <w:pPr>
        <w:pStyle w:val="ConsPlusTitle"/>
        <w:jc w:val="center"/>
      </w:pPr>
      <w:r>
        <w:t>и иных организаций, обеспечивающих функционирование</w:t>
      </w:r>
    </w:p>
    <w:p w:rsidR="003519A3" w:rsidRDefault="003519A3">
      <w:pPr>
        <w:pStyle w:val="ConsPlusTitle"/>
        <w:jc w:val="center"/>
      </w:pPr>
      <w:r>
        <w:t>системы образования Новосибирской области</w:t>
      </w:r>
    </w:p>
    <w:p w:rsidR="003519A3" w:rsidRDefault="003519A3">
      <w:pPr>
        <w:pStyle w:val="ConsPlusNormal"/>
        <w:ind w:firstLine="540"/>
        <w:jc w:val="both"/>
      </w:pPr>
    </w:p>
    <w:p w:rsidR="003519A3" w:rsidRDefault="003519A3">
      <w:pPr>
        <w:pStyle w:val="ConsPlusNormal"/>
        <w:ind w:firstLine="540"/>
        <w:jc w:val="both"/>
      </w:pPr>
      <w:r>
        <w:t xml:space="preserve">Утратила силу. - </w:t>
      </w:r>
      <w:hyperlink r:id="rId525" w:history="1">
        <w:r>
          <w:rPr>
            <w:color w:val="0000FF"/>
          </w:rPr>
          <w:t>Постановление</w:t>
        </w:r>
      </w:hyperlink>
      <w:r>
        <w:t xml:space="preserve"> Правительства Новосибирской области от 24.12.2020 N 547-п.</w:t>
      </w: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jc w:val="right"/>
        <w:outlineLvl w:val="1"/>
      </w:pPr>
      <w:r>
        <w:t>Приложение N 10</w:t>
      </w:r>
    </w:p>
    <w:p w:rsidR="003519A3" w:rsidRDefault="003519A3">
      <w:pPr>
        <w:pStyle w:val="ConsPlusNormal"/>
        <w:jc w:val="right"/>
      </w:pPr>
      <w:r>
        <w:t>к государственной программе</w:t>
      </w:r>
    </w:p>
    <w:p w:rsidR="003519A3" w:rsidRDefault="003519A3">
      <w:pPr>
        <w:pStyle w:val="ConsPlusNormal"/>
        <w:jc w:val="right"/>
      </w:pPr>
      <w:r>
        <w:t>Новосибирской области "Развитие</w:t>
      </w:r>
    </w:p>
    <w:p w:rsidR="003519A3" w:rsidRDefault="003519A3">
      <w:pPr>
        <w:pStyle w:val="ConsPlusNormal"/>
        <w:jc w:val="right"/>
      </w:pPr>
      <w:r>
        <w:t>образования, создание условий для</w:t>
      </w:r>
    </w:p>
    <w:p w:rsidR="003519A3" w:rsidRDefault="003519A3">
      <w:pPr>
        <w:pStyle w:val="ConsPlusNormal"/>
        <w:jc w:val="right"/>
      </w:pPr>
      <w:r>
        <w:t>социализации детей и учащейся</w:t>
      </w:r>
    </w:p>
    <w:p w:rsidR="003519A3" w:rsidRDefault="003519A3">
      <w:pPr>
        <w:pStyle w:val="ConsPlusNormal"/>
        <w:jc w:val="right"/>
      </w:pPr>
      <w:r>
        <w:t>молодежи в Новосибирской области на"</w:t>
      </w:r>
    </w:p>
    <w:p w:rsidR="003519A3" w:rsidRDefault="003519A3">
      <w:pPr>
        <w:pStyle w:val="ConsPlusNormal"/>
        <w:ind w:firstLine="540"/>
        <w:jc w:val="both"/>
      </w:pPr>
    </w:p>
    <w:p w:rsidR="003519A3" w:rsidRDefault="003519A3">
      <w:pPr>
        <w:pStyle w:val="ConsPlusTitle"/>
        <w:jc w:val="center"/>
      </w:pPr>
      <w:r>
        <w:t>Методика</w:t>
      </w:r>
    </w:p>
    <w:p w:rsidR="003519A3" w:rsidRDefault="003519A3">
      <w:pPr>
        <w:pStyle w:val="ConsPlusTitle"/>
        <w:jc w:val="center"/>
      </w:pPr>
      <w:r>
        <w:t>распределения субсидий из областного бюджета Новосибирской</w:t>
      </w:r>
    </w:p>
    <w:p w:rsidR="003519A3" w:rsidRDefault="003519A3">
      <w:pPr>
        <w:pStyle w:val="ConsPlusTitle"/>
        <w:jc w:val="center"/>
      </w:pPr>
      <w:r>
        <w:t>области местным бюджетам на реализацию подпрограммы</w:t>
      </w:r>
    </w:p>
    <w:p w:rsidR="003519A3" w:rsidRDefault="003519A3">
      <w:pPr>
        <w:pStyle w:val="ConsPlusTitle"/>
        <w:jc w:val="center"/>
      </w:pPr>
      <w:r>
        <w:t>"Выявление и поддержка одаренных детей и талантливой</w:t>
      </w:r>
    </w:p>
    <w:p w:rsidR="003519A3" w:rsidRDefault="003519A3">
      <w:pPr>
        <w:pStyle w:val="ConsPlusTitle"/>
        <w:jc w:val="center"/>
      </w:pPr>
      <w:r>
        <w:t>учащейся молодежи в Новосибирской области"</w:t>
      </w:r>
    </w:p>
    <w:p w:rsidR="003519A3" w:rsidRDefault="003519A3">
      <w:pPr>
        <w:pStyle w:val="ConsPlusNormal"/>
        <w:ind w:firstLine="540"/>
        <w:jc w:val="both"/>
      </w:pPr>
    </w:p>
    <w:p w:rsidR="003519A3" w:rsidRDefault="003519A3">
      <w:pPr>
        <w:pStyle w:val="ConsPlusNormal"/>
        <w:ind w:firstLine="540"/>
        <w:jc w:val="both"/>
      </w:pPr>
      <w:r>
        <w:t xml:space="preserve">Утратила силу. - </w:t>
      </w:r>
      <w:hyperlink r:id="rId526" w:history="1">
        <w:r>
          <w:rPr>
            <w:color w:val="0000FF"/>
          </w:rPr>
          <w:t>Постановление</w:t>
        </w:r>
      </w:hyperlink>
      <w:r>
        <w:t xml:space="preserve"> Правительства Новосибирской области от 24.12.2020 N 547-п.</w:t>
      </w: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jc w:val="right"/>
        <w:outlineLvl w:val="1"/>
      </w:pPr>
      <w:r>
        <w:t>Приложение N 11</w:t>
      </w:r>
    </w:p>
    <w:p w:rsidR="003519A3" w:rsidRDefault="003519A3">
      <w:pPr>
        <w:pStyle w:val="ConsPlusNormal"/>
        <w:jc w:val="right"/>
      </w:pPr>
      <w:r>
        <w:t>к государственной программе</w:t>
      </w:r>
    </w:p>
    <w:p w:rsidR="003519A3" w:rsidRDefault="003519A3">
      <w:pPr>
        <w:pStyle w:val="ConsPlusNormal"/>
        <w:jc w:val="right"/>
      </w:pPr>
      <w:r>
        <w:t>Новосибирской области "Развитие</w:t>
      </w:r>
    </w:p>
    <w:p w:rsidR="003519A3" w:rsidRDefault="003519A3">
      <w:pPr>
        <w:pStyle w:val="ConsPlusNormal"/>
        <w:jc w:val="right"/>
      </w:pPr>
      <w:r>
        <w:t>образования, создание условий для</w:t>
      </w:r>
    </w:p>
    <w:p w:rsidR="003519A3" w:rsidRDefault="003519A3">
      <w:pPr>
        <w:pStyle w:val="ConsPlusNormal"/>
        <w:jc w:val="right"/>
      </w:pPr>
      <w:r>
        <w:t>социализации детей и учащейся</w:t>
      </w:r>
    </w:p>
    <w:p w:rsidR="003519A3" w:rsidRDefault="003519A3">
      <w:pPr>
        <w:pStyle w:val="ConsPlusNormal"/>
        <w:jc w:val="right"/>
      </w:pPr>
      <w:r>
        <w:t>молодежи в Новосибирской области"</w:t>
      </w:r>
    </w:p>
    <w:p w:rsidR="003519A3" w:rsidRDefault="003519A3">
      <w:pPr>
        <w:pStyle w:val="ConsPlusNormal"/>
        <w:ind w:firstLine="540"/>
        <w:jc w:val="both"/>
      </w:pPr>
    </w:p>
    <w:p w:rsidR="003519A3" w:rsidRDefault="003519A3">
      <w:pPr>
        <w:pStyle w:val="ConsPlusTitle"/>
        <w:jc w:val="center"/>
      </w:pPr>
      <w:r>
        <w:t>МЕТОДИКА</w:t>
      </w:r>
    </w:p>
    <w:p w:rsidR="003519A3" w:rsidRDefault="003519A3">
      <w:pPr>
        <w:pStyle w:val="ConsPlusTitle"/>
        <w:jc w:val="center"/>
      </w:pPr>
      <w:r>
        <w:t>распределения субсидий местным бюджетам муниципальных</w:t>
      </w:r>
    </w:p>
    <w:p w:rsidR="003519A3" w:rsidRDefault="003519A3">
      <w:pPr>
        <w:pStyle w:val="ConsPlusTitle"/>
        <w:jc w:val="center"/>
      </w:pPr>
      <w:r>
        <w:t>образований Новосибирской области из областного бюджета</w:t>
      </w:r>
    </w:p>
    <w:p w:rsidR="003519A3" w:rsidRDefault="003519A3">
      <w:pPr>
        <w:pStyle w:val="ConsPlusTitle"/>
        <w:jc w:val="center"/>
      </w:pPr>
      <w:r>
        <w:t>Новосибирской области на реализацию мероприятий</w:t>
      </w:r>
    </w:p>
    <w:p w:rsidR="003519A3" w:rsidRDefault="003519A3">
      <w:pPr>
        <w:pStyle w:val="ConsPlusTitle"/>
        <w:jc w:val="center"/>
      </w:pPr>
      <w:r>
        <w:t>по совершенствованию организации школьного питания</w:t>
      </w:r>
    </w:p>
    <w:p w:rsidR="003519A3" w:rsidRDefault="003519A3">
      <w:pPr>
        <w:pStyle w:val="ConsPlusTitle"/>
        <w:jc w:val="center"/>
      </w:pPr>
      <w:r>
        <w:t>в Новосибирской области подпрограммы "Развитие дошкольного,</w:t>
      </w:r>
    </w:p>
    <w:p w:rsidR="003519A3" w:rsidRDefault="003519A3">
      <w:pPr>
        <w:pStyle w:val="ConsPlusTitle"/>
        <w:jc w:val="center"/>
      </w:pPr>
      <w:r>
        <w:t>общего и дополнительного образования детей" государственной</w:t>
      </w:r>
    </w:p>
    <w:p w:rsidR="003519A3" w:rsidRDefault="003519A3">
      <w:pPr>
        <w:pStyle w:val="ConsPlusTitle"/>
        <w:jc w:val="center"/>
      </w:pPr>
      <w:r>
        <w:t>программы Новосибирской области "Развитие образования,</w:t>
      </w:r>
    </w:p>
    <w:p w:rsidR="003519A3" w:rsidRDefault="003519A3">
      <w:pPr>
        <w:pStyle w:val="ConsPlusTitle"/>
        <w:jc w:val="center"/>
      </w:pPr>
      <w:r>
        <w:t>создание условий для социализации детей и учащейся</w:t>
      </w:r>
    </w:p>
    <w:p w:rsidR="003519A3" w:rsidRDefault="003519A3">
      <w:pPr>
        <w:pStyle w:val="ConsPlusTitle"/>
        <w:jc w:val="center"/>
      </w:pPr>
      <w:r>
        <w:t>молодежи в Новосибирской области"</w:t>
      </w:r>
    </w:p>
    <w:p w:rsidR="003519A3" w:rsidRDefault="003519A3">
      <w:pPr>
        <w:pStyle w:val="ConsPlusNormal"/>
        <w:ind w:firstLine="540"/>
        <w:jc w:val="both"/>
      </w:pPr>
    </w:p>
    <w:p w:rsidR="003519A3" w:rsidRDefault="003519A3">
      <w:pPr>
        <w:pStyle w:val="ConsPlusNormal"/>
        <w:ind w:firstLine="540"/>
        <w:jc w:val="both"/>
      </w:pPr>
      <w:r>
        <w:t xml:space="preserve">Утратила силу. - </w:t>
      </w:r>
      <w:hyperlink r:id="rId527" w:history="1">
        <w:r>
          <w:rPr>
            <w:color w:val="0000FF"/>
          </w:rPr>
          <w:t>Постановление</w:t>
        </w:r>
      </w:hyperlink>
      <w:r>
        <w:t xml:space="preserve"> Правительства Новосибирской области от 24.12.2020 N 547-п.</w:t>
      </w: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jc w:val="right"/>
        <w:outlineLvl w:val="1"/>
      </w:pPr>
      <w:r>
        <w:t>Приложение N 12</w:t>
      </w:r>
    </w:p>
    <w:p w:rsidR="003519A3" w:rsidRDefault="003519A3">
      <w:pPr>
        <w:pStyle w:val="ConsPlusNormal"/>
        <w:jc w:val="right"/>
      </w:pPr>
      <w:r>
        <w:t>к государственной программе</w:t>
      </w:r>
    </w:p>
    <w:p w:rsidR="003519A3" w:rsidRDefault="003519A3">
      <w:pPr>
        <w:pStyle w:val="ConsPlusNormal"/>
        <w:jc w:val="right"/>
      </w:pPr>
      <w:r>
        <w:t>Новосибирской области "Развитие</w:t>
      </w:r>
    </w:p>
    <w:p w:rsidR="003519A3" w:rsidRDefault="003519A3">
      <w:pPr>
        <w:pStyle w:val="ConsPlusNormal"/>
        <w:jc w:val="right"/>
      </w:pPr>
      <w:r>
        <w:t>образования, создание условий для</w:t>
      </w:r>
    </w:p>
    <w:p w:rsidR="003519A3" w:rsidRDefault="003519A3">
      <w:pPr>
        <w:pStyle w:val="ConsPlusNormal"/>
        <w:jc w:val="right"/>
      </w:pPr>
      <w:r>
        <w:t>социализации детей и учащейся</w:t>
      </w:r>
    </w:p>
    <w:p w:rsidR="003519A3" w:rsidRDefault="003519A3">
      <w:pPr>
        <w:pStyle w:val="ConsPlusNormal"/>
        <w:jc w:val="right"/>
      </w:pPr>
      <w:r>
        <w:t>молодежи в Новосибирской области"</w:t>
      </w:r>
    </w:p>
    <w:p w:rsidR="003519A3" w:rsidRDefault="003519A3">
      <w:pPr>
        <w:pStyle w:val="ConsPlusNormal"/>
        <w:ind w:firstLine="540"/>
        <w:jc w:val="both"/>
      </w:pPr>
    </w:p>
    <w:p w:rsidR="003519A3" w:rsidRDefault="003519A3">
      <w:pPr>
        <w:pStyle w:val="ConsPlusTitle"/>
        <w:jc w:val="center"/>
      </w:pPr>
      <w:r>
        <w:t>Целевые показатели (индикаторы) задачи 2 подпрограммы 1:</w:t>
      </w:r>
    </w:p>
    <w:p w:rsidR="003519A3" w:rsidRDefault="003519A3">
      <w:pPr>
        <w:pStyle w:val="ConsPlusTitle"/>
        <w:jc w:val="center"/>
      </w:pPr>
      <w:r>
        <w:t>приведение базовой инфраструктуры системы образования</w:t>
      </w:r>
    </w:p>
    <w:p w:rsidR="003519A3" w:rsidRDefault="003519A3">
      <w:pPr>
        <w:pStyle w:val="ConsPlusTitle"/>
        <w:jc w:val="center"/>
      </w:pPr>
      <w:r>
        <w:t>в соответствие с требованиями санитарных норм и правил</w:t>
      </w:r>
    </w:p>
    <w:p w:rsidR="003519A3" w:rsidRDefault="003519A3">
      <w:pPr>
        <w:pStyle w:val="ConsPlusTitle"/>
        <w:jc w:val="center"/>
      </w:pPr>
      <w:r>
        <w:t>путем реконструкции, капитального ремонта, материального</w:t>
      </w:r>
    </w:p>
    <w:p w:rsidR="003519A3" w:rsidRDefault="003519A3">
      <w:pPr>
        <w:pStyle w:val="ConsPlusTitle"/>
        <w:jc w:val="center"/>
      </w:pPr>
      <w:r>
        <w:t>и технологического оснащения действующих и</w:t>
      </w:r>
    </w:p>
    <w:p w:rsidR="003519A3" w:rsidRDefault="003519A3">
      <w:pPr>
        <w:pStyle w:val="ConsPlusTitle"/>
        <w:jc w:val="center"/>
      </w:pPr>
      <w:r>
        <w:t>строительства новых объектов образования</w:t>
      </w:r>
    </w:p>
    <w:p w:rsidR="003519A3" w:rsidRDefault="003519A3">
      <w:pPr>
        <w:pStyle w:val="ConsPlusNormal"/>
        <w:ind w:firstLine="540"/>
        <w:jc w:val="both"/>
      </w:pPr>
    </w:p>
    <w:p w:rsidR="003519A3" w:rsidRDefault="003519A3">
      <w:pPr>
        <w:pStyle w:val="ConsPlusNormal"/>
        <w:ind w:firstLine="540"/>
        <w:jc w:val="both"/>
      </w:pPr>
      <w:r>
        <w:t xml:space="preserve">Утратило силу. - </w:t>
      </w:r>
      <w:hyperlink r:id="rId528" w:history="1">
        <w:r>
          <w:rPr>
            <w:color w:val="0000FF"/>
          </w:rPr>
          <w:t>Постановление</w:t>
        </w:r>
      </w:hyperlink>
      <w:r>
        <w:t xml:space="preserve"> Правительства Новосибирской области от 02.06.2021 N 210-п.</w:t>
      </w: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jc w:val="right"/>
        <w:outlineLvl w:val="1"/>
      </w:pPr>
      <w:r>
        <w:t>Приложение N 13</w:t>
      </w:r>
    </w:p>
    <w:p w:rsidR="003519A3" w:rsidRDefault="003519A3">
      <w:pPr>
        <w:pStyle w:val="ConsPlusNormal"/>
        <w:jc w:val="right"/>
      </w:pPr>
      <w:r>
        <w:t>к государственной программе</w:t>
      </w:r>
    </w:p>
    <w:p w:rsidR="003519A3" w:rsidRDefault="003519A3">
      <w:pPr>
        <w:pStyle w:val="ConsPlusNormal"/>
        <w:jc w:val="right"/>
      </w:pPr>
      <w:r>
        <w:t>Новосибирской области "Развитие</w:t>
      </w:r>
    </w:p>
    <w:p w:rsidR="003519A3" w:rsidRDefault="003519A3">
      <w:pPr>
        <w:pStyle w:val="ConsPlusNormal"/>
        <w:jc w:val="right"/>
      </w:pPr>
      <w:r>
        <w:t>образования, создание условий для</w:t>
      </w:r>
    </w:p>
    <w:p w:rsidR="003519A3" w:rsidRDefault="003519A3">
      <w:pPr>
        <w:pStyle w:val="ConsPlusNormal"/>
        <w:jc w:val="right"/>
      </w:pPr>
      <w:r>
        <w:t>социализации детей и учащейся</w:t>
      </w:r>
    </w:p>
    <w:p w:rsidR="003519A3" w:rsidRDefault="003519A3">
      <w:pPr>
        <w:pStyle w:val="ConsPlusNormal"/>
        <w:jc w:val="right"/>
      </w:pPr>
      <w:r>
        <w:t>молодежи в Новосибирской области</w:t>
      </w:r>
    </w:p>
    <w:p w:rsidR="003519A3" w:rsidRDefault="003519A3">
      <w:pPr>
        <w:pStyle w:val="ConsPlusNormal"/>
        <w:jc w:val="right"/>
      </w:pPr>
      <w:r>
        <w:t>на 2015 - 2025 годы"</w:t>
      </w:r>
    </w:p>
    <w:p w:rsidR="003519A3" w:rsidRDefault="003519A3">
      <w:pPr>
        <w:pStyle w:val="ConsPlusNormal"/>
        <w:ind w:firstLine="540"/>
        <w:jc w:val="both"/>
      </w:pPr>
    </w:p>
    <w:p w:rsidR="003519A3" w:rsidRDefault="003519A3">
      <w:pPr>
        <w:pStyle w:val="ConsPlusTitle"/>
        <w:jc w:val="center"/>
      </w:pPr>
      <w:bookmarkStart w:id="11" w:name="P9962"/>
      <w:bookmarkEnd w:id="11"/>
      <w:r>
        <w:t>Мероприятия задачи 2 подпрограммы 1:</w:t>
      </w:r>
    </w:p>
    <w:p w:rsidR="003519A3" w:rsidRDefault="003519A3">
      <w:pPr>
        <w:pStyle w:val="ConsPlusTitle"/>
        <w:jc w:val="center"/>
      </w:pPr>
      <w:r>
        <w:t>приведение базовой инфраструктуры системы образования</w:t>
      </w:r>
    </w:p>
    <w:p w:rsidR="003519A3" w:rsidRDefault="003519A3">
      <w:pPr>
        <w:pStyle w:val="ConsPlusTitle"/>
        <w:jc w:val="center"/>
      </w:pPr>
      <w:r>
        <w:t>в соответствие с требованиями санитарных норм и правил путем</w:t>
      </w:r>
    </w:p>
    <w:p w:rsidR="003519A3" w:rsidRDefault="003519A3">
      <w:pPr>
        <w:pStyle w:val="ConsPlusTitle"/>
        <w:jc w:val="center"/>
      </w:pPr>
      <w:r>
        <w:t>реконструкции, капитального ремонта, материального</w:t>
      </w:r>
    </w:p>
    <w:p w:rsidR="003519A3" w:rsidRDefault="003519A3">
      <w:pPr>
        <w:pStyle w:val="ConsPlusTitle"/>
        <w:jc w:val="center"/>
      </w:pPr>
      <w:r>
        <w:t>и технологического оснащения действующих и</w:t>
      </w:r>
    </w:p>
    <w:p w:rsidR="003519A3" w:rsidRDefault="003519A3">
      <w:pPr>
        <w:pStyle w:val="ConsPlusTitle"/>
        <w:jc w:val="center"/>
      </w:pPr>
      <w:r>
        <w:t>строительства новых объектов образования</w:t>
      </w:r>
    </w:p>
    <w:p w:rsidR="003519A3" w:rsidRDefault="003519A3">
      <w:pPr>
        <w:pStyle w:val="ConsPlusNormal"/>
        <w:ind w:firstLine="540"/>
        <w:jc w:val="both"/>
      </w:pPr>
    </w:p>
    <w:p w:rsidR="003519A3" w:rsidRDefault="003519A3">
      <w:pPr>
        <w:pStyle w:val="ConsPlusNormal"/>
        <w:ind w:firstLine="540"/>
        <w:jc w:val="both"/>
      </w:pPr>
      <w:r>
        <w:t xml:space="preserve">Утратило силу. - </w:t>
      </w:r>
      <w:hyperlink r:id="rId529" w:history="1">
        <w:r>
          <w:rPr>
            <w:color w:val="0000FF"/>
          </w:rPr>
          <w:t>Постановление</w:t>
        </w:r>
      </w:hyperlink>
      <w:r>
        <w:t xml:space="preserve"> Правительства Новосибирской области от 02.07.2019 N 259-п.</w:t>
      </w: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jc w:val="right"/>
        <w:outlineLvl w:val="1"/>
      </w:pPr>
      <w:r>
        <w:t>Приложение N 14</w:t>
      </w:r>
    </w:p>
    <w:p w:rsidR="003519A3" w:rsidRDefault="003519A3">
      <w:pPr>
        <w:pStyle w:val="ConsPlusNormal"/>
        <w:jc w:val="right"/>
      </w:pPr>
      <w:r>
        <w:t>к государственной программе</w:t>
      </w:r>
    </w:p>
    <w:p w:rsidR="003519A3" w:rsidRDefault="003519A3">
      <w:pPr>
        <w:pStyle w:val="ConsPlusNormal"/>
        <w:jc w:val="right"/>
      </w:pPr>
      <w:r>
        <w:t>Новосибирской области "Развитие</w:t>
      </w:r>
    </w:p>
    <w:p w:rsidR="003519A3" w:rsidRDefault="003519A3">
      <w:pPr>
        <w:pStyle w:val="ConsPlusNormal"/>
        <w:jc w:val="right"/>
      </w:pPr>
      <w:r>
        <w:t>образования, создание условий для</w:t>
      </w:r>
    </w:p>
    <w:p w:rsidR="003519A3" w:rsidRDefault="003519A3">
      <w:pPr>
        <w:pStyle w:val="ConsPlusNormal"/>
        <w:jc w:val="right"/>
      </w:pPr>
      <w:r>
        <w:t>социализации детей и учащейся</w:t>
      </w:r>
    </w:p>
    <w:p w:rsidR="003519A3" w:rsidRDefault="003519A3">
      <w:pPr>
        <w:pStyle w:val="ConsPlusNormal"/>
        <w:jc w:val="right"/>
      </w:pPr>
      <w:r>
        <w:t>молодежи в Новосибирской области</w:t>
      </w:r>
    </w:p>
    <w:p w:rsidR="003519A3" w:rsidRDefault="003519A3">
      <w:pPr>
        <w:pStyle w:val="ConsPlusNormal"/>
        <w:jc w:val="right"/>
      </w:pPr>
      <w:r>
        <w:t>на 2015 - 2025 годы"</w:t>
      </w:r>
    </w:p>
    <w:p w:rsidR="003519A3" w:rsidRDefault="003519A3">
      <w:pPr>
        <w:pStyle w:val="ConsPlusNormal"/>
        <w:ind w:firstLine="540"/>
        <w:jc w:val="both"/>
      </w:pPr>
    </w:p>
    <w:p w:rsidR="003519A3" w:rsidRDefault="003519A3">
      <w:pPr>
        <w:pStyle w:val="ConsPlusTitle"/>
        <w:jc w:val="center"/>
      </w:pPr>
      <w:bookmarkStart w:id="12" w:name="P9983"/>
      <w:bookmarkEnd w:id="12"/>
      <w:r>
        <w:t>Объемы финансирования задачи 2 подпрограммы 1:</w:t>
      </w:r>
    </w:p>
    <w:p w:rsidR="003519A3" w:rsidRDefault="003519A3">
      <w:pPr>
        <w:pStyle w:val="ConsPlusTitle"/>
        <w:jc w:val="center"/>
      </w:pPr>
      <w:r>
        <w:t>приведение базовой инфраструктуры системы образования</w:t>
      </w:r>
    </w:p>
    <w:p w:rsidR="003519A3" w:rsidRDefault="003519A3">
      <w:pPr>
        <w:pStyle w:val="ConsPlusTitle"/>
        <w:jc w:val="center"/>
      </w:pPr>
      <w:r>
        <w:t>в соответствие с требованиями санитарных норм и правил путем</w:t>
      </w:r>
    </w:p>
    <w:p w:rsidR="003519A3" w:rsidRDefault="003519A3">
      <w:pPr>
        <w:pStyle w:val="ConsPlusTitle"/>
        <w:jc w:val="center"/>
      </w:pPr>
      <w:r>
        <w:t>реконструкции, капитального ремонта, материального</w:t>
      </w:r>
    </w:p>
    <w:p w:rsidR="003519A3" w:rsidRDefault="003519A3">
      <w:pPr>
        <w:pStyle w:val="ConsPlusTitle"/>
        <w:jc w:val="center"/>
      </w:pPr>
      <w:r>
        <w:t>и технологического оснащения действующих и</w:t>
      </w:r>
    </w:p>
    <w:p w:rsidR="003519A3" w:rsidRDefault="003519A3">
      <w:pPr>
        <w:pStyle w:val="ConsPlusTitle"/>
        <w:jc w:val="center"/>
      </w:pPr>
      <w:r>
        <w:t>строительства новых объектов образования</w:t>
      </w:r>
    </w:p>
    <w:p w:rsidR="003519A3" w:rsidRDefault="003519A3">
      <w:pPr>
        <w:pStyle w:val="ConsPlusNormal"/>
        <w:ind w:firstLine="540"/>
        <w:jc w:val="both"/>
      </w:pPr>
    </w:p>
    <w:p w:rsidR="003519A3" w:rsidRDefault="003519A3">
      <w:pPr>
        <w:pStyle w:val="ConsPlusNormal"/>
        <w:ind w:firstLine="540"/>
        <w:jc w:val="both"/>
      </w:pPr>
      <w:r>
        <w:t xml:space="preserve">Утратило силу. - </w:t>
      </w:r>
      <w:hyperlink r:id="rId530" w:history="1">
        <w:r>
          <w:rPr>
            <w:color w:val="0000FF"/>
          </w:rPr>
          <w:t>Постановление</w:t>
        </w:r>
      </w:hyperlink>
      <w:r>
        <w:t xml:space="preserve"> Правительства Новосибирской области от 02.07.2019 N 259-п.</w:t>
      </w: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jc w:val="right"/>
        <w:outlineLvl w:val="1"/>
      </w:pPr>
      <w:r>
        <w:t>Приложение N 15</w:t>
      </w:r>
    </w:p>
    <w:p w:rsidR="003519A3" w:rsidRDefault="003519A3">
      <w:pPr>
        <w:pStyle w:val="ConsPlusNormal"/>
        <w:jc w:val="right"/>
      </w:pPr>
      <w:r>
        <w:t>к государственной программе</w:t>
      </w:r>
    </w:p>
    <w:p w:rsidR="003519A3" w:rsidRDefault="003519A3">
      <w:pPr>
        <w:pStyle w:val="ConsPlusNormal"/>
        <w:jc w:val="right"/>
      </w:pPr>
      <w:r>
        <w:t>Новосибирской области "Развитие</w:t>
      </w:r>
    </w:p>
    <w:p w:rsidR="003519A3" w:rsidRDefault="003519A3">
      <w:pPr>
        <w:pStyle w:val="ConsPlusNormal"/>
        <w:jc w:val="right"/>
      </w:pPr>
      <w:r>
        <w:t>образования, создание условий для</w:t>
      </w:r>
    </w:p>
    <w:p w:rsidR="003519A3" w:rsidRDefault="003519A3">
      <w:pPr>
        <w:pStyle w:val="ConsPlusNormal"/>
        <w:jc w:val="right"/>
      </w:pPr>
      <w:r>
        <w:t>социализации детей и учащейся</w:t>
      </w:r>
    </w:p>
    <w:p w:rsidR="003519A3" w:rsidRDefault="003519A3">
      <w:pPr>
        <w:pStyle w:val="ConsPlusNormal"/>
        <w:jc w:val="right"/>
      </w:pPr>
      <w:r>
        <w:t>молодежи в Новосибирской области"</w:t>
      </w:r>
    </w:p>
    <w:p w:rsidR="003519A3" w:rsidRDefault="003519A3">
      <w:pPr>
        <w:pStyle w:val="ConsPlusNormal"/>
        <w:ind w:firstLine="540"/>
        <w:jc w:val="both"/>
      </w:pPr>
    </w:p>
    <w:p w:rsidR="003519A3" w:rsidRDefault="003519A3">
      <w:pPr>
        <w:pStyle w:val="ConsPlusTitle"/>
        <w:jc w:val="center"/>
      </w:pPr>
      <w:r>
        <w:t>Целевые показатели (индикаторы) задачи 1 подпрограммы 1:</w:t>
      </w:r>
    </w:p>
    <w:p w:rsidR="003519A3" w:rsidRDefault="003519A3">
      <w:pPr>
        <w:pStyle w:val="ConsPlusTitle"/>
        <w:jc w:val="center"/>
      </w:pPr>
      <w:r>
        <w:t>развитие сети муниципальных и государственных дошкольных</w:t>
      </w:r>
    </w:p>
    <w:p w:rsidR="003519A3" w:rsidRDefault="003519A3">
      <w:pPr>
        <w:pStyle w:val="ConsPlusTitle"/>
        <w:jc w:val="center"/>
      </w:pPr>
      <w:r>
        <w:t>образовательных организаций, удовлетворяющей, совместно</w:t>
      </w:r>
    </w:p>
    <w:p w:rsidR="003519A3" w:rsidRDefault="003519A3">
      <w:pPr>
        <w:pStyle w:val="ConsPlusTitle"/>
        <w:jc w:val="center"/>
      </w:pPr>
      <w:r>
        <w:t>с негосударственным сектором дошкольного образования,</w:t>
      </w:r>
    </w:p>
    <w:p w:rsidR="003519A3" w:rsidRDefault="003519A3">
      <w:pPr>
        <w:pStyle w:val="ConsPlusTitle"/>
        <w:jc w:val="center"/>
      </w:pPr>
      <w:r>
        <w:t>потребности населения Новосибирской области в дошкольном</w:t>
      </w:r>
    </w:p>
    <w:p w:rsidR="003519A3" w:rsidRDefault="003519A3">
      <w:pPr>
        <w:pStyle w:val="ConsPlusTitle"/>
        <w:jc w:val="center"/>
      </w:pPr>
      <w:r>
        <w:t>образовании, уходе и присмотре за детьми</w:t>
      </w:r>
    </w:p>
    <w:p w:rsidR="003519A3" w:rsidRDefault="003519A3">
      <w:pPr>
        <w:pStyle w:val="ConsPlusNormal"/>
        <w:ind w:firstLine="540"/>
        <w:jc w:val="both"/>
      </w:pPr>
    </w:p>
    <w:p w:rsidR="003519A3" w:rsidRDefault="003519A3">
      <w:pPr>
        <w:pStyle w:val="ConsPlusNormal"/>
        <w:ind w:firstLine="540"/>
        <w:jc w:val="both"/>
      </w:pPr>
      <w:r>
        <w:t xml:space="preserve">Утратило силу. - </w:t>
      </w:r>
      <w:hyperlink r:id="rId531" w:history="1">
        <w:r>
          <w:rPr>
            <w:color w:val="0000FF"/>
          </w:rPr>
          <w:t>Постановление</w:t>
        </w:r>
      </w:hyperlink>
      <w:r>
        <w:t xml:space="preserve"> Правительства Новосибирской области от 02.06.2021 N 210-п.</w:t>
      </w: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jc w:val="right"/>
        <w:outlineLvl w:val="1"/>
      </w:pPr>
      <w:r>
        <w:t>Приложение N 16</w:t>
      </w:r>
    </w:p>
    <w:p w:rsidR="003519A3" w:rsidRDefault="003519A3">
      <w:pPr>
        <w:pStyle w:val="ConsPlusNormal"/>
        <w:jc w:val="right"/>
      </w:pPr>
      <w:r>
        <w:t>к государственной программе</w:t>
      </w:r>
    </w:p>
    <w:p w:rsidR="003519A3" w:rsidRDefault="003519A3">
      <w:pPr>
        <w:pStyle w:val="ConsPlusNormal"/>
        <w:jc w:val="right"/>
      </w:pPr>
      <w:r>
        <w:t>Новосибирской области "Развитие</w:t>
      </w:r>
    </w:p>
    <w:p w:rsidR="003519A3" w:rsidRDefault="003519A3">
      <w:pPr>
        <w:pStyle w:val="ConsPlusNormal"/>
        <w:jc w:val="right"/>
      </w:pPr>
      <w:r>
        <w:t>образования, создание условий для</w:t>
      </w:r>
    </w:p>
    <w:p w:rsidR="003519A3" w:rsidRDefault="003519A3">
      <w:pPr>
        <w:pStyle w:val="ConsPlusNormal"/>
        <w:jc w:val="right"/>
      </w:pPr>
      <w:r>
        <w:t>социализации детей и учащейся</w:t>
      </w:r>
    </w:p>
    <w:p w:rsidR="003519A3" w:rsidRDefault="003519A3">
      <w:pPr>
        <w:pStyle w:val="ConsPlusNormal"/>
        <w:jc w:val="right"/>
      </w:pPr>
      <w:r>
        <w:t>молодежи в Новосибирской области на"</w:t>
      </w:r>
    </w:p>
    <w:p w:rsidR="003519A3" w:rsidRDefault="003519A3">
      <w:pPr>
        <w:pStyle w:val="ConsPlusNormal"/>
        <w:ind w:firstLine="540"/>
        <w:jc w:val="both"/>
      </w:pPr>
    </w:p>
    <w:p w:rsidR="003519A3" w:rsidRDefault="003519A3">
      <w:pPr>
        <w:pStyle w:val="ConsPlusTitle"/>
        <w:jc w:val="center"/>
      </w:pPr>
      <w:r>
        <w:t>МЕТОДИКА</w:t>
      </w:r>
    </w:p>
    <w:p w:rsidR="003519A3" w:rsidRDefault="003519A3">
      <w:pPr>
        <w:pStyle w:val="ConsPlusTitle"/>
        <w:jc w:val="center"/>
      </w:pPr>
      <w:r>
        <w:t>распределения субсидии из областного бюджета Новосибирской</w:t>
      </w:r>
    </w:p>
    <w:p w:rsidR="003519A3" w:rsidRDefault="003519A3">
      <w:pPr>
        <w:pStyle w:val="ConsPlusTitle"/>
        <w:jc w:val="center"/>
      </w:pPr>
      <w:r>
        <w:t>области местным бюджетам на реализацию мероприятий</w:t>
      </w:r>
    </w:p>
    <w:p w:rsidR="003519A3" w:rsidRDefault="003519A3">
      <w:pPr>
        <w:pStyle w:val="ConsPlusTitle"/>
        <w:jc w:val="center"/>
      </w:pPr>
      <w:r>
        <w:t>по содействию созданию новых мест в образовательных</w:t>
      </w:r>
    </w:p>
    <w:p w:rsidR="003519A3" w:rsidRDefault="003519A3">
      <w:pPr>
        <w:pStyle w:val="ConsPlusTitle"/>
        <w:jc w:val="center"/>
      </w:pPr>
      <w:r>
        <w:t>организациях в рамках подпрограммы "Развитие дошкольного,</w:t>
      </w:r>
    </w:p>
    <w:p w:rsidR="003519A3" w:rsidRDefault="003519A3">
      <w:pPr>
        <w:pStyle w:val="ConsPlusTitle"/>
        <w:jc w:val="center"/>
      </w:pPr>
      <w:r>
        <w:t>общего и дополнительного образования детей"</w:t>
      </w:r>
    </w:p>
    <w:p w:rsidR="003519A3" w:rsidRDefault="003519A3">
      <w:pPr>
        <w:pStyle w:val="ConsPlusNormal"/>
        <w:ind w:firstLine="540"/>
        <w:jc w:val="both"/>
      </w:pPr>
    </w:p>
    <w:p w:rsidR="003519A3" w:rsidRDefault="003519A3">
      <w:pPr>
        <w:pStyle w:val="ConsPlusNormal"/>
        <w:ind w:firstLine="540"/>
        <w:jc w:val="both"/>
      </w:pPr>
      <w:r>
        <w:t xml:space="preserve">Утратила силу. - </w:t>
      </w:r>
      <w:hyperlink r:id="rId532" w:history="1">
        <w:r>
          <w:rPr>
            <w:color w:val="0000FF"/>
          </w:rPr>
          <w:t>Постановление</w:t>
        </w:r>
      </w:hyperlink>
      <w:r>
        <w:t xml:space="preserve"> Правительства Новосибирской области от 24.12.2020 N 547-п.</w:t>
      </w: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jc w:val="right"/>
        <w:outlineLvl w:val="1"/>
      </w:pPr>
      <w:r>
        <w:t>Приложение N 17</w:t>
      </w:r>
    </w:p>
    <w:p w:rsidR="003519A3" w:rsidRDefault="003519A3">
      <w:pPr>
        <w:pStyle w:val="ConsPlusNormal"/>
        <w:jc w:val="right"/>
      </w:pPr>
      <w:r>
        <w:t>к государственной программе</w:t>
      </w:r>
    </w:p>
    <w:p w:rsidR="003519A3" w:rsidRDefault="003519A3">
      <w:pPr>
        <w:pStyle w:val="ConsPlusNormal"/>
        <w:jc w:val="right"/>
      </w:pPr>
      <w:r>
        <w:t>Новосибирской области "Развитие</w:t>
      </w:r>
    </w:p>
    <w:p w:rsidR="003519A3" w:rsidRDefault="003519A3">
      <w:pPr>
        <w:pStyle w:val="ConsPlusNormal"/>
        <w:jc w:val="right"/>
      </w:pPr>
      <w:r>
        <w:t>образования, создание условий для</w:t>
      </w:r>
    </w:p>
    <w:p w:rsidR="003519A3" w:rsidRDefault="003519A3">
      <w:pPr>
        <w:pStyle w:val="ConsPlusNormal"/>
        <w:jc w:val="right"/>
      </w:pPr>
      <w:r>
        <w:t>социализации детей и учащейся</w:t>
      </w:r>
    </w:p>
    <w:p w:rsidR="003519A3" w:rsidRDefault="003519A3">
      <w:pPr>
        <w:pStyle w:val="ConsPlusNormal"/>
        <w:jc w:val="right"/>
      </w:pPr>
      <w:r>
        <w:t>молодежи в Новосибирской области"</w:t>
      </w:r>
    </w:p>
    <w:p w:rsidR="003519A3" w:rsidRDefault="003519A3">
      <w:pPr>
        <w:pStyle w:val="ConsPlusNormal"/>
        <w:ind w:firstLine="540"/>
        <w:jc w:val="both"/>
      </w:pPr>
    </w:p>
    <w:p w:rsidR="003519A3" w:rsidRDefault="003519A3">
      <w:pPr>
        <w:pStyle w:val="ConsPlusTitle"/>
        <w:jc w:val="center"/>
      </w:pPr>
      <w:bookmarkStart w:id="13" w:name="P10043"/>
      <w:bookmarkEnd w:id="13"/>
      <w:r>
        <w:t>МЕТОДИКА</w:t>
      </w:r>
    </w:p>
    <w:p w:rsidR="003519A3" w:rsidRDefault="003519A3">
      <w:pPr>
        <w:pStyle w:val="ConsPlusTitle"/>
        <w:jc w:val="center"/>
      </w:pPr>
      <w:r>
        <w:t>распределения субсидии на реализацию мероприятий по</w:t>
      </w:r>
    </w:p>
    <w:p w:rsidR="003519A3" w:rsidRDefault="003519A3">
      <w:pPr>
        <w:pStyle w:val="ConsPlusTitle"/>
        <w:jc w:val="center"/>
      </w:pPr>
      <w:r>
        <w:t>созданию в дошкольных образовательных, общеобразовательных</w:t>
      </w:r>
    </w:p>
    <w:p w:rsidR="003519A3" w:rsidRDefault="003519A3">
      <w:pPr>
        <w:pStyle w:val="ConsPlusTitle"/>
        <w:jc w:val="center"/>
      </w:pPr>
      <w:r>
        <w:t>организациях, организациях дополнительного образования детей</w:t>
      </w:r>
    </w:p>
    <w:p w:rsidR="003519A3" w:rsidRDefault="003519A3">
      <w:pPr>
        <w:pStyle w:val="ConsPlusTitle"/>
        <w:jc w:val="center"/>
      </w:pPr>
      <w:r>
        <w:t>(в том числе в организациях, осуществляющих образовательную</w:t>
      </w:r>
    </w:p>
    <w:p w:rsidR="003519A3" w:rsidRDefault="003519A3">
      <w:pPr>
        <w:pStyle w:val="ConsPlusTitle"/>
        <w:jc w:val="center"/>
      </w:pPr>
      <w:r>
        <w:lastRenderedPageBreak/>
        <w:t>деятельность по адаптированным основным общеобразовательным</w:t>
      </w:r>
    </w:p>
    <w:p w:rsidR="003519A3" w:rsidRDefault="003519A3">
      <w:pPr>
        <w:pStyle w:val="ConsPlusTitle"/>
        <w:jc w:val="center"/>
      </w:pPr>
      <w:r>
        <w:t>программам) условий для получения детьми-инвалидами</w:t>
      </w:r>
    </w:p>
    <w:p w:rsidR="003519A3" w:rsidRDefault="003519A3">
      <w:pPr>
        <w:pStyle w:val="ConsPlusTitle"/>
        <w:jc w:val="center"/>
      </w:pPr>
      <w:r>
        <w:t>качественного образования в рамках государственной программы</w:t>
      </w:r>
    </w:p>
    <w:p w:rsidR="003519A3" w:rsidRDefault="003519A3">
      <w:pPr>
        <w:pStyle w:val="ConsPlusTitle"/>
        <w:jc w:val="center"/>
      </w:pPr>
      <w:r>
        <w:t>Новосибирской области "Развитие образования, создание</w:t>
      </w:r>
    </w:p>
    <w:p w:rsidR="003519A3" w:rsidRDefault="003519A3">
      <w:pPr>
        <w:pStyle w:val="ConsPlusTitle"/>
        <w:jc w:val="center"/>
      </w:pPr>
      <w:r>
        <w:t>условий для социализации детей и учащейся</w:t>
      </w:r>
    </w:p>
    <w:p w:rsidR="003519A3" w:rsidRDefault="003519A3">
      <w:pPr>
        <w:pStyle w:val="ConsPlusTitle"/>
        <w:jc w:val="center"/>
      </w:pPr>
      <w:r>
        <w:t>молодежи в Новосибирской области"</w:t>
      </w:r>
    </w:p>
    <w:p w:rsidR="003519A3" w:rsidRDefault="003519A3">
      <w:pPr>
        <w:pStyle w:val="ConsPlusNormal"/>
        <w:ind w:firstLine="540"/>
        <w:jc w:val="both"/>
      </w:pPr>
    </w:p>
    <w:p w:rsidR="003519A3" w:rsidRDefault="003519A3">
      <w:pPr>
        <w:pStyle w:val="ConsPlusNormal"/>
        <w:ind w:firstLine="540"/>
        <w:jc w:val="both"/>
      </w:pPr>
      <w:r>
        <w:t xml:space="preserve">Утратила силу. - </w:t>
      </w:r>
      <w:hyperlink r:id="rId533" w:history="1">
        <w:r>
          <w:rPr>
            <w:color w:val="0000FF"/>
          </w:rPr>
          <w:t>Постановление</w:t>
        </w:r>
      </w:hyperlink>
      <w:r>
        <w:t xml:space="preserve"> Правительства Новосибирской области от 24.12.2020 N 547-п.</w:t>
      </w: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jc w:val="right"/>
        <w:outlineLvl w:val="1"/>
      </w:pPr>
      <w:r>
        <w:t>Приложение N 18</w:t>
      </w:r>
    </w:p>
    <w:p w:rsidR="003519A3" w:rsidRDefault="003519A3">
      <w:pPr>
        <w:pStyle w:val="ConsPlusNormal"/>
        <w:jc w:val="right"/>
      </w:pPr>
      <w:r>
        <w:t>к государственной программе</w:t>
      </w:r>
    </w:p>
    <w:p w:rsidR="003519A3" w:rsidRDefault="003519A3">
      <w:pPr>
        <w:pStyle w:val="ConsPlusNormal"/>
        <w:jc w:val="right"/>
      </w:pPr>
      <w:r>
        <w:t>Новосибирской области "Развитие</w:t>
      </w:r>
    </w:p>
    <w:p w:rsidR="003519A3" w:rsidRDefault="003519A3">
      <w:pPr>
        <w:pStyle w:val="ConsPlusNormal"/>
        <w:jc w:val="right"/>
      </w:pPr>
      <w:r>
        <w:t>образования, создание условий для</w:t>
      </w:r>
    </w:p>
    <w:p w:rsidR="003519A3" w:rsidRDefault="003519A3">
      <w:pPr>
        <w:pStyle w:val="ConsPlusNormal"/>
        <w:jc w:val="right"/>
      </w:pPr>
      <w:r>
        <w:t>социализации детей и учащейся</w:t>
      </w:r>
    </w:p>
    <w:p w:rsidR="003519A3" w:rsidRDefault="003519A3">
      <w:pPr>
        <w:pStyle w:val="ConsPlusNormal"/>
        <w:jc w:val="right"/>
      </w:pPr>
      <w:r>
        <w:t>молодежи в Новосибирской области"</w:t>
      </w:r>
    </w:p>
    <w:p w:rsidR="003519A3" w:rsidRDefault="003519A3">
      <w:pPr>
        <w:pStyle w:val="ConsPlusNormal"/>
        <w:ind w:firstLine="540"/>
        <w:jc w:val="both"/>
      </w:pPr>
    </w:p>
    <w:p w:rsidR="003519A3" w:rsidRDefault="003519A3">
      <w:pPr>
        <w:pStyle w:val="ConsPlusTitle"/>
        <w:jc w:val="center"/>
      </w:pPr>
      <w:r>
        <w:t>Методика</w:t>
      </w:r>
    </w:p>
    <w:p w:rsidR="003519A3" w:rsidRDefault="003519A3">
      <w:pPr>
        <w:pStyle w:val="ConsPlusTitle"/>
        <w:jc w:val="center"/>
      </w:pPr>
      <w:r>
        <w:t>определения объема субсидий местным бюджетам из</w:t>
      </w:r>
    </w:p>
    <w:p w:rsidR="003519A3" w:rsidRDefault="003519A3">
      <w:pPr>
        <w:pStyle w:val="ConsPlusTitle"/>
        <w:jc w:val="center"/>
      </w:pPr>
      <w:r>
        <w:t>областного бюджета Новосибирской области с учетом субсидий</w:t>
      </w:r>
    </w:p>
    <w:p w:rsidR="003519A3" w:rsidRDefault="003519A3">
      <w:pPr>
        <w:pStyle w:val="ConsPlusTitle"/>
        <w:jc w:val="center"/>
      </w:pPr>
      <w:r>
        <w:t>из федерального бюджета на реализацию региональных проектов,</w:t>
      </w:r>
    </w:p>
    <w:p w:rsidR="003519A3" w:rsidRDefault="003519A3">
      <w:pPr>
        <w:pStyle w:val="ConsPlusTitle"/>
        <w:jc w:val="center"/>
      </w:pPr>
      <w:r>
        <w:t>направленных на достижение целей, показателей и результатов</w:t>
      </w:r>
    </w:p>
    <w:p w:rsidR="003519A3" w:rsidRDefault="003519A3">
      <w:pPr>
        <w:pStyle w:val="ConsPlusTitle"/>
        <w:jc w:val="center"/>
      </w:pPr>
      <w:r>
        <w:t>федеральных проектов национального проекта "Образование"</w:t>
      </w:r>
    </w:p>
    <w:p w:rsidR="003519A3" w:rsidRDefault="003519A3">
      <w:pPr>
        <w:pStyle w:val="ConsPlusNormal"/>
        <w:ind w:firstLine="540"/>
        <w:jc w:val="both"/>
      </w:pPr>
    </w:p>
    <w:p w:rsidR="003519A3" w:rsidRDefault="003519A3">
      <w:pPr>
        <w:pStyle w:val="ConsPlusNormal"/>
        <w:ind w:firstLine="540"/>
        <w:jc w:val="both"/>
      </w:pPr>
      <w:r>
        <w:t xml:space="preserve">Утратила силу. - </w:t>
      </w:r>
      <w:hyperlink r:id="rId534" w:history="1">
        <w:r>
          <w:rPr>
            <w:color w:val="0000FF"/>
          </w:rPr>
          <w:t>Постановление</w:t>
        </w:r>
      </w:hyperlink>
      <w:r>
        <w:t xml:space="preserve"> Правительства Новосибирской области от 24.12.2020 N 547-п.</w:t>
      </w: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jc w:val="right"/>
        <w:outlineLvl w:val="1"/>
      </w:pPr>
      <w:r>
        <w:t>Приложение N 19</w:t>
      </w:r>
    </w:p>
    <w:p w:rsidR="003519A3" w:rsidRDefault="003519A3">
      <w:pPr>
        <w:pStyle w:val="ConsPlusNormal"/>
        <w:jc w:val="right"/>
      </w:pPr>
      <w:r>
        <w:t>к государственной программе</w:t>
      </w:r>
    </w:p>
    <w:p w:rsidR="003519A3" w:rsidRDefault="003519A3">
      <w:pPr>
        <w:pStyle w:val="ConsPlusNormal"/>
        <w:jc w:val="right"/>
      </w:pPr>
      <w:r>
        <w:t>Новосибирской области "Развитие</w:t>
      </w:r>
    </w:p>
    <w:p w:rsidR="003519A3" w:rsidRDefault="003519A3">
      <w:pPr>
        <w:pStyle w:val="ConsPlusNormal"/>
        <w:jc w:val="right"/>
      </w:pPr>
      <w:r>
        <w:t>образования, создание условий для</w:t>
      </w:r>
    </w:p>
    <w:p w:rsidR="003519A3" w:rsidRDefault="003519A3">
      <w:pPr>
        <w:pStyle w:val="ConsPlusNormal"/>
        <w:jc w:val="right"/>
      </w:pPr>
      <w:r>
        <w:t>социализации детей и учащейся</w:t>
      </w:r>
    </w:p>
    <w:p w:rsidR="003519A3" w:rsidRDefault="003519A3">
      <w:pPr>
        <w:pStyle w:val="ConsPlusNormal"/>
        <w:jc w:val="right"/>
      </w:pPr>
      <w:r>
        <w:t>молодежи в Новосибирской области"</w:t>
      </w:r>
    </w:p>
    <w:p w:rsidR="003519A3" w:rsidRDefault="003519A3">
      <w:pPr>
        <w:pStyle w:val="ConsPlusNormal"/>
        <w:ind w:firstLine="540"/>
        <w:jc w:val="both"/>
      </w:pPr>
    </w:p>
    <w:p w:rsidR="003519A3" w:rsidRDefault="003519A3">
      <w:pPr>
        <w:pStyle w:val="ConsPlusTitle"/>
        <w:jc w:val="center"/>
      </w:pPr>
      <w:r>
        <w:t>Методика</w:t>
      </w:r>
    </w:p>
    <w:p w:rsidR="003519A3" w:rsidRDefault="003519A3">
      <w:pPr>
        <w:pStyle w:val="ConsPlusTitle"/>
        <w:jc w:val="center"/>
      </w:pPr>
      <w:r>
        <w:t>определения размера субсидии из областного бюджета</w:t>
      </w:r>
    </w:p>
    <w:p w:rsidR="003519A3" w:rsidRDefault="003519A3">
      <w:pPr>
        <w:pStyle w:val="ConsPlusTitle"/>
        <w:jc w:val="center"/>
      </w:pPr>
      <w:r>
        <w:t>Новосибирской области местным бюджетам на реализацию</w:t>
      </w:r>
    </w:p>
    <w:p w:rsidR="003519A3" w:rsidRDefault="003519A3">
      <w:pPr>
        <w:pStyle w:val="ConsPlusTitle"/>
        <w:jc w:val="center"/>
      </w:pPr>
      <w:r>
        <w:t>мероприятий по благоустройству зданий государственных</w:t>
      </w:r>
    </w:p>
    <w:p w:rsidR="003519A3" w:rsidRDefault="003519A3">
      <w:pPr>
        <w:pStyle w:val="ConsPlusTitle"/>
        <w:jc w:val="center"/>
      </w:pPr>
      <w:r>
        <w:t>и муниципальных общеобразовательных организаций в</w:t>
      </w:r>
    </w:p>
    <w:p w:rsidR="003519A3" w:rsidRDefault="003519A3">
      <w:pPr>
        <w:pStyle w:val="ConsPlusTitle"/>
        <w:jc w:val="center"/>
      </w:pPr>
      <w:r>
        <w:t>целях соблюдения требований к воздушно-тепловому</w:t>
      </w:r>
    </w:p>
    <w:p w:rsidR="003519A3" w:rsidRDefault="003519A3">
      <w:pPr>
        <w:pStyle w:val="ConsPlusTitle"/>
        <w:jc w:val="center"/>
      </w:pPr>
      <w:r>
        <w:t>режиму, водоснабжению и канализации</w:t>
      </w:r>
    </w:p>
    <w:p w:rsidR="003519A3" w:rsidRDefault="003519A3">
      <w:pPr>
        <w:pStyle w:val="ConsPlusNormal"/>
        <w:ind w:firstLine="540"/>
        <w:jc w:val="both"/>
      </w:pPr>
    </w:p>
    <w:p w:rsidR="003519A3" w:rsidRDefault="003519A3">
      <w:pPr>
        <w:pStyle w:val="ConsPlusNormal"/>
        <w:ind w:firstLine="540"/>
        <w:jc w:val="both"/>
      </w:pPr>
      <w:r>
        <w:t xml:space="preserve">Утратила силу. - </w:t>
      </w:r>
      <w:hyperlink r:id="rId535" w:history="1">
        <w:r>
          <w:rPr>
            <w:color w:val="0000FF"/>
          </w:rPr>
          <w:t>Постановление</w:t>
        </w:r>
      </w:hyperlink>
      <w:r>
        <w:t xml:space="preserve"> Правительства Новосибирской области от 24.12.2020 N 547-п.</w:t>
      </w: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jc w:val="right"/>
        <w:outlineLvl w:val="1"/>
      </w:pPr>
      <w:r>
        <w:lastRenderedPageBreak/>
        <w:t>Приложение N 20</w:t>
      </w:r>
    </w:p>
    <w:p w:rsidR="003519A3" w:rsidRDefault="003519A3">
      <w:pPr>
        <w:pStyle w:val="ConsPlusNormal"/>
        <w:jc w:val="right"/>
      </w:pPr>
      <w:r>
        <w:t>к государственной программе</w:t>
      </w:r>
    </w:p>
    <w:p w:rsidR="003519A3" w:rsidRDefault="003519A3">
      <w:pPr>
        <w:pStyle w:val="ConsPlusNormal"/>
        <w:jc w:val="right"/>
      </w:pPr>
      <w:r>
        <w:t>Новосибирской области "Развитие</w:t>
      </w:r>
    </w:p>
    <w:p w:rsidR="003519A3" w:rsidRDefault="003519A3">
      <w:pPr>
        <w:pStyle w:val="ConsPlusNormal"/>
        <w:jc w:val="right"/>
      </w:pPr>
      <w:r>
        <w:t>образования, создание условий</w:t>
      </w:r>
    </w:p>
    <w:p w:rsidR="003519A3" w:rsidRDefault="003519A3">
      <w:pPr>
        <w:pStyle w:val="ConsPlusNormal"/>
        <w:jc w:val="right"/>
      </w:pPr>
      <w:r>
        <w:t>для социализации детей</w:t>
      </w:r>
    </w:p>
    <w:p w:rsidR="003519A3" w:rsidRDefault="003519A3">
      <w:pPr>
        <w:pStyle w:val="ConsPlusNormal"/>
        <w:jc w:val="right"/>
      </w:pPr>
      <w:r>
        <w:t>и учащейся молодежи</w:t>
      </w:r>
    </w:p>
    <w:p w:rsidR="003519A3" w:rsidRDefault="003519A3">
      <w:pPr>
        <w:pStyle w:val="ConsPlusNormal"/>
        <w:jc w:val="right"/>
      </w:pPr>
      <w:r>
        <w:t>в Новосибирской области"</w:t>
      </w:r>
    </w:p>
    <w:p w:rsidR="003519A3" w:rsidRDefault="003519A3">
      <w:pPr>
        <w:pStyle w:val="ConsPlusNormal"/>
        <w:ind w:firstLine="540"/>
        <w:jc w:val="both"/>
      </w:pPr>
    </w:p>
    <w:p w:rsidR="003519A3" w:rsidRDefault="003519A3">
      <w:pPr>
        <w:pStyle w:val="ConsPlusTitle"/>
        <w:jc w:val="center"/>
      </w:pPr>
      <w:bookmarkStart w:id="14" w:name="P10110"/>
      <w:bookmarkEnd w:id="14"/>
      <w:r>
        <w:t>Порядок</w:t>
      </w:r>
    </w:p>
    <w:p w:rsidR="003519A3" w:rsidRDefault="003519A3">
      <w:pPr>
        <w:pStyle w:val="ConsPlusTitle"/>
        <w:jc w:val="center"/>
      </w:pPr>
      <w:r>
        <w:t>предоставления и распределения субсидий местным бюджетам</w:t>
      </w:r>
    </w:p>
    <w:p w:rsidR="003519A3" w:rsidRDefault="003519A3">
      <w:pPr>
        <w:pStyle w:val="ConsPlusTitle"/>
        <w:jc w:val="center"/>
      </w:pPr>
      <w:r>
        <w:t>на реализацию мероприятий по ресурсному обеспечению</w:t>
      </w:r>
    </w:p>
    <w:p w:rsidR="003519A3" w:rsidRDefault="003519A3">
      <w:pPr>
        <w:pStyle w:val="ConsPlusTitle"/>
        <w:jc w:val="center"/>
      </w:pPr>
      <w:r>
        <w:t>модернизации образования Новосибирской области подпрограммы</w:t>
      </w:r>
    </w:p>
    <w:p w:rsidR="003519A3" w:rsidRDefault="003519A3">
      <w:pPr>
        <w:pStyle w:val="ConsPlusTitle"/>
        <w:jc w:val="center"/>
      </w:pPr>
      <w:r>
        <w:t>"Развитие дошкольного, общего и дополнительного образования</w:t>
      </w:r>
    </w:p>
    <w:p w:rsidR="003519A3" w:rsidRDefault="003519A3">
      <w:pPr>
        <w:pStyle w:val="ConsPlusTitle"/>
        <w:jc w:val="center"/>
      </w:pPr>
      <w:r>
        <w:t>детей" государственной программы Новосибирской области</w:t>
      </w:r>
    </w:p>
    <w:p w:rsidR="003519A3" w:rsidRDefault="003519A3">
      <w:pPr>
        <w:pStyle w:val="ConsPlusTitle"/>
        <w:jc w:val="center"/>
      </w:pPr>
      <w:r>
        <w:t>"Развитие образования, создание условий для социализации</w:t>
      </w:r>
    </w:p>
    <w:p w:rsidR="003519A3" w:rsidRDefault="003519A3">
      <w:pPr>
        <w:pStyle w:val="ConsPlusTitle"/>
        <w:jc w:val="center"/>
      </w:pPr>
      <w:r>
        <w:t>детей и учащейся молодежи в Новосибирской области"</w:t>
      </w:r>
    </w:p>
    <w:p w:rsidR="003519A3" w:rsidRDefault="003519A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519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19A3" w:rsidRDefault="003519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519A3" w:rsidRDefault="003519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519A3" w:rsidRDefault="003519A3">
            <w:pPr>
              <w:pStyle w:val="ConsPlusNormal"/>
              <w:jc w:val="center"/>
            </w:pPr>
            <w:r>
              <w:rPr>
                <w:color w:val="392C69"/>
              </w:rPr>
              <w:t>Список изменяющих документов</w:t>
            </w:r>
          </w:p>
          <w:p w:rsidR="003519A3" w:rsidRDefault="003519A3">
            <w:pPr>
              <w:pStyle w:val="ConsPlusNormal"/>
              <w:jc w:val="center"/>
            </w:pPr>
            <w:r>
              <w:rPr>
                <w:color w:val="392C69"/>
              </w:rPr>
              <w:t xml:space="preserve">(введен </w:t>
            </w:r>
            <w:hyperlink r:id="rId536" w:history="1">
              <w:r>
                <w:rPr>
                  <w:color w:val="0000FF"/>
                </w:rPr>
                <w:t>постановлением</w:t>
              </w:r>
            </w:hyperlink>
            <w:r>
              <w:rPr>
                <w:color w:val="392C69"/>
              </w:rPr>
              <w:t xml:space="preserve"> Правительства Новосибирской области</w:t>
            </w:r>
          </w:p>
          <w:p w:rsidR="003519A3" w:rsidRDefault="003519A3">
            <w:pPr>
              <w:pStyle w:val="ConsPlusNormal"/>
              <w:jc w:val="center"/>
            </w:pPr>
            <w:r>
              <w:rPr>
                <w:color w:val="392C69"/>
              </w:rPr>
              <w:t>от 24.12.2020 N 547-п;</w:t>
            </w:r>
          </w:p>
          <w:p w:rsidR="003519A3" w:rsidRDefault="003519A3">
            <w:pPr>
              <w:pStyle w:val="ConsPlusNormal"/>
              <w:jc w:val="center"/>
            </w:pPr>
            <w:r>
              <w:rPr>
                <w:color w:val="392C69"/>
              </w:rPr>
              <w:t xml:space="preserve">в ред. </w:t>
            </w:r>
            <w:hyperlink r:id="rId537" w:history="1">
              <w:r>
                <w:rPr>
                  <w:color w:val="0000FF"/>
                </w:rPr>
                <w:t>постановления</w:t>
              </w:r>
            </w:hyperlink>
            <w:r>
              <w:rPr>
                <w:color w:val="392C69"/>
              </w:rPr>
              <w:t xml:space="preserve"> Правительства Новосибирской области</w:t>
            </w:r>
          </w:p>
          <w:p w:rsidR="003519A3" w:rsidRDefault="003519A3">
            <w:pPr>
              <w:pStyle w:val="ConsPlusNormal"/>
              <w:jc w:val="center"/>
            </w:pPr>
            <w:r>
              <w:rPr>
                <w:color w:val="392C69"/>
              </w:rPr>
              <w:t>от 02.06.2021 N 210-п)</w:t>
            </w:r>
          </w:p>
        </w:tc>
        <w:tc>
          <w:tcPr>
            <w:tcW w:w="113" w:type="dxa"/>
            <w:tcBorders>
              <w:top w:val="nil"/>
              <w:left w:val="nil"/>
              <w:bottom w:val="nil"/>
              <w:right w:val="nil"/>
            </w:tcBorders>
            <w:shd w:val="clear" w:color="auto" w:fill="F4F3F8"/>
            <w:tcMar>
              <w:top w:w="0" w:type="dxa"/>
              <w:left w:w="0" w:type="dxa"/>
              <w:bottom w:w="0" w:type="dxa"/>
              <w:right w:w="0" w:type="dxa"/>
            </w:tcMar>
          </w:tcPr>
          <w:p w:rsidR="003519A3" w:rsidRDefault="003519A3">
            <w:pPr>
              <w:spacing w:after="1" w:line="0" w:lineRule="atLeast"/>
            </w:pPr>
          </w:p>
        </w:tc>
      </w:tr>
    </w:tbl>
    <w:p w:rsidR="003519A3" w:rsidRDefault="003519A3">
      <w:pPr>
        <w:pStyle w:val="ConsPlusNormal"/>
        <w:ind w:firstLine="540"/>
        <w:jc w:val="both"/>
      </w:pPr>
    </w:p>
    <w:p w:rsidR="003519A3" w:rsidRDefault="003519A3">
      <w:pPr>
        <w:pStyle w:val="ConsPlusNormal"/>
        <w:ind w:firstLine="540"/>
        <w:jc w:val="both"/>
      </w:pPr>
      <w:r>
        <w:t xml:space="preserve">1. Настоящий Порядок предоставления и распределения субсидий на реализацию </w:t>
      </w:r>
      <w:hyperlink w:anchor="P8365" w:history="1">
        <w:r>
          <w:rPr>
            <w:color w:val="0000FF"/>
          </w:rPr>
          <w:t>подпрограммы</w:t>
        </w:r>
      </w:hyperlink>
      <w:r>
        <w:t xml:space="preserve">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(далее - Порядок) регламентирует предоставление и расходование субсидий местным бюджетам муниципальных районов и городских округов Новосибирской области (далее - местные бюджеты) из областного бюджета Новосибирской области (далее - областной бюджет) на реализацию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(далее - субсидии).</w:t>
      </w:r>
    </w:p>
    <w:p w:rsidR="003519A3" w:rsidRDefault="003519A3">
      <w:pPr>
        <w:pStyle w:val="ConsPlusNormal"/>
        <w:spacing w:before="220"/>
        <w:ind w:firstLine="540"/>
        <w:jc w:val="both"/>
      </w:pPr>
      <w:r>
        <w:t>2. Целью предоставления субсидии является выполнение следующих мероприятий по ресурсному обеспечению модернизации образования Новосибирской области:</w:t>
      </w:r>
    </w:p>
    <w:p w:rsidR="003519A3" w:rsidRDefault="003519A3">
      <w:pPr>
        <w:pStyle w:val="ConsPlusNormal"/>
        <w:spacing w:before="220"/>
        <w:ind w:firstLine="540"/>
        <w:jc w:val="both"/>
      </w:pPr>
      <w:r>
        <w:t>1) замена оконных блоков и ремонт кровель в муниципальных образовательных организациях Новосибирской области;</w:t>
      </w:r>
    </w:p>
    <w:p w:rsidR="003519A3" w:rsidRDefault="003519A3">
      <w:pPr>
        <w:pStyle w:val="ConsPlusNormal"/>
        <w:spacing w:before="220"/>
        <w:ind w:firstLine="540"/>
        <w:jc w:val="both"/>
      </w:pPr>
      <w:r>
        <w:t>2) проведение ремонтных работ в зданиях и сооружениях муниципальных образовательных организаций Новосибирской области, а также оснащение их необходимым оборудованием и инвентарем на основании поручений, постановлений и распоряжений Губернатора Новосибирской области, постановлений и распоряжений Правительства Новосибирской области;</w:t>
      </w:r>
    </w:p>
    <w:p w:rsidR="003519A3" w:rsidRDefault="003519A3">
      <w:pPr>
        <w:pStyle w:val="ConsPlusNormal"/>
        <w:spacing w:before="220"/>
        <w:ind w:firstLine="540"/>
        <w:jc w:val="both"/>
      </w:pPr>
      <w:r>
        <w:t>3) проведение ремонтных работ и оснащение необходимым оборудованием, инвентарем объектов организации питания в муниципальных образовательных организациях Новосибирской области для приведения их материально-технической базы в соответствие с действующим санитарным законодательством.</w:t>
      </w:r>
    </w:p>
    <w:p w:rsidR="003519A3" w:rsidRDefault="003519A3">
      <w:pPr>
        <w:pStyle w:val="ConsPlusNormal"/>
        <w:spacing w:before="220"/>
        <w:ind w:firstLine="540"/>
        <w:jc w:val="both"/>
      </w:pPr>
      <w:r>
        <w:t xml:space="preserve">3. Субсидии предоставляются в пределах бюджетных ассигнований и лимитов бюджетных обязательств, установленных главному распорядителю бюджетных средств - министерству образования Новосибирской области (далее - ГРБС) в соответствии с законом Новосибирской области об областном бюджете на соответствующий текущий финансовый год и плановый период </w:t>
      </w:r>
      <w:r>
        <w:lastRenderedPageBreak/>
        <w:t>на реализацию данного направления расходов.</w:t>
      </w:r>
    </w:p>
    <w:p w:rsidR="003519A3" w:rsidRDefault="003519A3">
      <w:pPr>
        <w:pStyle w:val="ConsPlusNormal"/>
        <w:spacing w:before="220"/>
        <w:ind w:firstLine="540"/>
        <w:jc w:val="both"/>
      </w:pPr>
      <w:r>
        <w:t>4. Критерии отбора муниципальных районов и городских округов Новосибирской области (далее - муниципальные образования) для получения субсидии:</w:t>
      </w:r>
    </w:p>
    <w:p w:rsidR="003519A3" w:rsidRDefault="003519A3">
      <w:pPr>
        <w:pStyle w:val="ConsPlusNormal"/>
        <w:spacing w:before="220"/>
        <w:ind w:firstLine="540"/>
        <w:jc w:val="both"/>
      </w:pPr>
      <w:r>
        <w:t>1) по замене оконных блоков и ремонту кровель в муниципальных образовательных организациях Новосибирской области - наличие на территории муниципальных образований Новосибирской области зданий муниципальных образовательных организаций, требующих замены оконных блоков и ремонта кровель.</w:t>
      </w:r>
    </w:p>
    <w:p w:rsidR="003519A3" w:rsidRDefault="003519A3">
      <w:pPr>
        <w:pStyle w:val="ConsPlusNormal"/>
        <w:spacing w:before="220"/>
        <w:ind w:firstLine="540"/>
        <w:jc w:val="both"/>
      </w:pPr>
      <w:r>
        <w:t>Распределение субсидий на замену оконных блоков и ремонт кровель в муниципальных образовательных организациях Новосибирской области осуществляется в первоочередном порядке на исполнение наказов избирателей депутатам Законодательного Собрания Новосибирской области.</w:t>
      </w:r>
    </w:p>
    <w:p w:rsidR="003519A3" w:rsidRDefault="003519A3">
      <w:pPr>
        <w:pStyle w:val="ConsPlusNormal"/>
        <w:spacing w:before="220"/>
        <w:ind w:firstLine="540"/>
        <w:jc w:val="both"/>
      </w:pPr>
      <w:r>
        <w:t>В случае превышения объемов средств субсидии, необходимых на исполнение наказов, приоритетность отбора объектов для участия в программе определяется по наибольшей численности обучающихся в муниципальных образовательных организациях на территории муниципальных образований в соответствии с заявками органов местного самоуправления.</w:t>
      </w:r>
    </w:p>
    <w:p w:rsidR="003519A3" w:rsidRDefault="003519A3">
      <w:pPr>
        <w:pStyle w:val="ConsPlusNormal"/>
        <w:spacing w:before="220"/>
        <w:ind w:firstLine="540"/>
        <w:jc w:val="both"/>
      </w:pPr>
      <w:r>
        <w:t>При дефиците (недостатке финансирования) соответствующего мероприятия приоритет отдается объектам в зависимости от количества учащихся в муниципальных образовательных организациях на территории муниципальных образований с учетом наличия включенных в программу реализации наказов избирателей депутатам Законодательного Собрания Новосибирской области шестого созыва.</w:t>
      </w:r>
    </w:p>
    <w:p w:rsidR="003519A3" w:rsidRDefault="003519A3">
      <w:pPr>
        <w:pStyle w:val="ConsPlusNormal"/>
        <w:spacing w:before="220"/>
        <w:ind w:firstLine="540"/>
        <w:jc w:val="both"/>
      </w:pPr>
      <w:r>
        <w:t>В случае отсутствия наказов избирателей размер субсидии, предоставляемой местным бюджетам на замену оконных блоков и ремонт кровель, рассчитывается по следующей формуле:</w:t>
      </w:r>
    </w:p>
    <w:p w:rsidR="003519A3" w:rsidRDefault="003519A3">
      <w:pPr>
        <w:pStyle w:val="ConsPlusNormal"/>
        <w:ind w:firstLine="540"/>
        <w:jc w:val="both"/>
      </w:pPr>
    </w:p>
    <w:p w:rsidR="003519A3" w:rsidRDefault="003519A3">
      <w:pPr>
        <w:pStyle w:val="ConsPlusNormal"/>
        <w:jc w:val="center"/>
      </w:pPr>
      <w:r>
        <w:t>Ci = (C x Hi / SUM Hi), где:</w:t>
      </w:r>
    </w:p>
    <w:p w:rsidR="003519A3" w:rsidRDefault="003519A3">
      <w:pPr>
        <w:pStyle w:val="ConsPlusNormal"/>
        <w:ind w:firstLine="540"/>
        <w:jc w:val="both"/>
      </w:pPr>
    </w:p>
    <w:p w:rsidR="003519A3" w:rsidRDefault="003519A3">
      <w:pPr>
        <w:pStyle w:val="ConsPlusNormal"/>
        <w:ind w:firstLine="540"/>
        <w:jc w:val="both"/>
      </w:pPr>
      <w:r>
        <w:t>C - общий размер бюджетных ассигнований, предусмотренных на предоставление субсидий местным бюджетам на осуществление мероприятий по замене оконных блоков и ремонту кровель в муниципальных образовательных организациях Новосибирской области в расчетном году;</w:t>
      </w:r>
    </w:p>
    <w:p w:rsidR="003519A3" w:rsidRDefault="003519A3">
      <w:pPr>
        <w:pStyle w:val="ConsPlusNormal"/>
        <w:spacing w:before="220"/>
        <w:ind w:firstLine="540"/>
        <w:jc w:val="both"/>
      </w:pPr>
      <w:r>
        <w:t>Ci - размер субсидии (C), предоставляемой бюджету i-го муниципального образования Новосибирской области в расчетном году;</w:t>
      </w:r>
    </w:p>
    <w:p w:rsidR="003519A3" w:rsidRDefault="003519A3">
      <w:pPr>
        <w:pStyle w:val="ConsPlusNormal"/>
        <w:spacing w:before="220"/>
        <w:ind w:firstLine="540"/>
        <w:jc w:val="both"/>
      </w:pPr>
      <w:r>
        <w:t>Hi - общая численность учащихся i-го муниципального образования Новосибирской области (определяется по данным Территориального органа Федеральной службы государственной статистики по Новосибирской области).</w:t>
      </w:r>
    </w:p>
    <w:p w:rsidR="003519A3" w:rsidRDefault="003519A3">
      <w:pPr>
        <w:pStyle w:val="ConsPlusNormal"/>
        <w:spacing w:before="220"/>
        <w:ind w:firstLine="540"/>
        <w:jc w:val="both"/>
      </w:pPr>
      <w:r>
        <w:t>При этом суммарный объем субсидий, направляемый муниципальным районам Новосибирской области, и суммарный объем субсидий, направляемый городским округам Новосибирской области, корректируется на коэффициент (К), где:</w:t>
      </w:r>
    </w:p>
    <w:p w:rsidR="003519A3" w:rsidRDefault="003519A3">
      <w:pPr>
        <w:pStyle w:val="ConsPlusNormal"/>
        <w:spacing w:before="220"/>
        <w:ind w:firstLine="540"/>
        <w:jc w:val="both"/>
      </w:pPr>
      <w:r>
        <w:t>K - коэффициент, регулирующий объем субсидий для муниципальных образований Новосибирской области, исходя из прямой зависимости от численности учащихся в муниципальных образовательных организациях Новосибирской области. Для муниципальных районов Новосибирской области K = 1,5, для городских округов Новосибирской области K = 0,5.</w:t>
      </w:r>
    </w:p>
    <w:p w:rsidR="003519A3" w:rsidRDefault="003519A3">
      <w:pPr>
        <w:pStyle w:val="ConsPlusNormal"/>
        <w:spacing w:before="220"/>
        <w:ind w:firstLine="540"/>
        <w:jc w:val="both"/>
      </w:pPr>
      <w:r>
        <w:t>Заявки от органов местного самоуправления муниципальных образований Новосибирской области (далее - органы местного самоуправления) на получение субсидий из областного бюджета Новосибирской области на замену оконных блоков и ремонт кровель в муниципальных образовательных организациях Новосибирской области представляются ГРБС до 1 сентября года, предшествующего очередному финансовому году;</w:t>
      </w:r>
    </w:p>
    <w:p w:rsidR="003519A3" w:rsidRDefault="003519A3">
      <w:pPr>
        <w:pStyle w:val="ConsPlusNormal"/>
        <w:spacing w:before="220"/>
        <w:ind w:firstLine="540"/>
        <w:jc w:val="both"/>
      </w:pPr>
      <w:r>
        <w:lastRenderedPageBreak/>
        <w:t>2) по проведению ремонтных работ в зданиях и сооружениях муниципальных образовательных организаций Новосибирской области, а также оснащению их необходимым оборудованием и инвентарем на основании поручений, постановлений и распоряжений Губернатора Новосибирской области, постановлений и распоряжений Правительства Новосибирской области - наличие на территории муниципальных образований Новосибирской области зданий муниципальных образовательных организаций, требующих ремонта и оснащения необходимым оборудованием и инвентарем.</w:t>
      </w:r>
    </w:p>
    <w:p w:rsidR="003519A3" w:rsidRDefault="003519A3">
      <w:pPr>
        <w:pStyle w:val="ConsPlusNormal"/>
        <w:spacing w:before="220"/>
        <w:ind w:firstLine="540"/>
        <w:jc w:val="both"/>
      </w:pPr>
      <w:r>
        <w:t>Объем субсидии на проведение ремонтных работ в зданиях и сооружениях муниципальных образовательных организаций Новосибирской области, а также оснащение их необходимым оборудованием и инвентарем определяется на основании представленных администрациями муниципальных образований Новосибирской области сметных расчетов и перечней необходимого оборудования.</w:t>
      </w:r>
    </w:p>
    <w:p w:rsidR="003519A3" w:rsidRDefault="003519A3">
      <w:pPr>
        <w:pStyle w:val="ConsPlusNormal"/>
        <w:spacing w:before="220"/>
        <w:ind w:firstLine="540"/>
        <w:jc w:val="both"/>
      </w:pPr>
      <w:r>
        <w:t>Распределение субсидий на проведение ремонтных работ в зданиях и сооружениях муниципальных образовательных организаций Новосибирской области, а также оснащение их необходимым оборудованием и инвентарем осуществляется в соответствии с поручениями, постановлениями и распоряжениями Губернатора Новосибирской области, постановлениями и распоряжениями Правительства Новосибирской области;</w:t>
      </w:r>
    </w:p>
    <w:p w:rsidR="003519A3" w:rsidRDefault="003519A3">
      <w:pPr>
        <w:pStyle w:val="ConsPlusNormal"/>
        <w:spacing w:before="220"/>
        <w:ind w:firstLine="540"/>
        <w:jc w:val="both"/>
      </w:pPr>
      <w:r>
        <w:t>3) по проведению ремонтных работ объектов организации питания в муниципальных образовательных организациях Новосибирской области, оснащению их необходимым оборудованием, инвентарем для приведения их материально-технической базы в соответствие с действующим санитарным законодательством - наличие на территории муниципальных образований Новосибирской области объектов организации питания обучающихся, нуждающихся в проведении ремонтных работ и улучшении их оснащенности для приведения материально-технической базы данных объектов в соответствие с требованиями санитарного законодательства.</w:t>
      </w:r>
    </w:p>
    <w:p w:rsidR="003519A3" w:rsidRDefault="003519A3">
      <w:pPr>
        <w:pStyle w:val="ConsPlusNormal"/>
        <w:spacing w:before="220"/>
        <w:ind w:firstLine="540"/>
        <w:jc w:val="both"/>
      </w:pPr>
      <w:r>
        <w:t>Размер субсидии определяется как сумма сметной стоимости ремонтных работ, стоимости оборудования, инвентаря, необходимых для приведения материально-технической базы объектов питания в образовательных организациях Новосибирской области в соответствие с требованиями действующего санитарного законодательства, и рассчитывается по формуле:</w:t>
      </w:r>
    </w:p>
    <w:p w:rsidR="003519A3" w:rsidRDefault="003519A3">
      <w:pPr>
        <w:pStyle w:val="ConsPlusNormal"/>
        <w:ind w:firstLine="540"/>
        <w:jc w:val="both"/>
      </w:pPr>
    </w:p>
    <w:p w:rsidR="003519A3" w:rsidRDefault="003519A3">
      <w:pPr>
        <w:pStyle w:val="ConsPlusNormal"/>
        <w:jc w:val="center"/>
      </w:pPr>
      <w:r w:rsidRPr="000977A2">
        <w:rPr>
          <w:position w:val="-10"/>
        </w:rPr>
        <w:pict>
          <v:shape id="_x0000_i1025" style="width:114pt;height:21.75pt" coordsize="" o:spt="100" adj="0,,0" path="" filled="f" stroked="f">
            <v:stroke joinstyle="miter"/>
            <v:imagedata r:id="rId538" o:title="base_23601_149439_32768"/>
            <v:formulas/>
            <v:path o:connecttype="segments"/>
          </v:shape>
        </w:pict>
      </w:r>
    </w:p>
    <w:p w:rsidR="003519A3" w:rsidRDefault="003519A3">
      <w:pPr>
        <w:pStyle w:val="ConsPlusNormal"/>
        <w:ind w:firstLine="540"/>
        <w:jc w:val="both"/>
      </w:pPr>
    </w:p>
    <w:p w:rsidR="003519A3" w:rsidRDefault="003519A3">
      <w:pPr>
        <w:pStyle w:val="ConsPlusNormal"/>
        <w:ind w:firstLine="540"/>
        <w:jc w:val="both"/>
      </w:pPr>
      <w:r>
        <w:t>Si пит - предельный объем субсидии, предоставляемой бюджету i-го муниципального образования Новосибирской области в расчетном году;</w:t>
      </w:r>
    </w:p>
    <w:p w:rsidR="003519A3" w:rsidRDefault="003519A3">
      <w:pPr>
        <w:pStyle w:val="ConsPlusNormal"/>
        <w:spacing w:before="220"/>
        <w:ind w:firstLine="540"/>
        <w:jc w:val="both"/>
      </w:pPr>
      <w:r>
        <w:t>Wn - сметная стоимость проведения ремонтных работ объектов организации питания и расчетная стоимость оборудования, инвентаря для улучшения их оснащенности в образовательных организациях в i-м муниципальном образовании, нуждающихся в проведении ремонтных работ и улучшении оснащенности для приведения материально-технической базы объектов организации питания образовательных организаций в i-м муниципальном образовании Новосибирской области в соответствие с требованиями санитарного законодательства.</w:t>
      </w:r>
    </w:p>
    <w:p w:rsidR="003519A3" w:rsidRDefault="003519A3">
      <w:pPr>
        <w:pStyle w:val="ConsPlusNormal"/>
        <w:spacing w:before="220"/>
        <w:ind w:firstLine="540"/>
        <w:jc w:val="both"/>
      </w:pPr>
      <w:r>
        <w:t>Распределение субсидий на проведение ремонтных работ объектов организации питания в муниципальных образовательных организациях Новосибирской области, оснащение их необходимым оборудованием, инвентарем для приведения их материально-технической базы в соответствие с действующим санитарным законодательством осуществляется в соответствии с приоритизацией по количеству учащихся в муниципальных образовательных организациях на территории муниципальных образований.</w:t>
      </w:r>
    </w:p>
    <w:p w:rsidR="003519A3" w:rsidRDefault="003519A3">
      <w:pPr>
        <w:pStyle w:val="ConsPlusNormal"/>
        <w:spacing w:before="220"/>
        <w:ind w:firstLine="540"/>
        <w:jc w:val="both"/>
      </w:pPr>
      <w:r>
        <w:t xml:space="preserve">В случае если суммарный размер заявок органов местного самоуправления муниципального образования превышает объем бюджетных ассигнований, предусмотренных ГРБС на </w:t>
      </w:r>
      <w:r>
        <w:lastRenderedPageBreak/>
        <w:t>соответствующий финансовый год и плановый период, и лимитов бюджетных обязательств на реализацию мероприятий по проведению ремонтов и улучшению оснащенности объектов организации питания обучающихся, размер субсидии i-му муниципальному образованию уменьшается пропорционально превышению суммарного размера.</w:t>
      </w:r>
    </w:p>
    <w:p w:rsidR="003519A3" w:rsidRDefault="003519A3">
      <w:pPr>
        <w:pStyle w:val="ConsPlusNormal"/>
        <w:spacing w:before="220"/>
        <w:ind w:firstLine="540"/>
        <w:jc w:val="both"/>
      </w:pPr>
      <w:r>
        <w:t>Информация о наличии указанных объектов и потребности в проведении ремонтных работ объектов организации питания, улучшении их оснащенности принимается ГРБС от органа местного самоуправления муниципального образования на следующий финансовый год не позднее 1 сентября года, предшествующего очередному финансовому году.</w:t>
      </w:r>
    </w:p>
    <w:p w:rsidR="003519A3" w:rsidRDefault="003519A3">
      <w:pPr>
        <w:pStyle w:val="ConsPlusNormal"/>
        <w:spacing w:before="220"/>
        <w:ind w:firstLine="540"/>
        <w:jc w:val="both"/>
      </w:pPr>
      <w:r>
        <w:t>5. Основанием для предоставления субсидии является заключаемое между ГРБС и органом местного самоуправления (далее - получатель) соглашение о предоставлении субсидии, предусматривающее обязательство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в соответствии с типовыми формами, утверждаемыми министерством финансов и налоговой политики Новосибирской области (далее - соглашение).</w:t>
      </w:r>
    </w:p>
    <w:p w:rsidR="003519A3" w:rsidRDefault="003519A3">
      <w:pPr>
        <w:pStyle w:val="ConsPlusNormal"/>
        <w:spacing w:before="220"/>
        <w:ind w:firstLine="540"/>
        <w:jc w:val="both"/>
      </w:pPr>
      <w:r>
        <w:t xml:space="preserve">Соглашение должно содержать положения, указанные в </w:t>
      </w:r>
      <w:hyperlink r:id="rId539" w:history="1">
        <w:r>
          <w:rPr>
            <w:color w:val="0000FF"/>
          </w:rPr>
          <w:t>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w:t>
      </w:r>
    </w:p>
    <w:p w:rsidR="003519A3" w:rsidRDefault="003519A3">
      <w:pPr>
        <w:pStyle w:val="ConsPlusNormal"/>
        <w:spacing w:before="220"/>
        <w:ind w:firstLine="540"/>
        <w:jc w:val="both"/>
      </w:pPr>
      <w:bookmarkStart w:id="15" w:name="P10160"/>
      <w:bookmarkEnd w:id="15"/>
      <w:r>
        <w:t>6. Предельный уровень софинансирования расходных обязательств муниципального образования, в целях софинансирования которых предоставляется субсидия, устанавливается распоряжением Правительства Новосибирской области на очередной финансовый год и плановый период для каждого муниципального района и городского округа.</w:t>
      </w:r>
    </w:p>
    <w:p w:rsidR="003519A3" w:rsidRDefault="003519A3">
      <w:pPr>
        <w:pStyle w:val="ConsPlusNormal"/>
        <w:jc w:val="both"/>
      </w:pPr>
      <w:r>
        <w:t xml:space="preserve">(п. 6 в ред. </w:t>
      </w:r>
      <w:hyperlink r:id="rId540" w:history="1">
        <w:r>
          <w:rPr>
            <w:color w:val="0000FF"/>
          </w:rPr>
          <w:t>постановления</w:t>
        </w:r>
      </w:hyperlink>
      <w:r>
        <w:t xml:space="preserve"> Правительства Новосибирской области от 02.06.2021 N 210-п)</w:t>
      </w:r>
    </w:p>
    <w:p w:rsidR="003519A3" w:rsidRDefault="003519A3">
      <w:pPr>
        <w:pStyle w:val="ConsPlusNormal"/>
        <w:spacing w:before="220"/>
        <w:ind w:firstLine="540"/>
        <w:jc w:val="both"/>
      </w:pPr>
      <w:bookmarkStart w:id="16" w:name="P10162"/>
      <w:bookmarkEnd w:id="16"/>
      <w:r>
        <w:t>7. Условия предоставления субсидий местным бюджетам за счет ассигнований и лимитов бюджетных обязательств, предусмотренных ГРБС:</w:t>
      </w:r>
    </w:p>
    <w:p w:rsidR="003519A3" w:rsidRDefault="003519A3">
      <w:pPr>
        <w:pStyle w:val="ConsPlusNormal"/>
        <w:spacing w:before="220"/>
        <w:ind w:firstLine="540"/>
        <w:jc w:val="both"/>
      </w:pPr>
      <w:r>
        <w:t>1)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3519A3" w:rsidRDefault="003519A3">
      <w:pPr>
        <w:pStyle w:val="ConsPlusNormal"/>
        <w:spacing w:before="220"/>
        <w:ind w:firstLine="540"/>
        <w:jc w:val="both"/>
      </w:pPr>
      <w:bookmarkStart w:id="17" w:name="P10164"/>
      <w:bookmarkEnd w:id="17"/>
      <w:r>
        <w:t>2) наличие в местных бюджетах бюджетных ассигнований на исполнение расходных обязательств муниципальных образований, в целях софинансирования которых предоставляются субсидии, в объеме, необходимом для их исполнения, включая объем планируемых к предоставлению субсидий;</w:t>
      </w:r>
    </w:p>
    <w:p w:rsidR="003519A3" w:rsidRDefault="003519A3">
      <w:pPr>
        <w:pStyle w:val="ConsPlusNormal"/>
        <w:spacing w:before="220"/>
        <w:ind w:firstLine="540"/>
        <w:jc w:val="both"/>
      </w:pPr>
      <w:r>
        <w:t>3) заключение соглашений на срок, соответствующий сроку распределения субсидий между местными бюджетами;</w:t>
      </w:r>
    </w:p>
    <w:p w:rsidR="003519A3" w:rsidRDefault="003519A3">
      <w:pPr>
        <w:pStyle w:val="ConsPlusNormal"/>
        <w:spacing w:before="220"/>
        <w:ind w:firstLine="540"/>
        <w:jc w:val="both"/>
      </w:pPr>
      <w:r>
        <w:t>4) наличие муниципальных нормативных правовых актов, регламентирующих мероприятия по ресурсному обеспечению модернизации образования Новосибирской области;</w:t>
      </w:r>
    </w:p>
    <w:p w:rsidR="003519A3" w:rsidRDefault="003519A3">
      <w:pPr>
        <w:pStyle w:val="ConsPlusNormal"/>
        <w:spacing w:before="220"/>
        <w:ind w:firstLine="540"/>
        <w:jc w:val="both"/>
      </w:pPr>
      <w:r>
        <w:t xml:space="preserve">5) наличие муниципального правового акта, устанавливающего расходное обязательство </w:t>
      </w:r>
      <w:r>
        <w:lastRenderedPageBreak/>
        <w:t>муниципального образования по реализации мероприятий по ресурсному обеспечению модернизации образования Новосибирской области;</w:t>
      </w:r>
    </w:p>
    <w:p w:rsidR="003519A3" w:rsidRDefault="003519A3">
      <w:pPr>
        <w:pStyle w:val="ConsPlusNormal"/>
        <w:spacing w:before="220"/>
        <w:ind w:firstLine="540"/>
        <w:jc w:val="both"/>
      </w:pPr>
      <w:r>
        <w:t xml:space="preserve">6) наличие выполненных работ по мероприятиям государственной программы, подтвержденных унифицированными формами первичной учетной документации </w:t>
      </w:r>
      <w:hyperlink r:id="rId541" w:history="1">
        <w:r>
          <w:rPr>
            <w:color w:val="0000FF"/>
          </w:rPr>
          <w:t>N КС-3</w:t>
        </w:r>
      </w:hyperlink>
      <w:r>
        <w:t xml:space="preserve"> "Справка о стоимости выполненных работ и затрат", утвержденными </w:t>
      </w:r>
      <w:hyperlink r:id="rId542" w:history="1">
        <w:r>
          <w:rPr>
            <w:color w:val="0000FF"/>
          </w:rPr>
          <w:t>постановлением</w:t>
        </w:r>
      </w:hyperlink>
      <w:r>
        <w:t xml:space="preserve"> Госкомстата России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актами выполненных работ, счетами-фактурами, и (или) распорядительных документов заказчика, обосновывающих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 в целях приобретения материалов, комплектующих изделий и оборудования;</w:t>
      </w:r>
    </w:p>
    <w:p w:rsidR="003519A3" w:rsidRDefault="003519A3">
      <w:pPr>
        <w:pStyle w:val="ConsPlusNormal"/>
        <w:spacing w:before="220"/>
        <w:ind w:firstLine="540"/>
        <w:jc w:val="both"/>
      </w:pPr>
      <w:r>
        <w:t>7) наличие предписаний контрольно-надзорных органов и (или) рекомендаций иных государственных (муниципальных) органов государственной власти (органов местного самоуправления), уполномоченных осуществлять контроль за деятельностью муниципальных образовательных организаций (при наличии);</w:t>
      </w:r>
    </w:p>
    <w:p w:rsidR="003519A3" w:rsidRDefault="003519A3">
      <w:pPr>
        <w:pStyle w:val="ConsPlusNormal"/>
        <w:spacing w:before="220"/>
        <w:ind w:firstLine="540"/>
        <w:jc w:val="both"/>
      </w:pPr>
      <w:r>
        <w:t>8) наличие в местном бюджете неиспользованного остатка субсидий, предоставленных ранее на аналогичные цели, в размере, не превышающем 5% объема субсидий, запланированных к предоставлению в соответствующем финансовом году, либо его полное отсутствие;</w:t>
      </w:r>
    </w:p>
    <w:p w:rsidR="003519A3" w:rsidRDefault="003519A3">
      <w:pPr>
        <w:pStyle w:val="ConsPlusNormal"/>
        <w:spacing w:before="220"/>
        <w:ind w:firstLine="540"/>
        <w:jc w:val="both"/>
      </w:pPr>
      <w:r>
        <w:t xml:space="preserve">9) в случае если объем бюджетных ассигнований, предусмотренных в бюджете муниципального образования на софинансирование реализации мероприятий по ресурсному обеспечению модернизации образования Новосибирской области, ниже уровня, установленного </w:t>
      </w:r>
      <w:hyperlink w:anchor="P10160" w:history="1">
        <w:r>
          <w:rPr>
            <w:color w:val="0000FF"/>
          </w:rPr>
          <w:t>подпунктом 1 пункта 6</w:t>
        </w:r>
      </w:hyperlink>
      <w:r>
        <w:t xml:space="preserve"> Порядка, размер субсидии, предоставляемой местному бюджету, подлежит сокращению пропорционально снижению объема софинансирования за счет средств местного бюджета;</w:t>
      </w:r>
    </w:p>
    <w:p w:rsidR="003519A3" w:rsidRDefault="003519A3">
      <w:pPr>
        <w:pStyle w:val="ConsPlusNormal"/>
        <w:spacing w:before="220"/>
        <w:ind w:firstLine="540"/>
        <w:jc w:val="both"/>
      </w:pPr>
      <w:r>
        <w:t>10) перечисление муниципальным образованием средств, источником финансового обеспечения которых является субсидия, поставщикам товаров, работ и услуг для обеспечения муниципальных нужд только при отсутствии у них недоимки по налогам, сборам, задолженности по иным обязательным платежам в бюджеты бюджетной системы Российской Федерации.</w:t>
      </w:r>
    </w:p>
    <w:p w:rsidR="003519A3" w:rsidRDefault="003519A3">
      <w:pPr>
        <w:pStyle w:val="ConsPlusNormal"/>
        <w:spacing w:before="220"/>
        <w:ind w:firstLine="540"/>
        <w:jc w:val="both"/>
      </w:pPr>
      <w:r>
        <w:t xml:space="preserve">8. Основанием для отказа в предоставлении субсидии является неисполнение условий предоставления субсидии, предусмотренных </w:t>
      </w:r>
      <w:hyperlink w:anchor="P10162" w:history="1">
        <w:r>
          <w:rPr>
            <w:color w:val="0000FF"/>
          </w:rPr>
          <w:t>пунктом 7</w:t>
        </w:r>
      </w:hyperlink>
      <w:r>
        <w:t xml:space="preserve"> Порядка.</w:t>
      </w:r>
    </w:p>
    <w:p w:rsidR="003519A3" w:rsidRDefault="003519A3">
      <w:pPr>
        <w:pStyle w:val="ConsPlusNormal"/>
        <w:spacing w:before="220"/>
        <w:ind w:firstLine="540"/>
        <w:jc w:val="both"/>
      </w:pPr>
      <w:r>
        <w:t xml:space="preserve">9. В случае нарушения получателем условий предоставления субсидии, установленных </w:t>
      </w:r>
      <w:hyperlink w:anchor="P10162" w:history="1">
        <w:r>
          <w:rPr>
            <w:color w:val="0000FF"/>
          </w:rPr>
          <w:t>пунктом 7</w:t>
        </w:r>
      </w:hyperlink>
      <w:r>
        <w:t xml:space="preserve"> Порядка, ГРБС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3519A3" w:rsidRDefault="003519A3">
      <w:pPr>
        <w:pStyle w:val="ConsPlusNormal"/>
        <w:spacing w:before="220"/>
        <w:ind w:firstLine="540"/>
        <w:jc w:val="both"/>
      </w:pPr>
      <w:r>
        <w:t xml:space="preserve">10. Субсидии предоставляются в соответствии со сводной бюджетной росписью областного бюджета на соответствующий финансовый год и плановый период в пределах бюджетных ассигнований и лимитов бюджетных обязательств, предусмотренных ГРБС на реализацию мероприятий </w:t>
      </w:r>
      <w:hyperlink w:anchor="P8365" w:history="1">
        <w:r>
          <w:rPr>
            <w:color w:val="0000FF"/>
          </w:rPr>
          <w:t>подпрограммы</w:t>
        </w:r>
      </w:hyperlink>
      <w: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p w:rsidR="003519A3" w:rsidRDefault="003519A3">
      <w:pPr>
        <w:pStyle w:val="ConsPlusNormal"/>
        <w:spacing w:before="220"/>
        <w:ind w:firstLine="540"/>
        <w:jc w:val="both"/>
      </w:pPr>
      <w:r>
        <w:t xml:space="preserve">11. В случае если объем бюджетных ассигнований, предусмотренных в местном бюджете муниципального образования на софинансирование реализации мероприятия, ниже установленного </w:t>
      </w:r>
      <w:hyperlink w:anchor="P10164" w:history="1">
        <w:r>
          <w:rPr>
            <w:color w:val="0000FF"/>
          </w:rPr>
          <w:t>подпунктом 2 пункта 7</w:t>
        </w:r>
      </w:hyperlink>
      <w:r>
        <w:t xml:space="preserve"> Порядка размера от суммы, направляемой на реализацию мероприятия за счет средств областного бюджета, размер субсидии, предоставляемой местному бюджету, подлежит сокращению пропорционально снижению объема софинансирования за счет средств местного бюджета.</w:t>
      </w:r>
    </w:p>
    <w:p w:rsidR="003519A3" w:rsidRDefault="003519A3">
      <w:pPr>
        <w:pStyle w:val="ConsPlusNormal"/>
        <w:spacing w:before="220"/>
        <w:ind w:firstLine="540"/>
        <w:jc w:val="both"/>
      </w:pPr>
      <w:r>
        <w:t xml:space="preserve">12. Субсидии перечисляются ГРБС на счета органов местного самоуправления, открытые в </w:t>
      </w:r>
      <w:r>
        <w:lastRenderedPageBreak/>
        <w:t>территориальных органах Федерального казначейства, в соответствии с графиками финансирования, предусмотренными соглашениями.</w:t>
      </w:r>
    </w:p>
    <w:p w:rsidR="003519A3" w:rsidRDefault="003519A3">
      <w:pPr>
        <w:pStyle w:val="ConsPlusNormal"/>
        <w:spacing w:before="220"/>
        <w:ind w:firstLine="540"/>
        <w:jc w:val="both"/>
      </w:pPr>
      <w:r>
        <w:t>13. Субсидии расходуются получателями при выполнении следующих условий:</w:t>
      </w:r>
    </w:p>
    <w:p w:rsidR="003519A3" w:rsidRDefault="003519A3">
      <w:pPr>
        <w:pStyle w:val="ConsPlusNormal"/>
        <w:spacing w:before="220"/>
        <w:ind w:firstLine="540"/>
        <w:jc w:val="both"/>
      </w:pPr>
      <w:r>
        <w:t>1) использование средств по целевому назначению с соблюдением условий соглашения;</w:t>
      </w:r>
    </w:p>
    <w:p w:rsidR="003519A3" w:rsidRDefault="003519A3">
      <w:pPr>
        <w:pStyle w:val="ConsPlusNormal"/>
        <w:spacing w:before="220"/>
        <w:ind w:firstLine="540"/>
        <w:jc w:val="both"/>
      </w:pPr>
      <w:r>
        <w:t xml:space="preserve">2) осуществление проведения торгов и заключение муниципальных контрактов на поставку товаров, выполнение работ и оказание услуг в соответствии с Федеральным </w:t>
      </w:r>
      <w:hyperlink r:id="rId54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3519A3" w:rsidRDefault="003519A3">
      <w:pPr>
        <w:pStyle w:val="ConsPlusNormal"/>
        <w:spacing w:before="220"/>
        <w:ind w:firstLine="540"/>
        <w:jc w:val="both"/>
      </w:pPr>
      <w:r>
        <w:t>14. Органы местного самоуправления представляют отчеты о целевом использовании полученных субсидий в порядке, сроки и по форме, предусмотренные соглашениями.</w:t>
      </w:r>
    </w:p>
    <w:p w:rsidR="003519A3" w:rsidRDefault="003519A3">
      <w:pPr>
        <w:pStyle w:val="ConsPlusNormal"/>
        <w:spacing w:before="220"/>
        <w:ind w:firstLine="540"/>
        <w:jc w:val="both"/>
      </w:pPr>
      <w:r>
        <w:t>15. Органы местного самоуправления несут ответственность за нецелевое использование средств областного бюджета в соответствии с бюджетным законодательством Российской Федерации.</w:t>
      </w:r>
    </w:p>
    <w:p w:rsidR="003519A3" w:rsidRDefault="003519A3">
      <w:pPr>
        <w:pStyle w:val="ConsPlusNormal"/>
        <w:spacing w:before="220"/>
        <w:ind w:firstLine="540"/>
        <w:jc w:val="both"/>
      </w:pPr>
      <w:r>
        <w:t>16. Порядок оценки эффективности использования субсидии:</w:t>
      </w:r>
    </w:p>
    <w:p w:rsidR="003519A3" w:rsidRDefault="003519A3">
      <w:pPr>
        <w:pStyle w:val="ConsPlusNormal"/>
        <w:spacing w:before="220"/>
        <w:ind w:firstLine="540"/>
        <w:jc w:val="both"/>
      </w:pPr>
      <w:r>
        <w:t>оценка эффективности использования субсидии осуществляется ГРБС на основе отчета о достижении показателей результатов использования субсидии, представляемого получателем в сроки, предусмотренные соглашением.</w:t>
      </w:r>
    </w:p>
    <w:p w:rsidR="003519A3" w:rsidRDefault="003519A3">
      <w:pPr>
        <w:pStyle w:val="ConsPlusNormal"/>
        <w:spacing w:before="220"/>
        <w:ind w:firstLine="540"/>
        <w:jc w:val="both"/>
      </w:pPr>
      <w:r>
        <w:t>Критерием оценки эффективности использования субсидии является достижение показателей результатов использования субсидии, предусмотренных соглашением:</w:t>
      </w:r>
    </w:p>
    <w:p w:rsidR="003519A3" w:rsidRDefault="003519A3">
      <w:pPr>
        <w:pStyle w:val="ConsPlusNormal"/>
        <w:spacing w:before="220"/>
        <w:ind w:firstLine="540"/>
        <w:jc w:val="both"/>
      </w:pPr>
      <w:r>
        <w:t>1) для субсидии на замену оконных блоков и ремонт кровель в муниципальных образовательных организациях Новосибирской области:</w:t>
      </w:r>
    </w:p>
    <w:p w:rsidR="003519A3" w:rsidRDefault="003519A3">
      <w:pPr>
        <w:pStyle w:val="ConsPlusNormal"/>
        <w:spacing w:before="220"/>
        <w:ind w:firstLine="540"/>
        <w:jc w:val="both"/>
      </w:pPr>
      <w:r>
        <w:t>количество замененных оконных блоков;</w:t>
      </w:r>
    </w:p>
    <w:p w:rsidR="003519A3" w:rsidRDefault="003519A3">
      <w:pPr>
        <w:pStyle w:val="ConsPlusNormal"/>
        <w:spacing w:before="220"/>
        <w:ind w:firstLine="540"/>
        <w:jc w:val="both"/>
      </w:pPr>
      <w:r>
        <w:t>количество зданий муниципальных образовательных организаций, в которых заменены оконные блоки;</w:t>
      </w:r>
    </w:p>
    <w:p w:rsidR="003519A3" w:rsidRDefault="003519A3">
      <w:pPr>
        <w:pStyle w:val="ConsPlusNormal"/>
        <w:spacing w:before="220"/>
        <w:ind w:firstLine="540"/>
        <w:jc w:val="both"/>
      </w:pPr>
      <w:r>
        <w:t>ремонт кровельного покрытия, площадь;</w:t>
      </w:r>
    </w:p>
    <w:p w:rsidR="003519A3" w:rsidRDefault="003519A3">
      <w:pPr>
        <w:pStyle w:val="ConsPlusNormal"/>
        <w:spacing w:before="220"/>
        <w:ind w:firstLine="540"/>
        <w:jc w:val="both"/>
      </w:pPr>
      <w:r>
        <w:t>количество зданий муниципальных образовательных организаций, в которых проведен ремонт кровельных покрытий;</w:t>
      </w:r>
    </w:p>
    <w:p w:rsidR="003519A3" w:rsidRDefault="003519A3">
      <w:pPr>
        <w:pStyle w:val="ConsPlusNormal"/>
        <w:spacing w:before="220"/>
        <w:ind w:firstLine="540"/>
        <w:jc w:val="both"/>
      </w:pPr>
      <w:r>
        <w:t>2) для субсидии на проведение ремонтных работ в зданиях и сооружениях муниципальных образовательных организаций Новосибирской области, а также оснащение их необходимым оборудованием и инвентарем на основании поручений, постановлений и распоряжений Губернатора Новосибирской области, постановлений и распоряжений Правительства Новосибирской области:</w:t>
      </w:r>
    </w:p>
    <w:p w:rsidR="003519A3" w:rsidRDefault="003519A3">
      <w:pPr>
        <w:pStyle w:val="ConsPlusNormal"/>
        <w:spacing w:before="220"/>
        <w:ind w:firstLine="540"/>
        <w:jc w:val="both"/>
      </w:pPr>
      <w:r>
        <w:t>количество объектов, в которых проведены ремонтные работы в зданиях и сооружениях муниципальных образовательных организаций Новосибирской области, а также оснащение их необходимым оборудованием и инвентарем;</w:t>
      </w:r>
    </w:p>
    <w:p w:rsidR="003519A3" w:rsidRDefault="003519A3">
      <w:pPr>
        <w:pStyle w:val="ConsPlusNormal"/>
        <w:spacing w:before="220"/>
        <w:ind w:firstLine="540"/>
        <w:jc w:val="both"/>
      </w:pPr>
      <w:r>
        <w:t>3) для субсидии на проведение ремонтных работ и оснащение необходимым оборудованием, инвентарем объектов организации питания в муниципальных образовательных организациях Новосибирской области для приведения их материально-технической базы в соответствие с действующим санитарным законодательством:</w:t>
      </w:r>
    </w:p>
    <w:p w:rsidR="003519A3" w:rsidRDefault="003519A3">
      <w:pPr>
        <w:pStyle w:val="ConsPlusNormal"/>
        <w:spacing w:before="220"/>
        <w:ind w:firstLine="540"/>
        <w:jc w:val="both"/>
      </w:pPr>
      <w:r>
        <w:t>количество образовательных организаций Новосибирской области, в которых материально-</w:t>
      </w:r>
      <w:r>
        <w:lastRenderedPageBreak/>
        <w:t>техническая база пищеблоков приведена в соответствие с действующим санитарным законодательством.</w:t>
      </w:r>
    </w:p>
    <w:p w:rsidR="003519A3" w:rsidRDefault="003519A3">
      <w:pPr>
        <w:pStyle w:val="ConsPlusNormal"/>
        <w:spacing w:before="220"/>
        <w:ind w:firstLine="540"/>
        <w:jc w:val="both"/>
      </w:pPr>
      <w:r>
        <w:t>17. В течение 30 календарных дней с момента представления получателем отчета о достижении показателей результатов использования субсидии ГРБС готовит информацию о достижении (недостижении) получателем субсидии результатов, предусмотренных соглашением.</w:t>
      </w:r>
    </w:p>
    <w:p w:rsidR="003519A3" w:rsidRDefault="003519A3">
      <w:pPr>
        <w:pStyle w:val="ConsPlusNormal"/>
        <w:spacing w:before="220"/>
        <w:ind w:firstLine="540"/>
        <w:jc w:val="both"/>
      </w:pPr>
      <w:r>
        <w:t>18. В случае если в отчетном финансовом году получателем не достигнуто предусмотренное соглашением значение показателей результатов использования субсидии,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rsidR="003519A3" w:rsidRDefault="003519A3">
      <w:pPr>
        <w:pStyle w:val="ConsPlusNormal"/>
        <w:spacing w:before="220"/>
        <w:ind w:firstLine="540"/>
        <w:jc w:val="both"/>
      </w:pPr>
      <w:r>
        <w:t xml:space="preserve">Порядок расчета объема средств, подлежащих возврату из местного бюджета в областной бюджет Новосибирской области, в объеме субсидии, предоставленной местному бюджету в отчетном финансовом году, установлен в </w:t>
      </w:r>
      <w:hyperlink r:id="rId544" w:history="1">
        <w:r>
          <w:rPr>
            <w:color w:val="0000FF"/>
          </w:rPr>
          <w:t>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rsidR="003519A3" w:rsidRDefault="003519A3">
      <w:pPr>
        <w:pStyle w:val="ConsPlusNormal"/>
        <w:spacing w:before="220"/>
        <w:ind w:firstLine="540"/>
        <w:jc w:val="both"/>
      </w:pPr>
      <w:r>
        <w:t>19. ГРБС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3519A3" w:rsidRDefault="003519A3">
      <w:pPr>
        <w:pStyle w:val="ConsPlusNormal"/>
        <w:spacing w:before="220"/>
        <w:ind w:firstLine="540"/>
        <w:jc w:val="both"/>
      </w:pPr>
      <w:r>
        <w:t>20. Субсидии, полученные и не использованные в текущем финансовом году, подлежат возврату в областной бюджет и могут быть использованы в очередном финансовом году на те же цели при наличии потребности в них в порядке, установленном бюджетным законодательством Российской Федерации.</w:t>
      </w:r>
    </w:p>
    <w:p w:rsidR="003519A3" w:rsidRDefault="003519A3">
      <w:pPr>
        <w:pStyle w:val="ConsPlusNormal"/>
        <w:spacing w:before="220"/>
        <w:ind w:firstLine="540"/>
        <w:jc w:val="both"/>
      </w:pPr>
      <w:r>
        <w:t>21.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3519A3" w:rsidRDefault="003519A3">
      <w:pPr>
        <w:pStyle w:val="ConsPlusNormal"/>
        <w:spacing w:before="220"/>
        <w:ind w:firstLine="540"/>
        <w:jc w:val="both"/>
      </w:pPr>
      <w:r>
        <w:t>22. Получатели несут ответственность за недостижение результатов предоставления субсидии в соответствии с соглашением.</w:t>
      </w:r>
    </w:p>
    <w:p w:rsidR="003519A3" w:rsidRDefault="003519A3">
      <w:pPr>
        <w:pStyle w:val="ConsPlusNormal"/>
        <w:spacing w:before="220"/>
        <w:ind w:firstLine="540"/>
        <w:jc w:val="both"/>
      </w:pPr>
      <w:r>
        <w:t>23. Контроль за целевым использованием субсидий осуществляется ГРБС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jc w:val="right"/>
        <w:outlineLvl w:val="1"/>
      </w:pPr>
      <w:r>
        <w:t>Приложение N 21</w:t>
      </w:r>
    </w:p>
    <w:p w:rsidR="003519A3" w:rsidRDefault="003519A3">
      <w:pPr>
        <w:pStyle w:val="ConsPlusNormal"/>
        <w:jc w:val="right"/>
      </w:pPr>
      <w:r>
        <w:t>к государственной программе</w:t>
      </w:r>
    </w:p>
    <w:p w:rsidR="003519A3" w:rsidRDefault="003519A3">
      <w:pPr>
        <w:pStyle w:val="ConsPlusNormal"/>
        <w:jc w:val="right"/>
      </w:pPr>
      <w:r>
        <w:t>Новосибирской области "Развитие</w:t>
      </w:r>
    </w:p>
    <w:p w:rsidR="003519A3" w:rsidRDefault="003519A3">
      <w:pPr>
        <w:pStyle w:val="ConsPlusNormal"/>
        <w:jc w:val="right"/>
      </w:pPr>
      <w:r>
        <w:t>образования, создание условий</w:t>
      </w:r>
    </w:p>
    <w:p w:rsidR="003519A3" w:rsidRDefault="003519A3">
      <w:pPr>
        <w:pStyle w:val="ConsPlusNormal"/>
        <w:jc w:val="right"/>
      </w:pPr>
      <w:r>
        <w:t>для социализации детей</w:t>
      </w:r>
    </w:p>
    <w:p w:rsidR="003519A3" w:rsidRDefault="003519A3">
      <w:pPr>
        <w:pStyle w:val="ConsPlusNormal"/>
        <w:jc w:val="right"/>
      </w:pPr>
      <w:r>
        <w:t>и учащейся молодежи</w:t>
      </w:r>
    </w:p>
    <w:p w:rsidR="003519A3" w:rsidRDefault="003519A3">
      <w:pPr>
        <w:pStyle w:val="ConsPlusNormal"/>
        <w:jc w:val="right"/>
      </w:pPr>
      <w:r>
        <w:t>в Новосибирской области"</w:t>
      </w:r>
    </w:p>
    <w:p w:rsidR="003519A3" w:rsidRDefault="003519A3">
      <w:pPr>
        <w:pStyle w:val="ConsPlusNormal"/>
        <w:ind w:firstLine="540"/>
        <w:jc w:val="both"/>
      </w:pPr>
    </w:p>
    <w:p w:rsidR="003519A3" w:rsidRDefault="003519A3">
      <w:pPr>
        <w:pStyle w:val="ConsPlusTitle"/>
        <w:jc w:val="center"/>
      </w:pPr>
      <w:bookmarkStart w:id="18" w:name="P10216"/>
      <w:bookmarkEnd w:id="18"/>
      <w:r>
        <w:t>Порядок</w:t>
      </w:r>
    </w:p>
    <w:p w:rsidR="003519A3" w:rsidRDefault="003519A3">
      <w:pPr>
        <w:pStyle w:val="ConsPlusTitle"/>
        <w:jc w:val="center"/>
      </w:pPr>
      <w:r>
        <w:t>предоставления и распределения субсидий местным бюджетам</w:t>
      </w:r>
    </w:p>
    <w:p w:rsidR="003519A3" w:rsidRDefault="003519A3">
      <w:pPr>
        <w:pStyle w:val="ConsPlusTitle"/>
        <w:jc w:val="center"/>
      </w:pPr>
      <w:r>
        <w:t>на реализацию мероприятий по строительству, реконструкции,</w:t>
      </w:r>
    </w:p>
    <w:p w:rsidR="003519A3" w:rsidRDefault="003519A3">
      <w:pPr>
        <w:pStyle w:val="ConsPlusTitle"/>
        <w:jc w:val="center"/>
      </w:pPr>
      <w:r>
        <w:t>ремонту, приобретению (выкупу) зданий (помещений)</w:t>
      </w:r>
    </w:p>
    <w:p w:rsidR="003519A3" w:rsidRDefault="003519A3">
      <w:pPr>
        <w:pStyle w:val="ConsPlusTitle"/>
        <w:jc w:val="center"/>
      </w:pPr>
      <w:r>
        <w:t>образовательных организаций, реализующих программы</w:t>
      </w:r>
    </w:p>
    <w:p w:rsidR="003519A3" w:rsidRDefault="003519A3">
      <w:pPr>
        <w:pStyle w:val="ConsPlusTitle"/>
        <w:jc w:val="center"/>
      </w:pPr>
      <w:r>
        <w:t>дошкольного образования на территории Новосибирской области,</w:t>
      </w:r>
    </w:p>
    <w:p w:rsidR="003519A3" w:rsidRDefault="003519A3">
      <w:pPr>
        <w:pStyle w:val="ConsPlusTitle"/>
        <w:jc w:val="center"/>
      </w:pPr>
      <w:r>
        <w:lastRenderedPageBreak/>
        <w:t>и строительству, реконструкции, ремонту, приобретению</w:t>
      </w:r>
    </w:p>
    <w:p w:rsidR="003519A3" w:rsidRDefault="003519A3">
      <w:pPr>
        <w:pStyle w:val="ConsPlusTitle"/>
        <w:jc w:val="center"/>
      </w:pPr>
      <w:r>
        <w:t>(выкупу) зданий (помещений) муниципальных образовательных</w:t>
      </w:r>
    </w:p>
    <w:p w:rsidR="003519A3" w:rsidRDefault="003519A3">
      <w:pPr>
        <w:pStyle w:val="ConsPlusTitle"/>
        <w:jc w:val="center"/>
      </w:pPr>
      <w:r>
        <w:t>организаций и иных организаций, обеспечивающих</w:t>
      </w:r>
    </w:p>
    <w:p w:rsidR="003519A3" w:rsidRDefault="003519A3">
      <w:pPr>
        <w:pStyle w:val="ConsPlusTitle"/>
        <w:jc w:val="center"/>
      </w:pPr>
      <w:r>
        <w:t>функционирование системы образования Новосибирской области,</w:t>
      </w:r>
    </w:p>
    <w:p w:rsidR="003519A3" w:rsidRDefault="003519A3">
      <w:pPr>
        <w:pStyle w:val="ConsPlusTitle"/>
        <w:jc w:val="center"/>
      </w:pPr>
      <w:r>
        <w:t>подпрограммы "Развитие дошкольного, общего и дополнительного</w:t>
      </w:r>
    </w:p>
    <w:p w:rsidR="003519A3" w:rsidRDefault="003519A3">
      <w:pPr>
        <w:pStyle w:val="ConsPlusTitle"/>
        <w:jc w:val="center"/>
      </w:pPr>
      <w:r>
        <w:t>образования детей" государственной программы Новосибирской</w:t>
      </w:r>
    </w:p>
    <w:p w:rsidR="003519A3" w:rsidRDefault="003519A3">
      <w:pPr>
        <w:pStyle w:val="ConsPlusTitle"/>
        <w:jc w:val="center"/>
      </w:pPr>
      <w:r>
        <w:t>области "Развитие образования, создание условий</w:t>
      </w:r>
    </w:p>
    <w:p w:rsidR="003519A3" w:rsidRDefault="003519A3">
      <w:pPr>
        <w:pStyle w:val="ConsPlusTitle"/>
        <w:jc w:val="center"/>
      </w:pPr>
      <w:r>
        <w:t>для социализации детей и учащейся молодежи</w:t>
      </w:r>
    </w:p>
    <w:p w:rsidR="003519A3" w:rsidRDefault="003519A3">
      <w:pPr>
        <w:pStyle w:val="ConsPlusTitle"/>
        <w:jc w:val="center"/>
      </w:pPr>
      <w:r>
        <w:t>в Новосибирской области"</w:t>
      </w:r>
    </w:p>
    <w:p w:rsidR="003519A3" w:rsidRDefault="003519A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519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19A3" w:rsidRDefault="003519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519A3" w:rsidRDefault="003519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519A3" w:rsidRDefault="003519A3">
            <w:pPr>
              <w:pStyle w:val="ConsPlusNormal"/>
              <w:jc w:val="center"/>
            </w:pPr>
            <w:r>
              <w:rPr>
                <w:color w:val="392C69"/>
              </w:rPr>
              <w:t>Список изменяющих документов</w:t>
            </w:r>
          </w:p>
          <w:p w:rsidR="003519A3" w:rsidRDefault="003519A3">
            <w:pPr>
              <w:pStyle w:val="ConsPlusNormal"/>
              <w:jc w:val="center"/>
            </w:pPr>
            <w:r>
              <w:rPr>
                <w:color w:val="392C69"/>
              </w:rPr>
              <w:t xml:space="preserve">(введен </w:t>
            </w:r>
            <w:hyperlink r:id="rId545" w:history="1">
              <w:r>
                <w:rPr>
                  <w:color w:val="0000FF"/>
                </w:rPr>
                <w:t>постановлением</w:t>
              </w:r>
            </w:hyperlink>
            <w:r>
              <w:rPr>
                <w:color w:val="392C69"/>
              </w:rPr>
              <w:t xml:space="preserve"> Правительства Новосибирской области</w:t>
            </w:r>
          </w:p>
          <w:p w:rsidR="003519A3" w:rsidRDefault="003519A3">
            <w:pPr>
              <w:pStyle w:val="ConsPlusNormal"/>
              <w:jc w:val="center"/>
            </w:pPr>
            <w:r>
              <w:rPr>
                <w:color w:val="392C69"/>
              </w:rPr>
              <w:t>от 24.12.2020 N 547-п;</w:t>
            </w:r>
          </w:p>
          <w:p w:rsidR="003519A3" w:rsidRDefault="003519A3">
            <w:pPr>
              <w:pStyle w:val="ConsPlusNormal"/>
              <w:jc w:val="center"/>
            </w:pPr>
            <w:r>
              <w:rPr>
                <w:color w:val="392C69"/>
              </w:rPr>
              <w:t xml:space="preserve">в ред. </w:t>
            </w:r>
            <w:hyperlink r:id="rId546" w:history="1">
              <w:r>
                <w:rPr>
                  <w:color w:val="0000FF"/>
                </w:rPr>
                <w:t>постановления</w:t>
              </w:r>
            </w:hyperlink>
            <w:r>
              <w:rPr>
                <w:color w:val="392C69"/>
              </w:rPr>
              <w:t xml:space="preserve"> Правительства Новосибирской области</w:t>
            </w:r>
          </w:p>
          <w:p w:rsidR="003519A3" w:rsidRDefault="003519A3">
            <w:pPr>
              <w:pStyle w:val="ConsPlusNormal"/>
              <w:jc w:val="center"/>
            </w:pPr>
            <w:r>
              <w:rPr>
                <w:color w:val="392C69"/>
              </w:rPr>
              <w:t>от 02.06.2021 N 210-п)</w:t>
            </w:r>
          </w:p>
        </w:tc>
        <w:tc>
          <w:tcPr>
            <w:tcW w:w="113" w:type="dxa"/>
            <w:tcBorders>
              <w:top w:val="nil"/>
              <w:left w:val="nil"/>
              <w:bottom w:val="nil"/>
              <w:right w:val="nil"/>
            </w:tcBorders>
            <w:shd w:val="clear" w:color="auto" w:fill="F4F3F8"/>
            <w:tcMar>
              <w:top w:w="0" w:type="dxa"/>
              <w:left w:w="0" w:type="dxa"/>
              <w:bottom w:w="0" w:type="dxa"/>
              <w:right w:w="0" w:type="dxa"/>
            </w:tcMar>
          </w:tcPr>
          <w:p w:rsidR="003519A3" w:rsidRDefault="003519A3">
            <w:pPr>
              <w:spacing w:after="1" w:line="0" w:lineRule="atLeast"/>
            </w:pPr>
          </w:p>
        </w:tc>
      </w:tr>
    </w:tbl>
    <w:p w:rsidR="003519A3" w:rsidRDefault="003519A3">
      <w:pPr>
        <w:pStyle w:val="ConsPlusNormal"/>
        <w:ind w:firstLine="540"/>
        <w:jc w:val="both"/>
      </w:pPr>
    </w:p>
    <w:p w:rsidR="003519A3" w:rsidRDefault="003519A3">
      <w:pPr>
        <w:pStyle w:val="ConsPlusNormal"/>
        <w:ind w:firstLine="540"/>
        <w:jc w:val="both"/>
      </w:pPr>
      <w:r>
        <w:t xml:space="preserve">1. Настоящий Порядок предоставления и распределения субсидий на реализацию </w:t>
      </w:r>
      <w:hyperlink w:anchor="P8365" w:history="1">
        <w:r>
          <w:rPr>
            <w:color w:val="0000FF"/>
          </w:rPr>
          <w:t>подпрограммы</w:t>
        </w:r>
      </w:hyperlink>
      <w:r>
        <w:t xml:space="preserve">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(далее - Порядок) регламентирует предоставление и расходование субсидий местным бюджетам муниципальных районов и городских округов Новосибирской области (далее - местные бюджеты) из областного бюджета Новосибирской области (далее - областной бюджет) на реализацию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(далее - субсидии).</w:t>
      </w:r>
    </w:p>
    <w:p w:rsidR="003519A3" w:rsidRDefault="003519A3">
      <w:pPr>
        <w:pStyle w:val="ConsPlusNormal"/>
        <w:spacing w:before="220"/>
        <w:ind w:firstLine="540"/>
        <w:jc w:val="both"/>
      </w:pPr>
      <w:r>
        <w:t>2. Целью предоставления субсидий является выполнение мероприятий по строительству, реконструкции, ремонту, приобретению (выкупу) зданий (помещений) образовательных организаций, реализующих программы дошкольного образования на территории Новосибирской области, и строительству, реконструкции, ремонту, приобретению (выкупу) зданий (помещений) муниципальных образовательных организаций и иных организаций, обеспечивающих функционирование системы образования Новосибирской области:</w:t>
      </w:r>
    </w:p>
    <w:p w:rsidR="003519A3" w:rsidRDefault="003519A3">
      <w:pPr>
        <w:pStyle w:val="ConsPlusNormal"/>
        <w:spacing w:before="220"/>
        <w:ind w:firstLine="540"/>
        <w:jc w:val="both"/>
      </w:pPr>
      <w:r>
        <w:t>3. Субсидии предоставляются:</w:t>
      </w:r>
    </w:p>
    <w:p w:rsidR="003519A3" w:rsidRDefault="003519A3">
      <w:pPr>
        <w:pStyle w:val="ConsPlusNormal"/>
        <w:spacing w:before="220"/>
        <w:ind w:firstLine="540"/>
        <w:jc w:val="both"/>
      </w:pPr>
      <w:r>
        <w:t xml:space="preserve">1) в пределах бюджетных ассигнований и лимитов бюджетных обязательств, предусмотренных министерству строительства Новосибирской области (далее - министерство строительства) в соответствии с законом об областном бюджете Новосибирской области на соответствующий текущий финансовый год и плановый период на реализацию мероприятий по строительству, реконструкции (в случае приостановления строительства, консервации (содержание и охрана объекта), ремонту зданий образовательных организаций, реализующих программы дошкольного образования на территории Новосибирской области, и строительству, реконструкции и ремонту зданий муниципальных образовательных организаций и иных организаций, обеспечивающих функционирование системы образования Новосибирской области, </w:t>
      </w:r>
      <w:hyperlink w:anchor="P8365" w:history="1">
        <w:r>
          <w:rPr>
            <w:color w:val="0000FF"/>
          </w:rPr>
          <w:t>подпрограммы</w:t>
        </w:r>
      </w:hyperlink>
      <w:r>
        <w:t xml:space="preserve"> "Развитие дошкольного, общего и дополнительного образования детей".</w:t>
      </w:r>
    </w:p>
    <w:p w:rsidR="003519A3" w:rsidRDefault="003519A3">
      <w:pPr>
        <w:pStyle w:val="ConsPlusNormal"/>
        <w:spacing w:before="220"/>
        <w:ind w:firstLine="540"/>
        <w:jc w:val="both"/>
      </w:pPr>
      <w:r>
        <w:t>Субсидии, предоставляемые муниципальным образованиям Новосибирской области, могут быть направлены на разработку (корректировку) проектной документации;</w:t>
      </w:r>
    </w:p>
    <w:p w:rsidR="003519A3" w:rsidRDefault="003519A3">
      <w:pPr>
        <w:pStyle w:val="ConsPlusNormal"/>
        <w:spacing w:before="220"/>
        <w:ind w:firstLine="540"/>
        <w:jc w:val="both"/>
      </w:pPr>
      <w:r>
        <w:t xml:space="preserve">2) в пределах бюджетных ассигнований и лимитов бюджетных обязательств, предусмотренных министерству образования Новосибирской области (далее - министерство образования) в соответствии с законом об областном бюджете Новосибирской области на соответствующий текущий финансовый год и плановый период на реализацию мероприятий по </w:t>
      </w:r>
      <w:r>
        <w:lastRenderedPageBreak/>
        <w:t xml:space="preserve">приобретению (выкупу) зданий (помещений) объектов образования Новосибирской области </w:t>
      </w:r>
      <w:hyperlink w:anchor="P8365" w:history="1">
        <w:r>
          <w:rPr>
            <w:color w:val="0000FF"/>
          </w:rPr>
          <w:t>подпрограммы</w:t>
        </w:r>
      </w:hyperlink>
      <w:r>
        <w:t xml:space="preserve"> "Развитие дошкольного, общего и дополнительного образования детей".</w:t>
      </w:r>
    </w:p>
    <w:p w:rsidR="003519A3" w:rsidRDefault="003519A3">
      <w:pPr>
        <w:pStyle w:val="ConsPlusNormal"/>
        <w:spacing w:before="220"/>
        <w:ind w:firstLine="540"/>
        <w:jc w:val="both"/>
      </w:pPr>
      <w:r>
        <w:t>4. Критерии отбора муниципальных образований Новосибирской области для получения субсидии:</w:t>
      </w:r>
    </w:p>
    <w:p w:rsidR="003519A3" w:rsidRDefault="003519A3">
      <w:pPr>
        <w:pStyle w:val="ConsPlusNormal"/>
        <w:spacing w:before="220"/>
        <w:ind w:firstLine="540"/>
        <w:jc w:val="both"/>
      </w:pPr>
      <w:r>
        <w:t>1) отсутствие образовательных организаций на территории муниципальных образований Новосибирской области при наличии потребности;</w:t>
      </w:r>
    </w:p>
    <w:p w:rsidR="003519A3" w:rsidRDefault="003519A3">
      <w:pPr>
        <w:pStyle w:val="ConsPlusNormal"/>
        <w:spacing w:before="220"/>
        <w:ind w:firstLine="540"/>
        <w:jc w:val="both"/>
      </w:pPr>
      <w:r>
        <w:t>2) наличие потребности в расширении площади зданий образовательных организаций в соответствии с социальными нормативами.</w:t>
      </w:r>
    </w:p>
    <w:p w:rsidR="003519A3" w:rsidRDefault="003519A3">
      <w:pPr>
        <w:pStyle w:val="ConsPlusNormal"/>
        <w:spacing w:before="220"/>
        <w:ind w:firstLine="540"/>
        <w:jc w:val="both"/>
      </w:pPr>
      <w:r>
        <w:t>5. Основанием для предоставления субсидии является заключаемое между главным распорядителем бюджетных средств - министерством строительства или министерством образования соответственно (далее - ГРБС соответственно) и органом местного самоуправления (далее - получатель) - соглашение о предоставлении субсидии, предусматривающее обязательство получателя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в соответствии с типовыми формами, утверждаемыми министерством финансов и налоговой политики Новосибирской области (далее - соглашение).</w:t>
      </w:r>
    </w:p>
    <w:p w:rsidR="003519A3" w:rsidRDefault="003519A3">
      <w:pPr>
        <w:pStyle w:val="ConsPlusNormal"/>
        <w:spacing w:before="220"/>
        <w:ind w:firstLine="540"/>
        <w:jc w:val="both"/>
      </w:pPr>
      <w:r>
        <w:t xml:space="preserve">Соглашение должно содержать положения, указанные в </w:t>
      </w:r>
      <w:hyperlink r:id="rId547" w:history="1">
        <w:r>
          <w:rPr>
            <w:color w:val="0000FF"/>
          </w:rPr>
          <w:t>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rsidR="003519A3" w:rsidRDefault="003519A3">
      <w:pPr>
        <w:pStyle w:val="ConsPlusNormal"/>
        <w:spacing w:before="220"/>
        <w:ind w:firstLine="540"/>
        <w:jc w:val="both"/>
      </w:pPr>
      <w:r>
        <w:t>6. Условия предоставления субсидий местным бюджетам за счет ассигнований и лимитов бюджетных обязательств, предусмотренных министерству строительства:</w:t>
      </w:r>
    </w:p>
    <w:p w:rsidR="003519A3" w:rsidRDefault="003519A3">
      <w:pPr>
        <w:pStyle w:val="ConsPlusNormal"/>
        <w:spacing w:before="220"/>
        <w:ind w:firstLine="540"/>
        <w:jc w:val="both"/>
      </w:pPr>
      <w:r>
        <w:t>1) наличие утвержденной проектно-сметной документации на строительство, реконструкцию объектов образовательных организаций, имеющей положительное экспертное заключение государственной экспертизы, при отсутствии в положительном экспертном заключении государственной экспертизы вывода о достоверности определения сметной стоимости объектов - наличие положительного заключения проверки достоверности определения сметной стоимости объектов (для случаев финансирования разработки проектно-сметной документации данные требования не предусматриваются);</w:t>
      </w:r>
    </w:p>
    <w:p w:rsidR="003519A3" w:rsidRDefault="003519A3">
      <w:pPr>
        <w:pStyle w:val="ConsPlusNormal"/>
        <w:spacing w:before="220"/>
        <w:ind w:firstLine="540"/>
        <w:jc w:val="both"/>
      </w:pPr>
      <w:r>
        <w:t>2) наличие муниципальных контрактов (гражданско-правовых договоров) на реализацию мероприятий государственной программы;</w:t>
      </w:r>
    </w:p>
    <w:p w:rsidR="003519A3" w:rsidRDefault="003519A3">
      <w:pPr>
        <w:pStyle w:val="ConsPlusNormal"/>
        <w:spacing w:before="220"/>
        <w:ind w:firstLine="540"/>
        <w:jc w:val="both"/>
      </w:pPr>
      <w:r>
        <w:t xml:space="preserve">3) наличие выполненных работ по мероприятиям государственной программы, подтвержденных унифицированными формами первичной учетной документации </w:t>
      </w:r>
      <w:hyperlink r:id="rId548" w:history="1">
        <w:r>
          <w:rPr>
            <w:color w:val="0000FF"/>
          </w:rPr>
          <w:t>N КС-3</w:t>
        </w:r>
      </w:hyperlink>
      <w:r>
        <w:t xml:space="preserve"> "Справка о стоимости выполненных работ и затрат", утвержденными </w:t>
      </w:r>
      <w:hyperlink r:id="rId549" w:history="1">
        <w:r>
          <w:rPr>
            <w:color w:val="0000FF"/>
          </w:rPr>
          <w:t>постановлением</w:t>
        </w:r>
      </w:hyperlink>
      <w:r>
        <w:t xml:space="preserve"> Госкомстата России от 11.11.1999 N 100, актами выполненных работ, счетами-фактурами, и (или) распорядительных документов заказчика, обосновывающих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 в целях приобретения материалов, комплектующих изделий и оборудования, осуществления технологического присоединения к сетям водо-, тепло-, электроснабжения и канализации по всем мероприятиям государственной программы, за исключением приобретения (выкупа) зданий, помещений;</w:t>
      </w:r>
    </w:p>
    <w:p w:rsidR="003519A3" w:rsidRDefault="003519A3">
      <w:pPr>
        <w:pStyle w:val="ConsPlusNormal"/>
        <w:spacing w:before="220"/>
        <w:ind w:firstLine="540"/>
        <w:jc w:val="both"/>
      </w:pPr>
      <w:r>
        <w:t xml:space="preserve">4) централизация закупок товаров, работ, услуг, финансовое обеспечение которых частично или полностью осуществляется за счет субсидий на осуществление капитальных вложений в объекты капитального строительства, а также на капитальный ремонт зданий и сооружений (кроме муниципального образования города Новосибирска) в соответствии с </w:t>
      </w:r>
      <w:hyperlink r:id="rId550" w:history="1">
        <w:r>
          <w:rPr>
            <w:color w:val="0000FF"/>
          </w:rPr>
          <w:t>постановлением</w:t>
        </w:r>
      </w:hyperlink>
      <w:r>
        <w:t xml:space="preserve"> Правительства Новосибирской области от 19.01.2015 N 12-п "О наделении полномочиями </w:t>
      </w:r>
      <w:r>
        <w:lastRenderedPageBreak/>
        <w:t>министерства строительства Новосибирской области";</w:t>
      </w:r>
    </w:p>
    <w:p w:rsidR="003519A3" w:rsidRDefault="003519A3">
      <w:pPr>
        <w:pStyle w:val="ConsPlusNormal"/>
        <w:spacing w:before="220"/>
        <w:ind w:firstLine="540"/>
        <w:jc w:val="both"/>
      </w:pPr>
      <w:r>
        <w:t>5) субсидии на реализацию мероприятий по строительству, реконструкции и ремонту зданий образовательных организаций, реализующих программы дошкольного образования на территории Новосибирской области, и строительству, реконструкции и ремонту зданий муниципальных образовательных организаций и иных организаций, обеспечивающих функционирование системы образования Новосибирской области, предоставляются местным бюджетам при условии наличия неиспользованного остатка субсидий, предоставленных ранее на эти цели, в размере, не превышающем 5% от годового назначения, либо его полного отсутствия;</w:t>
      </w:r>
    </w:p>
    <w:p w:rsidR="003519A3" w:rsidRDefault="003519A3">
      <w:pPr>
        <w:pStyle w:val="ConsPlusNormal"/>
        <w:spacing w:before="220"/>
        <w:ind w:firstLine="540"/>
        <w:jc w:val="both"/>
      </w:pPr>
      <w:bookmarkStart w:id="19" w:name="P10254"/>
      <w:bookmarkEnd w:id="19"/>
      <w:r>
        <w:t>6) наличие в местных бюджетах бюджетных ассигнований на исполнение расходных обязательств муниципальных образований, в целях софинансирования которых предоставляются субсидии, в объеме, необходимом для их исполнения, включая объем планируемых к предоставлению субсидий (софинансирование из местного бюджета может быть направлено в том числе на разработку, корректировку проектно-сметной документации и прохождение ее экспертизы). Софинансирование расходов за счет средств местных бюджетов составляет не менее 5% до достижения суммарной стоимости объекта капитальных вложений 20000,0 тыс. рублей, свыше этой суммы доля софинансирования за счет средств местного бюджета составляет не менее 1% от объема финансирования объекта капитальных вложений. Начиная с 2021 года предельный уровень софинансирования устанавливается распоряжением Правительства Новосибирской области на очередной финансовый год и плановый период для каждого муниципального района и городского округа;</w:t>
      </w:r>
    </w:p>
    <w:p w:rsidR="003519A3" w:rsidRDefault="003519A3">
      <w:pPr>
        <w:pStyle w:val="ConsPlusNormal"/>
        <w:spacing w:before="220"/>
        <w:ind w:firstLine="540"/>
        <w:jc w:val="both"/>
      </w:pPr>
      <w:r>
        <w:t xml:space="preserve">7) в случае если объем бюджетных ассигнований, предусмотренных в бюджете муниципального образования на софинансирование реализации мероприятий по строительству, реконструкции и ремонту зданий образовательных организаций, реализующих программы дошкольного образования на территории Новосибирской области, и строительству, реконструкции и ремонту зданий муниципальных образовательных организаций и иных организаций, обеспечивающих функционирование системы образования Новосибирской области, ниже уровня, установленного </w:t>
      </w:r>
      <w:hyperlink w:anchor="P10254" w:history="1">
        <w:r>
          <w:rPr>
            <w:color w:val="0000FF"/>
          </w:rPr>
          <w:t>подпунктом 6</w:t>
        </w:r>
      </w:hyperlink>
      <w:r>
        <w:t xml:space="preserve"> настоящего пункта, размер субсидии, предоставляемой местному бюджету, подлежит сокращению пропорционально снижению объема софинансирования за счет средств местного бюджета;</w:t>
      </w:r>
    </w:p>
    <w:p w:rsidR="003519A3" w:rsidRDefault="003519A3">
      <w:pPr>
        <w:pStyle w:val="ConsPlusNormal"/>
        <w:spacing w:before="220"/>
        <w:ind w:firstLine="540"/>
        <w:jc w:val="both"/>
      </w:pPr>
      <w:r>
        <w:t>8)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3519A3" w:rsidRDefault="003519A3">
      <w:pPr>
        <w:pStyle w:val="ConsPlusNormal"/>
        <w:spacing w:before="220"/>
        <w:ind w:firstLine="540"/>
        <w:jc w:val="both"/>
      </w:pPr>
      <w:r>
        <w:t>9) заключение соглашений на срок, соответствующий сроку распределения субсидий между местными бюджетами.</w:t>
      </w:r>
    </w:p>
    <w:p w:rsidR="003519A3" w:rsidRDefault="003519A3">
      <w:pPr>
        <w:pStyle w:val="ConsPlusNormal"/>
        <w:spacing w:before="220"/>
        <w:ind w:firstLine="540"/>
        <w:jc w:val="both"/>
      </w:pPr>
      <w:r>
        <w:t>7. Условия предоставления субсидий местным бюджетам за счет ассигнований и лимитов бюджетных обязательств, предусмотренных министерству образования:</w:t>
      </w:r>
    </w:p>
    <w:p w:rsidR="003519A3" w:rsidRDefault="003519A3">
      <w:pPr>
        <w:pStyle w:val="ConsPlusNormal"/>
        <w:spacing w:before="220"/>
        <w:ind w:firstLine="540"/>
        <w:jc w:val="both"/>
      </w:pPr>
      <w:r>
        <w:t>1) наличие независимой оценки рыночной стоимости движимого и недвижимого имущества;</w:t>
      </w:r>
    </w:p>
    <w:p w:rsidR="003519A3" w:rsidRDefault="003519A3">
      <w:pPr>
        <w:pStyle w:val="ConsPlusNormal"/>
        <w:jc w:val="both"/>
      </w:pPr>
      <w:r>
        <w:t xml:space="preserve">(пп. 1 в ред. </w:t>
      </w:r>
      <w:hyperlink r:id="rId551" w:history="1">
        <w:r>
          <w:rPr>
            <w:color w:val="0000FF"/>
          </w:rPr>
          <w:t>постановления</w:t>
        </w:r>
      </w:hyperlink>
      <w:r>
        <w:t xml:space="preserve"> Правительства Новосибирской области от 02.06.2021 N 210-п)</w:t>
      </w:r>
    </w:p>
    <w:p w:rsidR="003519A3" w:rsidRDefault="003519A3">
      <w:pPr>
        <w:pStyle w:val="ConsPlusNormal"/>
        <w:spacing w:before="220"/>
        <w:ind w:firstLine="540"/>
        <w:jc w:val="both"/>
      </w:pPr>
      <w:r>
        <w:t>2) наличие муниципальных контрактов (гражданско-правовых договоров) на реализацию мероприятий государственной программы;</w:t>
      </w:r>
    </w:p>
    <w:p w:rsidR="003519A3" w:rsidRDefault="003519A3">
      <w:pPr>
        <w:pStyle w:val="ConsPlusNormal"/>
        <w:spacing w:before="220"/>
        <w:ind w:firstLine="540"/>
        <w:jc w:val="both"/>
      </w:pPr>
      <w:r>
        <w:lastRenderedPageBreak/>
        <w:t xml:space="preserve">3) централизация закупок товаров, работ, услуг с начальной (максимальной) ценой контракта, превышающей 1 000 000,00 руб., финансовое обеспечение которых частично или полностью осуществляется за счет субсидий на реализацию мероприятий по приобретению (выкупу) зданий, помещений объектов образования в Новосибирской области (кроме муниципального образования города Новосибирска) в соответствии с </w:t>
      </w:r>
      <w:hyperlink r:id="rId552" w:history="1">
        <w:r>
          <w:rPr>
            <w:color w:val="0000FF"/>
          </w:rPr>
          <w:t>постановлением</w:t>
        </w:r>
      </w:hyperlink>
      <w:r>
        <w:t xml:space="preserve">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3519A3" w:rsidRDefault="003519A3">
      <w:pPr>
        <w:pStyle w:val="ConsPlusNormal"/>
        <w:spacing w:before="220"/>
        <w:ind w:firstLine="540"/>
        <w:jc w:val="both"/>
      </w:pPr>
      <w:r>
        <w:t>4) наличие в местном бюджете неиспользованного остатка субсидий, предоставленных ранее на аналогичные цели, в размере, не превышающем 5% от объема субсидий, запланированных к предоставлению в соответствующем финансовом году, либо его полное отсутствие;</w:t>
      </w:r>
    </w:p>
    <w:p w:rsidR="003519A3" w:rsidRDefault="003519A3">
      <w:pPr>
        <w:pStyle w:val="ConsPlusNormal"/>
        <w:spacing w:before="220"/>
        <w:ind w:firstLine="540"/>
        <w:jc w:val="both"/>
      </w:pPr>
      <w:bookmarkStart w:id="20" w:name="P10264"/>
      <w:bookmarkEnd w:id="20"/>
      <w:r>
        <w:t>5) предельный уровень софинансирования расходных обязательств муниципального образования, в целях софинансирования которых предоставляется субсидия, устанавливается распоряжением Правительства Новосибирской области на очередной финансовый год и плановый период для каждого муниципального района и городского округа;</w:t>
      </w:r>
    </w:p>
    <w:p w:rsidR="003519A3" w:rsidRDefault="003519A3">
      <w:pPr>
        <w:pStyle w:val="ConsPlusNormal"/>
        <w:jc w:val="both"/>
      </w:pPr>
      <w:r>
        <w:t xml:space="preserve">(пп. 5 в ред. </w:t>
      </w:r>
      <w:hyperlink r:id="rId553" w:history="1">
        <w:r>
          <w:rPr>
            <w:color w:val="0000FF"/>
          </w:rPr>
          <w:t>постановления</w:t>
        </w:r>
      </w:hyperlink>
      <w:r>
        <w:t xml:space="preserve"> Правительства Новосибирской области от 02.06.2021 N 210-п)</w:t>
      </w:r>
    </w:p>
    <w:p w:rsidR="003519A3" w:rsidRDefault="003519A3">
      <w:pPr>
        <w:pStyle w:val="ConsPlusNormal"/>
        <w:spacing w:before="220"/>
        <w:ind w:firstLine="540"/>
        <w:jc w:val="both"/>
      </w:pPr>
      <w:r>
        <w:t xml:space="preserve">6) в случае если объем бюджетных ассигнований, предусмотренных в бюджете муниципального образования на софинансирование реализации мероприятий по приобретению (выкупу) зданий, помещений объектов образования в Новосибирской области, ниже уровня, установленного </w:t>
      </w:r>
      <w:hyperlink w:anchor="P10264" w:history="1">
        <w:r>
          <w:rPr>
            <w:color w:val="0000FF"/>
          </w:rPr>
          <w:t>подпунктом 5</w:t>
        </w:r>
      </w:hyperlink>
      <w:r>
        <w:t xml:space="preserve"> настоящего пункта, размер субсидии, предоставляемой местному бюджету, подлежит сокращению пропорционально снижению объема софинансирования за счет средств местного бюджета;</w:t>
      </w:r>
    </w:p>
    <w:p w:rsidR="003519A3" w:rsidRDefault="003519A3">
      <w:pPr>
        <w:pStyle w:val="ConsPlusNormal"/>
        <w:spacing w:before="220"/>
        <w:ind w:firstLine="540"/>
        <w:jc w:val="both"/>
      </w:pPr>
      <w:r>
        <w:t>7) наличие правового акта муниципального образования Новосибирской области, утверждающего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3519A3" w:rsidRDefault="003519A3">
      <w:pPr>
        <w:pStyle w:val="ConsPlusNormal"/>
        <w:spacing w:before="220"/>
        <w:ind w:firstLine="540"/>
        <w:jc w:val="both"/>
      </w:pPr>
      <w:r>
        <w:t>8) заключение соглашений на срок, соответствующий сроку распределения субсидий между местными бюджетами.</w:t>
      </w:r>
    </w:p>
    <w:p w:rsidR="003519A3" w:rsidRDefault="003519A3">
      <w:pPr>
        <w:pStyle w:val="ConsPlusNormal"/>
        <w:spacing w:before="220"/>
        <w:ind w:firstLine="540"/>
        <w:jc w:val="both"/>
      </w:pPr>
      <w:r>
        <w:t>8. Распределение субсидий осуществляется исходя из предложений муниципальных образований Новосибирской области, рассматриваемых совместно с министерством строительства и министерством образования, при наличии необходимой проектно-сметной документации, утвержденной в установленном законодательством порядке, а также при условии софинансирования не менее 5% от стоимости капитальных вложений до достижения суммарной стоимости в пределах 20000,0 тыс. рублей, свыше этой суммы доля софинансирования составляет 1% от объема финансирования.</w:t>
      </w:r>
    </w:p>
    <w:p w:rsidR="003519A3" w:rsidRDefault="003519A3">
      <w:pPr>
        <w:pStyle w:val="ConsPlusNormal"/>
        <w:spacing w:before="220"/>
        <w:ind w:firstLine="540"/>
        <w:jc w:val="both"/>
      </w:pPr>
      <w:r>
        <w:t>Распределение субсидии осуществляется исходя из полученных заключений о техническом состоянии объектов, предписаний инспектирующих органов (государственный противопожарный надзор и Роспотребнадзор по Новосибирской области) и потребности расширения учреждений образования в соответствии с социальными нормативами.</w:t>
      </w:r>
    </w:p>
    <w:p w:rsidR="003519A3" w:rsidRDefault="003519A3">
      <w:pPr>
        <w:pStyle w:val="ConsPlusNormal"/>
        <w:spacing w:before="220"/>
        <w:ind w:firstLine="540"/>
        <w:jc w:val="both"/>
      </w:pPr>
      <w:r>
        <w:t xml:space="preserve">Объемы субсидии на капитальные вложения по объектам, отнесенным к муниципальной собственности, определяются исходя из сметных стоимостей объектов, а также из остатков сметных стоимостей по переходящим строительным объектам образовательных организаций с учетом уровня инфляции и прогнозируемых объемов строительства (реконструкции) объектов, а также из </w:t>
      </w:r>
      <w:r>
        <w:lastRenderedPageBreak/>
        <w:t>объема софинансирования за счет местного бюджета.</w:t>
      </w:r>
    </w:p>
    <w:p w:rsidR="003519A3" w:rsidRDefault="003519A3">
      <w:pPr>
        <w:pStyle w:val="ConsPlusNormal"/>
        <w:spacing w:before="220"/>
        <w:ind w:firstLine="540"/>
        <w:jc w:val="both"/>
      </w:pPr>
      <w:r>
        <w:t>Размер субсидии определяется исходя из сметных стоимостей объектов с учетом уровня инфляции и прогнозируемых объемов строительства (реконструкции) объектов по формуле:</w:t>
      </w:r>
    </w:p>
    <w:p w:rsidR="003519A3" w:rsidRDefault="003519A3">
      <w:pPr>
        <w:pStyle w:val="ConsPlusNormal"/>
        <w:ind w:firstLine="540"/>
        <w:jc w:val="both"/>
      </w:pPr>
    </w:p>
    <w:p w:rsidR="003519A3" w:rsidRDefault="003519A3">
      <w:pPr>
        <w:pStyle w:val="ConsPlusNormal"/>
        <w:jc w:val="center"/>
      </w:pPr>
      <w:r w:rsidRPr="000977A2">
        <w:rPr>
          <w:position w:val="-26"/>
        </w:rPr>
        <w:pict>
          <v:shape id="_x0000_i1026" style="width:87pt;height:37.5pt" coordsize="" o:spt="100" adj="0,,0" path="" filled="f" stroked="f">
            <v:stroke joinstyle="miter"/>
            <v:imagedata r:id="rId554" o:title="base_23601_149439_32769"/>
            <v:formulas/>
            <v:path o:connecttype="segments"/>
          </v:shape>
        </w:pict>
      </w:r>
    </w:p>
    <w:p w:rsidR="003519A3" w:rsidRDefault="003519A3">
      <w:pPr>
        <w:pStyle w:val="ConsPlusNormal"/>
        <w:ind w:firstLine="540"/>
        <w:jc w:val="both"/>
      </w:pPr>
    </w:p>
    <w:p w:rsidR="003519A3" w:rsidRDefault="003519A3">
      <w:pPr>
        <w:pStyle w:val="ConsPlusNormal"/>
        <w:ind w:firstLine="540"/>
        <w:jc w:val="both"/>
      </w:pPr>
      <w:r>
        <w:t>Si - предельный объем субсидии, предоставляемой бюджету i-го муниципального образования Новосибирской области в расчетном году;</w:t>
      </w:r>
    </w:p>
    <w:p w:rsidR="003519A3" w:rsidRDefault="003519A3">
      <w:pPr>
        <w:pStyle w:val="ConsPlusNormal"/>
        <w:spacing w:before="220"/>
        <w:ind w:firstLine="540"/>
        <w:jc w:val="both"/>
      </w:pPr>
      <w:r>
        <w:t>Wn - проектная стоимость строительства, реконструкции (выкупа) n-го объекта в i-м муниципальном образовании Новосибирской области, являющемся участником государственной программы;</w:t>
      </w:r>
    </w:p>
    <w:p w:rsidR="003519A3" w:rsidRDefault="003519A3">
      <w:pPr>
        <w:pStyle w:val="ConsPlusNormal"/>
        <w:spacing w:before="220"/>
        <w:ind w:firstLine="540"/>
        <w:jc w:val="both"/>
      </w:pPr>
      <w:r>
        <w:t>k - количество объектов в i-м муниципальном образовании Новосибирской области, являющемся участником государственной программы.</w:t>
      </w:r>
    </w:p>
    <w:p w:rsidR="003519A3" w:rsidRDefault="003519A3">
      <w:pPr>
        <w:pStyle w:val="ConsPlusNormal"/>
        <w:spacing w:before="220"/>
        <w:ind w:firstLine="540"/>
        <w:jc w:val="both"/>
      </w:pPr>
      <w:r>
        <w:t>9. Заявки от органов местного самоуправления муниципальных образований Новосибирской области на получение субсидий из областного бюджета представляются в министерство образования до 1 августа года, предшествующего очередному финансовому году.</w:t>
      </w:r>
    </w:p>
    <w:p w:rsidR="003519A3" w:rsidRDefault="003519A3">
      <w:pPr>
        <w:pStyle w:val="ConsPlusNormal"/>
        <w:spacing w:before="220"/>
        <w:ind w:firstLine="540"/>
        <w:jc w:val="both"/>
      </w:pPr>
      <w:r>
        <w:t>Приоритетность и очередность отбора объектов для участия в государственной программе осуществляется исходя из следующих условий:</w:t>
      </w:r>
    </w:p>
    <w:p w:rsidR="003519A3" w:rsidRDefault="003519A3">
      <w:pPr>
        <w:pStyle w:val="ConsPlusNormal"/>
        <w:spacing w:before="220"/>
        <w:ind w:firstLine="540"/>
        <w:jc w:val="both"/>
      </w:pPr>
      <w:r>
        <w:t>1) наличие потребности в расширении образовательных организаций в соответствии с социальными нормативами;</w:t>
      </w:r>
    </w:p>
    <w:p w:rsidR="003519A3" w:rsidRDefault="003519A3">
      <w:pPr>
        <w:pStyle w:val="ConsPlusNormal"/>
        <w:spacing w:before="220"/>
        <w:ind w:firstLine="540"/>
        <w:jc w:val="both"/>
      </w:pPr>
      <w:r>
        <w:t xml:space="preserve">2) наличие выполненных работ по мероприятиям государственной программы, подтвержденных унифицированными формами первичной учетной документации </w:t>
      </w:r>
      <w:hyperlink r:id="rId555" w:history="1">
        <w:r>
          <w:rPr>
            <w:color w:val="0000FF"/>
          </w:rPr>
          <w:t>N КС-3</w:t>
        </w:r>
      </w:hyperlink>
      <w:r>
        <w:t xml:space="preserve"> "Справка о стоимости выполненных работ и затрат", утвержденными </w:t>
      </w:r>
      <w:hyperlink r:id="rId556" w:history="1">
        <w:r>
          <w:rPr>
            <w:color w:val="0000FF"/>
          </w:rPr>
          <w:t>постановлением</w:t>
        </w:r>
      </w:hyperlink>
      <w:r>
        <w:t xml:space="preserve"> Госкомстата России от 11.11.1999 N 100, актами выполненных работ, счетами-фактурами, и (или) распорядительных документов заказчика, обосновывающих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 в целях приобретения материалов, комплектующих изделий и оборудования;</w:t>
      </w:r>
    </w:p>
    <w:p w:rsidR="003519A3" w:rsidRDefault="003519A3">
      <w:pPr>
        <w:pStyle w:val="ConsPlusNormal"/>
        <w:spacing w:before="220"/>
        <w:ind w:firstLine="540"/>
        <w:jc w:val="both"/>
      </w:pPr>
      <w:r>
        <w:t>3) наличие муниципальных контрактов (договоров) на строительство, реконструкцию объектов образования;</w:t>
      </w:r>
    </w:p>
    <w:p w:rsidR="003519A3" w:rsidRDefault="003519A3">
      <w:pPr>
        <w:pStyle w:val="ConsPlusNormal"/>
        <w:spacing w:before="220"/>
        <w:ind w:firstLine="540"/>
        <w:jc w:val="both"/>
      </w:pPr>
      <w:r>
        <w:t>4) наличие утвержденной проектно-сметной документации на строительство, реконструкцию объектов образования, имеющей положительное экспертное заключение государственной экспертизы.</w:t>
      </w:r>
    </w:p>
    <w:p w:rsidR="003519A3" w:rsidRDefault="003519A3">
      <w:pPr>
        <w:pStyle w:val="ConsPlusNormal"/>
        <w:spacing w:before="220"/>
        <w:ind w:firstLine="540"/>
        <w:jc w:val="both"/>
      </w:pPr>
      <w:r>
        <w:t>10. В случае нарушения получателем условий предоставления субсидии, установленных настоящим Порядком, ГРБС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3519A3" w:rsidRDefault="003519A3">
      <w:pPr>
        <w:pStyle w:val="ConsPlusNormal"/>
        <w:spacing w:before="220"/>
        <w:ind w:firstLine="540"/>
        <w:jc w:val="both"/>
      </w:pPr>
      <w:r>
        <w:t>11. Перечисление средств субсидии осуществляется с лицевого счета главного распорядителя средств областного бюджета в доход бюджета муниципального образования.</w:t>
      </w:r>
    </w:p>
    <w:p w:rsidR="003519A3" w:rsidRDefault="003519A3">
      <w:pPr>
        <w:pStyle w:val="ConsPlusNormal"/>
        <w:spacing w:before="220"/>
        <w:ind w:firstLine="540"/>
        <w:jc w:val="both"/>
      </w:pPr>
      <w:r>
        <w:t>12. Размер бюджетных ассигнований, предусмотренных в местных бюджетах на реализацию мероприятий, указанных в настоящем Порядке, может быть увеличен получателем субсидии в одностороннем порядке, что не влечет обязательств ГРБС по увеличению размера субсидии.</w:t>
      </w:r>
    </w:p>
    <w:p w:rsidR="003519A3" w:rsidRDefault="003519A3">
      <w:pPr>
        <w:pStyle w:val="ConsPlusNormal"/>
        <w:spacing w:before="220"/>
        <w:ind w:firstLine="540"/>
        <w:jc w:val="both"/>
      </w:pPr>
      <w:r>
        <w:lastRenderedPageBreak/>
        <w:t>13. Порядок оценки эффективности использования субсидии:</w:t>
      </w:r>
    </w:p>
    <w:p w:rsidR="003519A3" w:rsidRDefault="003519A3">
      <w:pPr>
        <w:pStyle w:val="ConsPlusNormal"/>
        <w:spacing w:before="220"/>
        <w:ind w:firstLine="540"/>
        <w:jc w:val="both"/>
      </w:pPr>
      <w:r>
        <w:t>оценка эффективности использования субсидии осуществляется ГРБС на основе отчета о достижении показателей результатов использования субсидии представляемого получателем в сроки, предусмотренные соглашением.</w:t>
      </w:r>
    </w:p>
    <w:p w:rsidR="003519A3" w:rsidRDefault="003519A3">
      <w:pPr>
        <w:pStyle w:val="ConsPlusNormal"/>
        <w:spacing w:before="220"/>
        <w:ind w:firstLine="540"/>
        <w:jc w:val="both"/>
      </w:pPr>
      <w:r>
        <w:t>Критерием оценки эффективности использования субсидии является достижение показателей результатов использования субсидии, предусмотренных в соглашении:</w:t>
      </w:r>
    </w:p>
    <w:p w:rsidR="003519A3" w:rsidRDefault="003519A3">
      <w:pPr>
        <w:pStyle w:val="ConsPlusNormal"/>
        <w:spacing w:before="220"/>
        <w:ind w:firstLine="540"/>
        <w:jc w:val="both"/>
      </w:pPr>
      <w:r>
        <w:t>количество новых мест, созданных за счет строительства, реконструкции, ремонта, приобретения (выкупа) зданий (помещений) дошкольных образовательных организаций;</w:t>
      </w:r>
    </w:p>
    <w:p w:rsidR="003519A3" w:rsidRDefault="003519A3">
      <w:pPr>
        <w:pStyle w:val="ConsPlusNormal"/>
        <w:spacing w:before="220"/>
        <w:ind w:firstLine="540"/>
        <w:jc w:val="both"/>
      </w:pPr>
      <w:r>
        <w:t>количество новых мест, созданных за счет строительства, реконструкции, ремонта, приобретения (выкупа) зданий (помещений) общеобразовательных организаций.</w:t>
      </w:r>
    </w:p>
    <w:p w:rsidR="003519A3" w:rsidRDefault="003519A3">
      <w:pPr>
        <w:pStyle w:val="ConsPlusNormal"/>
        <w:spacing w:before="220"/>
        <w:ind w:firstLine="540"/>
        <w:jc w:val="both"/>
      </w:pPr>
      <w:r>
        <w:t>14. В течение 30 календарных дней с момента представления получателем отчета о достижении показателей результатов использования субсидии ГРБС готовит информацию о достижении (недостижении) получателем субсидии результатов, указанных в соглашении.</w:t>
      </w:r>
    </w:p>
    <w:p w:rsidR="003519A3" w:rsidRDefault="003519A3">
      <w:pPr>
        <w:pStyle w:val="ConsPlusNormal"/>
        <w:spacing w:before="220"/>
        <w:ind w:firstLine="540"/>
        <w:jc w:val="both"/>
      </w:pPr>
      <w:r>
        <w:t>15. В случае если в отчетном финансовом году получателем не достигнуто предусмотренное соглашением значение показателей результатов использования субсидии,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rsidR="003519A3" w:rsidRDefault="003519A3">
      <w:pPr>
        <w:pStyle w:val="ConsPlusNormal"/>
        <w:spacing w:before="220"/>
        <w:ind w:firstLine="540"/>
        <w:jc w:val="both"/>
      </w:pPr>
      <w:r>
        <w:t xml:space="preserve">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 в </w:t>
      </w:r>
      <w:hyperlink r:id="rId557" w:history="1">
        <w:r>
          <w:rPr>
            <w:color w:val="0000FF"/>
          </w:rPr>
          <w:t>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rsidR="003519A3" w:rsidRDefault="003519A3">
      <w:pPr>
        <w:pStyle w:val="ConsPlusNormal"/>
        <w:spacing w:before="220"/>
        <w:ind w:firstLine="540"/>
        <w:jc w:val="both"/>
      </w:pPr>
      <w:r>
        <w:t>16. Получатель представляет отчет о целевом использовании полученной субсидии в порядке, в сроки и по форме, предусмотренные соглашением.</w:t>
      </w:r>
    </w:p>
    <w:p w:rsidR="003519A3" w:rsidRDefault="003519A3">
      <w:pPr>
        <w:pStyle w:val="ConsPlusNormal"/>
        <w:spacing w:before="220"/>
        <w:ind w:firstLine="540"/>
        <w:jc w:val="both"/>
      </w:pPr>
      <w:r>
        <w:t>17. ГРБС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3519A3" w:rsidRDefault="003519A3">
      <w:pPr>
        <w:pStyle w:val="ConsPlusNormal"/>
        <w:spacing w:before="220"/>
        <w:ind w:firstLine="540"/>
        <w:jc w:val="both"/>
      </w:pPr>
      <w:r>
        <w:t>18. Субсидии, полученные и не использованные в текущем финансовом году, подлежат возврату в областной бюджет и при наличии потребности в них используются в соответствии с бюджетным законодательством в очередном финансовом году на те же цели.</w:t>
      </w:r>
    </w:p>
    <w:p w:rsidR="003519A3" w:rsidRDefault="003519A3">
      <w:pPr>
        <w:pStyle w:val="ConsPlusNormal"/>
        <w:spacing w:before="220"/>
        <w:ind w:firstLine="540"/>
        <w:jc w:val="both"/>
      </w:pPr>
      <w:r>
        <w:t>19. Получатель несет ответственность за нецелевое использование средств областного бюджета Новосибирской области с учетом субсидий из федерального бюджета в соответствии с бюджетным законодательством Российской Федерации и Новосибирской области.</w:t>
      </w:r>
    </w:p>
    <w:p w:rsidR="003519A3" w:rsidRDefault="003519A3">
      <w:pPr>
        <w:pStyle w:val="ConsPlusNormal"/>
        <w:spacing w:before="220"/>
        <w:ind w:firstLine="540"/>
        <w:jc w:val="both"/>
      </w:pPr>
      <w:r>
        <w:t>20. Контроль за целевым использованием субсидий осуществляется ГРБС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jc w:val="right"/>
        <w:outlineLvl w:val="1"/>
      </w:pPr>
      <w:r>
        <w:t>Приложение N 22</w:t>
      </w:r>
    </w:p>
    <w:p w:rsidR="003519A3" w:rsidRDefault="003519A3">
      <w:pPr>
        <w:pStyle w:val="ConsPlusNormal"/>
        <w:jc w:val="right"/>
      </w:pPr>
      <w:r>
        <w:t>к государственной программе</w:t>
      </w:r>
    </w:p>
    <w:p w:rsidR="003519A3" w:rsidRDefault="003519A3">
      <w:pPr>
        <w:pStyle w:val="ConsPlusNormal"/>
        <w:jc w:val="right"/>
      </w:pPr>
      <w:r>
        <w:t>Новосибирской области "Развитие</w:t>
      </w:r>
    </w:p>
    <w:p w:rsidR="003519A3" w:rsidRDefault="003519A3">
      <w:pPr>
        <w:pStyle w:val="ConsPlusNormal"/>
        <w:jc w:val="right"/>
      </w:pPr>
      <w:r>
        <w:t>образования, создание условий</w:t>
      </w:r>
    </w:p>
    <w:p w:rsidR="003519A3" w:rsidRDefault="003519A3">
      <w:pPr>
        <w:pStyle w:val="ConsPlusNormal"/>
        <w:jc w:val="right"/>
      </w:pPr>
      <w:r>
        <w:lastRenderedPageBreak/>
        <w:t>для социализации детей</w:t>
      </w:r>
    </w:p>
    <w:p w:rsidR="003519A3" w:rsidRDefault="003519A3">
      <w:pPr>
        <w:pStyle w:val="ConsPlusNormal"/>
        <w:jc w:val="right"/>
      </w:pPr>
      <w:r>
        <w:t>и учащейся молодежи</w:t>
      </w:r>
    </w:p>
    <w:p w:rsidR="003519A3" w:rsidRDefault="003519A3">
      <w:pPr>
        <w:pStyle w:val="ConsPlusNormal"/>
        <w:jc w:val="right"/>
      </w:pPr>
      <w:r>
        <w:t>в Новосибирской области"</w:t>
      </w:r>
    </w:p>
    <w:p w:rsidR="003519A3" w:rsidRDefault="003519A3">
      <w:pPr>
        <w:pStyle w:val="ConsPlusNormal"/>
        <w:ind w:firstLine="540"/>
        <w:jc w:val="both"/>
      </w:pPr>
    </w:p>
    <w:p w:rsidR="003519A3" w:rsidRDefault="003519A3">
      <w:pPr>
        <w:pStyle w:val="ConsPlusTitle"/>
        <w:jc w:val="center"/>
      </w:pPr>
      <w:bookmarkStart w:id="21" w:name="P10314"/>
      <w:bookmarkEnd w:id="21"/>
      <w:r>
        <w:t>Порядок</w:t>
      </w:r>
    </w:p>
    <w:p w:rsidR="003519A3" w:rsidRDefault="003519A3">
      <w:pPr>
        <w:pStyle w:val="ConsPlusTitle"/>
        <w:jc w:val="center"/>
      </w:pPr>
      <w:r>
        <w:t>предоставления и распределения субсидий местным бюджетам</w:t>
      </w:r>
    </w:p>
    <w:p w:rsidR="003519A3" w:rsidRDefault="003519A3">
      <w:pPr>
        <w:pStyle w:val="ConsPlusTitle"/>
        <w:jc w:val="center"/>
      </w:pPr>
      <w:r>
        <w:t>на реализацию подпрограммы "Выявление и поддержка одаренных</w:t>
      </w:r>
    </w:p>
    <w:p w:rsidR="003519A3" w:rsidRDefault="003519A3">
      <w:pPr>
        <w:pStyle w:val="ConsPlusTitle"/>
        <w:jc w:val="center"/>
      </w:pPr>
      <w:r>
        <w:t>детей и талантливой учащейся молодежи в Новосибирской</w:t>
      </w:r>
    </w:p>
    <w:p w:rsidR="003519A3" w:rsidRDefault="003519A3">
      <w:pPr>
        <w:pStyle w:val="ConsPlusTitle"/>
        <w:jc w:val="center"/>
      </w:pPr>
      <w:r>
        <w:t>области" государственной программы Новосибирской области</w:t>
      </w:r>
    </w:p>
    <w:p w:rsidR="003519A3" w:rsidRDefault="003519A3">
      <w:pPr>
        <w:pStyle w:val="ConsPlusTitle"/>
        <w:jc w:val="center"/>
      </w:pPr>
      <w:r>
        <w:t>"Развитие образования, создание условий для социализации</w:t>
      </w:r>
    </w:p>
    <w:p w:rsidR="003519A3" w:rsidRDefault="003519A3">
      <w:pPr>
        <w:pStyle w:val="ConsPlusTitle"/>
        <w:jc w:val="center"/>
      </w:pPr>
      <w:r>
        <w:t>детей и учащейся молодежи в Новосибирской области"</w:t>
      </w:r>
    </w:p>
    <w:p w:rsidR="003519A3" w:rsidRDefault="003519A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519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19A3" w:rsidRDefault="003519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519A3" w:rsidRDefault="003519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519A3" w:rsidRDefault="003519A3">
            <w:pPr>
              <w:pStyle w:val="ConsPlusNormal"/>
              <w:jc w:val="center"/>
            </w:pPr>
            <w:r>
              <w:rPr>
                <w:color w:val="392C69"/>
              </w:rPr>
              <w:t>Список изменяющих документов</w:t>
            </w:r>
          </w:p>
          <w:p w:rsidR="003519A3" w:rsidRDefault="003519A3">
            <w:pPr>
              <w:pStyle w:val="ConsPlusNormal"/>
              <w:jc w:val="center"/>
            </w:pPr>
            <w:r>
              <w:rPr>
                <w:color w:val="392C69"/>
              </w:rPr>
              <w:t xml:space="preserve">(введен </w:t>
            </w:r>
            <w:hyperlink r:id="rId558" w:history="1">
              <w:r>
                <w:rPr>
                  <w:color w:val="0000FF"/>
                </w:rPr>
                <w:t>постановлением</w:t>
              </w:r>
            </w:hyperlink>
            <w:r>
              <w:rPr>
                <w:color w:val="392C69"/>
              </w:rPr>
              <w:t xml:space="preserve"> Правительства Новосибирской области</w:t>
            </w:r>
          </w:p>
          <w:p w:rsidR="003519A3" w:rsidRDefault="003519A3">
            <w:pPr>
              <w:pStyle w:val="ConsPlusNormal"/>
              <w:jc w:val="center"/>
            </w:pPr>
            <w:r>
              <w:rPr>
                <w:color w:val="392C69"/>
              </w:rPr>
              <w:t>от 24.12.2020 N 547-п;</w:t>
            </w:r>
          </w:p>
          <w:p w:rsidR="003519A3" w:rsidRDefault="003519A3">
            <w:pPr>
              <w:pStyle w:val="ConsPlusNormal"/>
              <w:jc w:val="center"/>
            </w:pPr>
            <w:r>
              <w:rPr>
                <w:color w:val="392C69"/>
              </w:rPr>
              <w:t xml:space="preserve">в ред. </w:t>
            </w:r>
            <w:hyperlink r:id="rId559" w:history="1">
              <w:r>
                <w:rPr>
                  <w:color w:val="0000FF"/>
                </w:rPr>
                <w:t>постановления</w:t>
              </w:r>
            </w:hyperlink>
            <w:r>
              <w:rPr>
                <w:color w:val="392C69"/>
              </w:rPr>
              <w:t xml:space="preserve"> Правительства Новосибирской области</w:t>
            </w:r>
          </w:p>
          <w:p w:rsidR="003519A3" w:rsidRDefault="003519A3">
            <w:pPr>
              <w:pStyle w:val="ConsPlusNormal"/>
              <w:jc w:val="center"/>
            </w:pPr>
            <w:r>
              <w:rPr>
                <w:color w:val="392C69"/>
              </w:rPr>
              <w:t>от 02.06.2021 N 210-п)</w:t>
            </w:r>
          </w:p>
        </w:tc>
        <w:tc>
          <w:tcPr>
            <w:tcW w:w="113" w:type="dxa"/>
            <w:tcBorders>
              <w:top w:val="nil"/>
              <w:left w:val="nil"/>
              <w:bottom w:val="nil"/>
              <w:right w:val="nil"/>
            </w:tcBorders>
            <w:shd w:val="clear" w:color="auto" w:fill="F4F3F8"/>
            <w:tcMar>
              <w:top w:w="0" w:type="dxa"/>
              <w:left w:w="0" w:type="dxa"/>
              <w:bottom w:w="0" w:type="dxa"/>
              <w:right w:w="0" w:type="dxa"/>
            </w:tcMar>
          </w:tcPr>
          <w:p w:rsidR="003519A3" w:rsidRDefault="003519A3">
            <w:pPr>
              <w:spacing w:after="1" w:line="0" w:lineRule="atLeast"/>
            </w:pPr>
          </w:p>
        </w:tc>
      </w:tr>
    </w:tbl>
    <w:p w:rsidR="003519A3" w:rsidRDefault="003519A3">
      <w:pPr>
        <w:pStyle w:val="ConsPlusNormal"/>
        <w:ind w:firstLine="540"/>
        <w:jc w:val="both"/>
      </w:pPr>
    </w:p>
    <w:p w:rsidR="003519A3" w:rsidRDefault="003519A3">
      <w:pPr>
        <w:pStyle w:val="ConsPlusNormal"/>
        <w:ind w:firstLine="540"/>
        <w:jc w:val="both"/>
      </w:pPr>
      <w:r>
        <w:t xml:space="preserve">1. Настоящий Порядок предоставления и распределения субсидий на реализацию </w:t>
      </w:r>
      <w:hyperlink w:anchor="P9301" w:history="1">
        <w:r>
          <w:rPr>
            <w:color w:val="0000FF"/>
          </w:rPr>
          <w:t>подпрограммы</w:t>
        </w:r>
      </w:hyperlink>
      <w:r>
        <w:t xml:space="preserve"> "Выявление и поддержка одаренных детей и талантливой учащейся молодежи в Новосибирской области"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(далее - Порядок) регламентирует предоставление и расходование субсидий местным бюджетам муниципальных образований (далее - местные бюджеты) из областного бюджета Новосибирской области (далее - областной бюджет) на реализацию подпрограммы "Выявление и поддержка одаренных детей и талантливой учащейся молодежи в Новосибирской области"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(далее - субсидии).</w:t>
      </w:r>
    </w:p>
    <w:p w:rsidR="003519A3" w:rsidRDefault="003519A3">
      <w:pPr>
        <w:pStyle w:val="ConsPlusNormal"/>
        <w:spacing w:before="220"/>
        <w:ind w:firstLine="540"/>
        <w:jc w:val="both"/>
      </w:pPr>
      <w:bookmarkStart w:id="22" w:name="P10328"/>
      <w:bookmarkEnd w:id="22"/>
      <w:r>
        <w:t xml:space="preserve">2. Целью предоставления субсидий является выполнение следующих мероприятий </w:t>
      </w:r>
      <w:hyperlink w:anchor="P9301" w:history="1">
        <w:r>
          <w:rPr>
            <w:color w:val="0000FF"/>
          </w:rPr>
          <w:t>подпрограммы</w:t>
        </w:r>
      </w:hyperlink>
      <w:r>
        <w:t xml:space="preserve"> "Выявление и поддержка одаренных детей и талантливой учащейся молодежи в Новосибирской области":</w:t>
      </w:r>
    </w:p>
    <w:p w:rsidR="003519A3" w:rsidRDefault="003519A3">
      <w:pPr>
        <w:pStyle w:val="ConsPlusNormal"/>
        <w:spacing w:before="220"/>
        <w:ind w:firstLine="540"/>
        <w:jc w:val="both"/>
      </w:pPr>
      <w:r>
        <w:t>реализация муниципальных проектов (программ) совершенствования системы выявления и поддержки одаренных детей и талантливой учащейся молодежи в Новосибирской области (далее - муниципальный проект) по направлениям:</w:t>
      </w:r>
    </w:p>
    <w:p w:rsidR="003519A3" w:rsidRDefault="003519A3">
      <w:pPr>
        <w:pStyle w:val="ConsPlusNormal"/>
        <w:spacing w:before="220"/>
        <w:ind w:firstLine="540"/>
        <w:jc w:val="both"/>
      </w:pPr>
      <w:r>
        <w:t>создание и оснащение муниципальных ресурсных центров развития и поддержки одаренных детей и талантливой учащейся молодежи комплектами современного оборудования;</w:t>
      </w:r>
    </w:p>
    <w:p w:rsidR="003519A3" w:rsidRDefault="003519A3">
      <w:pPr>
        <w:pStyle w:val="ConsPlusNormal"/>
        <w:spacing w:before="220"/>
        <w:ind w:firstLine="540"/>
        <w:jc w:val="both"/>
      </w:pPr>
      <w:r>
        <w:t>организация и проведение мероприятий, направленных на выявление, развитие и поддержку одаренных детей и талантливой учащейся молодежи.</w:t>
      </w:r>
    </w:p>
    <w:p w:rsidR="003519A3" w:rsidRDefault="003519A3">
      <w:pPr>
        <w:pStyle w:val="ConsPlusNormal"/>
        <w:spacing w:before="220"/>
        <w:ind w:firstLine="540"/>
        <w:jc w:val="both"/>
      </w:pPr>
      <w:r>
        <w:t>3. Субсидии предоставляются в пределах бюджетных ассигнований и лимитов бюджетных обязательств, установленных главному распорядителю бюджетных средств - министерству образования Новосибирской области (далее - ГРБС) в соответствии с законом Новосибирской области об областном бюджете на соответствующий текущий финансовый год и плановый период на реализацию данного направления расходов.</w:t>
      </w:r>
    </w:p>
    <w:p w:rsidR="003519A3" w:rsidRDefault="003519A3">
      <w:pPr>
        <w:pStyle w:val="ConsPlusNormal"/>
        <w:spacing w:before="220"/>
        <w:ind w:firstLine="540"/>
        <w:jc w:val="both"/>
      </w:pPr>
      <w:r>
        <w:t>4. Предельный уровень софинансирования расходных обязательств муниципального образования, в целях софинансирования которых предоставляется субсидия, устанавливается распоряжением Правительства Новосибирской области на очередной финансовый год и плановый период для каждого муниципального района и городского округа.</w:t>
      </w:r>
    </w:p>
    <w:p w:rsidR="003519A3" w:rsidRDefault="003519A3">
      <w:pPr>
        <w:pStyle w:val="ConsPlusNormal"/>
        <w:jc w:val="both"/>
      </w:pPr>
      <w:r>
        <w:t xml:space="preserve">(п. 4 в ред. </w:t>
      </w:r>
      <w:hyperlink r:id="rId560" w:history="1">
        <w:r>
          <w:rPr>
            <w:color w:val="0000FF"/>
          </w:rPr>
          <w:t>постановления</w:t>
        </w:r>
      </w:hyperlink>
      <w:r>
        <w:t xml:space="preserve"> Правительства Новосибирской области от 02.06.2021 N 210-п)</w:t>
      </w:r>
    </w:p>
    <w:p w:rsidR="003519A3" w:rsidRDefault="003519A3">
      <w:pPr>
        <w:pStyle w:val="ConsPlusNormal"/>
        <w:spacing w:before="220"/>
        <w:ind w:firstLine="540"/>
        <w:jc w:val="both"/>
      </w:pPr>
      <w:r>
        <w:lastRenderedPageBreak/>
        <w:t xml:space="preserve">5. Субсидии распределяются на основании результатов конкурсного отбора на софинансирование мероприятий муниципальных образований Новосибирской области, направленных на достижение цели, указанной в </w:t>
      </w:r>
      <w:hyperlink w:anchor="P10328" w:history="1">
        <w:r>
          <w:rPr>
            <w:color w:val="0000FF"/>
          </w:rPr>
          <w:t>пункте 2</w:t>
        </w:r>
      </w:hyperlink>
      <w:r>
        <w:t xml:space="preserve"> Порядка, в соответствии с порядком отбора, установленным ГРБС приказом министерства образования Новосибирской области, утверждаемым ежегодно и размещаемым на официальном сайте.</w:t>
      </w:r>
    </w:p>
    <w:p w:rsidR="003519A3" w:rsidRDefault="003519A3">
      <w:pPr>
        <w:pStyle w:val="ConsPlusNormal"/>
        <w:spacing w:before="220"/>
        <w:ind w:firstLine="540"/>
        <w:jc w:val="both"/>
      </w:pPr>
      <w:r>
        <w:t>6. В целях рассмотрения конкурсных материалов и определения победителей конкурсного отбора приказом министерства образования Новосибирской области создается комиссия по проведению конкурсного отбора (далее - приказ, комиссия).</w:t>
      </w:r>
    </w:p>
    <w:p w:rsidR="003519A3" w:rsidRDefault="003519A3">
      <w:pPr>
        <w:pStyle w:val="ConsPlusNormal"/>
        <w:spacing w:before="220"/>
        <w:ind w:firstLine="540"/>
        <w:jc w:val="both"/>
      </w:pPr>
      <w:r>
        <w:t>Приказом утверждаются порядок работы комиссии и ее состав.</w:t>
      </w:r>
    </w:p>
    <w:p w:rsidR="003519A3" w:rsidRDefault="003519A3">
      <w:pPr>
        <w:pStyle w:val="ConsPlusNormal"/>
        <w:spacing w:before="220"/>
        <w:ind w:firstLine="540"/>
        <w:jc w:val="both"/>
      </w:pPr>
      <w:r>
        <w:t>7. Муниципальные проекты, представленные на конкурс, оцениваются по критериям, включенным в оценочный лист конкурсных материалов. По каждому критерию, указанному в оценочном листе, выставляется оценка по трехбалльной шкале с последующим подсчетом суммы баллов:</w:t>
      </w:r>
    </w:p>
    <w:p w:rsidR="003519A3" w:rsidRDefault="003519A3">
      <w:pPr>
        <w:pStyle w:val="ConsPlusNormal"/>
        <w:spacing w:before="220"/>
        <w:ind w:firstLine="540"/>
        <w:jc w:val="both"/>
      </w:pPr>
      <w:r>
        <w:t>0 - нет в наличии;</w:t>
      </w:r>
    </w:p>
    <w:p w:rsidR="003519A3" w:rsidRDefault="003519A3">
      <w:pPr>
        <w:pStyle w:val="ConsPlusNormal"/>
        <w:spacing w:before="220"/>
        <w:ind w:firstLine="540"/>
        <w:jc w:val="both"/>
      </w:pPr>
      <w:r>
        <w:t>1 - имеется в наличии, но полностью не раскрыто содержание деятельности;</w:t>
      </w:r>
    </w:p>
    <w:p w:rsidR="003519A3" w:rsidRDefault="003519A3">
      <w:pPr>
        <w:pStyle w:val="ConsPlusNormal"/>
        <w:spacing w:before="220"/>
        <w:ind w:firstLine="540"/>
        <w:jc w:val="both"/>
      </w:pPr>
      <w:r>
        <w:t>2 - данное направление работы реализуется полностью.</w:t>
      </w:r>
    </w:p>
    <w:p w:rsidR="003519A3" w:rsidRDefault="003519A3">
      <w:pPr>
        <w:pStyle w:val="ConsPlusNormal"/>
        <w:spacing w:before="220"/>
        <w:ind w:firstLine="540"/>
        <w:jc w:val="both"/>
      </w:pPr>
      <w:r>
        <w:t>На основе оценочных листов конкурсная комиссия по проведению конкурсного отбора формирует рейтинг муниципальных проектов. Победители определяются из участников, набравших наибольшую сумму баллов.</w:t>
      </w:r>
    </w:p>
    <w:p w:rsidR="003519A3" w:rsidRDefault="003519A3">
      <w:pPr>
        <w:pStyle w:val="ConsPlusNormal"/>
        <w:spacing w:before="220"/>
        <w:ind w:firstLine="540"/>
        <w:jc w:val="both"/>
      </w:pPr>
      <w:r>
        <w:t>Муниципальные образования, которым ранее предоставлялась субсидия, к участию в конкурсном отборе не допускаются.</w:t>
      </w:r>
    </w:p>
    <w:p w:rsidR="003519A3" w:rsidRDefault="003519A3">
      <w:pPr>
        <w:pStyle w:val="ConsPlusNormal"/>
        <w:spacing w:before="220"/>
        <w:ind w:firstLine="540"/>
        <w:jc w:val="both"/>
      </w:pPr>
      <w:r>
        <w:t>8. Критериями конкурсного отбора муниципальных образований Новосибирской области (далее - получатель) для предоставления субсидий на реализацию муниципальных проектов являются:</w:t>
      </w:r>
    </w:p>
    <w:p w:rsidR="003519A3" w:rsidRDefault="003519A3">
      <w:pPr>
        <w:pStyle w:val="ConsPlusNormal"/>
        <w:spacing w:before="220"/>
        <w:ind w:firstLine="540"/>
        <w:jc w:val="both"/>
      </w:pPr>
      <w:r>
        <w:t>1) наличие муниципальных проектов, утвержденных получателем;</w:t>
      </w:r>
    </w:p>
    <w:p w:rsidR="003519A3" w:rsidRDefault="003519A3">
      <w:pPr>
        <w:pStyle w:val="ConsPlusNormal"/>
        <w:spacing w:before="220"/>
        <w:ind w:firstLine="540"/>
        <w:jc w:val="both"/>
      </w:pPr>
      <w:r>
        <w:t>2) доля победителей и призеров конкурсных мероприятий областного, всероссийского и международного уровней от общего числа детей и учащейся молодежи, принимающих участие в них от получателя;</w:t>
      </w:r>
    </w:p>
    <w:p w:rsidR="003519A3" w:rsidRDefault="003519A3">
      <w:pPr>
        <w:pStyle w:val="ConsPlusNormal"/>
        <w:spacing w:before="220"/>
        <w:ind w:firstLine="540"/>
        <w:jc w:val="both"/>
      </w:pPr>
      <w:r>
        <w:t>3) воспроизводимость муниципальных проектов (возможность массового использования);</w:t>
      </w:r>
    </w:p>
    <w:p w:rsidR="003519A3" w:rsidRDefault="003519A3">
      <w:pPr>
        <w:pStyle w:val="ConsPlusNormal"/>
        <w:spacing w:before="220"/>
        <w:ind w:firstLine="540"/>
        <w:jc w:val="both"/>
      </w:pPr>
      <w:r>
        <w:t>4) контролируемость (наличие промежуточных и итоговых форм контроля);</w:t>
      </w:r>
    </w:p>
    <w:p w:rsidR="003519A3" w:rsidRDefault="003519A3">
      <w:pPr>
        <w:pStyle w:val="ConsPlusNormal"/>
        <w:spacing w:before="220"/>
        <w:ind w:firstLine="540"/>
        <w:jc w:val="both"/>
      </w:pPr>
      <w:r>
        <w:t>5) охват детей в возрасте от 5 до 18 лет дополнительными общеобразовательными программами технической и естественно-научной направленности;</w:t>
      </w:r>
    </w:p>
    <w:p w:rsidR="003519A3" w:rsidRDefault="003519A3">
      <w:pPr>
        <w:pStyle w:val="ConsPlusNormal"/>
        <w:spacing w:before="220"/>
        <w:ind w:firstLine="540"/>
        <w:jc w:val="both"/>
      </w:pPr>
      <w:r>
        <w:t>6) структурируемость представленных материалов (целостность, логичность, последовательность в представлении материалов муниципальных проектов);</w:t>
      </w:r>
    </w:p>
    <w:p w:rsidR="003519A3" w:rsidRDefault="003519A3">
      <w:pPr>
        <w:pStyle w:val="ConsPlusNormal"/>
        <w:spacing w:before="220"/>
        <w:ind w:firstLine="540"/>
        <w:jc w:val="both"/>
      </w:pPr>
      <w:r>
        <w:t>7) наличие образовательной организации, на базе которой будет создан муниципальный ресурсный центр развития и поддержки одаренных детей и талантливой учащейся молодежи.</w:t>
      </w:r>
    </w:p>
    <w:p w:rsidR="003519A3" w:rsidRDefault="003519A3">
      <w:pPr>
        <w:pStyle w:val="ConsPlusNormal"/>
        <w:spacing w:before="220"/>
        <w:ind w:firstLine="540"/>
        <w:jc w:val="both"/>
      </w:pPr>
      <w:r>
        <w:t xml:space="preserve">9. Основанием для предоставления субсидии является заключаемое между ГРБС и получателем соглашение о предоставлении субсидии, предусматривающее обязательство получателя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w:t>
      </w:r>
      <w:r>
        <w:lastRenderedPageBreak/>
        <w:t>соглашением обязательств, в соответствии с типовыми формами, утверждаемыми министерством финансов и налоговой политики Новосибирской области (далее - соглашение).</w:t>
      </w:r>
    </w:p>
    <w:p w:rsidR="003519A3" w:rsidRDefault="003519A3">
      <w:pPr>
        <w:pStyle w:val="ConsPlusNormal"/>
        <w:spacing w:before="220"/>
        <w:ind w:firstLine="540"/>
        <w:jc w:val="both"/>
      </w:pPr>
      <w:r>
        <w:t xml:space="preserve">Соглашение должно содержать положения, указанные в </w:t>
      </w:r>
      <w:hyperlink r:id="rId561" w:history="1">
        <w:r>
          <w:rPr>
            <w:color w:val="0000FF"/>
          </w:rPr>
          <w:t>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rsidR="003519A3" w:rsidRDefault="003519A3">
      <w:pPr>
        <w:pStyle w:val="ConsPlusNormal"/>
        <w:spacing w:before="220"/>
        <w:ind w:firstLine="540"/>
        <w:jc w:val="both"/>
      </w:pPr>
      <w:bookmarkStart w:id="23" w:name="P10354"/>
      <w:bookmarkEnd w:id="23"/>
      <w:r>
        <w:t>10. Условиями предоставления субсидии на реализацию муниципальных проектов являются:</w:t>
      </w:r>
    </w:p>
    <w:p w:rsidR="003519A3" w:rsidRDefault="003519A3">
      <w:pPr>
        <w:pStyle w:val="ConsPlusNormal"/>
        <w:spacing w:before="220"/>
        <w:ind w:firstLine="540"/>
        <w:jc w:val="both"/>
      </w:pPr>
      <w:r>
        <w:t>1) наличие муниципальных нормативных правовых актов, регламентирующих мероприятия по совершенствованию системы выявления и поддержки одаренных детей и талантливой учащейся молодежи;</w:t>
      </w:r>
    </w:p>
    <w:p w:rsidR="003519A3" w:rsidRDefault="003519A3">
      <w:pPr>
        <w:pStyle w:val="ConsPlusNormal"/>
        <w:spacing w:before="220"/>
        <w:ind w:firstLine="540"/>
        <w:jc w:val="both"/>
      </w:pPr>
      <w:r>
        <w:t>2) наличие муниципального правового акта, устанавливающего расходное обязательство муниципального образования по реализации мероприятий муниципального проекта;</w:t>
      </w:r>
    </w:p>
    <w:p w:rsidR="003519A3" w:rsidRDefault="003519A3">
      <w:pPr>
        <w:pStyle w:val="ConsPlusNormal"/>
        <w:spacing w:before="220"/>
        <w:ind w:firstLine="540"/>
        <w:jc w:val="both"/>
      </w:pPr>
      <w:r>
        <w:t xml:space="preserve">3) централизация закупок товаров, работ, услуг, финансовое обеспечение которых частично или полностью осуществляется за счет средств субсидии, в соответствии с </w:t>
      </w:r>
      <w:hyperlink r:id="rId562" w:history="1">
        <w:r>
          <w:rPr>
            <w:color w:val="0000FF"/>
          </w:rPr>
          <w:t>пунктом 1</w:t>
        </w:r>
      </w:hyperlink>
      <w:r>
        <w:t xml:space="preserve"> и </w:t>
      </w:r>
      <w:hyperlink r:id="rId563" w:history="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3519A3" w:rsidRDefault="003519A3">
      <w:pPr>
        <w:pStyle w:val="ConsPlusNormal"/>
        <w:spacing w:before="220"/>
        <w:ind w:firstLine="540"/>
        <w:jc w:val="both"/>
      </w:pPr>
      <w:r>
        <w:t>4) наличие в местном бюджете неиспользованного остатка субсидий, предоставленных ранее на аналогичные цели, в размере, не превышающем 5% объема субсидий, запланированных к предоставлению в соответствующем финансовом году, либо его полное отсутствие;</w:t>
      </w:r>
    </w:p>
    <w:p w:rsidR="003519A3" w:rsidRDefault="003519A3">
      <w:pPr>
        <w:pStyle w:val="ConsPlusNormal"/>
        <w:spacing w:before="220"/>
        <w:ind w:firstLine="540"/>
        <w:jc w:val="both"/>
      </w:pPr>
      <w:r>
        <w:t>5)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3519A3" w:rsidRDefault="003519A3">
      <w:pPr>
        <w:pStyle w:val="ConsPlusNormal"/>
        <w:spacing w:before="220"/>
        <w:ind w:firstLine="540"/>
        <w:jc w:val="both"/>
      </w:pPr>
      <w:r>
        <w:t>6) наличие в местных бюджетах бюджетных ассигнований на исполнение расходных обязательств муниципальных образований, в целях софинансирования которых предоставляются субсидии, в объеме, необходимом для их исполнения, включая объем планируемых к предоставлению субсидий;</w:t>
      </w:r>
    </w:p>
    <w:p w:rsidR="003519A3" w:rsidRDefault="003519A3">
      <w:pPr>
        <w:pStyle w:val="ConsPlusNormal"/>
        <w:spacing w:before="220"/>
        <w:ind w:firstLine="540"/>
        <w:jc w:val="both"/>
      </w:pPr>
      <w:r>
        <w:t>7) заключение соглашений на срок, соответствующий сроку распределения субсидий между местными бюджетами.</w:t>
      </w:r>
    </w:p>
    <w:p w:rsidR="003519A3" w:rsidRDefault="003519A3">
      <w:pPr>
        <w:pStyle w:val="ConsPlusNormal"/>
        <w:spacing w:before="220"/>
        <w:ind w:firstLine="540"/>
        <w:jc w:val="both"/>
      </w:pPr>
      <w:r>
        <w:t xml:space="preserve">11. Основанием для отказа в предоставлении субсидии является неисполнение условий предоставления субсидии, предусмотренных </w:t>
      </w:r>
      <w:hyperlink w:anchor="P10354" w:history="1">
        <w:r>
          <w:rPr>
            <w:color w:val="0000FF"/>
          </w:rPr>
          <w:t>пунктом 10</w:t>
        </w:r>
      </w:hyperlink>
      <w:r>
        <w:t xml:space="preserve"> Порядка.</w:t>
      </w:r>
    </w:p>
    <w:p w:rsidR="003519A3" w:rsidRDefault="003519A3">
      <w:pPr>
        <w:pStyle w:val="ConsPlusNormal"/>
        <w:spacing w:before="220"/>
        <w:ind w:firstLine="540"/>
        <w:jc w:val="both"/>
      </w:pPr>
      <w:r>
        <w:t xml:space="preserve">12. В случае нарушения получателем условий предоставления субсидии, установленных </w:t>
      </w:r>
      <w:hyperlink w:anchor="P10354" w:history="1">
        <w:r>
          <w:rPr>
            <w:color w:val="0000FF"/>
          </w:rPr>
          <w:t>пунктом 10</w:t>
        </w:r>
      </w:hyperlink>
      <w:r>
        <w:t xml:space="preserve"> Порядка, ГРБС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3519A3" w:rsidRDefault="003519A3">
      <w:pPr>
        <w:pStyle w:val="ConsPlusNormal"/>
        <w:spacing w:before="220"/>
        <w:ind w:firstLine="540"/>
        <w:jc w:val="both"/>
      </w:pPr>
      <w:r>
        <w:t xml:space="preserve">13. В случае если объем бюджетных ассигнований, предусмотренных в местном бюджете муниципального образования на софинансирование реализации мероприятия, ниже 5% от суммы, направляемой на реализацию мероприятия за счет средств областного бюджета, размер субсидии, предоставляемой местному бюджету, подлежит сокращению пропорционально снижению объема </w:t>
      </w:r>
      <w:r>
        <w:lastRenderedPageBreak/>
        <w:t>софинансирования за счет средств местного бюджета.</w:t>
      </w:r>
    </w:p>
    <w:p w:rsidR="003519A3" w:rsidRDefault="003519A3">
      <w:pPr>
        <w:pStyle w:val="ConsPlusNormal"/>
        <w:spacing w:before="220"/>
        <w:ind w:firstLine="540"/>
        <w:jc w:val="both"/>
      </w:pPr>
      <w:r>
        <w:t>14. Субсидии перечисляются ГРБС на счета органов местного самоуправления, открытые в территориальных органах Федерального казначейства, в соответствии с графиками финансирования, утвержденными соглашениями, заключенными между ГРБС и органами местного самоуправления.</w:t>
      </w:r>
    </w:p>
    <w:p w:rsidR="003519A3" w:rsidRDefault="003519A3">
      <w:pPr>
        <w:pStyle w:val="ConsPlusNormal"/>
        <w:spacing w:before="220"/>
        <w:ind w:firstLine="540"/>
        <w:jc w:val="both"/>
      </w:pPr>
      <w:r>
        <w:t>15. Субсидии расходуются получателями при выполнении следующих условий:</w:t>
      </w:r>
    </w:p>
    <w:p w:rsidR="003519A3" w:rsidRDefault="003519A3">
      <w:pPr>
        <w:pStyle w:val="ConsPlusNormal"/>
        <w:spacing w:before="220"/>
        <w:ind w:firstLine="540"/>
        <w:jc w:val="both"/>
      </w:pPr>
      <w:r>
        <w:t>1) соблюдение условий соглашений;</w:t>
      </w:r>
    </w:p>
    <w:p w:rsidR="003519A3" w:rsidRDefault="003519A3">
      <w:pPr>
        <w:pStyle w:val="ConsPlusNormal"/>
        <w:spacing w:before="220"/>
        <w:ind w:firstLine="540"/>
        <w:jc w:val="both"/>
      </w:pPr>
      <w:r>
        <w:t xml:space="preserve">2) осуществление расходов производится со счетов органов местного самоуправления или с лицевых счетов муниципальных учреждений, уполномоченных органами местного самоуправления, на основании контрактов, заключенных в соответствии с Федеральным </w:t>
      </w:r>
      <w:hyperlink r:id="rId564"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w:t>
      </w:r>
    </w:p>
    <w:p w:rsidR="003519A3" w:rsidRDefault="003519A3">
      <w:pPr>
        <w:pStyle w:val="ConsPlusNormal"/>
        <w:spacing w:before="220"/>
        <w:ind w:firstLine="540"/>
        <w:jc w:val="both"/>
      </w:pPr>
      <w:r>
        <w:t>3) осуществление расходов в форме предоставления субсидий муниципальным бюджетным или автономным учреждениям производится в соответствии с порядком определения объема и условий предоставления субсидий из местного бюджета, установленным органом местного самоуправления.</w:t>
      </w:r>
    </w:p>
    <w:p w:rsidR="003519A3" w:rsidRDefault="003519A3">
      <w:pPr>
        <w:pStyle w:val="ConsPlusNormal"/>
        <w:spacing w:before="220"/>
        <w:ind w:firstLine="540"/>
        <w:jc w:val="both"/>
      </w:pPr>
      <w:r>
        <w:t>16. Порядок оценки эффективности использования субсидии:</w:t>
      </w:r>
    </w:p>
    <w:p w:rsidR="003519A3" w:rsidRDefault="003519A3">
      <w:pPr>
        <w:pStyle w:val="ConsPlusNormal"/>
        <w:spacing w:before="220"/>
        <w:ind w:firstLine="540"/>
        <w:jc w:val="both"/>
      </w:pPr>
      <w:r>
        <w:t>оценка эффективности использования субсидии осуществляется ГРБС на основе отчета о достижении показателей результатов использования субсидии представляемого получателем в сроки, предусмотренные соглашением.</w:t>
      </w:r>
    </w:p>
    <w:p w:rsidR="003519A3" w:rsidRDefault="003519A3">
      <w:pPr>
        <w:pStyle w:val="ConsPlusNormal"/>
        <w:spacing w:before="220"/>
        <w:ind w:firstLine="540"/>
        <w:jc w:val="both"/>
      </w:pPr>
      <w:r>
        <w:t>Критерием оценки эффективности использования субсидии является достижение показателей результатов использования субсидии, предусмотренных соглашением:</w:t>
      </w:r>
    </w:p>
    <w:p w:rsidR="003519A3" w:rsidRDefault="003519A3">
      <w:pPr>
        <w:pStyle w:val="ConsPlusNormal"/>
        <w:spacing w:before="220"/>
        <w:ind w:firstLine="540"/>
        <w:jc w:val="both"/>
      </w:pPr>
      <w:r>
        <w:t>количество созданных муниципальных ресурсных центров развития и поддержки одаренных детей и талантливой учащейся молодежи;</w:t>
      </w:r>
    </w:p>
    <w:p w:rsidR="003519A3" w:rsidRDefault="003519A3">
      <w:pPr>
        <w:pStyle w:val="ConsPlusNormal"/>
        <w:spacing w:before="220"/>
        <w:ind w:firstLine="540"/>
        <w:jc w:val="both"/>
      </w:pPr>
      <w:r>
        <w:t>доля детей и учащейся молодежи, участвующих в областных мероприятиях, направленных на выявление и развитие одаренности, от общего числа детей и учащейся молодежи;</w:t>
      </w:r>
    </w:p>
    <w:p w:rsidR="003519A3" w:rsidRDefault="003519A3">
      <w:pPr>
        <w:pStyle w:val="ConsPlusNormal"/>
        <w:spacing w:before="220"/>
        <w:ind w:firstLine="540"/>
        <w:jc w:val="both"/>
      </w:pPr>
      <w:r>
        <w:t>доля детей и учащейся молодежи, участвующих в муниципальных мероприятиях, направленных на выявление и развитие одаренности, от общего числа детей и учащейся молодежи;</w:t>
      </w:r>
    </w:p>
    <w:p w:rsidR="003519A3" w:rsidRDefault="003519A3">
      <w:pPr>
        <w:pStyle w:val="ConsPlusNormal"/>
        <w:spacing w:before="220"/>
        <w:ind w:firstLine="540"/>
        <w:jc w:val="both"/>
      </w:pPr>
      <w:r>
        <w:t>доля детей и учащейся молодежи, занимающихся в системе дополнительного образования, от общего числа детей и учащейся молодежи;</w:t>
      </w:r>
    </w:p>
    <w:p w:rsidR="003519A3" w:rsidRDefault="003519A3">
      <w:pPr>
        <w:pStyle w:val="ConsPlusNormal"/>
        <w:spacing w:before="220"/>
        <w:ind w:firstLine="540"/>
        <w:jc w:val="both"/>
      </w:pPr>
      <w:r>
        <w:t>доля образовательных учреждений, работающих с молодыми талантами, разработавших и реализующих программы психолого-педагогического сопровождения одаренных детей и талантливой учащейся молодежи, от общего числа образовательных учреждений, работающих с молодыми талантами;</w:t>
      </w:r>
    </w:p>
    <w:p w:rsidR="003519A3" w:rsidRDefault="003519A3">
      <w:pPr>
        <w:pStyle w:val="ConsPlusNormal"/>
        <w:spacing w:before="220"/>
        <w:ind w:firstLine="540"/>
        <w:jc w:val="both"/>
      </w:pPr>
      <w:r>
        <w:t>доля одаренных детей и талантливой учащейся молодежи, охваченных адресной поддержкой и психолого-педагогическим сопровождением, от общего числа детей и учащейся молодежи;</w:t>
      </w:r>
    </w:p>
    <w:p w:rsidR="003519A3" w:rsidRDefault="003519A3">
      <w:pPr>
        <w:pStyle w:val="ConsPlusNormal"/>
        <w:spacing w:before="220"/>
        <w:ind w:firstLine="540"/>
        <w:jc w:val="both"/>
      </w:pPr>
      <w:r>
        <w:t>количество педагогических работников и наставников, работающих с молодыми талантами, прошедших подготовку и повышение квалификации в различных формах по работе с одаренными детьми и талантливой учащейся молодежью.</w:t>
      </w:r>
    </w:p>
    <w:p w:rsidR="003519A3" w:rsidRDefault="003519A3">
      <w:pPr>
        <w:pStyle w:val="ConsPlusNormal"/>
        <w:spacing w:before="220"/>
        <w:ind w:firstLine="540"/>
        <w:jc w:val="both"/>
      </w:pPr>
      <w:r>
        <w:lastRenderedPageBreak/>
        <w:t>17. В течение 30 календарных дней с момента представления получателем отчета о достижении показателей результатов использования субсидии ГРБС готовит информацию о достижении (недостижении) получателем субсидии результатов, указанных в соглашении.</w:t>
      </w:r>
    </w:p>
    <w:p w:rsidR="003519A3" w:rsidRDefault="003519A3">
      <w:pPr>
        <w:pStyle w:val="ConsPlusNormal"/>
        <w:spacing w:before="220"/>
        <w:ind w:firstLine="540"/>
        <w:jc w:val="both"/>
      </w:pPr>
      <w:r>
        <w:t>18. В случае если в отчетном финансовом году получателем не достигнуто предусмотренное соглашением значение показателей результатов использования субсидии,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rsidR="003519A3" w:rsidRDefault="003519A3">
      <w:pPr>
        <w:pStyle w:val="ConsPlusNormal"/>
        <w:spacing w:before="220"/>
        <w:ind w:firstLine="540"/>
        <w:jc w:val="both"/>
      </w:pPr>
      <w:r>
        <w:t xml:space="preserve">Порядок расчета объема средств, подлежащих возврату из местного бюджета в областной бюджет Новосибирской области, в объеме субсидии, предоставленной местному бюджету в отчетном финансовом году, установлен в </w:t>
      </w:r>
      <w:hyperlink r:id="rId565" w:history="1">
        <w:r>
          <w:rPr>
            <w:color w:val="0000FF"/>
          </w:rPr>
          <w:t>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rsidR="003519A3" w:rsidRDefault="003519A3">
      <w:pPr>
        <w:pStyle w:val="ConsPlusNormal"/>
        <w:spacing w:before="220"/>
        <w:ind w:firstLine="540"/>
        <w:jc w:val="both"/>
      </w:pPr>
      <w:r>
        <w:t>19. Органы местного самоуправления представляют отчеты о целевом использовании полученных субсидий в порядке, сроки и по форме, предусмотренные соглашениями.</w:t>
      </w:r>
    </w:p>
    <w:p w:rsidR="003519A3" w:rsidRDefault="003519A3">
      <w:pPr>
        <w:pStyle w:val="ConsPlusNormal"/>
        <w:spacing w:before="220"/>
        <w:ind w:firstLine="540"/>
        <w:jc w:val="both"/>
      </w:pPr>
      <w:r>
        <w:t>20. Органы местного самоуправления несут ответственность за недостижение результатов предоставления субсидии в соответствии с соглашением.</w:t>
      </w:r>
    </w:p>
    <w:p w:rsidR="003519A3" w:rsidRDefault="003519A3">
      <w:pPr>
        <w:pStyle w:val="ConsPlusNormal"/>
        <w:spacing w:before="220"/>
        <w:ind w:firstLine="540"/>
        <w:jc w:val="both"/>
      </w:pPr>
      <w:r>
        <w:t>21. Органы местного самоуправления несут ответственность за нецелевое использование средств областного бюджета в соответствии с бюджетным законодательством Российской Федерации.</w:t>
      </w:r>
    </w:p>
    <w:p w:rsidR="003519A3" w:rsidRDefault="003519A3">
      <w:pPr>
        <w:pStyle w:val="ConsPlusNormal"/>
        <w:spacing w:before="220"/>
        <w:ind w:firstLine="540"/>
        <w:jc w:val="both"/>
      </w:pPr>
      <w:r>
        <w:t>22. Субсидии, полученные и не использованные в текущем финансовом году, подлежат возврату в областной бюджет и при наличии потребности в них используются в соответствии с бюджетным законодательством в очередном финансовом году на те же цели.</w:t>
      </w:r>
    </w:p>
    <w:p w:rsidR="003519A3" w:rsidRDefault="003519A3">
      <w:pPr>
        <w:pStyle w:val="ConsPlusNormal"/>
        <w:spacing w:before="220"/>
        <w:ind w:firstLine="540"/>
        <w:jc w:val="both"/>
      </w:pPr>
      <w:r>
        <w:t>23. ГРБС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3519A3" w:rsidRDefault="003519A3">
      <w:pPr>
        <w:pStyle w:val="ConsPlusNormal"/>
        <w:spacing w:before="220"/>
        <w:ind w:firstLine="540"/>
        <w:jc w:val="both"/>
      </w:pPr>
      <w:r>
        <w:t>24. Контроль за целевым использованием субсидий осуществляется ГРБС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jc w:val="right"/>
        <w:outlineLvl w:val="1"/>
      </w:pPr>
      <w:r>
        <w:t>Приложение N 23</w:t>
      </w:r>
    </w:p>
    <w:p w:rsidR="003519A3" w:rsidRDefault="003519A3">
      <w:pPr>
        <w:pStyle w:val="ConsPlusNormal"/>
        <w:jc w:val="right"/>
      </w:pPr>
      <w:r>
        <w:t>к государственной программе</w:t>
      </w:r>
    </w:p>
    <w:p w:rsidR="003519A3" w:rsidRDefault="003519A3">
      <w:pPr>
        <w:pStyle w:val="ConsPlusNormal"/>
        <w:jc w:val="right"/>
      </w:pPr>
      <w:r>
        <w:t>Новосибирской области "Развитие</w:t>
      </w:r>
    </w:p>
    <w:p w:rsidR="003519A3" w:rsidRDefault="003519A3">
      <w:pPr>
        <w:pStyle w:val="ConsPlusNormal"/>
        <w:jc w:val="right"/>
      </w:pPr>
      <w:r>
        <w:t>образования, создание условий</w:t>
      </w:r>
    </w:p>
    <w:p w:rsidR="003519A3" w:rsidRDefault="003519A3">
      <w:pPr>
        <w:pStyle w:val="ConsPlusNormal"/>
        <w:jc w:val="right"/>
      </w:pPr>
      <w:r>
        <w:t>для социализации детей</w:t>
      </w:r>
    </w:p>
    <w:p w:rsidR="003519A3" w:rsidRDefault="003519A3">
      <w:pPr>
        <w:pStyle w:val="ConsPlusNormal"/>
        <w:jc w:val="right"/>
      </w:pPr>
      <w:r>
        <w:t>и учащейся молодежи</w:t>
      </w:r>
    </w:p>
    <w:p w:rsidR="003519A3" w:rsidRDefault="003519A3">
      <w:pPr>
        <w:pStyle w:val="ConsPlusNormal"/>
        <w:jc w:val="right"/>
      </w:pPr>
      <w:r>
        <w:t>в Новосибирской области"</w:t>
      </w:r>
    </w:p>
    <w:p w:rsidR="003519A3" w:rsidRDefault="003519A3">
      <w:pPr>
        <w:pStyle w:val="ConsPlusNormal"/>
        <w:ind w:firstLine="540"/>
        <w:jc w:val="both"/>
      </w:pPr>
    </w:p>
    <w:p w:rsidR="003519A3" w:rsidRDefault="003519A3">
      <w:pPr>
        <w:pStyle w:val="ConsPlusTitle"/>
        <w:jc w:val="center"/>
      </w:pPr>
      <w:r>
        <w:t>Порядок</w:t>
      </w:r>
    </w:p>
    <w:p w:rsidR="003519A3" w:rsidRDefault="003519A3">
      <w:pPr>
        <w:pStyle w:val="ConsPlusTitle"/>
        <w:jc w:val="center"/>
      </w:pPr>
      <w:r>
        <w:t>предоставления и распределения субсидий местным бюджетам</w:t>
      </w:r>
    </w:p>
    <w:p w:rsidR="003519A3" w:rsidRDefault="003519A3">
      <w:pPr>
        <w:pStyle w:val="ConsPlusTitle"/>
        <w:jc w:val="center"/>
      </w:pPr>
      <w:r>
        <w:t>на организацию бесплатного горячего питания обучающихся,</w:t>
      </w:r>
    </w:p>
    <w:p w:rsidR="003519A3" w:rsidRDefault="003519A3">
      <w:pPr>
        <w:pStyle w:val="ConsPlusTitle"/>
        <w:jc w:val="center"/>
      </w:pPr>
      <w:r>
        <w:t>получающих начальное общее образование в муниципальных</w:t>
      </w:r>
    </w:p>
    <w:p w:rsidR="003519A3" w:rsidRDefault="003519A3">
      <w:pPr>
        <w:pStyle w:val="ConsPlusTitle"/>
        <w:jc w:val="center"/>
      </w:pPr>
      <w:r>
        <w:t>общеобразовательных организациях Новосибирской области,</w:t>
      </w:r>
    </w:p>
    <w:p w:rsidR="003519A3" w:rsidRDefault="003519A3">
      <w:pPr>
        <w:pStyle w:val="ConsPlusTitle"/>
        <w:jc w:val="center"/>
      </w:pPr>
      <w:r>
        <w:t>в рамках реализации государственной программы</w:t>
      </w:r>
    </w:p>
    <w:p w:rsidR="003519A3" w:rsidRDefault="003519A3">
      <w:pPr>
        <w:pStyle w:val="ConsPlusTitle"/>
        <w:jc w:val="center"/>
      </w:pPr>
      <w:r>
        <w:lastRenderedPageBreak/>
        <w:t>Новосибирской области "Развитие образования, создание</w:t>
      </w:r>
    </w:p>
    <w:p w:rsidR="003519A3" w:rsidRDefault="003519A3">
      <w:pPr>
        <w:pStyle w:val="ConsPlusTitle"/>
        <w:jc w:val="center"/>
      </w:pPr>
      <w:r>
        <w:t>условий для социализации детей и учащейся</w:t>
      </w:r>
    </w:p>
    <w:p w:rsidR="003519A3" w:rsidRDefault="003519A3">
      <w:pPr>
        <w:pStyle w:val="ConsPlusTitle"/>
        <w:jc w:val="center"/>
      </w:pPr>
      <w:r>
        <w:t>молодежи в Новосибирской области"</w:t>
      </w:r>
    </w:p>
    <w:p w:rsidR="003519A3" w:rsidRDefault="003519A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519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19A3" w:rsidRDefault="003519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519A3" w:rsidRDefault="003519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519A3" w:rsidRDefault="003519A3">
            <w:pPr>
              <w:pStyle w:val="ConsPlusNormal"/>
              <w:jc w:val="center"/>
            </w:pPr>
            <w:r>
              <w:rPr>
                <w:color w:val="392C69"/>
              </w:rPr>
              <w:t>Список изменяющих документов</w:t>
            </w:r>
          </w:p>
          <w:p w:rsidR="003519A3" w:rsidRDefault="003519A3">
            <w:pPr>
              <w:pStyle w:val="ConsPlusNormal"/>
              <w:jc w:val="center"/>
            </w:pPr>
            <w:r>
              <w:rPr>
                <w:color w:val="392C69"/>
              </w:rPr>
              <w:t xml:space="preserve">(введен </w:t>
            </w:r>
            <w:hyperlink r:id="rId566" w:history="1">
              <w:r>
                <w:rPr>
                  <w:color w:val="0000FF"/>
                </w:rPr>
                <w:t>постановлением</w:t>
              </w:r>
            </w:hyperlink>
            <w:r>
              <w:rPr>
                <w:color w:val="392C69"/>
              </w:rPr>
              <w:t xml:space="preserve"> Правительства Новосибирской области</w:t>
            </w:r>
          </w:p>
          <w:p w:rsidR="003519A3" w:rsidRDefault="003519A3">
            <w:pPr>
              <w:pStyle w:val="ConsPlusNormal"/>
              <w:jc w:val="center"/>
            </w:pPr>
            <w:r>
              <w:rPr>
                <w:color w:val="392C69"/>
              </w:rPr>
              <w:t>от 24.12.2020 N 547-п;</w:t>
            </w:r>
          </w:p>
          <w:p w:rsidR="003519A3" w:rsidRDefault="003519A3">
            <w:pPr>
              <w:pStyle w:val="ConsPlusNormal"/>
              <w:jc w:val="center"/>
            </w:pPr>
            <w:r>
              <w:rPr>
                <w:color w:val="392C69"/>
              </w:rPr>
              <w:t>в ред. постановлений Правительства Новосибирской области</w:t>
            </w:r>
          </w:p>
          <w:p w:rsidR="003519A3" w:rsidRDefault="003519A3">
            <w:pPr>
              <w:pStyle w:val="ConsPlusNormal"/>
              <w:jc w:val="center"/>
            </w:pPr>
            <w:r>
              <w:rPr>
                <w:color w:val="392C69"/>
              </w:rPr>
              <w:t xml:space="preserve">от 02.06.2021 </w:t>
            </w:r>
            <w:hyperlink r:id="rId567" w:history="1">
              <w:r>
                <w:rPr>
                  <w:color w:val="0000FF"/>
                </w:rPr>
                <w:t>N 210-п</w:t>
              </w:r>
            </w:hyperlink>
            <w:r>
              <w:rPr>
                <w:color w:val="392C69"/>
              </w:rPr>
              <w:t xml:space="preserve">, от 29.03.2022 </w:t>
            </w:r>
            <w:hyperlink r:id="rId568" w:history="1">
              <w:r>
                <w:rPr>
                  <w:color w:val="0000FF"/>
                </w:rPr>
                <w:t>N 128-п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19A3" w:rsidRDefault="003519A3">
            <w:pPr>
              <w:spacing w:after="1" w:line="0" w:lineRule="atLeast"/>
            </w:pPr>
          </w:p>
        </w:tc>
      </w:tr>
    </w:tbl>
    <w:p w:rsidR="003519A3" w:rsidRDefault="003519A3">
      <w:pPr>
        <w:pStyle w:val="ConsPlusNormal"/>
        <w:ind w:firstLine="540"/>
        <w:jc w:val="both"/>
      </w:pPr>
    </w:p>
    <w:p w:rsidR="003519A3" w:rsidRDefault="003519A3">
      <w:pPr>
        <w:pStyle w:val="ConsPlusNormal"/>
        <w:ind w:firstLine="540"/>
        <w:jc w:val="both"/>
      </w:pPr>
      <w:r>
        <w:t xml:space="preserve">1. Настоящий Порядок предоставления и распределения субсидий местным бюджетам на организацию бесплатного горячего питания обучающихся, получающих начальное общее образование в муниципальных общеобразовательных организациях Новосибирской области, в рамках реализации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(далее - Порядок) регламентирует предоставление и расходование субсидий местным бюджетам муниципальных образований (далее - местные бюджеты) из областного бюджета Новосибирской области (далее - областной бюджет) на реализацию </w:t>
      </w:r>
      <w:hyperlink w:anchor="P8365" w:history="1">
        <w:r>
          <w:rPr>
            <w:color w:val="0000FF"/>
          </w:rPr>
          <w:t>подпрограммы</w:t>
        </w:r>
      </w:hyperlink>
      <w:r>
        <w:t xml:space="preserve">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(далее - субсидии).</w:t>
      </w:r>
    </w:p>
    <w:p w:rsidR="003519A3" w:rsidRDefault="003519A3">
      <w:pPr>
        <w:pStyle w:val="ConsPlusNormal"/>
        <w:spacing w:before="220"/>
        <w:ind w:firstLine="540"/>
        <w:jc w:val="both"/>
      </w:pPr>
      <w:r>
        <w:t>2. Целью предоставления субсидий является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 за счет областного бюджета.</w:t>
      </w:r>
    </w:p>
    <w:p w:rsidR="003519A3" w:rsidRDefault="003519A3">
      <w:pPr>
        <w:pStyle w:val="ConsPlusNormal"/>
        <w:spacing w:before="220"/>
        <w:ind w:firstLine="540"/>
        <w:jc w:val="both"/>
      </w:pPr>
      <w:r>
        <w:t>3. Субсидии предоставляются в пределах бюджетных ассигнований и лимитов бюджетных обязательств, установленных главному распорядителю бюджетных средств - министерству образования Новосибирской области (далее - ГРБС) в соответствии с законом Новосибирской области об областном бюджете на соответствующий текущий финансовый год и плановый период на реализацию данного направления расходов.</w:t>
      </w:r>
    </w:p>
    <w:p w:rsidR="003519A3" w:rsidRDefault="003519A3">
      <w:pPr>
        <w:pStyle w:val="ConsPlusNormal"/>
        <w:spacing w:before="220"/>
        <w:ind w:firstLine="540"/>
        <w:jc w:val="both"/>
      </w:pPr>
      <w:r>
        <w:t>4. Предельный уровень софинансирования расходных обязательств муниципального образования, в целях софинансирования которых предоставляется субсидия, устанавливается распоряжением Правительства Новосибирской области на очередной финансовый год и плановый период для каждого муниципального района и городского округа.</w:t>
      </w:r>
    </w:p>
    <w:p w:rsidR="003519A3" w:rsidRDefault="003519A3">
      <w:pPr>
        <w:pStyle w:val="ConsPlusNormal"/>
        <w:jc w:val="both"/>
      </w:pPr>
      <w:r>
        <w:t xml:space="preserve">(п. 4 в ред. </w:t>
      </w:r>
      <w:hyperlink r:id="rId569" w:history="1">
        <w:r>
          <w:rPr>
            <w:color w:val="0000FF"/>
          </w:rPr>
          <w:t>постановления</w:t>
        </w:r>
      </w:hyperlink>
      <w:r>
        <w:t xml:space="preserve"> Правительства Новосибирской области от 02.06.2021 N 210-п)</w:t>
      </w:r>
    </w:p>
    <w:p w:rsidR="003519A3" w:rsidRDefault="003519A3">
      <w:pPr>
        <w:pStyle w:val="ConsPlusNormal"/>
        <w:spacing w:before="220"/>
        <w:ind w:firstLine="540"/>
        <w:jc w:val="both"/>
      </w:pPr>
      <w:bookmarkStart w:id="24" w:name="P10422"/>
      <w:bookmarkEnd w:id="24"/>
      <w:r>
        <w:t>5. Критериями отбора муниципальных образований для получения субсидии на организацию бесплатного горячего питания обучающихся по образовательным программам начального общего образования являются наличие на территории муниципальных образований общеобразовательных организаций, реализующих образовательные программы начального общего образования, и наличие соответствующих условий для обеспечения обучающихся, получающих начальное общее образование, горячим питанием.</w:t>
      </w:r>
    </w:p>
    <w:p w:rsidR="003519A3" w:rsidRDefault="003519A3">
      <w:pPr>
        <w:pStyle w:val="ConsPlusNormal"/>
        <w:spacing w:before="220"/>
        <w:ind w:firstLine="540"/>
        <w:jc w:val="both"/>
      </w:pPr>
      <w:bookmarkStart w:id="25" w:name="P10423"/>
      <w:bookmarkEnd w:id="25"/>
      <w:r>
        <w:t>6. Объем субсидий (Si), предусмотренный i-му муниципальному образованию на мероприятия по организации бесплатного горячего питания обучающихся, получающих начальное общее образование, определяется по формуле:</w:t>
      </w:r>
    </w:p>
    <w:p w:rsidR="003519A3" w:rsidRDefault="003519A3">
      <w:pPr>
        <w:pStyle w:val="ConsPlusNormal"/>
        <w:ind w:firstLine="540"/>
        <w:jc w:val="both"/>
      </w:pPr>
    </w:p>
    <w:p w:rsidR="003519A3" w:rsidRDefault="003519A3">
      <w:pPr>
        <w:pStyle w:val="ConsPlusNormal"/>
        <w:jc w:val="center"/>
      </w:pPr>
      <w:r w:rsidRPr="000977A2">
        <w:rPr>
          <w:position w:val="-11"/>
        </w:rPr>
        <w:pict>
          <v:shape id="_x0000_i1027" style="width:299.25pt;height:22.5pt" coordsize="" o:spt="100" adj="0,,0" path="" filled="f" stroked="f">
            <v:stroke joinstyle="miter"/>
            <v:imagedata r:id="rId570" o:title="base_23601_149439_32770"/>
            <v:formulas/>
            <v:path o:connecttype="segments"/>
          </v:shape>
        </w:pict>
      </w:r>
    </w:p>
    <w:p w:rsidR="003519A3" w:rsidRDefault="003519A3">
      <w:pPr>
        <w:pStyle w:val="ConsPlusNormal"/>
        <w:ind w:firstLine="540"/>
        <w:jc w:val="both"/>
      </w:pPr>
    </w:p>
    <w:p w:rsidR="003519A3" w:rsidRDefault="003519A3">
      <w:pPr>
        <w:pStyle w:val="ConsPlusNormal"/>
        <w:ind w:firstLine="540"/>
        <w:jc w:val="both"/>
      </w:pPr>
      <w:r>
        <w:t>Ч</w:t>
      </w:r>
      <w:r>
        <w:rPr>
          <w:vertAlign w:val="subscript"/>
        </w:rPr>
        <w:t>детей 1 кл.</w:t>
      </w:r>
      <w:r>
        <w:t xml:space="preserve"> - общая численность обучающихся 1 классов, получающих начальное общее образование в муниципальных общеобразовательных организациях на территории i-го </w:t>
      </w:r>
      <w:r>
        <w:lastRenderedPageBreak/>
        <w:t>муниципального образования;</w:t>
      </w:r>
    </w:p>
    <w:p w:rsidR="003519A3" w:rsidRDefault="003519A3">
      <w:pPr>
        <w:pStyle w:val="ConsPlusNormal"/>
        <w:spacing w:before="220"/>
        <w:ind w:firstLine="540"/>
        <w:jc w:val="both"/>
      </w:pPr>
      <w:r>
        <w:t>Ч</w:t>
      </w:r>
      <w:r>
        <w:rPr>
          <w:vertAlign w:val="subscript"/>
        </w:rPr>
        <w:t>детей 2 - 4 кл.</w:t>
      </w:r>
      <w:r>
        <w:t xml:space="preserve"> - общая численность обучающихся 2 - 4 классов, получающих начальное общее образование в муниципальных общеобразовательных организациях на территории i-го муниципального образования;</w:t>
      </w:r>
    </w:p>
    <w:p w:rsidR="003519A3" w:rsidRDefault="003519A3">
      <w:pPr>
        <w:pStyle w:val="ConsPlusNormal"/>
        <w:spacing w:before="220"/>
        <w:ind w:firstLine="540"/>
        <w:jc w:val="both"/>
      </w:pPr>
      <w:r>
        <w:t xml:space="preserve">N - средняя стоимость бесплатного горячего питания обучающихся, получающих начальное общее образование, в день, рассчитанная в соответствии с правилами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государственных программ субъектов Российской Федерации, предусматривающих мероприятия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 установленными в </w:t>
      </w:r>
      <w:hyperlink r:id="rId571" w:history="1">
        <w:r>
          <w:rPr>
            <w:color w:val="0000FF"/>
          </w:rPr>
          <w:t>приложении N 29</w:t>
        </w:r>
      </w:hyperlink>
      <w:r>
        <w:t xml:space="preserve"> к государственной программе Российской Федерации "Развитие образования", утвержденной постановлением Правительства Российской Федерации от 26.12.2017 N 1642, и равная в 2022 году 66,5 руб.;</w:t>
      </w:r>
    </w:p>
    <w:p w:rsidR="003519A3" w:rsidRDefault="003519A3">
      <w:pPr>
        <w:pStyle w:val="ConsPlusNormal"/>
        <w:jc w:val="both"/>
      </w:pPr>
      <w:r>
        <w:t xml:space="preserve">(в ред. </w:t>
      </w:r>
      <w:hyperlink r:id="rId572" w:history="1">
        <w:r>
          <w:rPr>
            <w:color w:val="0000FF"/>
          </w:rPr>
          <w:t>постановления</w:t>
        </w:r>
      </w:hyperlink>
      <w:r>
        <w:t xml:space="preserve"> Правительства Новосибирской области от 29.03.2022 N 128-п)</w:t>
      </w:r>
    </w:p>
    <w:p w:rsidR="003519A3" w:rsidRDefault="003519A3">
      <w:pPr>
        <w:pStyle w:val="ConsPlusNormal"/>
        <w:spacing w:before="220"/>
        <w:ind w:firstLine="540"/>
        <w:jc w:val="both"/>
      </w:pPr>
      <w:r>
        <w:t>D5 - количество учебных дней в году для обучающихся в 1-х классах, равное 165 дням в году;</w:t>
      </w:r>
    </w:p>
    <w:p w:rsidR="003519A3" w:rsidRDefault="003519A3">
      <w:pPr>
        <w:pStyle w:val="ConsPlusNormal"/>
        <w:jc w:val="both"/>
      </w:pPr>
      <w:r>
        <w:t xml:space="preserve">(в ред. </w:t>
      </w:r>
      <w:hyperlink r:id="rId573" w:history="1">
        <w:r>
          <w:rPr>
            <w:color w:val="0000FF"/>
          </w:rPr>
          <w:t>постановления</w:t>
        </w:r>
      </w:hyperlink>
      <w:r>
        <w:t xml:space="preserve"> Правительства Новосибирской области от 29.03.2022 N 128-п)</w:t>
      </w:r>
    </w:p>
    <w:p w:rsidR="003519A3" w:rsidRDefault="003519A3">
      <w:pPr>
        <w:pStyle w:val="ConsPlusNormal"/>
        <w:spacing w:before="220"/>
        <w:ind w:firstLine="540"/>
        <w:jc w:val="both"/>
      </w:pPr>
      <w:r>
        <w:t>D6 - количество учебных дней в году для обучающихся во 2 - 4-х классах, равное 204 дням в году при 6-дневной учебной неделе, равное 170 дням в году при 5-дневной учебной неделе.</w:t>
      </w:r>
    </w:p>
    <w:p w:rsidR="003519A3" w:rsidRDefault="003519A3">
      <w:pPr>
        <w:pStyle w:val="ConsPlusNormal"/>
        <w:jc w:val="both"/>
      </w:pPr>
      <w:r>
        <w:t xml:space="preserve">(в ред. </w:t>
      </w:r>
      <w:hyperlink r:id="rId574" w:history="1">
        <w:r>
          <w:rPr>
            <w:color w:val="0000FF"/>
          </w:rPr>
          <w:t>постановления</w:t>
        </w:r>
      </w:hyperlink>
      <w:r>
        <w:t xml:space="preserve"> Правительства Новосибирской области от 29.03.2022 N 128-п)</w:t>
      </w:r>
    </w:p>
    <w:p w:rsidR="003519A3" w:rsidRDefault="003519A3">
      <w:pPr>
        <w:pStyle w:val="ConsPlusNormal"/>
        <w:spacing w:before="220"/>
        <w:ind w:firstLine="540"/>
        <w:jc w:val="both"/>
      </w:pPr>
      <w:bookmarkStart w:id="26" w:name="P10435"/>
      <w:bookmarkEnd w:id="26"/>
      <w:r>
        <w:t xml:space="preserve">7. Распределение субсидий производится на основании оценки соответствия муниципальных образований Новосибирской области критериям, установленным </w:t>
      </w:r>
      <w:hyperlink w:anchor="P10422" w:history="1">
        <w:r>
          <w:rPr>
            <w:color w:val="0000FF"/>
          </w:rPr>
          <w:t>пунктом 5</w:t>
        </w:r>
      </w:hyperlink>
      <w:r>
        <w:t xml:space="preserve"> Порядка, в объемах, определенных в соответствии с </w:t>
      </w:r>
      <w:hyperlink w:anchor="P10423" w:history="1">
        <w:r>
          <w:rPr>
            <w:color w:val="0000FF"/>
          </w:rPr>
          <w:t>пунктом 6</w:t>
        </w:r>
      </w:hyperlink>
      <w:r>
        <w:t xml:space="preserve"> Порядка.</w:t>
      </w:r>
    </w:p>
    <w:p w:rsidR="003519A3" w:rsidRDefault="003519A3">
      <w:pPr>
        <w:pStyle w:val="ConsPlusNormal"/>
        <w:spacing w:before="220"/>
        <w:ind w:firstLine="540"/>
        <w:jc w:val="both"/>
      </w:pPr>
      <w:r>
        <w:t>8. Основанием для предоставления субсидии является заключаемое между ГРБС и органом местного самоуправления (далее - получатель) соглашение о предоставлении субсидии, предусматривающее обязательство получателя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в соответствии с типовыми формами, утверждаемыми министерством финансов и налоговой политики Новосибирской области (далее - соглашение).</w:t>
      </w:r>
    </w:p>
    <w:p w:rsidR="003519A3" w:rsidRDefault="003519A3">
      <w:pPr>
        <w:pStyle w:val="ConsPlusNormal"/>
        <w:spacing w:before="220"/>
        <w:ind w:firstLine="540"/>
        <w:jc w:val="both"/>
      </w:pPr>
      <w:r>
        <w:t xml:space="preserve">Соглашение должно содержать положения, указанные в </w:t>
      </w:r>
      <w:hyperlink r:id="rId575" w:history="1">
        <w:r>
          <w:rPr>
            <w:color w:val="0000FF"/>
          </w:rPr>
          <w:t>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w:t>
      </w:r>
    </w:p>
    <w:p w:rsidR="003519A3" w:rsidRDefault="003519A3">
      <w:pPr>
        <w:pStyle w:val="ConsPlusNormal"/>
        <w:spacing w:before="220"/>
        <w:ind w:firstLine="540"/>
        <w:jc w:val="both"/>
      </w:pPr>
      <w:bookmarkStart w:id="27" w:name="P10438"/>
      <w:bookmarkEnd w:id="27"/>
      <w:r>
        <w:t>9. Условиями предоставления субсидий являются:</w:t>
      </w:r>
    </w:p>
    <w:p w:rsidR="003519A3" w:rsidRDefault="003519A3">
      <w:pPr>
        <w:pStyle w:val="ConsPlusNormal"/>
        <w:spacing w:before="220"/>
        <w:ind w:firstLine="540"/>
        <w:jc w:val="both"/>
      </w:pPr>
      <w:r>
        <w:t xml:space="preserve">1)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w:t>
      </w:r>
      <w:r>
        <w:lastRenderedPageBreak/>
        <w:t>работ, услуг, прочих субсидий юридическим лицам);</w:t>
      </w:r>
    </w:p>
    <w:p w:rsidR="003519A3" w:rsidRDefault="003519A3">
      <w:pPr>
        <w:pStyle w:val="ConsPlusNormal"/>
        <w:spacing w:before="220"/>
        <w:ind w:firstLine="540"/>
        <w:jc w:val="both"/>
      </w:pPr>
      <w:r>
        <w:t>2) наличие в местных бюджетах бюджетных ассигнований на исполнение расходных обязательств муниципальных образований, в целях софинансирования которых предоставляются субсидии, в объеме, необходимом для их исполнения, включая объем планируемых к предоставлению субсидий;</w:t>
      </w:r>
    </w:p>
    <w:p w:rsidR="003519A3" w:rsidRDefault="003519A3">
      <w:pPr>
        <w:pStyle w:val="ConsPlusNormal"/>
        <w:spacing w:before="220"/>
        <w:ind w:firstLine="540"/>
        <w:jc w:val="both"/>
      </w:pPr>
      <w:r>
        <w:t>3) наличие в местном бюджете неиспользованного остатка субсидий, предоставленных ранее на аналогичные цели, в размере, не превышающем 5% объема субсидий, запланированных к предоставлению в соответствующем финансовом году или его полное отсутствие;</w:t>
      </w:r>
    </w:p>
    <w:p w:rsidR="003519A3" w:rsidRDefault="003519A3">
      <w:pPr>
        <w:pStyle w:val="ConsPlusNormal"/>
        <w:spacing w:before="220"/>
        <w:ind w:firstLine="540"/>
        <w:jc w:val="both"/>
      </w:pPr>
      <w:r>
        <w:t>4) заключение соглашений на срок, соответствующий сроку распределения субсидий между местными бюджетами.</w:t>
      </w:r>
    </w:p>
    <w:p w:rsidR="003519A3" w:rsidRDefault="003519A3">
      <w:pPr>
        <w:pStyle w:val="ConsPlusNormal"/>
        <w:spacing w:before="220"/>
        <w:ind w:firstLine="540"/>
        <w:jc w:val="both"/>
      </w:pPr>
      <w:r>
        <w:t xml:space="preserve">10. Основанием для отказа в предоставлении субсидии является неисполнение условий предоставления субсидий, предусмотренных </w:t>
      </w:r>
      <w:hyperlink w:anchor="P10438" w:history="1">
        <w:r>
          <w:rPr>
            <w:color w:val="0000FF"/>
          </w:rPr>
          <w:t>пунктом 9</w:t>
        </w:r>
      </w:hyperlink>
      <w:r>
        <w:t xml:space="preserve"> Порядка.</w:t>
      </w:r>
    </w:p>
    <w:p w:rsidR="003519A3" w:rsidRDefault="003519A3">
      <w:pPr>
        <w:pStyle w:val="ConsPlusNormal"/>
        <w:spacing w:before="220"/>
        <w:ind w:firstLine="540"/>
        <w:jc w:val="both"/>
      </w:pPr>
      <w:r>
        <w:t xml:space="preserve">11. В случае нарушения получателем условий предоставления субсидий, установленных </w:t>
      </w:r>
      <w:hyperlink w:anchor="P10435" w:history="1">
        <w:r>
          <w:rPr>
            <w:color w:val="0000FF"/>
          </w:rPr>
          <w:t>пунктом 7</w:t>
        </w:r>
      </w:hyperlink>
      <w:r>
        <w:t xml:space="preserve"> Порядка, ГРБС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3519A3" w:rsidRDefault="003519A3">
      <w:pPr>
        <w:pStyle w:val="ConsPlusNormal"/>
        <w:spacing w:before="220"/>
        <w:ind w:firstLine="540"/>
        <w:jc w:val="both"/>
      </w:pPr>
      <w:r>
        <w:t>12. В случае если объем бюджетных ассигнований, предусмотренных в местном бюджете муниципального образования на софинансирование реализации мероприятия, ниже 5% от суммы, направляемой на реализацию мероприятия за счет средств областного бюджета, размер субсидии, предоставляемой местному бюджету, подлежит сокращению пропорционально снижению объема софинансирования за счет средств местного бюджета.</w:t>
      </w:r>
    </w:p>
    <w:p w:rsidR="003519A3" w:rsidRDefault="003519A3">
      <w:pPr>
        <w:pStyle w:val="ConsPlusNormal"/>
        <w:spacing w:before="220"/>
        <w:ind w:firstLine="540"/>
        <w:jc w:val="both"/>
      </w:pPr>
      <w:r>
        <w:t>13. Субсидии перечисляются ГРБС на счета органов местного самоуправления, открытые в территориальных органах Федерального казначейства, в соответствии с графиками финансирования, утвержденными соглашениями, заключенными между ГРБС и органами местного самоуправления.</w:t>
      </w:r>
    </w:p>
    <w:p w:rsidR="003519A3" w:rsidRDefault="003519A3">
      <w:pPr>
        <w:pStyle w:val="ConsPlusNormal"/>
        <w:spacing w:before="220"/>
        <w:ind w:firstLine="540"/>
        <w:jc w:val="both"/>
      </w:pPr>
      <w:r>
        <w:t>14. Субсидии расходуются получателями при выполнении следующих условий:</w:t>
      </w:r>
    </w:p>
    <w:p w:rsidR="003519A3" w:rsidRDefault="003519A3">
      <w:pPr>
        <w:pStyle w:val="ConsPlusNormal"/>
        <w:spacing w:before="220"/>
        <w:ind w:firstLine="540"/>
        <w:jc w:val="both"/>
      </w:pPr>
      <w:r>
        <w:t>1) соблюдение условий соглашений;</w:t>
      </w:r>
    </w:p>
    <w:p w:rsidR="003519A3" w:rsidRDefault="003519A3">
      <w:pPr>
        <w:pStyle w:val="ConsPlusNormal"/>
        <w:spacing w:before="220"/>
        <w:ind w:firstLine="540"/>
        <w:jc w:val="both"/>
      </w:pPr>
      <w:r>
        <w:t xml:space="preserve">2) осуществление расходов производится со счетов органов местного самоуправления или с лицевых счетов муниципальных учреждений, уполномоченных органами местного самоуправления, на основании контрактов, заключенных в соответствии с Федеральным </w:t>
      </w:r>
      <w:hyperlink r:id="rId57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w:t>
      </w:r>
    </w:p>
    <w:p w:rsidR="003519A3" w:rsidRDefault="003519A3">
      <w:pPr>
        <w:pStyle w:val="ConsPlusNormal"/>
        <w:spacing w:before="220"/>
        <w:ind w:firstLine="540"/>
        <w:jc w:val="both"/>
      </w:pPr>
      <w:r>
        <w:t>3) осуществление расходов в форме предоставления субсидий муниципальным бюджетным или автономным учреждениям производится в соответствии с порядком определения объема и условий предоставления субсидий из местного бюджета, установленным органом местного самоуправления.</w:t>
      </w:r>
    </w:p>
    <w:p w:rsidR="003519A3" w:rsidRDefault="003519A3">
      <w:pPr>
        <w:pStyle w:val="ConsPlusNormal"/>
        <w:spacing w:before="220"/>
        <w:ind w:firstLine="540"/>
        <w:jc w:val="both"/>
      </w:pPr>
      <w:r>
        <w:t>15. Порядок оценки эффективности использования субсидии:</w:t>
      </w:r>
    </w:p>
    <w:p w:rsidR="003519A3" w:rsidRDefault="003519A3">
      <w:pPr>
        <w:pStyle w:val="ConsPlusNormal"/>
        <w:spacing w:before="220"/>
        <w:ind w:firstLine="540"/>
        <w:jc w:val="both"/>
      </w:pPr>
      <w:r>
        <w:t>оценка эффективности использования субсидии осуществляется ГРБС на основе отчета о достижении показателей результатов использования субсидии представляемого получателем в сроки, предусмотренные соглашением.</w:t>
      </w:r>
    </w:p>
    <w:p w:rsidR="003519A3" w:rsidRDefault="003519A3">
      <w:pPr>
        <w:pStyle w:val="ConsPlusNormal"/>
        <w:spacing w:before="220"/>
        <w:ind w:firstLine="540"/>
        <w:jc w:val="both"/>
      </w:pPr>
      <w:r>
        <w:t>Критерием оценки эффективности использования субсидии является достижение показателя результата использования субсидии, предусмотренного соглашением:</w:t>
      </w:r>
    </w:p>
    <w:p w:rsidR="003519A3" w:rsidRDefault="003519A3">
      <w:pPr>
        <w:pStyle w:val="ConsPlusNormal"/>
        <w:spacing w:before="220"/>
        <w:ind w:firstLine="540"/>
        <w:jc w:val="both"/>
      </w:pPr>
      <w:r>
        <w:lastRenderedPageBreak/>
        <w:t>доля обучающихся, получающих начальное общее образование в общеобразовательных организациях, обеспеченных бесплатным горячим питанием, от общего числа обучающихся, получающих начальное общее образование.</w:t>
      </w:r>
    </w:p>
    <w:p w:rsidR="003519A3" w:rsidRDefault="003519A3">
      <w:pPr>
        <w:pStyle w:val="ConsPlusNormal"/>
        <w:spacing w:before="220"/>
        <w:ind w:firstLine="540"/>
        <w:jc w:val="both"/>
      </w:pPr>
      <w:r>
        <w:t>16. В течение 30 календарных дней с момента представления получателем отчета о достижении показателей результатов использования субсидии ГРБС готовит информацию о достижении (недостижении) получателем субсидии результатов, указанных в соглашении.</w:t>
      </w:r>
    </w:p>
    <w:p w:rsidR="003519A3" w:rsidRDefault="003519A3">
      <w:pPr>
        <w:pStyle w:val="ConsPlusNormal"/>
        <w:spacing w:before="220"/>
        <w:ind w:firstLine="540"/>
        <w:jc w:val="both"/>
      </w:pPr>
      <w:r>
        <w:t>17. В случае если в отчетном финансовом году получателем не достигнуты предусмотренные соглашением значения показателей результатов использования субсидии,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rsidR="003519A3" w:rsidRDefault="003519A3">
      <w:pPr>
        <w:pStyle w:val="ConsPlusNormal"/>
        <w:spacing w:before="220"/>
        <w:ind w:firstLine="540"/>
        <w:jc w:val="both"/>
      </w:pPr>
      <w:r>
        <w:t xml:space="preserve">Порядок расчета объема средств, подлежащих возврату из местного бюджета в областной бюджет Новосибирской области, в объеме субсидии, предоставленной местному бюджету в отчетном финансовом году, установлен в </w:t>
      </w:r>
      <w:hyperlink r:id="rId577" w:history="1">
        <w:r>
          <w:rPr>
            <w:color w:val="0000FF"/>
          </w:rPr>
          <w:t>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утвержденных постановлением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w:t>
      </w:r>
    </w:p>
    <w:p w:rsidR="003519A3" w:rsidRDefault="003519A3">
      <w:pPr>
        <w:pStyle w:val="ConsPlusNormal"/>
        <w:spacing w:before="220"/>
        <w:ind w:firstLine="540"/>
        <w:jc w:val="both"/>
      </w:pPr>
      <w:r>
        <w:t>18. Органы местного самоуправления представляют отчеты о целевом использовании полученных субсидий в порядке, сроки и по форме, предусмотренные соглашениями.</w:t>
      </w:r>
    </w:p>
    <w:p w:rsidR="003519A3" w:rsidRDefault="003519A3">
      <w:pPr>
        <w:pStyle w:val="ConsPlusNormal"/>
        <w:spacing w:before="220"/>
        <w:ind w:firstLine="540"/>
        <w:jc w:val="both"/>
      </w:pPr>
      <w:r>
        <w:t>19. ГРБС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3519A3" w:rsidRDefault="003519A3">
      <w:pPr>
        <w:pStyle w:val="ConsPlusNormal"/>
        <w:spacing w:before="220"/>
        <w:ind w:firstLine="540"/>
        <w:jc w:val="both"/>
      </w:pPr>
      <w:r>
        <w:t>20. Органы местного самоуправления несут ответственность за нецелевое использование средств областного бюджета в соответствии с бюджетным законодательством Российской Федерации.</w:t>
      </w:r>
    </w:p>
    <w:p w:rsidR="003519A3" w:rsidRDefault="003519A3">
      <w:pPr>
        <w:pStyle w:val="ConsPlusNormal"/>
        <w:spacing w:before="220"/>
        <w:ind w:firstLine="540"/>
        <w:jc w:val="both"/>
      </w:pPr>
      <w:r>
        <w:t>21. Субсидии, полученные и не использованные в текущем финансовом году, подлежат возврату в областной бюджет и при наличии потребности в них используются в соответствии с бюджетным законодательством в очередном финансовом году на те же цели.</w:t>
      </w:r>
    </w:p>
    <w:p w:rsidR="003519A3" w:rsidRDefault="003519A3">
      <w:pPr>
        <w:pStyle w:val="ConsPlusNormal"/>
        <w:spacing w:before="220"/>
        <w:ind w:firstLine="540"/>
        <w:jc w:val="both"/>
      </w:pPr>
      <w:r>
        <w:t>22. Органы местного самоуправления несут ответственность за недостижение результатов предоставления субсидий в соответствии с соглашениями.</w:t>
      </w:r>
    </w:p>
    <w:p w:rsidR="003519A3" w:rsidRDefault="003519A3">
      <w:pPr>
        <w:pStyle w:val="ConsPlusNormal"/>
        <w:spacing w:before="220"/>
        <w:ind w:firstLine="540"/>
        <w:jc w:val="both"/>
      </w:pPr>
      <w:r>
        <w:t>23. Контроль за целевым использованием субсидий осуществляется ГРБС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jc w:val="right"/>
        <w:outlineLvl w:val="1"/>
      </w:pPr>
      <w:r>
        <w:t>Приложение N 24</w:t>
      </w:r>
    </w:p>
    <w:p w:rsidR="003519A3" w:rsidRDefault="003519A3">
      <w:pPr>
        <w:pStyle w:val="ConsPlusNormal"/>
        <w:jc w:val="right"/>
      </w:pPr>
      <w:r>
        <w:t>к государственной программе</w:t>
      </w:r>
    </w:p>
    <w:p w:rsidR="003519A3" w:rsidRDefault="003519A3">
      <w:pPr>
        <w:pStyle w:val="ConsPlusNormal"/>
        <w:jc w:val="right"/>
      </w:pPr>
      <w:r>
        <w:t>Новосибирской области "Развитие</w:t>
      </w:r>
    </w:p>
    <w:p w:rsidR="003519A3" w:rsidRDefault="003519A3">
      <w:pPr>
        <w:pStyle w:val="ConsPlusNormal"/>
        <w:jc w:val="right"/>
      </w:pPr>
      <w:r>
        <w:t>образования, создание условий</w:t>
      </w:r>
    </w:p>
    <w:p w:rsidR="003519A3" w:rsidRDefault="003519A3">
      <w:pPr>
        <w:pStyle w:val="ConsPlusNormal"/>
        <w:jc w:val="right"/>
      </w:pPr>
      <w:r>
        <w:t>для социализации детей</w:t>
      </w:r>
    </w:p>
    <w:p w:rsidR="003519A3" w:rsidRDefault="003519A3">
      <w:pPr>
        <w:pStyle w:val="ConsPlusNormal"/>
        <w:jc w:val="right"/>
      </w:pPr>
      <w:r>
        <w:t>и учащейся молодежи</w:t>
      </w:r>
    </w:p>
    <w:p w:rsidR="003519A3" w:rsidRDefault="003519A3">
      <w:pPr>
        <w:pStyle w:val="ConsPlusNormal"/>
        <w:jc w:val="right"/>
      </w:pPr>
      <w:r>
        <w:t>в Новосибирской области"</w:t>
      </w:r>
    </w:p>
    <w:p w:rsidR="003519A3" w:rsidRDefault="003519A3">
      <w:pPr>
        <w:pStyle w:val="ConsPlusNormal"/>
        <w:ind w:firstLine="540"/>
        <w:jc w:val="both"/>
      </w:pPr>
    </w:p>
    <w:p w:rsidR="003519A3" w:rsidRDefault="003519A3">
      <w:pPr>
        <w:pStyle w:val="ConsPlusTitle"/>
        <w:jc w:val="center"/>
      </w:pPr>
      <w:bookmarkStart w:id="28" w:name="P10477"/>
      <w:bookmarkEnd w:id="28"/>
      <w:r>
        <w:lastRenderedPageBreak/>
        <w:t>Порядок</w:t>
      </w:r>
    </w:p>
    <w:p w:rsidR="003519A3" w:rsidRDefault="003519A3">
      <w:pPr>
        <w:pStyle w:val="ConsPlusTitle"/>
        <w:jc w:val="center"/>
      </w:pPr>
      <w:r>
        <w:t>предоставления и распределения субсидий местным бюджетам</w:t>
      </w:r>
    </w:p>
    <w:p w:rsidR="003519A3" w:rsidRDefault="003519A3">
      <w:pPr>
        <w:pStyle w:val="ConsPlusTitle"/>
        <w:jc w:val="center"/>
      </w:pPr>
      <w:r>
        <w:t>на реализацию мероприятий по содействию созданию новых мест</w:t>
      </w:r>
    </w:p>
    <w:p w:rsidR="003519A3" w:rsidRDefault="003519A3">
      <w:pPr>
        <w:pStyle w:val="ConsPlusTitle"/>
        <w:jc w:val="center"/>
      </w:pPr>
      <w:r>
        <w:t>в образовательных организациях подпрограммы "Развитие</w:t>
      </w:r>
    </w:p>
    <w:p w:rsidR="003519A3" w:rsidRDefault="003519A3">
      <w:pPr>
        <w:pStyle w:val="ConsPlusTitle"/>
        <w:jc w:val="center"/>
      </w:pPr>
      <w:r>
        <w:t>дошкольного, общего и дополнительного образования детей"</w:t>
      </w:r>
    </w:p>
    <w:p w:rsidR="003519A3" w:rsidRDefault="003519A3">
      <w:pPr>
        <w:pStyle w:val="ConsPlusTitle"/>
        <w:jc w:val="center"/>
      </w:pPr>
      <w:r>
        <w:t>государственной программы Новосибирской области "Развитие</w:t>
      </w:r>
    </w:p>
    <w:p w:rsidR="003519A3" w:rsidRDefault="003519A3">
      <w:pPr>
        <w:pStyle w:val="ConsPlusTitle"/>
        <w:jc w:val="center"/>
      </w:pPr>
      <w:r>
        <w:t>образования, создание условий для социализации детей</w:t>
      </w:r>
    </w:p>
    <w:p w:rsidR="003519A3" w:rsidRDefault="003519A3">
      <w:pPr>
        <w:pStyle w:val="ConsPlusTitle"/>
        <w:jc w:val="center"/>
      </w:pPr>
      <w:r>
        <w:t>и учащейся молодежи в Новосибирской области"</w:t>
      </w:r>
    </w:p>
    <w:p w:rsidR="003519A3" w:rsidRDefault="003519A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519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19A3" w:rsidRDefault="003519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519A3" w:rsidRDefault="003519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519A3" w:rsidRDefault="003519A3">
            <w:pPr>
              <w:pStyle w:val="ConsPlusNormal"/>
              <w:jc w:val="center"/>
            </w:pPr>
            <w:r>
              <w:rPr>
                <w:color w:val="392C69"/>
              </w:rPr>
              <w:t>Список изменяющих документов</w:t>
            </w:r>
          </w:p>
          <w:p w:rsidR="003519A3" w:rsidRDefault="003519A3">
            <w:pPr>
              <w:pStyle w:val="ConsPlusNormal"/>
              <w:jc w:val="center"/>
            </w:pPr>
            <w:r>
              <w:rPr>
                <w:color w:val="392C69"/>
              </w:rPr>
              <w:t xml:space="preserve">(введен </w:t>
            </w:r>
            <w:hyperlink r:id="rId578" w:history="1">
              <w:r>
                <w:rPr>
                  <w:color w:val="0000FF"/>
                </w:rPr>
                <w:t>постановлением</w:t>
              </w:r>
            </w:hyperlink>
            <w:r>
              <w:rPr>
                <w:color w:val="392C69"/>
              </w:rPr>
              <w:t xml:space="preserve"> Правительства Новосибирской области</w:t>
            </w:r>
          </w:p>
          <w:p w:rsidR="003519A3" w:rsidRDefault="003519A3">
            <w:pPr>
              <w:pStyle w:val="ConsPlusNormal"/>
              <w:jc w:val="center"/>
            </w:pPr>
            <w:r>
              <w:rPr>
                <w:color w:val="392C69"/>
              </w:rPr>
              <w:t>от 24.12.2020 N 547-п;</w:t>
            </w:r>
          </w:p>
          <w:p w:rsidR="003519A3" w:rsidRDefault="003519A3">
            <w:pPr>
              <w:pStyle w:val="ConsPlusNormal"/>
              <w:jc w:val="center"/>
            </w:pPr>
            <w:r>
              <w:rPr>
                <w:color w:val="392C69"/>
              </w:rPr>
              <w:t>в ред. постановлений Правительства Новосибирской области</w:t>
            </w:r>
          </w:p>
          <w:p w:rsidR="003519A3" w:rsidRDefault="003519A3">
            <w:pPr>
              <w:pStyle w:val="ConsPlusNormal"/>
              <w:jc w:val="center"/>
            </w:pPr>
            <w:r>
              <w:rPr>
                <w:color w:val="392C69"/>
              </w:rPr>
              <w:t xml:space="preserve">от 02.06.2021 </w:t>
            </w:r>
            <w:hyperlink r:id="rId579" w:history="1">
              <w:r>
                <w:rPr>
                  <w:color w:val="0000FF"/>
                </w:rPr>
                <w:t>N 210-п</w:t>
              </w:r>
            </w:hyperlink>
            <w:r>
              <w:rPr>
                <w:color w:val="392C69"/>
              </w:rPr>
              <w:t xml:space="preserve">, от 12.10.2021 </w:t>
            </w:r>
            <w:hyperlink r:id="rId580" w:history="1">
              <w:r>
                <w:rPr>
                  <w:color w:val="0000FF"/>
                </w:rPr>
                <w:t>N 414-п</w:t>
              </w:r>
            </w:hyperlink>
            <w:r>
              <w:rPr>
                <w:color w:val="392C69"/>
              </w:rPr>
              <w:t xml:space="preserve">, от 29.03.2022 </w:t>
            </w:r>
            <w:hyperlink r:id="rId581" w:history="1">
              <w:r>
                <w:rPr>
                  <w:color w:val="0000FF"/>
                </w:rPr>
                <w:t>N 128-п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19A3" w:rsidRDefault="003519A3">
            <w:pPr>
              <w:spacing w:after="1" w:line="0" w:lineRule="atLeast"/>
            </w:pPr>
          </w:p>
        </w:tc>
      </w:tr>
    </w:tbl>
    <w:p w:rsidR="003519A3" w:rsidRDefault="003519A3">
      <w:pPr>
        <w:pStyle w:val="ConsPlusNormal"/>
        <w:ind w:firstLine="540"/>
        <w:jc w:val="both"/>
      </w:pPr>
    </w:p>
    <w:p w:rsidR="003519A3" w:rsidRDefault="003519A3">
      <w:pPr>
        <w:pStyle w:val="ConsPlusNormal"/>
        <w:ind w:firstLine="540"/>
        <w:jc w:val="both"/>
      </w:pPr>
      <w:r>
        <w:t xml:space="preserve">1. Настоящий Порядок предоставления и распределения субсидий на реализацию мероприятий по содействию созданию новых мест в образовательных организациях </w:t>
      </w:r>
      <w:hyperlink w:anchor="P8365" w:history="1">
        <w:r>
          <w:rPr>
            <w:color w:val="0000FF"/>
          </w:rPr>
          <w:t>подпрограммы</w:t>
        </w:r>
      </w:hyperlink>
      <w:r>
        <w:t xml:space="preserve">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(далее - Порядок) регламентирует предоставление и расходование субсидий местным бюджетам муниципальных районов и городских округов Новосибирской области (далее - местные бюджеты) из областного бюджета Новосибирской области (далее - областной бюджет) на реализацию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(далее - субсидии).</w:t>
      </w:r>
    </w:p>
    <w:p w:rsidR="003519A3" w:rsidRDefault="003519A3">
      <w:pPr>
        <w:pStyle w:val="ConsPlusNormal"/>
        <w:spacing w:before="220"/>
        <w:ind w:firstLine="540"/>
        <w:jc w:val="both"/>
      </w:pPr>
      <w:r>
        <w:t xml:space="preserve">2. Целью предоставления субсидий является выполнение мероприятий по содействию созданию новых мест в образовательных организациях </w:t>
      </w:r>
      <w:hyperlink w:anchor="P8365" w:history="1">
        <w:r>
          <w:rPr>
            <w:color w:val="0000FF"/>
          </w:rPr>
          <w:t>подпрограммы</w:t>
        </w:r>
      </w:hyperlink>
      <w:r>
        <w:t xml:space="preserve"> "Развитие дошкольного, общего и дополнительного образования детей", которые осуществляются по следующим направлениям:</w:t>
      </w:r>
    </w:p>
    <w:p w:rsidR="003519A3" w:rsidRDefault="003519A3">
      <w:pPr>
        <w:pStyle w:val="ConsPlusNormal"/>
        <w:spacing w:before="220"/>
        <w:ind w:firstLine="540"/>
        <w:jc w:val="both"/>
      </w:pPr>
      <w:r>
        <w:t>1) приобретение оборудования и инвентаря, средств обучения и воспитания, необходимых для оснащения образовательных организаций в целях реализации образовательных программ дошкольного, начального общего, основного общего и среднего общего образования, соответствующих современным условиям обучения;</w:t>
      </w:r>
    </w:p>
    <w:p w:rsidR="003519A3" w:rsidRDefault="003519A3">
      <w:pPr>
        <w:pStyle w:val="ConsPlusNormal"/>
        <w:jc w:val="both"/>
      </w:pPr>
      <w:r>
        <w:t xml:space="preserve">(в ред. </w:t>
      </w:r>
      <w:hyperlink r:id="rId582" w:history="1">
        <w:r>
          <w:rPr>
            <w:color w:val="0000FF"/>
          </w:rPr>
          <w:t>постановления</w:t>
        </w:r>
      </w:hyperlink>
      <w:r>
        <w:t xml:space="preserve"> Правительства Новосибирской области от 12.10.2021 N 414-п)</w:t>
      </w:r>
    </w:p>
    <w:p w:rsidR="003519A3" w:rsidRDefault="003519A3">
      <w:pPr>
        <w:pStyle w:val="ConsPlusNormal"/>
        <w:spacing w:before="220"/>
        <w:ind w:firstLine="540"/>
        <w:jc w:val="both"/>
      </w:pPr>
      <w:r>
        <w:t>2) ремонт зданий, помещений с целью создания новых мест в образовательных организациях.</w:t>
      </w:r>
    </w:p>
    <w:p w:rsidR="003519A3" w:rsidRDefault="003519A3">
      <w:pPr>
        <w:pStyle w:val="ConsPlusNormal"/>
        <w:spacing w:before="220"/>
        <w:ind w:firstLine="540"/>
        <w:jc w:val="both"/>
      </w:pPr>
      <w:r>
        <w:t>3. Субсидии предоставляются в пределах бюджетных ассигнований и лимитов бюджетных обязательств, установленных главному распорядителю бюджетных средств - министерству образования Новосибирской области (далее - ГРБС) в соответствии с законом об областном бюджете Новосибирской области на соответствующий текущий финансовый год и плановый период на реализацию данного направления расходов.</w:t>
      </w:r>
    </w:p>
    <w:p w:rsidR="003519A3" w:rsidRDefault="003519A3">
      <w:pPr>
        <w:pStyle w:val="ConsPlusNormal"/>
        <w:spacing w:before="220"/>
        <w:ind w:firstLine="540"/>
        <w:jc w:val="both"/>
      </w:pPr>
      <w:r>
        <w:t>4. Предельный уровень софинансирования расходных обязательств муниципального образования, в целях софинансирования которых предоставляется субсидия, устанавливается распоряжением Правительства Новосибирской области на очередной финансовый год и плановый период для каждого муниципального района и городского округа.</w:t>
      </w:r>
    </w:p>
    <w:p w:rsidR="003519A3" w:rsidRDefault="003519A3">
      <w:pPr>
        <w:pStyle w:val="ConsPlusNormal"/>
        <w:jc w:val="both"/>
      </w:pPr>
      <w:r>
        <w:t xml:space="preserve">(п. 4 в ред. </w:t>
      </w:r>
      <w:hyperlink r:id="rId583" w:history="1">
        <w:r>
          <w:rPr>
            <w:color w:val="0000FF"/>
          </w:rPr>
          <w:t>постановления</w:t>
        </w:r>
      </w:hyperlink>
      <w:r>
        <w:t xml:space="preserve"> Правительства Новосибирской области от 02.06.2021 N 210-п)</w:t>
      </w:r>
    </w:p>
    <w:p w:rsidR="003519A3" w:rsidRDefault="003519A3">
      <w:pPr>
        <w:pStyle w:val="ConsPlusNormal"/>
        <w:spacing w:before="220"/>
        <w:ind w:firstLine="540"/>
        <w:jc w:val="both"/>
      </w:pPr>
      <w:r>
        <w:t xml:space="preserve">5. Основанием для предоставления субсидии является заключаемое между ГРБС и органом местного самоуправления (далее - получатель) соглашение о предоставлении субсидии, </w:t>
      </w:r>
      <w:r>
        <w:lastRenderedPageBreak/>
        <w:t>предусматривающее обязательство органа местного самоуправления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в соответствии с типовыми формами, утверждаемыми министерством финансов и налоговой политики Новосибирской области (далее - соглашение).</w:t>
      </w:r>
    </w:p>
    <w:p w:rsidR="003519A3" w:rsidRDefault="003519A3">
      <w:pPr>
        <w:pStyle w:val="ConsPlusNormal"/>
        <w:spacing w:before="220"/>
        <w:ind w:firstLine="540"/>
        <w:jc w:val="both"/>
      </w:pPr>
      <w:r>
        <w:t xml:space="preserve">Соглашение должно содержать положения, указанные в </w:t>
      </w:r>
      <w:hyperlink r:id="rId584" w:history="1">
        <w:r>
          <w:rPr>
            <w:color w:val="0000FF"/>
          </w:rPr>
          <w:t>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w:t>
      </w:r>
    </w:p>
    <w:p w:rsidR="003519A3" w:rsidRDefault="003519A3">
      <w:pPr>
        <w:pStyle w:val="ConsPlusNormal"/>
        <w:spacing w:before="220"/>
        <w:ind w:firstLine="540"/>
        <w:jc w:val="both"/>
      </w:pPr>
      <w:bookmarkStart w:id="29" w:name="P10501"/>
      <w:bookmarkEnd w:id="29"/>
      <w:r>
        <w:t>6. Условиями предоставления субсидии являются:</w:t>
      </w:r>
    </w:p>
    <w:p w:rsidR="003519A3" w:rsidRDefault="003519A3">
      <w:pPr>
        <w:pStyle w:val="ConsPlusNormal"/>
        <w:spacing w:before="220"/>
        <w:ind w:firstLine="540"/>
        <w:jc w:val="both"/>
      </w:pPr>
      <w:bookmarkStart w:id="30" w:name="P10502"/>
      <w:bookmarkEnd w:id="30"/>
      <w:r>
        <w:t>1)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3519A3" w:rsidRDefault="003519A3">
      <w:pPr>
        <w:pStyle w:val="ConsPlusNormal"/>
        <w:spacing w:before="220"/>
        <w:ind w:firstLine="540"/>
        <w:jc w:val="both"/>
      </w:pPr>
      <w:r>
        <w:t>2) наличие в местных бюджетах бюджетных ассигнований на исполнение расходных обязательств муниципальных образований, в целях софинансирования которых предоставляются субсидии, в объеме, необходимом для их исполнения, включая объем планируемых к предоставлению субсидий. Софинансирование расходов за счет средств местных бюджетов составляет не менее 5% в 2020 году, начиная с 2021 года предельный уровень софинансирования устанавливается распоряжением Правительства Новосибирской на очередной финансовый год и плановый период для каждого муниципального района и городского округа;</w:t>
      </w:r>
    </w:p>
    <w:p w:rsidR="003519A3" w:rsidRDefault="003519A3">
      <w:pPr>
        <w:pStyle w:val="ConsPlusNormal"/>
        <w:spacing w:before="220"/>
        <w:ind w:firstLine="540"/>
        <w:jc w:val="both"/>
      </w:pPr>
      <w:r>
        <w:t>3) субсидии предоставляются местным бюджетам при условии наличия неиспользованного остатка субсидий, предоставленных ранее на эти цели, в размере, не превышающем 5% от объема субсидий, предоставленных ранее на эти цели, либо его полного отсутствия;</w:t>
      </w:r>
    </w:p>
    <w:p w:rsidR="003519A3" w:rsidRDefault="003519A3">
      <w:pPr>
        <w:pStyle w:val="ConsPlusNormal"/>
        <w:spacing w:before="220"/>
        <w:ind w:firstLine="540"/>
        <w:jc w:val="both"/>
      </w:pPr>
      <w:r>
        <w:t xml:space="preserve">4) в случае если объем бюджетных ассигнований, предусмотренных в бюджете муниципального образования на софинансирование реализации мероприятий по содействию созданию новых мест в образовательных организациях, ниже уровня, установленного </w:t>
      </w:r>
      <w:hyperlink w:anchor="P10502" w:history="1">
        <w:r>
          <w:rPr>
            <w:color w:val="0000FF"/>
          </w:rPr>
          <w:t>подпунктом 1</w:t>
        </w:r>
      </w:hyperlink>
      <w:r>
        <w:t xml:space="preserve"> настоящего пункта, размер субсидии, предоставляемой местному бюджету, подлежит сокращению пропорционально снижению объема софинансирования за счет средств местного бюджета;</w:t>
      </w:r>
    </w:p>
    <w:p w:rsidR="003519A3" w:rsidRDefault="003519A3">
      <w:pPr>
        <w:pStyle w:val="ConsPlusNormal"/>
        <w:spacing w:before="220"/>
        <w:ind w:firstLine="540"/>
        <w:jc w:val="both"/>
      </w:pPr>
      <w:r>
        <w:t xml:space="preserve">5) централизация закупок товаров, работ, услуг, финансовое обеспечение которых частично или полностью осуществляется за счет субсидии, в соответствии с </w:t>
      </w:r>
      <w:hyperlink r:id="rId585" w:history="1">
        <w:r>
          <w:rPr>
            <w:color w:val="0000FF"/>
          </w:rPr>
          <w:t>пунктом 1</w:t>
        </w:r>
      </w:hyperlink>
      <w:r>
        <w:t xml:space="preserve"> и </w:t>
      </w:r>
      <w:hyperlink r:id="rId586" w:history="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3519A3" w:rsidRDefault="003519A3">
      <w:pPr>
        <w:pStyle w:val="ConsPlusNormal"/>
        <w:spacing w:before="220"/>
        <w:ind w:firstLine="540"/>
        <w:jc w:val="both"/>
      </w:pPr>
      <w:r>
        <w:t>6) заключение соглашений на срок, соответствующий сроку распределения субсидий между местными бюджетами.</w:t>
      </w:r>
    </w:p>
    <w:p w:rsidR="003519A3" w:rsidRDefault="003519A3">
      <w:pPr>
        <w:pStyle w:val="ConsPlusNormal"/>
        <w:spacing w:before="220"/>
        <w:ind w:firstLine="540"/>
        <w:jc w:val="both"/>
      </w:pPr>
      <w:r>
        <w:t xml:space="preserve">7. Распределение субсидий муниципальным образованиям производится на основе нормативов государственной поддержки местным бюджетам на ввод новых мест в </w:t>
      </w:r>
      <w:r>
        <w:lastRenderedPageBreak/>
        <w:t>образовательных учреждениях, ввод новых образовательных учреждений, которые в зависимости от способа решения задачи будут составлять в расчете на одно место:</w:t>
      </w:r>
    </w:p>
    <w:p w:rsidR="003519A3" w:rsidRDefault="003519A3">
      <w:pPr>
        <w:pStyle w:val="ConsPlusNormal"/>
        <w:spacing w:before="220"/>
        <w:ind w:firstLine="540"/>
        <w:jc w:val="both"/>
      </w:pPr>
      <w:r>
        <w:t>100,0 тыс. рублей - на капитальный ремонт зданий, оснащение их необходимым оборудованием и инвентарем для размещения детских садов;</w:t>
      </w:r>
    </w:p>
    <w:p w:rsidR="003519A3" w:rsidRDefault="003519A3">
      <w:pPr>
        <w:pStyle w:val="ConsPlusNormal"/>
        <w:spacing w:before="220"/>
        <w:ind w:firstLine="540"/>
        <w:jc w:val="both"/>
      </w:pPr>
      <w:r>
        <w:t>100,0 тыс. рублей - на проведение ремонтных работ в зданиях и сооружениях в образовательных организациях Новосибирской области, государственных организациях, подведомственных ГРБС, с целью повышения их технической безопасности и оснащение их необходимым оборудованием и инвентарем;</w:t>
      </w:r>
    </w:p>
    <w:p w:rsidR="003519A3" w:rsidRDefault="003519A3">
      <w:pPr>
        <w:pStyle w:val="ConsPlusNormal"/>
        <w:spacing w:before="220"/>
        <w:ind w:firstLine="540"/>
        <w:jc w:val="both"/>
      </w:pPr>
      <w:r>
        <w:t>70,0 тыс. рублей - на приобретение оборудования и инвентаря, средств обучения и воспитания, необходимых для оснащения вновь вводимых образовательных организаций в целях реализации образовательных программ дошкольного образования, соответствующих современным условиям обучения;</w:t>
      </w:r>
    </w:p>
    <w:p w:rsidR="003519A3" w:rsidRDefault="003519A3">
      <w:pPr>
        <w:pStyle w:val="ConsPlusNormal"/>
        <w:jc w:val="both"/>
      </w:pPr>
      <w:r>
        <w:t xml:space="preserve">(в ред. </w:t>
      </w:r>
      <w:hyperlink r:id="rId587" w:history="1">
        <w:r>
          <w:rPr>
            <w:color w:val="0000FF"/>
          </w:rPr>
          <w:t>постановления</w:t>
        </w:r>
      </w:hyperlink>
      <w:r>
        <w:t xml:space="preserve"> Правительства Новосибирской области от 12.10.2021 N 414-п)</w:t>
      </w:r>
    </w:p>
    <w:p w:rsidR="003519A3" w:rsidRDefault="003519A3">
      <w:pPr>
        <w:pStyle w:val="ConsPlusNormal"/>
        <w:spacing w:before="220"/>
        <w:ind w:firstLine="540"/>
        <w:jc w:val="both"/>
      </w:pPr>
      <w:r>
        <w:t>175,0 тысячи рублей - на приобретение оборудования и инвентаря, средств обучения и воспитания, необходимых для оснащения вновь вводимых образовательных организаций в целях реализации образовательных программ начального общего, основного общего и среднего общего образования, соответствующих современным условиям обучения.</w:t>
      </w:r>
    </w:p>
    <w:p w:rsidR="003519A3" w:rsidRDefault="003519A3">
      <w:pPr>
        <w:pStyle w:val="ConsPlusNormal"/>
        <w:jc w:val="both"/>
      </w:pPr>
      <w:r>
        <w:t xml:space="preserve">(в ред. постановлений Правительства Новосибирской области от 12.10.2021 </w:t>
      </w:r>
      <w:hyperlink r:id="rId588" w:history="1">
        <w:r>
          <w:rPr>
            <w:color w:val="0000FF"/>
          </w:rPr>
          <w:t>N 414-п</w:t>
        </w:r>
      </w:hyperlink>
      <w:r>
        <w:t xml:space="preserve">, от 29.03.2022 </w:t>
      </w:r>
      <w:hyperlink r:id="rId589" w:history="1">
        <w:r>
          <w:rPr>
            <w:color w:val="0000FF"/>
          </w:rPr>
          <w:t>N 128-п</w:t>
        </w:r>
      </w:hyperlink>
      <w:r>
        <w:t>)</w:t>
      </w:r>
    </w:p>
    <w:p w:rsidR="003519A3" w:rsidRDefault="003519A3">
      <w:pPr>
        <w:pStyle w:val="ConsPlusNormal"/>
        <w:spacing w:before="220"/>
        <w:ind w:firstLine="540"/>
        <w:jc w:val="both"/>
      </w:pPr>
      <w:r>
        <w:t>В случае если суммарный размер заявок органов местного самоуправления муниципальных образований Новосибирской области превышает объем бюджетных ассигнований, предусмотренных ГРБС на соответствующий финансовый год и плановый период, и лимитов бюджетных обязательств на реализацию мероприятий по содействию созданию новых мест в образовательных организациях, приоритет отдается вновь вводимым образовательным организациям на оснащение их необходимым оборудованием и инвентарем.</w:t>
      </w:r>
    </w:p>
    <w:p w:rsidR="003519A3" w:rsidRDefault="003519A3">
      <w:pPr>
        <w:pStyle w:val="ConsPlusNormal"/>
        <w:spacing w:before="220"/>
        <w:ind w:firstLine="540"/>
        <w:jc w:val="both"/>
      </w:pPr>
      <w:r>
        <w:t>8. Критерием отбора муниципальных районов и городских округов Новосибирской области (далее - муниципальные образования Новосибирской области) для предоставления субсидии является наличие на территории муниципальных образований Новосибирской области вновь вводимых зданий муниципальных образовательных организаций и (или) вновь вводимых мест в действующих образовательных организациях, расположенных на территории муниципальных образований Новосибирской области, требующих проведения ремонтных работ, оснащения необходимыми средствами обучения и воспитания в целях реализации образовательных программ дошкольного образования, образовательных программ начального общего образования, образовательных программ основного общего образования, образовательных программ среднего общего образования (далее - образовательные организации), соответствующих современным условиям обучения.</w:t>
      </w:r>
    </w:p>
    <w:p w:rsidR="003519A3" w:rsidRDefault="003519A3">
      <w:pPr>
        <w:pStyle w:val="ConsPlusNormal"/>
        <w:spacing w:before="220"/>
        <w:ind w:firstLine="540"/>
        <w:jc w:val="both"/>
      </w:pPr>
      <w:r>
        <w:t xml:space="preserve">9. Основанием для отказа в предоставлении субсидии является неисполнение условий предоставления субсидии, предусмотренных </w:t>
      </w:r>
      <w:hyperlink w:anchor="P10501" w:history="1">
        <w:r>
          <w:rPr>
            <w:color w:val="0000FF"/>
          </w:rPr>
          <w:t>пунктом 6</w:t>
        </w:r>
      </w:hyperlink>
      <w:r>
        <w:t xml:space="preserve"> Порядка.</w:t>
      </w:r>
    </w:p>
    <w:p w:rsidR="003519A3" w:rsidRDefault="003519A3">
      <w:pPr>
        <w:pStyle w:val="ConsPlusNormal"/>
        <w:spacing w:before="220"/>
        <w:ind w:firstLine="540"/>
        <w:jc w:val="both"/>
      </w:pPr>
      <w:r>
        <w:t>10. В случае нарушения получателем условий предоставления субсидии, установленных Порядком, ГРБС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3519A3" w:rsidRDefault="003519A3">
      <w:pPr>
        <w:pStyle w:val="ConsPlusNormal"/>
        <w:spacing w:before="220"/>
        <w:ind w:firstLine="540"/>
        <w:jc w:val="both"/>
      </w:pPr>
      <w:r>
        <w:t>11. Субсидии перечисляются ГРБС на счета органов местного самоуправления, открытые в территориальных органах Федерального казначейства, в соответствии с графиками финансирования, предусмотренными соглашениями, заключенными между ГРБС и органами местного самоуправления.</w:t>
      </w:r>
    </w:p>
    <w:p w:rsidR="003519A3" w:rsidRDefault="003519A3">
      <w:pPr>
        <w:pStyle w:val="ConsPlusNormal"/>
        <w:spacing w:before="220"/>
        <w:ind w:firstLine="540"/>
        <w:jc w:val="both"/>
      </w:pPr>
      <w:r>
        <w:t xml:space="preserve">12. Субсидии расходуются органами местного самоуправления при выполнении следующих </w:t>
      </w:r>
      <w:r>
        <w:lastRenderedPageBreak/>
        <w:t>условий:</w:t>
      </w:r>
    </w:p>
    <w:p w:rsidR="003519A3" w:rsidRDefault="003519A3">
      <w:pPr>
        <w:pStyle w:val="ConsPlusNormal"/>
        <w:spacing w:before="220"/>
        <w:ind w:firstLine="540"/>
        <w:jc w:val="both"/>
      </w:pPr>
      <w:r>
        <w:t>1) соблюдение условий соглашений;</w:t>
      </w:r>
    </w:p>
    <w:p w:rsidR="003519A3" w:rsidRDefault="003519A3">
      <w:pPr>
        <w:pStyle w:val="ConsPlusNormal"/>
        <w:spacing w:before="220"/>
        <w:ind w:firstLine="540"/>
        <w:jc w:val="both"/>
      </w:pPr>
      <w:r>
        <w:t xml:space="preserve">2) осуществление расходов производится со счетов органов местного самоуправления или с лицевых счетов муниципальных казенных учреждений, уполномоченных органами местного самоуправления, на основании контрактов, заключенных в соответствии с Федеральным </w:t>
      </w:r>
      <w:hyperlink r:id="rId590"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w:t>
      </w:r>
    </w:p>
    <w:p w:rsidR="003519A3" w:rsidRDefault="003519A3">
      <w:pPr>
        <w:pStyle w:val="ConsPlusNormal"/>
        <w:spacing w:before="220"/>
        <w:ind w:firstLine="540"/>
        <w:jc w:val="both"/>
      </w:pPr>
      <w:r>
        <w:t>3) осуществление расходов в форме предоставления субсидий муниципальным бюджетным или автономным учреждениям производится в соответствии с порядком определения объема и условий предоставления субсидий из местного бюджета, установленным органом местного самоуправления.</w:t>
      </w:r>
    </w:p>
    <w:p w:rsidR="003519A3" w:rsidRDefault="003519A3">
      <w:pPr>
        <w:pStyle w:val="ConsPlusNormal"/>
        <w:spacing w:before="220"/>
        <w:ind w:firstLine="540"/>
        <w:jc w:val="both"/>
      </w:pPr>
      <w:r>
        <w:t>13. Органы местного самоуправления представляют отчеты о целевом использовании полученных субсидий в порядке, сроки и по форме, предусмотренные соглашениями.</w:t>
      </w:r>
    </w:p>
    <w:p w:rsidR="003519A3" w:rsidRDefault="003519A3">
      <w:pPr>
        <w:pStyle w:val="ConsPlusNormal"/>
        <w:spacing w:before="220"/>
        <w:ind w:firstLine="540"/>
        <w:jc w:val="both"/>
      </w:pPr>
      <w:r>
        <w:t>14. Порядок оценки эффективности использования субсидии:</w:t>
      </w:r>
    </w:p>
    <w:p w:rsidR="003519A3" w:rsidRDefault="003519A3">
      <w:pPr>
        <w:pStyle w:val="ConsPlusNormal"/>
        <w:spacing w:before="220"/>
        <w:ind w:firstLine="540"/>
        <w:jc w:val="both"/>
      </w:pPr>
      <w:r>
        <w:t>оценка эффективности использования субсидии осуществляется ГРБС на основе отчета о достижении показателей результатов использования субсидии, представляемого получателем в сроки, предусмотренные соглашением.</w:t>
      </w:r>
    </w:p>
    <w:p w:rsidR="003519A3" w:rsidRDefault="003519A3">
      <w:pPr>
        <w:pStyle w:val="ConsPlusNormal"/>
        <w:spacing w:before="220"/>
        <w:ind w:firstLine="540"/>
        <w:jc w:val="both"/>
      </w:pPr>
      <w:r>
        <w:t>Критерием оценки эффективности использования субсидии является достижение показателей результатов использования субсидии, предусмотренных соглашением:</w:t>
      </w:r>
    </w:p>
    <w:p w:rsidR="003519A3" w:rsidRDefault="003519A3">
      <w:pPr>
        <w:pStyle w:val="ConsPlusNormal"/>
        <w:spacing w:before="220"/>
        <w:ind w:firstLine="540"/>
        <w:jc w:val="both"/>
      </w:pPr>
      <w:r>
        <w:t>количество новых мест, созданных за счет оснащения их необходимым оборудованием и инвентарем для размещения образовательных организаций;</w:t>
      </w:r>
    </w:p>
    <w:p w:rsidR="003519A3" w:rsidRDefault="003519A3">
      <w:pPr>
        <w:pStyle w:val="ConsPlusNormal"/>
        <w:spacing w:before="220"/>
        <w:ind w:firstLine="540"/>
        <w:jc w:val="both"/>
      </w:pPr>
      <w:r>
        <w:t>количество новых мест, созданных за счет проведения ремонтных работ в образовательных организациях.</w:t>
      </w:r>
    </w:p>
    <w:p w:rsidR="003519A3" w:rsidRDefault="003519A3">
      <w:pPr>
        <w:pStyle w:val="ConsPlusNormal"/>
        <w:spacing w:before="220"/>
        <w:ind w:firstLine="540"/>
        <w:jc w:val="both"/>
      </w:pPr>
      <w:r>
        <w:t>15. В течение 30 календарных дней с момента представления получателем отчета о достижении показателей результатов использования субсидии ГРБС готовит информацию о достижении (недостижении) получателем субсидии результатов, указанных в соглашении.</w:t>
      </w:r>
    </w:p>
    <w:p w:rsidR="003519A3" w:rsidRDefault="003519A3">
      <w:pPr>
        <w:pStyle w:val="ConsPlusNormal"/>
        <w:spacing w:before="220"/>
        <w:ind w:firstLine="540"/>
        <w:jc w:val="both"/>
      </w:pPr>
      <w:r>
        <w:t>16. В случае если в отчетном финансовом году получателем не достигнуто установленное соглашением значение показателей результатов использования субсидии,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rsidR="003519A3" w:rsidRDefault="003519A3">
      <w:pPr>
        <w:pStyle w:val="ConsPlusNormal"/>
        <w:spacing w:before="220"/>
        <w:ind w:firstLine="540"/>
        <w:jc w:val="both"/>
      </w:pPr>
      <w:r>
        <w:t xml:space="preserve">Порядок расчета объема средств, подлежащих возврату из местного бюджета в областной бюджет Новосибирской области, в объеме субсидии, предоставленной местному бюджету в отчетном финансовом году, установлен в </w:t>
      </w:r>
      <w:hyperlink r:id="rId591" w:history="1">
        <w:r>
          <w:rPr>
            <w:color w:val="0000FF"/>
          </w:rPr>
          <w:t>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rsidR="003519A3" w:rsidRDefault="003519A3">
      <w:pPr>
        <w:pStyle w:val="ConsPlusNormal"/>
        <w:spacing w:before="220"/>
        <w:ind w:firstLine="540"/>
        <w:jc w:val="both"/>
      </w:pPr>
      <w:r>
        <w:t>17. Субсидии, полученные и не использованные в текущем финансовом году, подлежат возврату в областной бюджет и при наличии потребности в них используются в соответствии с бюджетным законодательством в очередном финансовом году на те же цели.</w:t>
      </w:r>
    </w:p>
    <w:p w:rsidR="003519A3" w:rsidRDefault="003519A3">
      <w:pPr>
        <w:pStyle w:val="ConsPlusNormal"/>
        <w:spacing w:before="220"/>
        <w:ind w:firstLine="540"/>
        <w:jc w:val="both"/>
      </w:pPr>
      <w:r>
        <w:t>18. ГРБС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3519A3" w:rsidRDefault="003519A3">
      <w:pPr>
        <w:pStyle w:val="ConsPlusNormal"/>
        <w:spacing w:before="220"/>
        <w:ind w:firstLine="540"/>
        <w:jc w:val="both"/>
      </w:pPr>
      <w:r>
        <w:lastRenderedPageBreak/>
        <w:t>19. Органы местного самоуправления несут ответственность за недостижение результатов предоставления субсидий в соответствии с соглашениями.</w:t>
      </w:r>
    </w:p>
    <w:p w:rsidR="003519A3" w:rsidRDefault="003519A3">
      <w:pPr>
        <w:pStyle w:val="ConsPlusNormal"/>
        <w:spacing w:before="220"/>
        <w:ind w:firstLine="540"/>
        <w:jc w:val="both"/>
      </w:pPr>
      <w:r>
        <w:t>20. Органы местного самоуправления несут ответственность за нецелевое использование средств областного бюджета Новосибирской области в соответствии с бюджетным законодательством Российской Федерации.</w:t>
      </w:r>
    </w:p>
    <w:p w:rsidR="003519A3" w:rsidRDefault="003519A3">
      <w:pPr>
        <w:pStyle w:val="ConsPlusNormal"/>
        <w:spacing w:before="220"/>
        <w:ind w:firstLine="540"/>
        <w:jc w:val="both"/>
      </w:pPr>
      <w:r>
        <w:t>21. Контроль за целевым использованием субсидий осуществляется ГРБС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jc w:val="right"/>
        <w:outlineLvl w:val="1"/>
      </w:pPr>
      <w:r>
        <w:t>Приложение N 25</w:t>
      </w:r>
    </w:p>
    <w:p w:rsidR="003519A3" w:rsidRDefault="003519A3">
      <w:pPr>
        <w:pStyle w:val="ConsPlusNormal"/>
        <w:jc w:val="right"/>
      </w:pPr>
      <w:r>
        <w:t>к государственной программе</w:t>
      </w:r>
    </w:p>
    <w:p w:rsidR="003519A3" w:rsidRDefault="003519A3">
      <w:pPr>
        <w:pStyle w:val="ConsPlusNormal"/>
        <w:jc w:val="right"/>
      </w:pPr>
      <w:r>
        <w:t>Новосибирской области "Развитие</w:t>
      </w:r>
    </w:p>
    <w:p w:rsidR="003519A3" w:rsidRDefault="003519A3">
      <w:pPr>
        <w:pStyle w:val="ConsPlusNormal"/>
        <w:jc w:val="right"/>
      </w:pPr>
      <w:r>
        <w:t>образования, создание условий</w:t>
      </w:r>
    </w:p>
    <w:p w:rsidR="003519A3" w:rsidRDefault="003519A3">
      <w:pPr>
        <w:pStyle w:val="ConsPlusNormal"/>
        <w:jc w:val="right"/>
      </w:pPr>
      <w:r>
        <w:t>для социализации детей</w:t>
      </w:r>
    </w:p>
    <w:p w:rsidR="003519A3" w:rsidRDefault="003519A3">
      <w:pPr>
        <w:pStyle w:val="ConsPlusNormal"/>
        <w:jc w:val="right"/>
      </w:pPr>
      <w:r>
        <w:t>и учащейся молодежи</w:t>
      </w:r>
    </w:p>
    <w:p w:rsidR="003519A3" w:rsidRDefault="003519A3">
      <w:pPr>
        <w:pStyle w:val="ConsPlusNormal"/>
        <w:jc w:val="right"/>
      </w:pPr>
      <w:r>
        <w:t>в Новосибирской области"</w:t>
      </w:r>
    </w:p>
    <w:p w:rsidR="003519A3" w:rsidRDefault="003519A3">
      <w:pPr>
        <w:pStyle w:val="ConsPlusNormal"/>
        <w:ind w:firstLine="540"/>
        <w:jc w:val="both"/>
      </w:pPr>
    </w:p>
    <w:p w:rsidR="003519A3" w:rsidRDefault="003519A3">
      <w:pPr>
        <w:pStyle w:val="ConsPlusTitle"/>
        <w:jc w:val="center"/>
      </w:pPr>
      <w:bookmarkStart w:id="31" w:name="P10551"/>
      <w:bookmarkEnd w:id="31"/>
      <w:r>
        <w:t>Порядок</w:t>
      </w:r>
    </w:p>
    <w:p w:rsidR="003519A3" w:rsidRDefault="003519A3">
      <w:pPr>
        <w:pStyle w:val="ConsPlusTitle"/>
        <w:jc w:val="center"/>
      </w:pPr>
      <w:r>
        <w:t>предоставления и распределения субсидий местным бюджетам</w:t>
      </w:r>
    </w:p>
    <w:p w:rsidR="003519A3" w:rsidRDefault="003519A3">
      <w:pPr>
        <w:pStyle w:val="ConsPlusTitle"/>
        <w:jc w:val="center"/>
      </w:pPr>
      <w:r>
        <w:t>на реализацию мероприятий по формированию условий</w:t>
      </w:r>
    </w:p>
    <w:p w:rsidR="003519A3" w:rsidRDefault="003519A3">
      <w:pPr>
        <w:pStyle w:val="ConsPlusTitle"/>
        <w:jc w:val="center"/>
      </w:pPr>
      <w:r>
        <w:t>для обеспечения беспрепятственного доступа инвалидов</w:t>
      </w:r>
    </w:p>
    <w:p w:rsidR="003519A3" w:rsidRDefault="003519A3">
      <w:pPr>
        <w:pStyle w:val="ConsPlusTitle"/>
        <w:jc w:val="center"/>
      </w:pPr>
      <w:r>
        <w:t>и других маломобильных групп населения к приоритетным</w:t>
      </w:r>
    </w:p>
    <w:p w:rsidR="003519A3" w:rsidRDefault="003519A3">
      <w:pPr>
        <w:pStyle w:val="ConsPlusTitle"/>
        <w:jc w:val="center"/>
      </w:pPr>
      <w:r>
        <w:t>для них объектам и услугам подпрограммы "Развитие</w:t>
      </w:r>
    </w:p>
    <w:p w:rsidR="003519A3" w:rsidRDefault="003519A3">
      <w:pPr>
        <w:pStyle w:val="ConsPlusTitle"/>
        <w:jc w:val="center"/>
      </w:pPr>
      <w:r>
        <w:t>дошкольного, общего и дополнительного образования детей"</w:t>
      </w:r>
    </w:p>
    <w:p w:rsidR="003519A3" w:rsidRDefault="003519A3">
      <w:pPr>
        <w:pStyle w:val="ConsPlusTitle"/>
        <w:jc w:val="center"/>
      </w:pPr>
      <w:r>
        <w:t>государственной программы Новосибирской области "Развитие</w:t>
      </w:r>
    </w:p>
    <w:p w:rsidR="003519A3" w:rsidRDefault="003519A3">
      <w:pPr>
        <w:pStyle w:val="ConsPlusTitle"/>
        <w:jc w:val="center"/>
      </w:pPr>
      <w:r>
        <w:t>образования, создание условий для социализации детей</w:t>
      </w:r>
    </w:p>
    <w:p w:rsidR="003519A3" w:rsidRDefault="003519A3">
      <w:pPr>
        <w:pStyle w:val="ConsPlusTitle"/>
        <w:jc w:val="center"/>
      </w:pPr>
      <w:r>
        <w:t>и учащейся молодежи в Новосибирской области"</w:t>
      </w:r>
    </w:p>
    <w:p w:rsidR="003519A3" w:rsidRDefault="003519A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519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19A3" w:rsidRDefault="003519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519A3" w:rsidRDefault="003519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519A3" w:rsidRDefault="003519A3">
            <w:pPr>
              <w:pStyle w:val="ConsPlusNormal"/>
              <w:jc w:val="center"/>
            </w:pPr>
            <w:r>
              <w:rPr>
                <w:color w:val="392C69"/>
              </w:rPr>
              <w:t>Список изменяющих документов</w:t>
            </w:r>
          </w:p>
          <w:p w:rsidR="003519A3" w:rsidRDefault="003519A3">
            <w:pPr>
              <w:pStyle w:val="ConsPlusNormal"/>
              <w:jc w:val="center"/>
            </w:pPr>
            <w:r>
              <w:rPr>
                <w:color w:val="392C69"/>
              </w:rPr>
              <w:t xml:space="preserve">(введен </w:t>
            </w:r>
            <w:hyperlink r:id="rId592" w:history="1">
              <w:r>
                <w:rPr>
                  <w:color w:val="0000FF"/>
                </w:rPr>
                <w:t>постановлением</w:t>
              </w:r>
            </w:hyperlink>
            <w:r>
              <w:rPr>
                <w:color w:val="392C69"/>
              </w:rPr>
              <w:t xml:space="preserve"> Правительства Новосибирской области</w:t>
            </w:r>
          </w:p>
          <w:p w:rsidR="003519A3" w:rsidRDefault="003519A3">
            <w:pPr>
              <w:pStyle w:val="ConsPlusNormal"/>
              <w:jc w:val="center"/>
            </w:pPr>
            <w:r>
              <w:rPr>
                <w:color w:val="392C69"/>
              </w:rPr>
              <w:t>от 24.12.2020 N 547-п;</w:t>
            </w:r>
          </w:p>
          <w:p w:rsidR="003519A3" w:rsidRDefault="003519A3">
            <w:pPr>
              <w:pStyle w:val="ConsPlusNormal"/>
              <w:jc w:val="center"/>
            </w:pPr>
            <w:r>
              <w:rPr>
                <w:color w:val="392C69"/>
              </w:rPr>
              <w:t xml:space="preserve">в ред. </w:t>
            </w:r>
            <w:hyperlink r:id="rId593" w:history="1">
              <w:r>
                <w:rPr>
                  <w:color w:val="0000FF"/>
                </w:rPr>
                <w:t>постановления</w:t>
              </w:r>
            </w:hyperlink>
            <w:r>
              <w:rPr>
                <w:color w:val="392C69"/>
              </w:rPr>
              <w:t xml:space="preserve"> Правительства Новосибирской области</w:t>
            </w:r>
          </w:p>
          <w:p w:rsidR="003519A3" w:rsidRDefault="003519A3">
            <w:pPr>
              <w:pStyle w:val="ConsPlusNormal"/>
              <w:jc w:val="center"/>
            </w:pPr>
            <w:r>
              <w:rPr>
                <w:color w:val="392C69"/>
              </w:rPr>
              <w:t>от 02.06.2021 N 210-п)</w:t>
            </w:r>
          </w:p>
        </w:tc>
        <w:tc>
          <w:tcPr>
            <w:tcW w:w="113" w:type="dxa"/>
            <w:tcBorders>
              <w:top w:val="nil"/>
              <w:left w:val="nil"/>
              <w:bottom w:val="nil"/>
              <w:right w:val="nil"/>
            </w:tcBorders>
            <w:shd w:val="clear" w:color="auto" w:fill="F4F3F8"/>
            <w:tcMar>
              <w:top w:w="0" w:type="dxa"/>
              <w:left w:w="0" w:type="dxa"/>
              <w:bottom w:w="0" w:type="dxa"/>
              <w:right w:w="0" w:type="dxa"/>
            </w:tcMar>
          </w:tcPr>
          <w:p w:rsidR="003519A3" w:rsidRDefault="003519A3">
            <w:pPr>
              <w:spacing w:after="1" w:line="0" w:lineRule="atLeast"/>
            </w:pPr>
          </w:p>
        </w:tc>
      </w:tr>
    </w:tbl>
    <w:p w:rsidR="003519A3" w:rsidRDefault="003519A3">
      <w:pPr>
        <w:pStyle w:val="ConsPlusNormal"/>
        <w:ind w:firstLine="540"/>
        <w:jc w:val="both"/>
      </w:pPr>
    </w:p>
    <w:p w:rsidR="003519A3" w:rsidRDefault="003519A3">
      <w:pPr>
        <w:pStyle w:val="ConsPlusNormal"/>
        <w:ind w:firstLine="540"/>
        <w:jc w:val="both"/>
      </w:pPr>
      <w:r>
        <w:t xml:space="preserve">1. Настоящий Порядок предоставления и распределения субсидий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w:t>
      </w:r>
      <w:hyperlink w:anchor="P8365" w:history="1">
        <w:r>
          <w:rPr>
            <w:color w:val="0000FF"/>
          </w:rPr>
          <w:t>подпрограммы</w:t>
        </w:r>
      </w:hyperlink>
      <w:r>
        <w:t xml:space="preserve">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(далее - Порядок) регламентирует предоставление и расходование субсидий местным бюджетам муниципальных образований Новосибирской области (далее - местные бюджеты) из областного бюджета Новосибирской области (далее - областной бюджет)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w:t>
      </w:r>
      <w:r>
        <w:lastRenderedPageBreak/>
        <w:t>для социализации детей и учащейся молодежи в Новосибирской области" (далее - субсидии).</w:t>
      </w:r>
    </w:p>
    <w:p w:rsidR="003519A3" w:rsidRDefault="003519A3">
      <w:pPr>
        <w:pStyle w:val="ConsPlusNormal"/>
        <w:spacing w:before="220"/>
        <w:ind w:firstLine="540"/>
        <w:jc w:val="both"/>
      </w:pPr>
      <w:bookmarkStart w:id="32" w:name="P10568"/>
      <w:bookmarkEnd w:id="32"/>
      <w:r>
        <w:t>2. Целью предоставления субсидий является выполнение мероприятий по созданию в дошкольных образовательных, общеобразовательных организациях (в том числе в организациях, осуществляющих образовательную деятельность по адаптированным основным общеобразовательным программам), организациях дополнительного образования детей условий для получения детьми-инвалидами качественного образования (далее - мероприятия).</w:t>
      </w:r>
    </w:p>
    <w:p w:rsidR="003519A3" w:rsidRDefault="003519A3">
      <w:pPr>
        <w:pStyle w:val="ConsPlusNormal"/>
        <w:spacing w:before="220"/>
        <w:ind w:firstLine="540"/>
        <w:jc w:val="both"/>
      </w:pPr>
      <w:r>
        <w:t>Целевым направлением расходования средств субсидии является:</w:t>
      </w:r>
    </w:p>
    <w:p w:rsidR="003519A3" w:rsidRDefault="003519A3">
      <w:pPr>
        <w:pStyle w:val="ConsPlusNormal"/>
        <w:spacing w:before="220"/>
        <w:ind w:firstLine="540"/>
        <w:jc w:val="both"/>
      </w:pPr>
      <w:r>
        <w:t>1) создание архитектурной доступности в структурно-функциональных зонах объекта социальной инфраструктуры, которое предполагает:</w:t>
      </w:r>
    </w:p>
    <w:p w:rsidR="003519A3" w:rsidRDefault="003519A3">
      <w:pPr>
        <w:pStyle w:val="ConsPlusNormal"/>
        <w:spacing w:before="220"/>
        <w:ind w:firstLine="540"/>
        <w:jc w:val="both"/>
      </w:pPr>
      <w:r>
        <w:t>оборудование доступными элементами информации об объекте;</w:t>
      </w:r>
    </w:p>
    <w:p w:rsidR="003519A3" w:rsidRDefault="003519A3">
      <w:pPr>
        <w:pStyle w:val="ConsPlusNormal"/>
        <w:spacing w:before="220"/>
        <w:ind w:firstLine="540"/>
        <w:jc w:val="both"/>
      </w:pPr>
      <w:r>
        <w:t>устройство входных калиток;</w:t>
      </w:r>
    </w:p>
    <w:p w:rsidR="003519A3" w:rsidRDefault="003519A3">
      <w:pPr>
        <w:pStyle w:val="ConsPlusNormal"/>
        <w:spacing w:before="220"/>
        <w:ind w:firstLine="540"/>
        <w:jc w:val="both"/>
      </w:pPr>
      <w:r>
        <w:t>устройство пешеходных дорожек для передвижения инвалидов к зданию;</w:t>
      </w:r>
    </w:p>
    <w:p w:rsidR="003519A3" w:rsidRDefault="003519A3">
      <w:pPr>
        <w:pStyle w:val="ConsPlusNormal"/>
        <w:spacing w:before="220"/>
        <w:ind w:firstLine="540"/>
        <w:jc w:val="both"/>
      </w:pPr>
      <w:r>
        <w:t>установку тактильных средств на покрытии пешеходных путей, дублирование входных лестниц пандусами или другими устройствами подъема, оборудование входных лестниц поручнями, устройство парковки (стоянки) автомобиля инвалида, оборудование площадки перед входом в здание навесом;</w:t>
      </w:r>
    </w:p>
    <w:p w:rsidR="003519A3" w:rsidRDefault="003519A3">
      <w:pPr>
        <w:pStyle w:val="ConsPlusNormal"/>
        <w:spacing w:before="220"/>
        <w:ind w:firstLine="540"/>
        <w:jc w:val="both"/>
      </w:pPr>
      <w:r>
        <w:t>расширение дверных проемов дверей на входе в здание с последующей установкой дверей;</w:t>
      </w:r>
    </w:p>
    <w:p w:rsidR="003519A3" w:rsidRDefault="003519A3">
      <w:pPr>
        <w:pStyle w:val="ConsPlusNormal"/>
        <w:spacing w:before="220"/>
        <w:ind w:firstLine="540"/>
        <w:jc w:val="both"/>
      </w:pPr>
      <w:r>
        <w:t>устройство в тамбуре твердого покрытия, не допускающего скольжения при намокании, установку звуковых информаторов; установку поручней на лестницах внутри здания, дублирование лестниц внутри здания пандусами или другими устройствами подъема;</w:t>
      </w:r>
    </w:p>
    <w:p w:rsidR="003519A3" w:rsidRDefault="003519A3">
      <w:pPr>
        <w:pStyle w:val="ConsPlusNormal"/>
        <w:spacing w:before="220"/>
        <w:ind w:firstLine="540"/>
        <w:jc w:val="both"/>
      </w:pPr>
      <w:r>
        <w:t>расширение дверных проемов дверей с последующей установкой дверей;</w:t>
      </w:r>
    </w:p>
    <w:p w:rsidR="003519A3" w:rsidRDefault="003519A3">
      <w:pPr>
        <w:pStyle w:val="ConsPlusNormal"/>
        <w:spacing w:before="220"/>
        <w:ind w:firstLine="540"/>
        <w:jc w:val="both"/>
      </w:pPr>
      <w:r>
        <w:t>демонтаж дверных порогов, замену напольных покрытий в местах демонтажа дверей, порогов или устранения перепадов высот, установку перил вдоль стен внутри здания;</w:t>
      </w:r>
    </w:p>
    <w:p w:rsidR="003519A3" w:rsidRDefault="003519A3">
      <w:pPr>
        <w:pStyle w:val="ConsPlusNormal"/>
        <w:spacing w:before="220"/>
        <w:ind w:firstLine="540"/>
        <w:jc w:val="both"/>
      </w:pPr>
      <w:r>
        <w:t>устройство тактильной разметки на путях движения, дублирование обозначения помещений рельефными знаками;</w:t>
      </w:r>
    </w:p>
    <w:p w:rsidR="003519A3" w:rsidRDefault="003519A3">
      <w:pPr>
        <w:pStyle w:val="ConsPlusNormal"/>
        <w:spacing w:before="220"/>
        <w:ind w:firstLine="540"/>
        <w:jc w:val="both"/>
      </w:pPr>
      <w:r>
        <w:t>оборудование системой индивидуального прослушивания;</w:t>
      </w:r>
    </w:p>
    <w:p w:rsidR="003519A3" w:rsidRDefault="003519A3">
      <w:pPr>
        <w:pStyle w:val="ConsPlusNormal"/>
        <w:spacing w:before="220"/>
        <w:ind w:firstLine="540"/>
        <w:jc w:val="both"/>
      </w:pPr>
      <w:r>
        <w:t>оборудование санитарно-гигиенических помещений поручнями, штангами, поворотными или откидными сиденьями, крючками для одежды, системой двусторонней связи с диспетчером или дежурным, создание и оборудование отдельной санитарно-гигиенической комнаты для инвалидов на кресле-коляске;</w:t>
      </w:r>
    </w:p>
    <w:p w:rsidR="003519A3" w:rsidRDefault="003519A3">
      <w:pPr>
        <w:pStyle w:val="ConsPlusNormal"/>
        <w:spacing w:before="220"/>
        <w:ind w:firstLine="540"/>
        <w:jc w:val="both"/>
      </w:pPr>
      <w:r>
        <w:t>оборудование комплексной (визуальные, звуковые и тактильные) для всех категорий инвалидов системой средств информации и системой сигнализации об опасности;</w:t>
      </w:r>
    </w:p>
    <w:p w:rsidR="003519A3" w:rsidRDefault="003519A3">
      <w:pPr>
        <w:pStyle w:val="ConsPlusNormal"/>
        <w:spacing w:before="220"/>
        <w:ind w:firstLine="540"/>
        <w:jc w:val="both"/>
      </w:pPr>
      <w:r>
        <w:t xml:space="preserve">переоборудование и приспособление раздевалок, спортивных и актовых залов, столовых, библиотек, учебных кабинетов, кабинетов педагогов-психологов, учителей-логопедов, комнат психологической разгрузки, медицинских кабинетов с учетом требований </w:t>
      </w:r>
      <w:hyperlink r:id="rId594" w:history="1">
        <w:r>
          <w:rPr>
            <w:color w:val="0000FF"/>
          </w:rPr>
          <w:t>СП 136.13330.2012</w:t>
        </w:r>
      </w:hyperlink>
      <w:r>
        <w:t xml:space="preserve"> "Здания и сооружения. Общие положения проектирования с учетом доступности для маломобильных групп населения", утвержденных </w:t>
      </w:r>
      <w:hyperlink r:id="rId595" w:history="1">
        <w:r>
          <w:rPr>
            <w:color w:val="0000FF"/>
          </w:rPr>
          <w:t>приказом</w:t>
        </w:r>
      </w:hyperlink>
      <w:r>
        <w:t xml:space="preserve"> Федерального агентства по строительству и жилищно-коммунальному хозяйству (Госстрой) от 25.12.2012 N 112/ГС, и </w:t>
      </w:r>
      <w:hyperlink r:id="rId596" w:history="1">
        <w:r>
          <w:rPr>
            <w:color w:val="0000FF"/>
          </w:rPr>
          <w:t>СП 59.13330.2016</w:t>
        </w:r>
      </w:hyperlink>
      <w:r>
        <w:t xml:space="preserve"> "Доступность зданий и сооружений для маломобильных групп населения. Актуализированная редакция СНиП 35-01-2001", утвержденных </w:t>
      </w:r>
      <w:hyperlink r:id="rId597" w:history="1">
        <w:r>
          <w:rPr>
            <w:color w:val="0000FF"/>
          </w:rPr>
          <w:t>приказом</w:t>
        </w:r>
      </w:hyperlink>
      <w:r>
        <w:t xml:space="preserve"> Министерства строительства и жилищно-коммунального хозяйства Российской Федерации от 14.11.2016 N 798/пр </w:t>
      </w:r>
      <w:r>
        <w:lastRenderedPageBreak/>
        <w:t>(установка поручней, расширение дверных проемов, устранение перепадов высот, порогов, оснащение специализированной мебелью и оборудованием для инвалидов и т.д.), и т.д.;</w:t>
      </w:r>
    </w:p>
    <w:p w:rsidR="003519A3" w:rsidRDefault="003519A3">
      <w:pPr>
        <w:pStyle w:val="ConsPlusNormal"/>
        <w:spacing w:before="220"/>
        <w:ind w:firstLine="540"/>
        <w:jc w:val="both"/>
      </w:pPr>
      <w:r>
        <w:t>2) оснащение кабинетов педагога-психолога, учителя-логопеда и учителя-дефектолога, кабинета психологической разгрузки (сенсорной комнаты), учебных кабинетов специальным учебным (специальные учебники для реализации адаптированных образовательных программ, учебные пособия и дидактические материалы), специальным реабилитационным, специальным компьютерным оборудованием, специальными техническими средствами обучения коллективного и индивидуального пользования в соответствии с учетом разнообразия особых образовательных потребностей и индивидуальных возможностей детей-инвалидов, приобретение костылей и других принадлежностей;</w:t>
      </w:r>
    </w:p>
    <w:p w:rsidR="003519A3" w:rsidRDefault="003519A3">
      <w:pPr>
        <w:pStyle w:val="ConsPlusNormal"/>
        <w:spacing w:before="220"/>
        <w:ind w:firstLine="540"/>
        <w:jc w:val="both"/>
      </w:pPr>
      <w:r>
        <w:t>3) оснащение образовательных организаций специально оборудованным автотранспортом для перевозки детей-инвалидов;</w:t>
      </w:r>
    </w:p>
    <w:p w:rsidR="003519A3" w:rsidRDefault="003519A3">
      <w:pPr>
        <w:pStyle w:val="ConsPlusNormal"/>
        <w:spacing w:before="220"/>
        <w:ind w:firstLine="540"/>
        <w:jc w:val="both"/>
      </w:pPr>
      <w:r>
        <w:t>4) оснащение образовательных организаций специальным оборудованием для дистанционного общего и дополнительного образования детей-инвалидов.</w:t>
      </w:r>
    </w:p>
    <w:p w:rsidR="003519A3" w:rsidRDefault="003519A3">
      <w:pPr>
        <w:pStyle w:val="ConsPlusNormal"/>
        <w:spacing w:before="220"/>
        <w:ind w:firstLine="540"/>
        <w:jc w:val="both"/>
      </w:pPr>
      <w:r>
        <w:t xml:space="preserve">Мероприятия по обеспечению доступности образовательной организации должны осуществляться в соответствии с муниципальным планом мероприятий ("дорожной картой") по повышению значений показателей доступности для инвалидов объектов и услуг, разработанной в соответствии с </w:t>
      </w:r>
      <w:hyperlink r:id="rId598" w:history="1">
        <w:r>
          <w:rPr>
            <w:color w:val="0000FF"/>
          </w:rPr>
          <w:t>приказом</w:t>
        </w:r>
      </w:hyperlink>
      <w:r>
        <w:t xml:space="preserve"> Минобрнауки России от 09.11.2015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3519A3" w:rsidRDefault="003519A3">
      <w:pPr>
        <w:pStyle w:val="ConsPlusNormal"/>
        <w:spacing w:before="220"/>
        <w:ind w:firstLine="540"/>
        <w:jc w:val="both"/>
      </w:pPr>
      <w:r>
        <w:t>3. Субсидии предоставляются в пределах бюджетных ассигнований и лимитов бюджетных обязательств, установленных главному распорядителю бюджетных средств - министерству образования Новосибирской области (далее - ГРБС) в соответствии с законом об областном бюджете Новосибирской области на соответствующий текущий финансовый год и плановый период на реализацию данного направления расходов.</w:t>
      </w:r>
    </w:p>
    <w:p w:rsidR="003519A3" w:rsidRDefault="003519A3">
      <w:pPr>
        <w:pStyle w:val="ConsPlusNormal"/>
        <w:spacing w:before="220"/>
        <w:ind w:firstLine="540"/>
        <w:jc w:val="both"/>
      </w:pPr>
      <w:r>
        <w:t>4. Предельный уровень софинансирования расходных обязательств муниципального образования, в целях софинансирования которых предоставляется субсидия, устанавливается распоряжением Правительства Новосибирской области на очередной финансовый год и плановый период для каждого муниципального района и городского округа.</w:t>
      </w:r>
    </w:p>
    <w:p w:rsidR="003519A3" w:rsidRDefault="003519A3">
      <w:pPr>
        <w:pStyle w:val="ConsPlusNormal"/>
        <w:jc w:val="both"/>
      </w:pPr>
      <w:r>
        <w:t xml:space="preserve">(п. 4 в ред. </w:t>
      </w:r>
      <w:hyperlink r:id="rId599" w:history="1">
        <w:r>
          <w:rPr>
            <w:color w:val="0000FF"/>
          </w:rPr>
          <w:t>постановления</w:t>
        </w:r>
      </w:hyperlink>
      <w:r>
        <w:t xml:space="preserve"> Правительства Новосибирской области от 02.06.2021 N 210-п)</w:t>
      </w:r>
    </w:p>
    <w:p w:rsidR="003519A3" w:rsidRDefault="003519A3">
      <w:pPr>
        <w:pStyle w:val="ConsPlusNormal"/>
        <w:spacing w:before="220"/>
        <w:ind w:firstLine="540"/>
        <w:jc w:val="both"/>
      </w:pPr>
      <w:r>
        <w:t>5. Критериями отбора муниципальных образований Новосибирской области для предоставления субсидий являются:</w:t>
      </w:r>
    </w:p>
    <w:p w:rsidR="003519A3" w:rsidRDefault="003519A3">
      <w:pPr>
        <w:pStyle w:val="ConsPlusNormal"/>
        <w:spacing w:before="220"/>
        <w:ind w:firstLine="540"/>
        <w:jc w:val="both"/>
      </w:pPr>
      <w:r>
        <w:t>1) представление органами местного самоуправления результатов проведенного обследования объектов образования на предмет их доступности для детей-инвалидов (паспорт доступности объектов и услуг в сфере образования);</w:t>
      </w:r>
    </w:p>
    <w:p w:rsidR="003519A3" w:rsidRDefault="003519A3">
      <w:pPr>
        <w:pStyle w:val="ConsPlusNormal"/>
        <w:spacing w:before="220"/>
        <w:ind w:firstLine="540"/>
        <w:jc w:val="both"/>
      </w:pPr>
      <w:r>
        <w:t>2) наличие у органов местного самоуправления утвержденного плана мероприятий ("дорожной карты") по повышению значений показателей доступности для инвалидов объектов и предоставляемых услуг в сфере образования;</w:t>
      </w:r>
    </w:p>
    <w:p w:rsidR="003519A3" w:rsidRDefault="003519A3">
      <w:pPr>
        <w:pStyle w:val="ConsPlusNormal"/>
        <w:spacing w:before="220"/>
        <w:ind w:firstLine="540"/>
        <w:jc w:val="both"/>
      </w:pPr>
      <w:r>
        <w:t>3) представление органами местного самоуправления обоснования необходимости создания условий доступности объектов и услуг для детей-инвалидов в образовательной организации;</w:t>
      </w:r>
    </w:p>
    <w:p w:rsidR="003519A3" w:rsidRDefault="003519A3">
      <w:pPr>
        <w:pStyle w:val="ConsPlusNormal"/>
        <w:spacing w:before="220"/>
        <w:ind w:firstLine="540"/>
        <w:jc w:val="both"/>
      </w:pPr>
      <w:r>
        <w:t>4) наличие у органов местного самоуправления перечня мероприятий, планируемых для реализации в рамках создания условий для получения детьми-инвалидами качественного образования.</w:t>
      </w:r>
    </w:p>
    <w:p w:rsidR="003519A3" w:rsidRDefault="003519A3">
      <w:pPr>
        <w:pStyle w:val="ConsPlusNormal"/>
        <w:spacing w:before="220"/>
        <w:ind w:firstLine="540"/>
        <w:jc w:val="both"/>
      </w:pPr>
      <w:r>
        <w:t xml:space="preserve">6. Заявка органа местного самоуправления Новосибирской области на получение субсидии </w:t>
      </w:r>
      <w:r>
        <w:lastRenderedPageBreak/>
        <w:t>(далее - заявка) ежегодно представляется ГРБС в срок до 1 ноября года, предшествующего очередному финансовому году, в котором планируется предоставление субсидии.</w:t>
      </w:r>
    </w:p>
    <w:p w:rsidR="003519A3" w:rsidRDefault="003519A3">
      <w:pPr>
        <w:pStyle w:val="ConsPlusNormal"/>
        <w:spacing w:before="220"/>
        <w:ind w:firstLine="540"/>
        <w:jc w:val="both"/>
      </w:pPr>
      <w:r>
        <w:t>7. Распределение субсидий между муниципальными образованиями Новосибирской области осуществляется в соответствии с предоставленными заявками и приоритизацией по количеству образовательных организаций, в которых необходимо создать условия доступности объектов и услуг для детей-инвалидов.</w:t>
      </w:r>
    </w:p>
    <w:p w:rsidR="003519A3" w:rsidRDefault="003519A3">
      <w:pPr>
        <w:pStyle w:val="ConsPlusNormal"/>
        <w:spacing w:before="220"/>
        <w:ind w:firstLine="540"/>
        <w:jc w:val="both"/>
      </w:pPr>
      <w:r>
        <w:t xml:space="preserve">В случае если суммарный объем заявок превышает размер бюджетных ассигнований, предусмотренных ГРБС на соответствующий финансовый год и плановый период на цель, указанную в </w:t>
      </w:r>
      <w:hyperlink w:anchor="P10568" w:history="1">
        <w:r>
          <w:rPr>
            <w:color w:val="0000FF"/>
          </w:rPr>
          <w:t>пункте 2</w:t>
        </w:r>
      </w:hyperlink>
      <w:r>
        <w:t xml:space="preserve"> Порядка, размер субсидии i-му муниципальному образованию Новосибирской области уменьшается пропорционально превышению суммарного размера.</w:t>
      </w:r>
    </w:p>
    <w:p w:rsidR="003519A3" w:rsidRDefault="003519A3">
      <w:pPr>
        <w:pStyle w:val="ConsPlusNormal"/>
        <w:spacing w:before="220"/>
        <w:ind w:firstLine="540"/>
        <w:jc w:val="both"/>
      </w:pPr>
      <w:r>
        <w:t>8. Основанием для предоставления субсидии является заключаемое между ГРБС и органом местного самоуправления (далее - получатель) соглашение о предоставлении субсидии, предусматривающее обязательство органа местного самоуправления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в соответствии с типовыми формами, утверждаемыми министерством финансов и налоговой политики Новосибирской области (далее - соглашение).</w:t>
      </w:r>
    </w:p>
    <w:p w:rsidR="003519A3" w:rsidRDefault="003519A3">
      <w:pPr>
        <w:pStyle w:val="ConsPlusNormal"/>
        <w:spacing w:before="220"/>
        <w:ind w:firstLine="540"/>
        <w:jc w:val="both"/>
      </w:pPr>
      <w:r>
        <w:t xml:space="preserve">Соглашение должно содержать положения, указанные в </w:t>
      </w:r>
      <w:hyperlink r:id="rId600" w:history="1">
        <w:r>
          <w:rPr>
            <w:color w:val="0000FF"/>
          </w:rPr>
          <w:t>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rsidR="003519A3" w:rsidRDefault="003519A3">
      <w:pPr>
        <w:pStyle w:val="ConsPlusNormal"/>
        <w:spacing w:before="220"/>
        <w:ind w:firstLine="540"/>
        <w:jc w:val="both"/>
      </w:pPr>
      <w:r>
        <w:t>9. Условиями предоставления субсидии являются:</w:t>
      </w:r>
    </w:p>
    <w:p w:rsidR="003519A3" w:rsidRDefault="003519A3">
      <w:pPr>
        <w:pStyle w:val="ConsPlusNormal"/>
        <w:spacing w:before="220"/>
        <w:ind w:firstLine="540"/>
        <w:jc w:val="both"/>
      </w:pPr>
      <w:r>
        <w:t>1) наличие программы (плана) муниципального района (городского округа) Новосибирской области, предусматривающей осуществление на территории муниципального района (городского округа) Новосибирской области мероприятий, включающей следующие показатели:</w:t>
      </w:r>
    </w:p>
    <w:p w:rsidR="003519A3" w:rsidRDefault="003519A3">
      <w:pPr>
        <w:pStyle w:val="ConsPlusNormal"/>
        <w:spacing w:before="220"/>
        <w:ind w:firstLine="540"/>
        <w:jc w:val="both"/>
      </w:pPr>
      <w:r>
        <w:t>доля детей-инвалидов в возрасте от 1,5 до 7 лет, охваченных дошкольным образованием, в общей численности детей-инвалидов данного возраста;</w:t>
      </w:r>
    </w:p>
    <w:p w:rsidR="003519A3" w:rsidRDefault="003519A3">
      <w:pPr>
        <w:pStyle w:val="ConsPlusNormal"/>
        <w:spacing w:before="220"/>
        <w:ind w:firstLine="540"/>
        <w:jc w:val="both"/>
      </w:pPr>
      <w: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p w:rsidR="003519A3" w:rsidRDefault="003519A3">
      <w:pPr>
        <w:pStyle w:val="ConsPlusNormal"/>
        <w:spacing w:before="220"/>
        <w:ind w:firstLine="540"/>
        <w:jc w:val="both"/>
      </w:pPr>
      <w:r>
        <w:t>доля детей-инвалидов в возрасте от 5 до 18 лет, получающих дополнительное образование, в общей численности детей-инвалидов данного возраста;</w:t>
      </w:r>
    </w:p>
    <w:p w:rsidR="003519A3" w:rsidRDefault="003519A3">
      <w:pPr>
        <w:pStyle w:val="ConsPlusNormal"/>
        <w:spacing w:before="220"/>
        <w:ind w:firstLine="540"/>
        <w:jc w:val="both"/>
      </w:pPr>
      <w: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p w:rsidR="003519A3" w:rsidRDefault="003519A3">
      <w:pPr>
        <w:pStyle w:val="ConsPlusNormal"/>
        <w:spacing w:before="220"/>
        <w:ind w:firstLine="540"/>
        <w:jc w:val="both"/>
      </w:pPr>
      <w: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p w:rsidR="003519A3" w:rsidRDefault="003519A3">
      <w:pPr>
        <w:pStyle w:val="ConsPlusNormal"/>
        <w:spacing w:before="220"/>
        <w:ind w:firstLine="540"/>
        <w:jc w:val="both"/>
      </w:pPr>
      <w:r>
        <w:t>доля выпускников-инвалидов 9 и 11 классов, охваченных профориентационной работой, в общей численности выпускников-инвалидов;</w:t>
      </w:r>
    </w:p>
    <w:p w:rsidR="003519A3" w:rsidRDefault="003519A3">
      <w:pPr>
        <w:pStyle w:val="ConsPlusNormal"/>
        <w:spacing w:before="220"/>
        <w:ind w:firstLine="540"/>
        <w:jc w:val="both"/>
      </w:pPr>
      <w:r>
        <w:t xml:space="preserve">2)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w:t>
      </w:r>
      <w:r>
        <w:lastRenderedPageBreak/>
        <w:t>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3519A3" w:rsidRDefault="003519A3">
      <w:pPr>
        <w:pStyle w:val="ConsPlusNormal"/>
        <w:spacing w:before="220"/>
        <w:ind w:firstLine="540"/>
        <w:jc w:val="both"/>
      </w:pPr>
      <w:r>
        <w:t>3) наличие в местном бюджете бюджетных ассигнований на исполнение расходных обязательств муниципального образования, в целях софинансирования которых предоставляются субсидии, в объеме, необходимом для их исполнения, включая объем планируемых к предоставлению субсидий;</w:t>
      </w:r>
    </w:p>
    <w:p w:rsidR="003519A3" w:rsidRDefault="003519A3">
      <w:pPr>
        <w:pStyle w:val="ConsPlusNormal"/>
        <w:spacing w:before="220"/>
        <w:ind w:firstLine="540"/>
        <w:jc w:val="both"/>
      </w:pPr>
      <w:r>
        <w:t>4) наличие в местном бюджете неиспользованного остатка субсидий, предоставленных ранее на аналогичные цели, в размере, не превышающем 5% от объема субсидий, запланированных к предоставлению в соответствующем финансовом году, либо его полное отсутствие;</w:t>
      </w:r>
    </w:p>
    <w:p w:rsidR="003519A3" w:rsidRDefault="003519A3">
      <w:pPr>
        <w:pStyle w:val="ConsPlusNormal"/>
        <w:spacing w:before="220"/>
        <w:ind w:firstLine="540"/>
        <w:jc w:val="both"/>
      </w:pPr>
      <w:r>
        <w:t>5) заключение соглашений на срок, соответствующий сроку распределения субсидий между местными бюджетами;</w:t>
      </w:r>
    </w:p>
    <w:p w:rsidR="003519A3" w:rsidRDefault="003519A3">
      <w:pPr>
        <w:pStyle w:val="ConsPlusNormal"/>
        <w:spacing w:before="220"/>
        <w:ind w:firstLine="540"/>
        <w:jc w:val="both"/>
      </w:pPr>
      <w:r>
        <w:t>6) в случае если объем бюджетных ассигнований, предусмотренных в местном бюджете на софинансирование реализации мероприятий, ниже установленного уровня, размер субсидии, предоставляемой местному бюджету, подлежит сокращению пропорционально снижению объема софинансирования за счет средств местного бюджета;</w:t>
      </w:r>
    </w:p>
    <w:p w:rsidR="003519A3" w:rsidRDefault="003519A3">
      <w:pPr>
        <w:pStyle w:val="ConsPlusNormal"/>
        <w:spacing w:before="220"/>
        <w:ind w:firstLine="540"/>
        <w:jc w:val="both"/>
      </w:pPr>
      <w:r>
        <w:t xml:space="preserve">7) централизация закупок товаров, работ, услуг, финансовое обеспечение которых частично или полностью осуществляется за счет средств субсидии, в соответствии с </w:t>
      </w:r>
      <w:hyperlink r:id="rId601" w:history="1">
        <w:r>
          <w:rPr>
            <w:color w:val="0000FF"/>
          </w:rPr>
          <w:t>пунктом 1</w:t>
        </w:r>
      </w:hyperlink>
      <w:r>
        <w:t xml:space="preserve"> и </w:t>
      </w:r>
      <w:hyperlink r:id="rId602" w:history="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3519A3" w:rsidRDefault="003519A3">
      <w:pPr>
        <w:pStyle w:val="ConsPlusNormal"/>
        <w:spacing w:before="220"/>
        <w:ind w:firstLine="540"/>
        <w:jc w:val="both"/>
      </w:pPr>
      <w:r>
        <w:t>10. Количество дошкольных образовательных, общеобразовательных организаций (в том числе организаций, осуществляющих образовательную деятельность по адаптированным основным общеобразовательным программам), организаций дополнительного образования детей и объем субсидии определяются исходя из необходимости достижения показателей в соответствии с государственной программой Новосибирской области "Развитие образования, создание условий для социализации детей и учащейся молодежи в Новосибирской области".</w:t>
      </w:r>
    </w:p>
    <w:p w:rsidR="003519A3" w:rsidRDefault="003519A3">
      <w:pPr>
        <w:pStyle w:val="ConsPlusNormal"/>
        <w:spacing w:before="220"/>
        <w:ind w:firstLine="540"/>
        <w:jc w:val="both"/>
      </w:pPr>
      <w:r>
        <w:t>Значение показателей, установленных государственной программой Новосибирской области "Развитие образования, создание условий для социализации детей и учащейся молодежи в Новосибирской области", ежегодно определяется в соответствии с показателями государственной программы Российской Федерации "Доступная среда".</w:t>
      </w:r>
    </w:p>
    <w:p w:rsidR="003519A3" w:rsidRDefault="003519A3">
      <w:pPr>
        <w:pStyle w:val="ConsPlusNormal"/>
        <w:spacing w:before="220"/>
        <w:ind w:firstLine="540"/>
        <w:jc w:val="both"/>
      </w:pPr>
      <w:r>
        <w:t>11. Размер субсидии рассчитывается по следующей формуле:</w:t>
      </w:r>
    </w:p>
    <w:p w:rsidR="003519A3" w:rsidRDefault="003519A3">
      <w:pPr>
        <w:pStyle w:val="ConsPlusNormal"/>
        <w:ind w:firstLine="540"/>
        <w:jc w:val="both"/>
      </w:pPr>
    </w:p>
    <w:p w:rsidR="003519A3" w:rsidRDefault="003519A3">
      <w:pPr>
        <w:pStyle w:val="ConsPlusNormal"/>
        <w:jc w:val="center"/>
      </w:pPr>
      <w:r w:rsidRPr="000977A2">
        <w:rPr>
          <w:position w:val="-27"/>
        </w:rPr>
        <w:pict>
          <v:shape id="_x0000_i1028" style="width:123.75pt;height:38.25pt" coordsize="" o:spt="100" adj="0,,0" path="" filled="f" stroked="f">
            <v:stroke joinstyle="miter"/>
            <v:imagedata r:id="rId603" o:title="base_23601_149439_32771"/>
            <v:formulas/>
            <v:path o:connecttype="segments"/>
          </v:shape>
        </w:pict>
      </w:r>
    </w:p>
    <w:p w:rsidR="003519A3" w:rsidRDefault="003519A3">
      <w:pPr>
        <w:pStyle w:val="ConsPlusNormal"/>
        <w:ind w:firstLine="540"/>
        <w:jc w:val="both"/>
      </w:pPr>
    </w:p>
    <w:p w:rsidR="003519A3" w:rsidRDefault="003519A3">
      <w:pPr>
        <w:pStyle w:val="ConsPlusNormal"/>
        <w:ind w:firstLine="540"/>
        <w:jc w:val="both"/>
      </w:pPr>
      <w:r>
        <w:t>S</w:t>
      </w:r>
      <w:r>
        <w:rPr>
          <w:vertAlign w:val="subscript"/>
        </w:rPr>
        <w:t>общ</w:t>
      </w:r>
      <w:r>
        <w:t xml:space="preserve"> - предельный объем субсидии, предоставляемой бюджету i-го муниципального района (городского округа) Новосибирской области в расчетном году на реализацию мероприятия;</w:t>
      </w:r>
    </w:p>
    <w:p w:rsidR="003519A3" w:rsidRDefault="003519A3">
      <w:pPr>
        <w:pStyle w:val="ConsPlusNormal"/>
        <w:spacing w:before="220"/>
        <w:ind w:firstLine="540"/>
        <w:jc w:val="both"/>
      </w:pPr>
      <w:r>
        <w:t>к</w:t>
      </w:r>
      <w:r>
        <w:rPr>
          <w:vertAlign w:val="subscript"/>
        </w:rPr>
        <w:t>ni</w:t>
      </w:r>
      <w:r>
        <w:t xml:space="preserve"> - число образовательных организаций в i-ом муниципальном районе (городском округе) Новосибирской области, принимающих участие в реализации мероприятия в расчетном году;</w:t>
      </w:r>
    </w:p>
    <w:p w:rsidR="003519A3" w:rsidRDefault="003519A3">
      <w:pPr>
        <w:pStyle w:val="ConsPlusNormal"/>
        <w:spacing w:before="220"/>
        <w:ind w:firstLine="540"/>
        <w:jc w:val="both"/>
      </w:pPr>
      <w:r>
        <w:t>к</w:t>
      </w:r>
      <w:r>
        <w:rPr>
          <w:vertAlign w:val="subscript"/>
        </w:rPr>
        <w:t>ni</w:t>
      </w:r>
      <w:r>
        <w:t xml:space="preserve"> - общее число образовательных организаций в муниципальных районах (городских округах) Новосибирской области, принимающих участие в реализации мероприятия в расчетном </w:t>
      </w:r>
      <w:r>
        <w:lastRenderedPageBreak/>
        <w:t>году.</w:t>
      </w:r>
    </w:p>
    <w:p w:rsidR="003519A3" w:rsidRDefault="003519A3">
      <w:pPr>
        <w:pStyle w:val="ConsPlusNormal"/>
        <w:spacing w:before="220"/>
        <w:ind w:firstLine="540"/>
        <w:jc w:val="both"/>
      </w:pPr>
      <w:r>
        <w:t>12. Субсидии перечисляются ГРБС на счета органов местного самоуправления, открытые в территориальных органах Федерального казначейства, в соответствии с графиками финансирования, предусмотренными соглашениями.</w:t>
      </w:r>
    </w:p>
    <w:p w:rsidR="003519A3" w:rsidRDefault="003519A3">
      <w:pPr>
        <w:pStyle w:val="ConsPlusNormal"/>
        <w:spacing w:before="220"/>
        <w:ind w:firstLine="540"/>
        <w:jc w:val="both"/>
      </w:pPr>
      <w:r>
        <w:t>13. Субсидии расходуются органами местного самоуправления при выполнении следующих условий:</w:t>
      </w:r>
    </w:p>
    <w:p w:rsidR="003519A3" w:rsidRDefault="003519A3">
      <w:pPr>
        <w:pStyle w:val="ConsPlusNormal"/>
        <w:spacing w:before="220"/>
        <w:ind w:firstLine="540"/>
        <w:jc w:val="both"/>
      </w:pPr>
      <w:r>
        <w:t>1) использование средств по целевому назначению с соблюдением условий соглашения;</w:t>
      </w:r>
    </w:p>
    <w:p w:rsidR="003519A3" w:rsidRDefault="003519A3">
      <w:pPr>
        <w:pStyle w:val="ConsPlusNormal"/>
        <w:spacing w:before="220"/>
        <w:ind w:firstLine="540"/>
        <w:jc w:val="both"/>
      </w:pPr>
      <w:r>
        <w:t xml:space="preserve">2) осуществление проведения торгов и заключение муниципальных контрактов на поставку товаров, выполнение работ и оказание услуг в соответствии с Федеральным </w:t>
      </w:r>
      <w:hyperlink r:id="rId604"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3519A3" w:rsidRDefault="003519A3">
      <w:pPr>
        <w:pStyle w:val="ConsPlusNormal"/>
        <w:spacing w:before="220"/>
        <w:ind w:firstLine="540"/>
        <w:jc w:val="both"/>
      </w:pPr>
      <w:r>
        <w:t>14. Органы местного самоуправления представляют ежеквартально до 10 числа месяца, следующего за отчетным кварталом, отчеты о целевом использовании полученных субсидий в порядке, сроки и по форме, предусмотренные соглашениями.</w:t>
      </w:r>
    </w:p>
    <w:p w:rsidR="003519A3" w:rsidRDefault="003519A3">
      <w:pPr>
        <w:pStyle w:val="ConsPlusNormal"/>
        <w:spacing w:before="220"/>
        <w:ind w:firstLine="540"/>
        <w:jc w:val="both"/>
      </w:pPr>
      <w:r>
        <w:t>15. Порядок оценки эффективности использования субсидии:</w:t>
      </w:r>
    </w:p>
    <w:p w:rsidR="003519A3" w:rsidRDefault="003519A3">
      <w:pPr>
        <w:pStyle w:val="ConsPlusNormal"/>
        <w:spacing w:before="220"/>
        <w:ind w:firstLine="540"/>
        <w:jc w:val="both"/>
      </w:pPr>
      <w:r>
        <w:t>оценка эффективности использования субсидии осуществляется ГРБС на основе отчета о достижении показателей результатов использования субсидии, представляемого получателем в сроки, предусмотренные соглашением.</w:t>
      </w:r>
    </w:p>
    <w:p w:rsidR="003519A3" w:rsidRDefault="003519A3">
      <w:pPr>
        <w:pStyle w:val="ConsPlusNormal"/>
        <w:spacing w:before="220"/>
        <w:ind w:firstLine="540"/>
        <w:jc w:val="both"/>
      </w:pPr>
      <w:r>
        <w:t>Критерием оценки эффективности использования субсидии является достижение показателей результатов использования субсидии, предусмотренных соглашением:</w:t>
      </w:r>
    </w:p>
    <w:p w:rsidR="003519A3" w:rsidRDefault="003519A3">
      <w:pPr>
        <w:pStyle w:val="ConsPlusNormal"/>
        <w:spacing w:before="220"/>
        <w:ind w:firstLine="540"/>
        <w:jc w:val="both"/>
      </w:pPr>
      <w:r>
        <w:t>доля детей-инвалидов в возрасте от 1,5 до 7 лет, охваченных дошкольным образованием, в общей численности детей-инвалидов такого возраста;</w:t>
      </w:r>
    </w:p>
    <w:p w:rsidR="003519A3" w:rsidRDefault="003519A3">
      <w:pPr>
        <w:pStyle w:val="ConsPlusNormal"/>
        <w:spacing w:before="220"/>
        <w:ind w:firstLine="540"/>
        <w:jc w:val="both"/>
      </w:pPr>
      <w:r>
        <w:t>доля детей-инвалидов в возрасте от 5 до 18 лет, получающих дополнительное образование, в общей численности детей-инвалидов такого возраста;</w:t>
      </w:r>
    </w:p>
    <w:p w:rsidR="003519A3" w:rsidRDefault="003519A3">
      <w:pPr>
        <w:pStyle w:val="ConsPlusNormal"/>
        <w:spacing w:before="220"/>
        <w:ind w:firstLine="540"/>
        <w:jc w:val="both"/>
      </w:pPr>
      <w: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p w:rsidR="003519A3" w:rsidRDefault="003519A3">
      <w:pPr>
        <w:pStyle w:val="ConsPlusNormal"/>
        <w:spacing w:before="220"/>
        <w:ind w:firstLine="540"/>
        <w:jc w:val="both"/>
      </w:pPr>
      <w:r>
        <w:t>16. В течение 30 календарных дней с момента представления получателем отчета о достижении показателей результатов использования субсидии ГРБС готовит информацию о достижении (недостижении) получателем субсидии результатов, предусмотренных соглашением.</w:t>
      </w:r>
    </w:p>
    <w:p w:rsidR="003519A3" w:rsidRDefault="003519A3">
      <w:pPr>
        <w:pStyle w:val="ConsPlusNormal"/>
        <w:spacing w:before="220"/>
        <w:ind w:firstLine="540"/>
        <w:jc w:val="both"/>
      </w:pPr>
      <w:r>
        <w:t>17. В случае если в отчетном финансовом году получателем не достигнуто предусмотренное соглашением значение показателей результатов использования субсидии,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rsidR="003519A3" w:rsidRDefault="003519A3">
      <w:pPr>
        <w:pStyle w:val="ConsPlusNormal"/>
        <w:spacing w:before="220"/>
        <w:ind w:firstLine="540"/>
        <w:jc w:val="both"/>
      </w:pPr>
      <w:r>
        <w:t xml:space="preserve">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 в </w:t>
      </w:r>
      <w:hyperlink r:id="rId605" w:history="1">
        <w:r>
          <w:rPr>
            <w:color w:val="0000FF"/>
          </w:rPr>
          <w:t>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rsidR="003519A3" w:rsidRDefault="003519A3">
      <w:pPr>
        <w:pStyle w:val="ConsPlusNormal"/>
        <w:spacing w:before="220"/>
        <w:ind w:firstLine="540"/>
        <w:jc w:val="both"/>
      </w:pPr>
      <w:r>
        <w:t xml:space="preserve">18. Субсидии, полученные и не использованные в текущем финансовом году, подлежат возврату в областной бюджет и могут быть использованы в очередном финансовом году на те же </w:t>
      </w:r>
      <w:r>
        <w:lastRenderedPageBreak/>
        <w:t>цели при наличии потребности в них в порядке, установленном бюджетным законодательством Российской Федерации.</w:t>
      </w:r>
    </w:p>
    <w:p w:rsidR="003519A3" w:rsidRDefault="003519A3">
      <w:pPr>
        <w:pStyle w:val="ConsPlusNormal"/>
        <w:spacing w:before="220"/>
        <w:ind w:firstLine="540"/>
        <w:jc w:val="both"/>
      </w:pPr>
      <w:r>
        <w:t>19. ГРБС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3519A3" w:rsidRDefault="003519A3">
      <w:pPr>
        <w:pStyle w:val="ConsPlusNormal"/>
        <w:spacing w:before="220"/>
        <w:ind w:firstLine="540"/>
        <w:jc w:val="both"/>
      </w:pPr>
      <w:r>
        <w:t>20. Органы местного самоуправления несут ответственность за нецелевое использование средств областного бюджета в соответствии с законодательством Российской Федерации.</w:t>
      </w:r>
    </w:p>
    <w:p w:rsidR="003519A3" w:rsidRDefault="003519A3">
      <w:pPr>
        <w:pStyle w:val="ConsPlusNormal"/>
        <w:spacing w:before="220"/>
        <w:ind w:firstLine="540"/>
        <w:jc w:val="both"/>
      </w:pPr>
      <w:r>
        <w:t>21. Получатели несут ответственность за недостижение результатов предоставления субсидии в соответствии с соглашением.</w:t>
      </w:r>
    </w:p>
    <w:p w:rsidR="003519A3" w:rsidRDefault="003519A3">
      <w:pPr>
        <w:pStyle w:val="ConsPlusNormal"/>
        <w:spacing w:before="220"/>
        <w:ind w:firstLine="540"/>
        <w:jc w:val="both"/>
      </w:pPr>
      <w:r>
        <w:t>22. Контроль за целевым использованием субсидии осуществляется ГРБС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jc w:val="right"/>
        <w:outlineLvl w:val="1"/>
      </w:pPr>
      <w:r>
        <w:t>Приложение N 26</w:t>
      </w:r>
    </w:p>
    <w:p w:rsidR="003519A3" w:rsidRDefault="003519A3">
      <w:pPr>
        <w:pStyle w:val="ConsPlusNormal"/>
        <w:jc w:val="right"/>
      </w:pPr>
      <w:r>
        <w:t>к государственной программе</w:t>
      </w:r>
    </w:p>
    <w:p w:rsidR="003519A3" w:rsidRDefault="003519A3">
      <w:pPr>
        <w:pStyle w:val="ConsPlusNormal"/>
        <w:jc w:val="right"/>
      </w:pPr>
      <w:r>
        <w:t>Новосибирской области "Развитие</w:t>
      </w:r>
    </w:p>
    <w:p w:rsidR="003519A3" w:rsidRDefault="003519A3">
      <w:pPr>
        <w:pStyle w:val="ConsPlusNormal"/>
        <w:jc w:val="right"/>
      </w:pPr>
      <w:r>
        <w:t>образования, создание условий</w:t>
      </w:r>
    </w:p>
    <w:p w:rsidR="003519A3" w:rsidRDefault="003519A3">
      <w:pPr>
        <w:pStyle w:val="ConsPlusNormal"/>
        <w:jc w:val="right"/>
      </w:pPr>
      <w:r>
        <w:t>для социализации детей</w:t>
      </w:r>
    </w:p>
    <w:p w:rsidR="003519A3" w:rsidRDefault="003519A3">
      <w:pPr>
        <w:pStyle w:val="ConsPlusNormal"/>
        <w:jc w:val="right"/>
      </w:pPr>
      <w:r>
        <w:t>и учащейся молодежи</w:t>
      </w:r>
    </w:p>
    <w:p w:rsidR="003519A3" w:rsidRDefault="003519A3">
      <w:pPr>
        <w:pStyle w:val="ConsPlusNormal"/>
        <w:jc w:val="right"/>
      </w:pPr>
      <w:r>
        <w:t>в Новосибирской области"</w:t>
      </w:r>
    </w:p>
    <w:p w:rsidR="003519A3" w:rsidRDefault="003519A3">
      <w:pPr>
        <w:pStyle w:val="ConsPlusNormal"/>
        <w:ind w:firstLine="540"/>
        <w:jc w:val="both"/>
      </w:pPr>
    </w:p>
    <w:p w:rsidR="003519A3" w:rsidRDefault="003519A3">
      <w:pPr>
        <w:pStyle w:val="ConsPlusTitle"/>
        <w:jc w:val="center"/>
      </w:pPr>
      <w:bookmarkStart w:id="33" w:name="P10656"/>
      <w:bookmarkEnd w:id="33"/>
      <w:r>
        <w:t>Порядок</w:t>
      </w:r>
    </w:p>
    <w:p w:rsidR="003519A3" w:rsidRDefault="003519A3">
      <w:pPr>
        <w:pStyle w:val="ConsPlusTitle"/>
        <w:jc w:val="center"/>
      </w:pPr>
      <w:r>
        <w:t>предоставления и распределения субсидий местным бюджетам</w:t>
      </w:r>
    </w:p>
    <w:p w:rsidR="003519A3" w:rsidRDefault="003519A3">
      <w:pPr>
        <w:pStyle w:val="ConsPlusTitle"/>
        <w:jc w:val="center"/>
      </w:pPr>
      <w:r>
        <w:t>на реализацию региональных проектов, направленных</w:t>
      </w:r>
    </w:p>
    <w:p w:rsidR="003519A3" w:rsidRDefault="003519A3">
      <w:pPr>
        <w:pStyle w:val="ConsPlusTitle"/>
        <w:jc w:val="center"/>
      </w:pPr>
      <w:r>
        <w:t>на достижение целей, показателей и результатов федеральных</w:t>
      </w:r>
    </w:p>
    <w:p w:rsidR="003519A3" w:rsidRDefault="003519A3">
      <w:pPr>
        <w:pStyle w:val="ConsPlusTitle"/>
        <w:jc w:val="center"/>
      </w:pPr>
      <w:r>
        <w:t>проектов национального проекта "Образование", в рамках</w:t>
      </w:r>
    </w:p>
    <w:p w:rsidR="003519A3" w:rsidRDefault="003519A3">
      <w:pPr>
        <w:pStyle w:val="ConsPlusTitle"/>
        <w:jc w:val="center"/>
      </w:pPr>
      <w:r>
        <w:t>реализации государственной программы Новосибирской области</w:t>
      </w:r>
    </w:p>
    <w:p w:rsidR="003519A3" w:rsidRDefault="003519A3">
      <w:pPr>
        <w:pStyle w:val="ConsPlusTitle"/>
        <w:jc w:val="center"/>
      </w:pPr>
      <w:r>
        <w:t>"Развитие образования, создание условий для социализации</w:t>
      </w:r>
    </w:p>
    <w:p w:rsidR="003519A3" w:rsidRDefault="003519A3">
      <w:pPr>
        <w:pStyle w:val="ConsPlusTitle"/>
        <w:jc w:val="center"/>
      </w:pPr>
      <w:r>
        <w:t>детей и учащейся молодежи в Новосибирской области"</w:t>
      </w:r>
    </w:p>
    <w:p w:rsidR="003519A3" w:rsidRDefault="003519A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519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19A3" w:rsidRDefault="003519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519A3" w:rsidRDefault="003519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519A3" w:rsidRDefault="003519A3">
            <w:pPr>
              <w:pStyle w:val="ConsPlusNormal"/>
              <w:jc w:val="center"/>
            </w:pPr>
            <w:r>
              <w:rPr>
                <w:color w:val="392C69"/>
              </w:rPr>
              <w:t>Список изменяющих документов</w:t>
            </w:r>
          </w:p>
          <w:p w:rsidR="003519A3" w:rsidRDefault="003519A3">
            <w:pPr>
              <w:pStyle w:val="ConsPlusNormal"/>
              <w:jc w:val="center"/>
            </w:pPr>
            <w:r>
              <w:rPr>
                <w:color w:val="392C69"/>
              </w:rPr>
              <w:t xml:space="preserve">(введен </w:t>
            </w:r>
            <w:hyperlink r:id="rId606" w:history="1">
              <w:r>
                <w:rPr>
                  <w:color w:val="0000FF"/>
                </w:rPr>
                <w:t>постановлением</w:t>
              </w:r>
            </w:hyperlink>
            <w:r>
              <w:rPr>
                <w:color w:val="392C69"/>
              </w:rPr>
              <w:t xml:space="preserve"> Правительства Новосибирской области</w:t>
            </w:r>
          </w:p>
          <w:p w:rsidR="003519A3" w:rsidRDefault="003519A3">
            <w:pPr>
              <w:pStyle w:val="ConsPlusNormal"/>
              <w:jc w:val="center"/>
            </w:pPr>
            <w:r>
              <w:rPr>
                <w:color w:val="392C69"/>
              </w:rPr>
              <w:t>от 24.12.2020 N 547-п;</w:t>
            </w:r>
          </w:p>
          <w:p w:rsidR="003519A3" w:rsidRDefault="003519A3">
            <w:pPr>
              <w:pStyle w:val="ConsPlusNormal"/>
              <w:jc w:val="center"/>
            </w:pPr>
            <w:r>
              <w:rPr>
                <w:color w:val="392C69"/>
              </w:rPr>
              <w:t xml:space="preserve">в ред. </w:t>
            </w:r>
            <w:hyperlink r:id="rId607" w:history="1">
              <w:r>
                <w:rPr>
                  <w:color w:val="0000FF"/>
                </w:rPr>
                <w:t>постановления</w:t>
              </w:r>
            </w:hyperlink>
            <w:r>
              <w:rPr>
                <w:color w:val="392C69"/>
              </w:rPr>
              <w:t xml:space="preserve"> Правительства Новосибирской области</w:t>
            </w:r>
          </w:p>
          <w:p w:rsidR="003519A3" w:rsidRDefault="003519A3">
            <w:pPr>
              <w:pStyle w:val="ConsPlusNormal"/>
              <w:jc w:val="center"/>
            </w:pPr>
            <w:r>
              <w:rPr>
                <w:color w:val="392C69"/>
              </w:rPr>
              <w:t>от 02.06.2021 N 210-п)</w:t>
            </w:r>
          </w:p>
        </w:tc>
        <w:tc>
          <w:tcPr>
            <w:tcW w:w="113" w:type="dxa"/>
            <w:tcBorders>
              <w:top w:val="nil"/>
              <w:left w:val="nil"/>
              <w:bottom w:val="nil"/>
              <w:right w:val="nil"/>
            </w:tcBorders>
            <w:shd w:val="clear" w:color="auto" w:fill="F4F3F8"/>
            <w:tcMar>
              <w:top w:w="0" w:type="dxa"/>
              <w:left w:w="0" w:type="dxa"/>
              <w:bottom w:w="0" w:type="dxa"/>
              <w:right w:w="0" w:type="dxa"/>
            </w:tcMar>
          </w:tcPr>
          <w:p w:rsidR="003519A3" w:rsidRDefault="003519A3">
            <w:pPr>
              <w:spacing w:after="1" w:line="0" w:lineRule="atLeast"/>
            </w:pPr>
          </w:p>
        </w:tc>
      </w:tr>
    </w:tbl>
    <w:p w:rsidR="003519A3" w:rsidRDefault="003519A3">
      <w:pPr>
        <w:pStyle w:val="ConsPlusNormal"/>
        <w:ind w:firstLine="540"/>
        <w:jc w:val="both"/>
      </w:pPr>
    </w:p>
    <w:p w:rsidR="003519A3" w:rsidRDefault="003519A3">
      <w:pPr>
        <w:pStyle w:val="ConsPlusNormal"/>
        <w:ind w:firstLine="540"/>
        <w:jc w:val="both"/>
      </w:pPr>
      <w:r>
        <w:t xml:space="preserve">1. Настоящий Порядок предоставления и распределения субсидий на реализацию региональных проектов, направленных на достижение целей, показателей и результатов федеральных проектов национального проекта "Образование", в рамках реализации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(далее - Порядок) регламентирует предоставление и расходование субсидий местным бюджетам муниципальных районов и городских округов Новосибирской области (далее - местные бюджеты) из областного бюджета Новосибирской области (далее - областной бюджет) с учетом субсидий из федерального бюджета на реализацию региональных проектов, направленных на достижение целей, показателей и результатов федеральных проектов национального проекта "Образование", в рамках реализации государственной программы Новосибирской области "Развитие образования, создание условий </w:t>
      </w:r>
      <w:r>
        <w:lastRenderedPageBreak/>
        <w:t xml:space="preserve">для социализации детей и учащейся молодежи в Новосибирской области" (далее - субсидии). Порядок разработан в соответствии с </w:t>
      </w:r>
      <w:hyperlink r:id="rId608" w:history="1">
        <w:r>
          <w:rPr>
            <w:color w:val="0000FF"/>
          </w:rPr>
          <w:t>постановлением</w:t>
        </w:r>
      </w:hyperlink>
      <w:r>
        <w:t xml:space="preserve"> Правительства Российской Федерации от 26.12.2017 N 1642 "Об утверждении государственной программы Российской Федерации "Развитие образования", </w:t>
      </w:r>
      <w:hyperlink r:id="rId609" w:history="1">
        <w:r>
          <w:rPr>
            <w:color w:val="0000FF"/>
          </w:rPr>
          <w:t>постановлением</w:t>
        </w:r>
      </w:hyperlink>
      <w:r>
        <w:t xml:space="preserve">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3519A3" w:rsidRDefault="003519A3">
      <w:pPr>
        <w:pStyle w:val="ConsPlusNormal"/>
        <w:spacing w:before="220"/>
        <w:ind w:firstLine="540"/>
        <w:jc w:val="both"/>
      </w:pPr>
      <w:bookmarkStart w:id="34" w:name="P10671"/>
      <w:bookmarkEnd w:id="34"/>
      <w:r>
        <w:t>2. Целью предоставления субсидии является реализация мероприятий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(далее - государственная программа):</w:t>
      </w:r>
    </w:p>
    <w:p w:rsidR="003519A3" w:rsidRDefault="003519A3">
      <w:pPr>
        <w:pStyle w:val="ConsPlusNormal"/>
        <w:spacing w:before="220"/>
        <w:ind w:firstLine="540"/>
        <w:jc w:val="both"/>
      </w:pPr>
      <w:r>
        <w:t>1) "Общепрограммное мероприятие региональный проект "Современная школа";</w:t>
      </w:r>
    </w:p>
    <w:p w:rsidR="003519A3" w:rsidRDefault="003519A3">
      <w:pPr>
        <w:pStyle w:val="ConsPlusNormal"/>
        <w:spacing w:before="220"/>
        <w:ind w:firstLine="540"/>
        <w:jc w:val="both"/>
      </w:pPr>
      <w:r>
        <w:t>2) "Общепрограммное мероприятие региональный проект "Цифровая образовательная среда";</w:t>
      </w:r>
    </w:p>
    <w:p w:rsidR="003519A3" w:rsidRDefault="003519A3">
      <w:pPr>
        <w:pStyle w:val="ConsPlusNormal"/>
        <w:spacing w:before="220"/>
        <w:ind w:firstLine="540"/>
        <w:jc w:val="both"/>
      </w:pPr>
      <w:r>
        <w:t>3) "Общепрограммное мероприятие региональный проект "Успех каждого ребенка".</w:t>
      </w:r>
    </w:p>
    <w:p w:rsidR="003519A3" w:rsidRDefault="003519A3">
      <w:pPr>
        <w:pStyle w:val="ConsPlusNormal"/>
        <w:spacing w:before="220"/>
        <w:ind w:firstLine="540"/>
        <w:jc w:val="both"/>
      </w:pPr>
      <w:r>
        <w:t>3. Субсидии предоставляются на реализацию мероприятий региональных проектов "Современная школа", "Цифровая образовательная среда", "Успех каждого ребенка", обеспечивающих достижение целей, показателей и результатов соответствующих федеральных проектов, входящих в состав национального проекта "Образование", по следующим направлениям:</w:t>
      </w:r>
    </w:p>
    <w:p w:rsidR="003519A3" w:rsidRDefault="003519A3">
      <w:pPr>
        <w:pStyle w:val="ConsPlusNormal"/>
        <w:spacing w:before="220"/>
        <w:ind w:firstLine="540"/>
        <w:jc w:val="both"/>
      </w:pPr>
      <w:r>
        <w:t>услуги по разработке проектно-сметной документации и ее экспертизе;</w:t>
      </w:r>
    </w:p>
    <w:p w:rsidR="003519A3" w:rsidRDefault="003519A3">
      <w:pPr>
        <w:pStyle w:val="ConsPlusNormal"/>
        <w:spacing w:before="220"/>
        <w:ind w:firstLine="540"/>
        <w:jc w:val="both"/>
      </w:pPr>
      <w:r>
        <w:t>услуги (работы) по дизайн-проектированию помещений с учетом руководства по брендированию, утвержденного уполномоченной распорядительным актом Министерства просвещения Российской Федерации организацией;</w:t>
      </w:r>
    </w:p>
    <w:p w:rsidR="003519A3" w:rsidRDefault="003519A3">
      <w:pPr>
        <w:pStyle w:val="ConsPlusNormal"/>
        <w:spacing w:before="220"/>
        <w:ind w:firstLine="540"/>
        <w:jc w:val="both"/>
      </w:pPr>
      <w:r>
        <w:t>проведение капитального и текущего ремонта зданий и сооружений, включая приобретение сопутствующих товаров (работ, услуг);</w:t>
      </w:r>
    </w:p>
    <w:p w:rsidR="003519A3" w:rsidRDefault="003519A3">
      <w:pPr>
        <w:pStyle w:val="ConsPlusNormal"/>
        <w:spacing w:before="220"/>
        <w:ind w:firstLine="540"/>
        <w:jc w:val="both"/>
      </w:pPr>
      <w:r>
        <w:t>приобретение оборудования, комплектующих изделий, мебели, инвентаря, программного обеспечения;</w:t>
      </w:r>
    </w:p>
    <w:p w:rsidR="003519A3" w:rsidRDefault="003519A3">
      <w:pPr>
        <w:pStyle w:val="ConsPlusNormal"/>
        <w:spacing w:before="220"/>
        <w:ind w:firstLine="540"/>
        <w:jc w:val="both"/>
      </w:pPr>
      <w:r>
        <w:t>операционные расходы в соответствии с перечнем расходов, утвержденным распоряжением Правительства Новосибирской области, по указанным региональным проектам;</w:t>
      </w:r>
    </w:p>
    <w:p w:rsidR="003519A3" w:rsidRDefault="003519A3">
      <w:pPr>
        <w:pStyle w:val="ConsPlusNormal"/>
        <w:spacing w:before="220"/>
        <w:ind w:firstLine="540"/>
        <w:jc w:val="both"/>
      </w:pPr>
      <w:r>
        <w:t>повышение квалификации сотрудников, принимающих непосредственное участие в реализации указанных региональных проектов.</w:t>
      </w:r>
    </w:p>
    <w:p w:rsidR="003519A3" w:rsidRDefault="003519A3">
      <w:pPr>
        <w:pStyle w:val="ConsPlusNormal"/>
        <w:spacing w:before="220"/>
        <w:ind w:firstLine="540"/>
        <w:jc w:val="both"/>
      </w:pPr>
      <w:r>
        <w:t xml:space="preserve">4. Субсидии предоставляются местным бюджетам муниципальных образований Новосибирской области в пределах бюджетных ассигнований и лимитов бюджетных обязательств, установленных главному распорядителю бюджетных средств - министерству образования Новосибирской области (далее - ГРБС) в соответствии с законом Новосибирской области об областном бюджете на соответствующий текущий финансовый год и плановый период на цели, указанные в </w:t>
      </w:r>
      <w:hyperlink w:anchor="P10671" w:history="1">
        <w:r>
          <w:rPr>
            <w:color w:val="0000FF"/>
          </w:rPr>
          <w:t>пункте 2</w:t>
        </w:r>
      </w:hyperlink>
      <w:r>
        <w:t xml:space="preserve"> настоящего Порядка.</w:t>
      </w:r>
    </w:p>
    <w:p w:rsidR="003519A3" w:rsidRDefault="003519A3">
      <w:pPr>
        <w:pStyle w:val="ConsPlusNormal"/>
        <w:spacing w:before="220"/>
        <w:ind w:firstLine="540"/>
        <w:jc w:val="both"/>
      </w:pPr>
      <w:r>
        <w:t>5. Основанием для предоставления субсидии является заключаемое между ГРБС и органом местного самоуправления (далее - получатель) соглашение о предоставлении субсидии, предусматривающее обязательство органа местного самоуправления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в соответствии с типовыми формами, утверждаемыми министерством финансов и налоговой политики Новосибирской области (далее - соглашение).</w:t>
      </w:r>
    </w:p>
    <w:p w:rsidR="003519A3" w:rsidRDefault="003519A3">
      <w:pPr>
        <w:pStyle w:val="ConsPlusNormal"/>
        <w:spacing w:before="220"/>
        <w:ind w:firstLine="540"/>
        <w:jc w:val="both"/>
      </w:pPr>
      <w:r>
        <w:lastRenderedPageBreak/>
        <w:t>Соглашение заключается в форме электронного документа с использованием государственной интегрированной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3519A3" w:rsidRDefault="003519A3">
      <w:pPr>
        <w:pStyle w:val="ConsPlusNormal"/>
        <w:jc w:val="both"/>
      </w:pPr>
      <w:r>
        <w:t xml:space="preserve">(в ред. </w:t>
      </w:r>
      <w:hyperlink r:id="rId610" w:history="1">
        <w:r>
          <w:rPr>
            <w:color w:val="0000FF"/>
          </w:rPr>
          <w:t>постановления</w:t>
        </w:r>
      </w:hyperlink>
      <w:r>
        <w:t xml:space="preserve"> Правительства Новосибирской области от 02.06.2021 N 210-п)</w:t>
      </w:r>
    </w:p>
    <w:p w:rsidR="003519A3" w:rsidRDefault="003519A3">
      <w:pPr>
        <w:pStyle w:val="ConsPlusNormal"/>
        <w:spacing w:before="220"/>
        <w:ind w:firstLine="540"/>
        <w:jc w:val="both"/>
      </w:pPr>
      <w:r>
        <w:t>6. Предельный уровень софинансирования расходных обязательств муниципального образования, в целях софинансирования которых предоставляется субсидия, устанавливается распоряжением Правительства Новосибирской области на очередной финансовый год и плановый период для каждого муниципального района и городского округа.</w:t>
      </w:r>
    </w:p>
    <w:p w:rsidR="003519A3" w:rsidRDefault="003519A3">
      <w:pPr>
        <w:pStyle w:val="ConsPlusNormal"/>
        <w:jc w:val="both"/>
      </w:pPr>
      <w:r>
        <w:t xml:space="preserve">(п. 6 в ред. </w:t>
      </w:r>
      <w:hyperlink r:id="rId611" w:history="1">
        <w:r>
          <w:rPr>
            <w:color w:val="0000FF"/>
          </w:rPr>
          <w:t>постановления</w:t>
        </w:r>
      </w:hyperlink>
      <w:r>
        <w:t xml:space="preserve"> Правительства Новосибирской области от 02.06.2021 N 210-п)</w:t>
      </w:r>
    </w:p>
    <w:p w:rsidR="003519A3" w:rsidRDefault="003519A3">
      <w:pPr>
        <w:pStyle w:val="ConsPlusNormal"/>
        <w:spacing w:before="220"/>
        <w:ind w:firstLine="540"/>
        <w:jc w:val="both"/>
      </w:pPr>
      <w:r>
        <w:t>7. Условиями предоставления субсидии являются:</w:t>
      </w:r>
    </w:p>
    <w:p w:rsidR="003519A3" w:rsidRDefault="003519A3">
      <w:pPr>
        <w:pStyle w:val="ConsPlusNormal"/>
        <w:spacing w:before="220"/>
        <w:ind w:firstLine="540"/>
        <w:jc w:val="both"/>
      </w:pPr>
      <w:r>
        <w:t>1) наличие правового акта муниципального образования Новосибирской области, утверждающего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3519A3" w:rsidRDefault="003519A3">
      <w:pPr>
        <w:pStyle w:val="ConsPlusNormal"/>
        <w:spacing w:before="220"/>
        <w:ind w:firstLine="540"/>
        <w:jc w:val="both"/>
      </w:pPr>
      <w:r>
        <w:t>2) наличие плана мероприятий органа местного самоуправления по реализации мероприятий региональных проектов, направленных на достижение целей, показателей и результатов федеральных проектов национального проекта "Образование", соответствующего общепрограммному мероприятию государственной программы, в рамках которого предоставляются субсидии;</w:t>
      </w:r>
    </w:p>
    <w:p w:rsidR="003519A3" w:rsidRDefault="003519A3">
      <w:pPr>
        <w:pStyle w:val="ConsPlusNormal"/>
        <w:spacing w:before="220"/>
        <w:ind w:firstLine="540"/>
        <w:jc w:val="both"/>
      </w:pPr>
      <w:r>
        <w:t>3) наличие в местных бюджетах бюджетных ассигнований на исполнение расходных обязательств муниципальных образований, в целях софинансирования которых предоставляются субсидии, в объеме, необходимом для их исполнения, включая объем планируемых к предоставлению субсидий;</w:t>
      </w:r>
    </w:p>
    <w:p w:rsidR="003519A3" w:rsidRDefault="003519A3">
      <w:pPr>
        <w:pStyle w:val="ConsPlusNormal"/>
        <w:spacing w:before="220"/>
        <w:ind w:firstLine="540"/>
        <w:jc w:val="both"/>
      </w:pPr>
      <w:r>
        <w:t>4) наличие в местном бюджете неиспользованного остатка субсидий, предоставленных ранее на аналогичные цели, в размере, не превышающем 5% от объема субсидий, запланированных к предоставлению в соответствующем финансовом году, либо его полное отсутствие;</w:t>
      </w:r>
    </w:p>
    <w:p w:rsidR="003519A3" w:rsidRDefault="003519A3">
      <w:pPr>
        <w:pStyle w:val="ConsPlusNormal"/>
        <w:spacing w:before="220"/>
        <w:ind w:firstLine="540"/>
        <w:jc w:val="both"/>
      </w:pPr>
      <w:r>
        <w:t xml:space="preserve">5) централизация закупок товаров, работ, услуг, финансовое обеспечение которых частично или полностью осуществляется за счет средств субсидии, в соответствии с </w:t>
      </w:r>
      <w:hyperlink r:id="rId612" w:history="1">
        <w:r>
          <w:rPr>
            <w:color w:val="0000FF"/>
          </w:rPr>
          <w:t>пунктом 1</w:t>
        </w:r>
      </w:hyperlink>
      <w:r>
        <w:t xml:space="preserve"> и </w:t>
      </w:r>
      <w:hyperlink r:id="rId613" w:history="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3519A3" w:rsidRDefault="003519A3">
      <w:pPr>
        <w:pStyle w:val="ConsPlusNormal"/>
        <w:spacing w:before="220"/>
        <w:ind w:firstLine="540"/>
        <w:jc w:val="both"/>
      </w:pPr>
      <w:r>
        <w:t>6) заключение соглашений на срок, соответствующий сроку распределения субсидий между местными бюджетами.</w:t>
      </w:r>
    </w:p>
    <w:p w:rsidR="003519A3" w:rsidRDefault="003519A3">
      <w:pPr>
        <w:pStyle w:val="ConsPlusNormal"/>
        <w:spacing w:before="220"/>
        <w:ind w:firstLine="540"/>
        <w:jc w:val="both"/>
      </w:pPr>
      <w:r>
        <w:t>8. Методика определения размера субсидий:</w:t>
      </w:r>
    </w:p>
    <w:p w:rsidR="003519A3" w:rsidRDefault="003519A3">
      <w:pPr>
        <w:pStyle w:val="ConsPlusNormal"/>
        <w:spacing w:before="220"/>
        <w:ind w:firstLine="540"/>
        <w:jc w:val="both"/>
      </w:pPr>
      <w:r>
        <w:t>1) общими положениями методики определения размера субсидий являются:</w:t>
      </w:r>
    </w:p>
    <w:p w:rsidR="003519A3" w:rsidRDefault="003519A3">
      <w:pPr>
        <w:pStyle w:val="ConsPlusNormal"/>
        <w:spacing w:before="220"/>
        <w:ind w:firstLine="540"/>
        <w:jc w:val="both"/>
      </w:pPr>
      <w:r>
        <w:t>а) направление ГРБС заявки от получателей на предоставление субсидий из областного бюджета до 1 сентября года, предшествующего очередному финансовому году, в котором запланировано предоставление субсидии;</w:t>
      </w:r>
    </w:p>
    <w:p w:rsidR="003519A3" w:rsidRDefault="003519A3">
      <w:pPr>
        <w:pStyle w:val="ConsPlusNormal"/>
        <w:spacing w:before="220"/>
        <w:ind w:firstLine="540"/>
        <w:jc w:val="both"/>
      </w:pPr>
      <w:r>
        <w:lastRenderedPageBreak/>
        <w:t xml:space="preserve">б) в случае если суммарный размер заявок получателей превышает объем бюджетных ассигнований, предусмотренных ГРБС на соответствующий финансовый год и плановый период, и лимитов бюджетных обязательств на цель, указанную в </w:t>
      </w:r>
      <w:hyperlink w:anchor="P10671" w:history="1">
        <w:r>
          <w:rPr>
            <w:color w:val="0000FF"/>
          </w:rPr>
          <w:t>пункте 2</w:t>
        </w:r>
      </w:hyperlink>
      <w:r>
        <w:t xml:space="preserve"> Порядка, размер субсидии i-му муниципальному образованию Новосибирской области уменьшается пропорционально превышению суммарного размера;</w:t>
      </w:r>
    </w:p>
    <w:p w:rsidR="003519A3" w:rsidRDefault="003519A3">
      <w:pPr>
        <w:pStyle w:val="ConsPlusNormal"/>
        <w:spacing w:before="220"/>
        <w:ind w:firstLine="540"/>
        <w:jc w:val="both"/>
      </w:pPr>
      <w:r>
        <w:t>2) методика определения размера субсидии на создание центров цифрового образования детей "IT-куб":</w:t>
      </w:r>
    </w:p>
    <w:p w:rsidR="003519A3" w:rsidRDefault="003519A3">
      <w:pPr>
        <w:pStyle w:val="ConsPlusNormal"/>
        <w:spacing w:before="220"/>
        <w:ind w:firstLine="540"/>
        <w:jc w:val="both"/>
      </w:pPr>
      <w:r>
        <w:t>а) настоящая методика определяет порядок расчета субсидии на создание центров цифрового образования детей "IT-куб" в рамках реализации общепрограммного мероприятия - регионального проекта "Цифровая образовательная среда" в целях создания среды, обеспечивающей ускоренное освоение обучающимися актуальных и востребованных знаний, навыков и компетенций в сфере информационных и коммуникационных технологий, в том числе за счет создания образовательной инфраструктуры;</w:t>
      </w:r>
    </w:p>
    <w:p w:rsidR="003519A3" w:rsidRDefault="003519A3">
      <w:pPr>
        <w:pStyle w:val="ConsPlusNormal"/>
        <w:spacing w:before="220"/>
        <w:ind w:firstLine="540"/>
        <w:jc w:val="both"/>
      </w:pPr>
      <w:r>
        <w:t>б) размер субсидии определяется исходя из сметной стоимости средств обучения и воспитания, необходимых для создания и функционирования центров цифрового образования детей "IT-куб", по формуле:</w:t>
      </w:r>
    </w:p>
    <w:p w:rsidR="003519A3" w:rsidRDefault="003519A3">
      <w:pPr>
        <w:pStyle w:val="ConsPlusNormal"/>
        <w:ind w:firstLine="540"/>
        <w:jc w:val="both"/>
      </w:pPr>
    </w:p>
    <w:p w:rsidR="003519A3" w:rsidRDefault="003519A3">
      <w:pPr>
        <w:pStyle w:val="ConsPlusNormal"/>
        <w:jc w:val="center"/>
      </w:pPr>
      <w:r w:rsidRPr="000977A2">
        <w:rPr>
          <w:position w:val="-26"/>
        </w:rPr>
        <w:pict>
          <v:shape id="_x0000_i1029" style="width:101.25pt;height:37.5pt" coordsize="" o:spt="100" adj="0,,0" path="" filled="f" stroked="f">
            <v:stroke joinstyle="miter"/>
            <v:imagedata r:id="rId614" o:title="base_23601_149439_32772"/>
            <v:formulas/>
            <v:path o:connecttype="segments"/>
          </v:shape>
        </w:pict>
      </w:r>
    </w:p>
    <w:p w:rsidR="003519A3" w:rsidRDefault="003519A3">
      <w:pPr>
        <w:pStyle w:val="ConsPlusNormal"/>
        <w:ind w:firstLine="540"/>
        <w:jc w:val="both"/>
      </w:pPr>
    </w:p>
    <w:p w:rsidR="003519A3" w:rsidRDefault="003519A3">
      <w:pPr>
        <w:pStyle w:val="ConsPlusNormal"/>
        <w:ind w:firstLine="540"/>
        <w:jc w:val="both"/>
      </w:pPr>
      <w:r>
        <w:t>Siосн - предельный объем субсидии, предоставляемой местному бюджету i-го муниципального образования Новосибирской области в расчетном году;</w:t>
      </w:r>
    </w:p>
    <w:p w:rsidR="003519A3" w:rsidRDefault="003519A3">
      <w:pPr>
        <w:pStyle w:val="ConsPlusNormal"/>
        <w:spacing w:before="220"/>
        <w:ind w:firstLine="540"/>
        <w:jc w:val="both"/>
      </w:pPr>
      <w:r>
        <w:t>Wn - стоимость необходимых для создания и функционирования центров цифрового образования детей "IT-куб":</w:t>
      </w:r>
    </w:p>
    <w:p w:rsidR="003519A3" w:rsidRDefault="003519A3">
      <w:pPr>
        <w:pStyle w:val="ConsPlusNormal"/>
        <w:spacing w:before="220"/>
        <w:ind w:firstLine="540"/>
        <w:jc w:val="both"/>
      </w:pPr>
      <w:r>
        <w:t>средств обучения и воспитания;</w:t>
      </w:r>
    </w:p>
    <w:p w:rsidR="003519A3" w:rsidRDefault="003519A3">
      <w:pPr>
        <w:pStyle w:val="ConsPlusNormal"/>
        <w:spacing w:before="220"/>
        <w:ind w:firstLine="540"/>
        <w:jc w:val="both"/>
      </w:pPr>
      <w:r>
        <w:t>услуг (работ) по дизайн-проектированию зданий (помещений) с учетом руководства по брендированию, утверждаемого Министерством просвещения Российской Федерации;</w:t>
      </w:r>
    </w:p>
    <w:p w:rsidR="003519A3" w:rsidRDefault="003519A3">
      <w:pPr>
        <w:pStyle w:val="ConsPlusNormal"/>
        <w:spacing w:before="220"/>
        <w:ind w:firstLine="540"/>
        <w:jc w:val="both"/>
      </w:pPr>
      <w:r>
        <w:t>услуг по разработке проектно-сметной документации, ее экспертизе;</w:t>
      </w:r>
    </w:p>
    <w:p w:rsidR="003519A3" w:rsidRDefault="003519A3">
      <w:pPr>
        <w:pStyle w:val="ConsPlusNormal"/>
        <w:spacing w:before="220"/>
        <w:ind w:firstLine="540"/>
        <w:jc w:val="both"/>
      </w:pPr>
      <w:r>
        <w:t>проведения капитального и текущего ремонта зданий и сооружений, включая приобретение сопутствующих товаров (работ, услуг) в образовательных организациях;</w:t>
      </w:r>
    </w:p>
    <w:p w:rsidR="003519A3" w:rsidRDefault="003519A3">
      <w:pPr>
        <w:pStyle w:val="ConsPlusNormal"/>
        <w:spacing w:before="220"/>
        <w:ind w:firstLine="540"/>
        <w:jc w:val="both"/>
      </w:pPr>
      <w:r>
        <w:t>операционных расходов.</w:t>
      </w:r>
    </w:p>
    <w:p w:rsidR="003519A3" w:rsidRDefault="003519A3">
      <w:pPr>
        <w:pStyle w:val="ConsPlusNormal"/>
        <w:spacing w:before="220"/>
        <w:ind w:firstLine="540"/>
        <w:jc w:val="both"/>
      </w:pPr>
      <w:r>
        <w:t>Состав расходов определяется в соответствии с методическими рекомендациями, утверждаемыми Министерством просвещения Российской Федерации, и комплексом мер ("дорожной картой"), утверждаемым Правительством Новосибирской области;</w:t>
      </w:r>
    </w:p>
    <w:p w:rsidR="003519A3" w:rsidRDefault="003519A3">
      <w:pPr>
        <w:pStyle w:val="ConsPlusNormal"/>
        <w:spacing w:before="220"/>
        <w:ind w:firstLine="540"/>
        <w:jc w:val="both"/>
      </w:pPr>
      <w:r>
        <w:t>k - количество образовательных организаций в i-м муниципальном образовании Новосибирской области, на базе которых будут расположены центры цифрового образования детей "IT-куб";</w:t>
      </w:r>
    </w:p>
    <w:p w:rsidR="003519A3" w:rsidRDefault="003519A3">
      <w:pPr>
        <w:pStyle w:val="ConsPlusNormal"/>
        <w:spacing w:before="220"/>
        <w:ind w:firstLine="540"/>
        <w:jc w:val="both"/>
      </w:pPr>
      <w:r>
        <w:t>3) методика определения размера субсидии на реализацию эксперимента по модернизации начального общего, основного общего и среднего общего образования в общеобразовательных организациях:</w:t>
      </w:r>
    </w:p>
    <w:p w:rsidR="003519A3" w:rsidRDefault="003519A3">
      <w:pPr>
        <w:pStyle w:val="ConsPlusNormal"/>
        <w:jc w:val="both"/>
      </w:pPr>
      <w:r>
        <w:t xml:space="preserve">(в ред. </w:t>
      </w:r>
      <w:hyperlink r:id="rId615" w:history="1">
        <w:r>
          <w:rPr>
            <w:color w:val="0000FF"/>
          </w:rPr>
          <w:t>постановления</w:t>
        </w:r>
      </w:hyperlink>
      <w:r>
        <w:t xml:space="preserve"> Правительства Новосибирской области от 02.06.2021 N 210-п)</w:t>
      </w:r>
    </w:p>
    <w:p w:rsidR="003519A3" w:rsidRDefault="003519A3">
      <w:pPr>
        <w:pStyle w:val="ConsPlusNormal"/>
        <w:spacing w:before="220"/>
        <w:ind w:firstLine="540"/>
        <w:jc w:val="both"/>
      </w:pPr>
      <w:r>
        <w:t xml:space="preserve">а) настоящая методика определяет порядок расчета субсидии на реализацию эксперимента </w:t>
      </w:r>
      <w:r>
        <w:lastRenderedPageBreak/>
        <w:t>по модернизации начального общего, основного общего и среднего общего образования в общеобразовательных организациях в рамках реализации общепрограммного мероприятия - регионального проекта "Цифровая образовательная среда" в целях развития кадрового потенциала, материально-технической базы, информационно-технологической и коммуникационной инфраструктуры образовательных организаций, направленного на реализацию эксперимента по модернизации начального общего, основного общего и среднего общего образования;</w:t>
      </w:r>
    </w:p>
    <w:p w:rsidR="003519A3" w:rsidRDefault="003519A3">
      <w:pPr>
        <w:pStyle w:val="ConsPlusNormal"/>
        <w:jc w:val="both"/>
      </w:pPr>
      <w:r>
        <w:t xml:space="preserve">(в ред. </w:t>
      </w:r>
      <w:hyperlink r:id="rId616" w:history="1">
        <w:r>
          <w:rPr>
            <w:color w:val="0000FF"/>
          </w:rPr>
          <w:t>постановления</w:t>
        </w:r>
      </w:hyperlink>
      <w:r>
        <w:t xml:space="preserve"> Правительства Новосибирской области от 02.06.2021 N 210-п)</w:t>
      </w:r>
    </w:p>
    <w:p w:rsidR="003519A3" w:rsidRDefault="003519A3">
      <w:pPr>
        <w:pStyle w:val="ConsPlusNormal"/>
        <w:spacing w:before="220"/>
        <w:ind w:firstLine="540"/>
        <w:jc w:val="both"/>
      </w:pPr>
      <w:r>
        <w:t>б) размер субсидии, предоставляемой местному бюджету, определяется исходя из сметной стоимости мероприятий по повышению квалификации работников, средств обучения и воспитания, необходимых для обновления материально-технической базы общеобразовательных организаций в целях реализации эксперимента по модернизации начального общего, основного общего и среднего общего образования, по формуле:</w:t>
      </w:r>
    </w:p>
    <w:p w:rsidR="003519A3" w:rsidRDefault="003519A3">
      <w:pPr>
        <w:pStyle w:val="ConsPlusNormal"/>
        <w:jc w:val="both"/>
      </w:pPr>
      <w:r>
        <w:t xml:space="preserve">(в ред. </w:t>
      </w:r>
      <w:hyperlink r:id="rId617" w:history="1">
        <w:r>
          <w:rPr>
            <w:color w:val="0000FF"/>
          </w:rPr>
          <w:t>постановления</w:t>
        </w:r>
      </w:hyperlink>
      <w:r>
        <w:t xml:space="preserve"> Правительства Новосибирской области от 02.06.2021 N 210-п)</w:t>
      </w:r>
    </w:p>
    <w:p w:rsidR="003519A3" w:rsidRDefault="003519A3">
      <w:pPr>
        <w:pStyle w:val="ConsPlusNormal"/>
        <w:ind w:firstLine="540"/>
        <w:jc w:val="both"/>
      </w:pPr>
    </w:p>
    <w:p w:rsidR="003519A3" w:rsidRDefault="003519A3">
      <w:pPr>
        <w:pStyle w:val="ConsPlusNormal"/>
        <w:jc w:val="center"/>
      </w:pPr>
      <w:r w:rsidRPr="000977A2">
        <w:rPr>
          <w:position w:val="-26"/>
        </w:rPr>
        <w:pict>
          <v:shape id="_x0000_i1030" style="width:77.25pt;height:37.5pt" coordsize="" o:spt="100" adj="0,,0" path="" filled="f" stroked="f">
            <v:stroke joinstyle="miter"/>
            <v:imagedata r:id="rId618" o:title="base_23601_149439_32773"/>
            <v:formulas/>
            <v:path o:connecttype="segments"/>
          </v:shape>
        </w:pict>
      </w:r>
    </w:p>
    <w:p w:rsidR="003519A3" w:rsidRDefault="003519A3">
      <w:pPr>
        <w:pStyle w:val="ConsPlusNormal"/>
        <w:ind w:firstLine="540"/>
        <w:jc w:val="both"/>
      </w:pPr>
    </w:p>
    <w:p w:rsidR="003519A3" w:rsidRDefault="003519A3">
      <w:pPr>
        <w:pStyle w:val="ConsPlusNormal"/>
        <w:ind w:firstLine="540"/>
        <w:jc w:val="both"/>
      </w:pPr>
      <w:r>
        <w:t>где:</w:t>
      </w:r>
    </w:p>
    <w:p w:rsidR="003519A3" w:rsidRDefault="003519A3">
      <w:pPr>
        <w:pStyle w:val="ConsPlusNormal"/>
        <w:spacing w:before="220"/>
        <w:ind w:firstLine="540"/>
        <w:jc w:val="both"/>
      </w:pPr>
      <w:r>
        <w:t>Siосн - предельный объем субсидии, предоставляемой местному бюджету i-го муниципального образования Новосибирской области в расчетном году;</w:t>
      </w:r>
    </w:p>
    <w:p w:rsidR="003519A3" w:rsidRDefault="003519A3">
      <w:pPr>
        <w:pStyle w:val="ConsPlusNormal"/>
        <w:spacing w:before="220"/>
        <w:ind w:firstLine="540"/>
        <w:jc w:val="both"/>
      </w:pPr>
      <w:r>
        <w:t>Wn - стоимость необходимых для внедрения целевой модели цифровой образовательной среды:</w:t>
      </w:r>
    </w:p>
    <w:p w:rsidR="003519A3" w:rsidRDefault="003519A3">
      <w:pPr>
        <w:pStyle w:val="ConsPlusNormal"/>
        <w:spacing w:before="220"/>
        <w:ind w:firstLine="540"/>
        <w:jc w:val="both"/>
      </w:pPr>
      <w:r>
        <w:t>средств обучения и воспитания, необходимых для обновления материально-технической базы общеобразовательных организаций;</w:t>
      </w:r>
    </w:p>
    <w:p w:rsidR="003519A3" w:rsidRDefault="003519A3">
      <w:pPr>
        <w:pStyle w:val="ConsPlusNormal"/>
        <w:spacing w:before="220"/>
        <w:ind w:firstLine="540"/>
        <w:jc w:val="both"/>
      </w:pPr>
      <w:r>
        <w:t>средств на проведение повышения квалификации работников образовательных организаций.</w:t>
      </w:r>
    </w:p>
    <w:p w:rsidR="003519A3" w:rsidRDefault="003519A3">
      <w:pPr>
        <w:pStyle w:val="ConsPlusNormal"/>
        <w:spacing w:before="220"/>
        <w:ind w:firstLine="540"/>
        <w:jc w:val="both"/>
      </w:pPr>
      <w:r>
        <w:t>Состав расходов определяется в соответствии с методическими рекомендациями, утверждаемыми Министерством просвещения Российской Федерации, и комплексом мер ("дорожной картой"), утверждаемым Правительством Новосибирской области;</w:t>
      </w:r>
    </w:p>
    <w:p w:rsidR="003519A3" w:rsidRDefault="003519A3">
      <w:pPr>
        <w:pStyle w:val="ConsPlusNormal"/>
        <w:spacing w:before="220"/>
        <w:ind w:firstLine="540"/>
        <w:jc w:val="both"/>
      </w:pPr>
      <w:r>
        <w:t>k - количество образовательных организаций в i-м муниципальном образовании Новосибирской области, в которых внедряется целевая модель цифровой образовательной среды;</w:t>
      </w:r>
    </w:p>
    <w:p w:rsidR="003519A3" w:rsidRDefault="003519A3">
      <w:pPr>
        <w:pStyle w:val="ConsPlusNormal"/>
        <w:spacing w:before="220"/>
        <w:ind w:firstLine="540"/>
        <w:jc w:val="both"/>
      </w:pPr>
      <w:r>
        <w:t>4) методика определения размера субсидии на реализацию мероприятий по созданию материально-технической базы для реализации основных и дополнительных общеобразовательных программ естественно-научной и технологической направленностей в общеобразовательных организациях, расположенных в сельской местности и малых городах:</w:t>
      </w:r>
    </w:p>
    <w:p w:rsidR="003519A3" w:rsidRDefault="003519A3">
      <w:pPr>
        <w:pStyle w:val="ConsPlusNormal"/>
        <w:jc w:val="both"/>
      </w:pPr>
      <w:r>
        <w:t xml:space="preserve">(в ред. </w:t>
      </w:r>
      <w:hyperlink r:id="rId619" w:history="1">
        <w:r>
          <w:rPr>
            <w:color w:val="0000FF"/>
          </w:rPr>
          <w:t>постановления</w:t>
        </w:r>
      </w:hyperlink>
      <w:r>
        <w:t xml:space="preserve"> Правительства Новосибирской области от 02.06.2021 N 210-п)</w:t>
      </w:r>
    </w:p>
    <w:p w:rsidR="003519A3" w:rsidRDefault="003519A3">
      <w:pPr>
        <w:pStyle w:val="ConsPlusNormal"/>
        <w:spacing w:before="220"/>
        <w:ind w:firstLine="540"/>
        <w:jc w:val="both"/>
      </w:pPr>
      <w:r>
        <w:t>а) настоящая методика определяет порядок расчета субсидии на реализацию мероприятий по созданию материально-технической базы для реализации основных и дополнительных общеобразовательных программ естественно-научной и технологической направленностей в общеобразовательных организациях, расположенных в сельской местности и малых городах, в рамках реализации общепрограммного мероприятия - регионального проекта "Современная школа" на проведение ремонтных работ и приобретение средств обучения и воспитания, необходимых для создания материально-технической базы для реализации основных и дополнительных общеобразовательных программ естественно-научной и технологической направленностей в общеобразовательных организациях, расположенных в сельской местности и малых городах (далее - центры "Точка роста");</w:t>
      </w:r>
    </w:p>
    <w:p w:rsidR="003519A3" w:rsidRDefault="003519A3">
      <w:pPr>
        <w:pStyle w:val="ConsPlusNormal"/>
        <w:jc w:val="both"/>
      </w:pPr>
      <w:r>
        <w:lastRenderedPageBreak/>
        <w:t xml:space="preserve">(в ред. </w:t>
      </w:r>
      <w:hyperlink r:id="rId620" w:history="1">
        <w:r>
          <w:rPr>
            <w:color w:val="0000FF"/>
          </w:rPr>
          <w:t>постановления</w:t>
        </w:r>
      </w:hyperlink>
      <w:r>
        <w:t xml:space="preserve"> Правительства Новосибирской области от 02.06.2021 N 210-п)</w:t>
      </w:r>
    </w:p>
    <w:p w:rsidR="003519A3" w:rsidRDefault="003519A3">
      <w:pPr>
        <w:pStyle w:val="ConsPlusNormal"/>
        <w:spacing w:before="220"/>
        <w:ind w:firstLine="540"/>
        <w:jc w:val="both"/>
      </w:pPr>
      <w:r>
        <w:t>б) размер субсидии, предоставляемой местному бюджету, определяется исходя из сметной стоимости ремонта и приобретения необходимых средств обучения и воспитания, необходимых для создания центров "Точка роста", по формуле:</w:t>
      </w:r>
    </w:p>
    <w:p w:rsidR="003519A3" w:rsidRDefault="003519A3">
      <w:pPr>
        <w:pStyle w:val="ConsPlusNormal"/>
        <w:ind w:firstLine="540"/>
        <w:jc w:val="both"/>
      </w:pPr>
    </w:p>
    <w:p w:rsidR="003519A3" w:rsidRDefault="003519A3">
      <w:pPr>
        <w:pStyle w:val="ConsPlusNormal"/>
        <w:jc w:val="center"/>
      </w:pPr>
      <w:r w:rsidRPr="000977A2">
        <w:rPr>
          <w:position w:val="-26"/>
        </w:rPr>
        <w:pict>
          <v:shape id="_x0000_i1031" style="width:77.25pt;height:37.5pt" coordsize="" o:spt="100" adj="0,,0" path="" filled="f" stroked="f">
            <v:stroke joinstyle="miter"/>
            <v:imagedata r:id="rId618" o:title="base_23601_149439_32774"/>
            <v:formulas/>
            <v:path o:connecttype="segments"/>
          </v:shape>
        </w:pict>
      </w:r>
    </w:p>
    <w:p w:rsidR="003519A3" w:rsidRDefault="003519A3">
      <w:pPr>
        <w:pStyle w:val="ConsPlusNormal"/>
        <w:ind w:firstLine="540"/>
        <w:jc w:val="both"/>
      </w:pPr>
    </w:p>
    <w:p w:rsidR="003519A3" w:rsidRDefault="003519A3">
      <w:pPr>
        <w:pStyle w:val="ConsPlusNormal"/>
        <w:ind w:firstLine="540"/>
        <w:jc w:val="both"/>
      </w:pPr>
      <w:r>
        <w:t>где:</w:t>
      </w:r>
    </w:p>
    <w:p w:rsidR="003519A3" w:rsidRDefault="003519A3">
      <w:pPr>
        <w:pStyle w:val="ConsPlusNormal"/>
        <w:spacing w:before="220"/>
        <w:ind w:firstLine="540"/>
        <w:jc w:val="both"/>
      </w:pPr>
      <w:r>
        <w:t>Siосн - предельный объем субсидии, предоставляемой местному бюджету i-го муниципального образования Новосибирской области в расчетном году;</w:t>
      </w:r>
    </w:p>
    <w:p w:rsidR="003519A3" w:rsidRDefault="003519A3">
      <w:pPr>
        <w:pStyle w:val="ConsPlusNormal"/>
        <w:spacing w:before="220"/>
        <w:ind w:firstLine="540"/>
        <w:jc w:val="both"/>
      </w:pPr>
      <w:r>
        <w:t>Wn - стоимость:</w:t>
      </w:r>
    </w:p>
    <w:p w:rsidR="003519A3" w:rsidRDefault="003519A3">
      <w:pPr>
        <w:pStyle w:val="ConsPlusNormal"/>
        <w:spacing w:before="220"/>
        <w:ind w:firstLine="540"/>
        <w:jc w:val="both"/>
      </w:pPr>
      <w:r>
        <w:t>услуг (работ) по дизайн-проектированию зданий (помещений) с учетом руководства по брендированию, утверждаемого Министерством просвещения Российской Федерации;</w:t>
      </w:r>
    </w:p>
    <w:p w:rsidR="003519A3" w:rsidRDefault="003519A3">
      <w:pPr>
        <w:pStyle w:val="ConsPlusNormal"/>
        <w:spacing w:before="220"/>
        <w:ind w:firstLine="540"/>
        <w:jc w:val="both"/>
      </w:pPr>
      <w:r>
        <w:t>услуг по разработке проектно-сметной документации, ее экспертизе;</w:t>
      </w:r>
    </w:p>
    <w:p w:rsidR="003519A3" w:rsidRDefault="003519A3">
      <w:pPr>
        <w:pStyle w:val="ConsPlusNormal"/>
        <w:spacing w:before="220"/>
        <w:ind w:firstLine="540"/>
        <w:jc w:val="both"/>
      </w:pPr>
      <w:r>
        <w:t>проведения капитального и текущего ремонта зданий и сооружений, включая приобретение сопутствующих товаров (работ, услуг) в образовательных организациях, на базе которых будут расположены центры "Точка роста";</w:t>
      </w:r>
    </w:p>
    <w:p w:rsidR="003519A3" w:rsidRDefault="003519A3">
      <w:pPr>
        <w:pStyle w:val="ConsPlusNormal"/>
        <w:spacing w:before="220"/>
        <w:ind w:firstLine="540"/>
        <w:jc w:val="both"/>
      </w:pPr>
      <w:r>
        <w:t>приобретения средств обучения и воспитания, необходимых для создания и функционирования центров "Точка роста".</w:t>
      </w:r>
    </w:p>
    <w:p w:rsidR="003519A3" w:rsidRDefault="003519A3">
      <w:pPr>
        <w:pStyle w:val="ConsPlusNormal"/>
        <w:spacing w:before="220"/>
        <w:ind w:firstLine="540"/>
        <w:jc w:val="both"/>
      </w:pPr>
      <w:r>
        <w:t>Состав расходов определяется в соответствии с методическими рекомендациями, утверждаемыми Министерством просвещения Российской Федерации, и комплексом мер ("дорожной картой"), утверждаемым Правительством Новосибирской области;</w:t>
      </w:r>
    </w:p>
    <w:p w:rsidR="003519A3" w:rsidRDefault="003519A3">
      <w:pPr>
        <w:pStyle w:val="ConsPlusNormal"/>
        <w:spacing w:before="220"/>
        <w:ind w:firstLine="540"/>
        <w:jc w:val="both"/>
      </w:pPr>
      <w:r>
        <w:t>k - количество образовательных организаций в i-м муниципальном образовании Новосибирской области, на базе которых будут расположены центры "Точка роста";</w:t>
      </w:r>
    </w:p>
    <w:p w:rsidR="003519A3" w:rsidRDefault="003519A3">
      <w:pPr>
        <w:pStyle w:val="ConsPlusNormal"/>
        <w:spacing w:before="220"/>
        <w:ind w:firstLine="540"/>
        <w:jc w:val="both"/>
      </w:pPr>
      <w:r>
        <w:t>5) методика определения размера субсидии на реализацию мероприятий, направленных на поддержку образования детей с ограниченными возможностями здоровья:</w:t>
      </w:r>
    </w:p>
    <w:p w:rsidR="003519A3" w:rsidRDefault="003519A3">
      <w:pPr>
        <w:pStyle w:val="ConsPlusNormal"/>
        <w:spacing w:before="220"/>
        <w:ind w:firstLine="540"/>
        <w:jc w:val="both"/>
      </w:pPr>
      <w:r>
        <w:t>а) настоящая методика определяет порядок расчета субсидии на реализацию мероприятий по обновлению материально-технической базы в отдельных организациях, осуществляющих образовательную деятельность по адаптированным основным общеобразовательным программам (далее - отдельные образовательные организации), расположенных на территории муниципальных районов и городских округов Новосибирской области, в рамках реализации общепрограммного мероприятия - регионального проекта "Современная школа".</w:t>
      </w:r>
    </w:p>
    <w:p w:rsidR="003519A3" w:rsidRDefault="003519A3">
      <w:pPr>
        <w:pStyle w:val="ConsPlusNormal"/>
        <w:spacing w:before="220"/>
        <w:ind w:firstLine="540"/>
        <w:jc w:val="both"/>
      </w:pPr>
      <w:r>
        <w:t>Распределение субсидии между муниципальными районами и городскими округами Новосибирской области осуществляется согласно итогам мониторинга в части анализа материально-технического обеспечения образовательного процесса, здоровьесберегающей среды отдельных образовательных организаций и в соответствии с реестром отдельных образовательных организаций - участников мероприятия 1.2 федерального проекта "Современная школа" национального проекта "Образование" на 2020 - 2024 годы, утвержденным заместителем Министра просвещения Российской Федерации Синюгиной Т.Ю. 09.10.2019;</w:t>
      </w:r>
    </w:p>
    <w:p w:rsidR="003519A3" w:rsidRDefault="003519A3">
      <w:pPr>
        <w:pStyle w:val="ConsPlusNormal"/>
        <w:spacing w:before="220"/>
        <w:ind w:firstLine="540"/>
        <w:jc w:val="both"/>
      </w:pPr>
      <w:r>
        <w:t xml:space="preserve">б) размер субсидии, предоставляемой местному бюджету, определяется исходя из сметной стоимости приобретения оборудования и средств обучения, необходимых для обновления </w:t>
      </w:r>
      <w:r>
        <w:lastRenderedPageBreak/>
        <w:t>материально-технической базы отдельной образовательной организации, по формуле:</w:t>
      </w:r>
    </w:p>
    <w:p w:rsidR="003519A3" w:rsidRDefault="003519A3">
      <w:pPr>
        <w:pStyle w:val="ConsPlusNormal"/>
        <w:ind w:firstLine="540"/>
        <w:jc w:val="both"/>
      </w:pPr>
    </w:p>
    <w:p w:rsidR="003519A3" w:rsidRDefault="003519A3">
      <w:pPr>
        <w:pStyle w:val="ConsPlusNormal"/>
        <w:jc w:val="center"/>
      </w:pPr>
      <w:r w:rsidRPr="000977A2">
        <w:rPr>
          <w:position w:val="-26"/>
        </w:rPr>
        <w:pict>
          <v:shape id="_x0000_i1032" style="width:77.25pt;height:37.5pt" coordsize="" o:spt="100" adj="0,,0" path="" filled="f" stroked="f">
            <v:stroke joinstyle="miter"/>
            <v:imagedata r:id="rId618" o:title="base_23601_149439_32775"/>
            <v:formulas/>
            <v:path o:connecttype="segments"/>
          </v:shape>
        </w:pict>
      </w:r>
    </w:p>
    <w:p w:rsidR="003519A3" w:rsidRDefault="003519A3">
      <w:pPr>
        <w:pStyle w:val="ConsPlusNormal"/>
        <w:ind w:firstLine="540"/>
        <w:jc w:val="both"/>
      </w:pPr>
    </w:p>
    <w:p w:rsidR="003519A3" w:rsidRDefault="003519A3">
      <w:pPr>
        <w:pStyle w:val="ConsPlusNormal"/>
        <w:ind w:firstLine="540"/>
        <w:jc w:val="both"/>
      </w:pPr>
      <w:r>
        <w:t>где:</w:t>
      </w:r>
    </w:p>
    <w:p w:rsidR="003519A3" w:rsidRDefault="003519A3">
      <w:pPr>
        <w:pStyle w:val="ConsPlusNormal"/>
        <w:spacing w:before="220"/>
        <w:ind w:firstLine="540"/>
        <w:jc w:val="both"/>
      </w:pPr>
      <w:r>
        <w:t>Siосн - предельный объем субсидии, предоставляемой местному бюджету i-го муниципального образования Новосибирской области в расчетном году;</w:t>
      </w:r>
    </w:p>
    <w:p w:rsidR="003519A3" w:rsidRDefault="003519A3">
      <w:pPr>
        <w:pStyle w:val="ConsPlusNormal"/>
        <w:spacing w:before="220"/>
        <w:ind w:firstLine="540"/>
        <w:jc w:val="both"/>
      </w:pPr>
      <w:r>
        <w:t>Wn - стоимость:</w:t>
      </w:r>
    </w:p>
    <w:p w:rsidR="003519A3" w:rsidRDefault="003519A3">
      <w:pPr>
        <w:pStyle w:val="ConsPlusNormal"/>
        <w:spacing w:before="220"/>
        <w:ind w:firstLine="540"/>
        <w:jc w:val="both"/>
      </w:pPr>
      <w:r>
        <w:t>услуг по разработке проектно-сметной документации, ее экспертизе;</w:t>
      </w:r>
    </w:p>
    <w:p w:rsidR="003519A3" w:rsidRDefault="003519A3">
      <w:pPr>
        <w:pStyle w:val="ConsPlusNormal"/>
        <w:spacing w:before="220"/>
        <w:ind w:firstLine="540"/>
        <w:jc w:val="both"/>
      </w:pPr>
      <w:r>
        <w:t>проведения капитального и текущего ремонта зданий и сооружений, включая приобретение сопутствующих товаров (работ, услуг) в образовательных организациях, являющихся участниками государственной программы;</w:t>
      </w:r>
    </w:p>
    <w:p w:rsidR="003519A3" w:rsidRDefault="003519A3">
      <w:pPr>
        <w:pStyle w:val="ConsPlusNormal"/>
        <w:spacing w:before="220"/>
        <w:ind w:firstLine="540"/>
        <w:jc w:val="both"/>
      </w:pPr>
      <w:r>
        <w:t>приобретения оборудования и средств обучения, необходимых для обновления материально-технической базы образовательных организаций, являющихся участниками государственной программы.</w:t>
      </w:r>
    </w:p>
    <w:p w:rsidR="003519A3" w:rsidRDefault="003519A3">
      <w:pPr>
        <w:pStyle w:val="ConsPlusNormal"/>
        <w:spacing w:before="220"/>
        <w:ind w:firstLine="540"/>
        <w:jc w:val="both"/>
      </w:pPr>
      <w:r>
        <w:t>Состав расходов определяется в соответствии с методическими рекомендациями, утверждаемыми Министерством просвещения Российской Федерации, и комплексом мер ("дорожной картой"), утверждаемым Правительством Новосибирской области;</w:t>
      </w:r>
    </w:p>
    <w:p w:rsidR="003519A3" w:rsidRDefault="003519A3">
      <w:pPr>
        <w:pStyle w:val="ConsPlusNormal"/>
        <w:spacing w:before="220"/>
        <w:ind w:firstLine="540"/>
        <w:jc w:val="both"/>
      </w:pPr>
      <w:r>
        <w:t>k - количество отдельных образовательных организаций в i-м муниципальном образовании Новосибирской области, являющихся участниками государственной программы с учетом итогов мониторинга;</w:t>
      </w:r>
    </w:p>
    <w:p w:rsidR="003519A3" w:rsidRDefault="003519A3">
      <w:pPr>
        <w:pStyle w:val="ConsPlusNormal"/>
        <w:spacing w:before="220"/>
        <w:ind w:firstLine="540"/>
        <w:jc w:val="both"/>
      </w:pPr>
      <w:r>
        <w:t>6) методика определения размера субсидии на реализацию мероприятий по созданию новых мест в образовательных организациях различных типов для реализации дополнительных общеразвивающих программ всех направленностей:</w:t>
      </w:r>
    </w:p>
    <w:p w:rsidR="003519A3" w:rsidRDefault="003519A3">
      <w:pPr>
        <w:pStyle w:val="ConsPlusNormal"/>
        <w:spacing w:before="220"/>
        <w:ind w:firstLine="540"/>
        <w:jc w:val="both"/>
      </w:pPr>
      <w:r>
        <w:t>а) настоящая методика определяет порядок расчета субсидии из областного бюджета Новосибирской области местным бюджетам на реализацию мероприятий по созданию новых мест в образовательных организациях различных типов для реализации дополнительных общеразвивающих программ всех направленностей (далее - субсидия) в рамках реализации общепрограммного мероприятия - регионального проекта "Успех каждого ребенка" на приобретение средств обучения и воспитания, необходимых для создания материально-технической базы для реализации дополнительных общеразвивающих программ всех направленностей;</w:t>
      </w:r>
    </w:p>
    <w:p w:rsidR="003519A3" w:rsidRDefault="003519A3">
      <w:pPr>
        <w:pStyle w:val="ConsPlusNormal"/>
        <w:spacing w:before="220"/>
        <w:ind w:firstLine="540"/>
        <w:jc w:val="both"/>
      </w:pPr>
      <w:r>
        <w:t>б) размер субсидии, предоставляемой местному бюджету, определяется исходя из сметной стоимости приобретения средств обучения и воспитания, необходимых для создания новых мест в образовательных организациях различных типов для реализации дополнительных общеразвивающих программ всех направленностей, по формуле:</w:t>
      </w:r>
    </w:p>
    <w:p w:rsidR="003519A3" w:rsidRDefault="003519A3">
      <w:pPr>
        <w:pStyle w:val="ConsPlusNormal"/>
        <w:ind w:firstLine="540"/>
        <w:jc w:val="both"/>
      </w:pPr>
    </w:p>
    <w:p w:rsidR="003519A3" w:rsidRDefault="003519A3">
      <w:pPr>
        <w:pStyle w:val="ConsPlusNormal"/>
        <w:jc w:val="center"/>
      </w:pPr>
      <w:r w:rsidRPr="000977A2">
        <w:rPr>
          <w:position w:val="-26"/>
        </w:rPr>
        <w:pict>
          <v:shape id="_x0000_i1033" style="width:77.25pt;height:37.5pt" coordsize="" o:spt="100" adj="0,,0" path="" filled="f" stroked="f">
            <v:stroke joinstyle="miter"/>
            <v:imagedata r:id="rId618" o:title="base_23601_149439_32776"/>
            <v:formulas/>
            <v:path o:connecttype="segments"/>
          </v:shape>
        </w:pict>
      </w:r>
    </w:p>
    <w:p w:rsidR="003519A3" w:rsidRDefault="003519A3">
      <w:pPr>
        <w:pStyle w:val="ConsPlusNormal"/>
        <w:ind w:firstLine="540"/>
        <w:jc w:val="both"/>
      </w:pPr>
    </w:p>
    <w:p w:rsidR="003519A3" w:rsidRDefault="003519A3">
      <w:pPr>
        <w:pStyle w:val="ConsPlusNormal"/>
        <w:ind w:firstLine="540"/>
        <w:jc w:val="both"/>
      </w:pPr>
      <w:r>
        <w:t>где:</w:t>
      </w:r>
    </w:p>
    <w:p w:rsidR="003519A3" w:rsidRDefault="003519A3">
      <w:pPr>
        <w:pStyle w:val="ConsPlusNormal"/>
        <w:spacing w:before="220"/>
        <w:ind w:firstLine="540"/>
        <w:jc w:val="both"/>
      </w:pPr>
      <w:r>
        <w:t xml:space="preserve">Siосн - предельный объем субсидии, предоставляемой бюджету i-го муниципального </w:t>
      </w:r>
      <w:r>
        <w:lastRenderedPageBreak/>
        <w:t>образования Новосибирской области в расчетном году;</w:t>
      </w:r>
    </w:p>
    <w:p w:rsidR="003519A3" w:rsidRDefault="003519A3">
      <w:pPr>
        <w:pStyle w:val="ConsPlusNormal"/>
        <w:spacing w:before="220"/>
        <w:ind w:firstLine="540"/>
        <w:jc w:val="both"/>
      </w:pPr>
      <w:r>
        <w:t>Wn - сметная стоимость приобретения средств обучения и воспитания, необходимых для создания новых мест в образовательных организациях различных типов для реализации дополнительных общеразвивающих программ всех направленностей.</w:t>
      </w:r>
    </w:p>
    <w:p w:rsidR="003519A3" w:rsidRDefault="003519A3">
      <w:pPr>
        <w:pStyle w:val="ConsPlusNormal"/>
        <w:spacing w:before="220"/>
        <w:ind w:firstLine="540"/>
        <w:jc w:val="both"/>
      </w:pPr>
      <w:r>
        <w:t>Состав расходов определяется в соответствии с методическими рекомендациями, утверждаемыми Министерством просвещения Российской Федерации, и комплексом мер ("дорожной картой"), утверждаемым Правительством Новосибирской области;</w:t>
      </w:r>
    </w:p>
    <w:p w:rsidR="003519A3" w:rsidRDefault="003519A3">
      <w:pPr>
        <w:pStyle w:val="ConsPlusNormal"/>
        <w:spacing w:before="220"/>
        <w:ind w:firstLine="540"/>
        <w:jc w:val="both"/>
      </w:pPr>
      <w:r>
        <w:t>k - количество вводимых в i-м муниципальном образовании Новосибирской области новых мест для реализации дополнительных общеразвивающих программ всех направленностей;</w:t>
      </w:r>
    </w:p>
    <w:p w:rsidR="003519A3" w:rsidRDefault="003519A3">
      <w:pPr>
        <w:pStyle w:val="ConsPlusNormal"/>
        <w:spacing w:before="220"/>
        <w:ind w:firstLine="540"/>
        <w:jc w:val="both"/>
      </w:pPr>
      <w:r>
        <w:t>7) методика определения размера субсидии на создание на базе общеобразовательных организаций детских технопарков "Кванториум":</w:t>
      </w:r>
    </w:p>
    <w:p w:rsidR="003519A3" w:rsidRDefault="003519A3">
      <w:pPr>
        <w:pStyle w:val="ConsPlusNormal"/>
        <w:spacing w:before="220"/>
        <w:ind w:firstLine="540"/>
        <w:jc w:val="both"/>
      </w:pPr>
      <w:r>
        <w:t>а) настоящая методика определяет порядок расчета субсидии на создание детских технопарков "Кванториум" в рамках реализации общепрограммного мероприятия - регионального проекта "Современная школа";</w:t>
      </w:r>
    </w:p>
    <w:p w:rsidR="003519A3" w:rsidRDefault="003519A3">
      <w:pPr>
        <w:pStyle w:val="ConsPlusNormal"/>
        <w:spacing w:before="220"/>
        <w:ind w:firstLine="540"/>
        <w:jc w:val="both"/>
      </w:pPr>
      <w:r>
        <w:t>б) размер субсидии, предоставляемой местному бюджету, определяется исходя из сметной стоимости мероприятий по созданию на базе общеобразовательных организаций детских технопарков "Кванториум" по формуле:</w:t>
      </w:r>
    </w:p>
    <w:p w:rsidR="003519A3" w:rsidRDefault="003519A3">
      <w:pPr>
        <w:pStyle w:val="ConsPlusNormal"/>
        <w:ind w:firstLine="540"/>
        <w:jc w:val="both"/>
      </w:pPr>
    </w:p>
    <w:p w:rsidR="003519A3" w:rsidRDefault="003519A3">
      <w:pPr>
        <w:pStyle w:val="ConsPlusNormal"/>
        <w:jc w:val="center"/>
      </w:pPr>
      <w:r w:rsidRPr="000977A2">
        <w:rPr>
          <w:position w:val="-26"/>
        </w:rPr>
        <w:pict>
          <v:shape id="_x0000_i1034" style="width:77.25pt;height:37.5pt" coordsize="" o:spt="100" adj="0,,0" path="" filled="f" stroked="f">
            <v:stroke joinstyle="miter"/>
            <v:imagedata r:id="rId621" o:title="base_23601_149439_32777"/>
            <v:formulas/>
            <v:path o:connecttype="segments"/>
          </v:shape>
        </w:pict>
      </w:r>
    </w:p>
    <w:p w:rsidR="003519A3" w:rsidRDefault="003519A3">
      <w:pPr>
        <w:pStyle w:val="ConsPlusNormal"/>
        <w:ind w:firstLine="540"/>
        <w:jc w:val="both"/>
      </w:pPr>
    </w:p>
    <w:p w:rsidR="003519A3" w:rsidRDefault="003519A3">
      <w:pPr>
        <w:pStyle w:val="ConsPlusNormal"/>
        <w:ind w:firstLine="540"/>
        <w:jc w:val="both"/>
      </w:pPr>
      <w:r>
        <w:t>где:</w:t>
      </w:r>
    </w:p>
    <w:p w:rsidR="003519A3" w:rsidRDefault="003519A3">
      <w:pPr>
        <w:pStyle w:val="ConsPlusNormal"/>
        <w:spacing w:before="220"/>
        <w:ind w:firstLine="540"/>
        <w:jc w:val="both"/>
      </w:pPr>
      <w:r>
        <w:t>Si осн - предельный объем субсидии, предоставляемой местному бюджету i-го муниципального образования Новосибирской области в расчетном году;</w:t>
      </w:r>
    </w:p>
    <w:p w:rsidR="003519A3" w:rsidRDefault="003519A3">
      <w:pPr>
        <w:pStyle w:val="ConsPlusNormal"/>
        <w:spacing w:before="220"/>
        <w:ind w:firstLine="540"/>
        <w:jc w:val="both"/>
      </w:pPr>
      <w:r>
        <w:t>Wn - стоимость:</w:t>
      </w:r>
    </w:p>
    <w:p w:rsidR="003519A3" w:rsidRDefault="003519A3">
      <w:pPr>
        <w:pStyle w:val="ConsPlusNormal"/>
        <w:spacing w:before="220"/>
        <w:ind w:firstLine="540"/>
        <w:jc w:val="both"/>
      </w:pPr>
      <w:r>
        <w:t>услуг по разработке проектно-сметной документации, ее экспертизе;</w:t>
      </w:r>
    </w:p>
    <w:p w:rsidR="003519A3" w:rsidRDefault="003519A3">
      <w:pPr>
        <w:pStyle w:val="ConsPlusNormal"/>
        <w:spacing w:before="220"/>
        <w:ind w:firstLine="540"/>
        <w:jc w:val="both"/>
      </w:pPr>
      <w:r>
        <w:t>проведения капитального и текущего ремонта зданий и сооружений, включая приобретение сопутствующих товаров (работ, услуг) в образовательных организациях, являющихся участниками государственной программы;</w:t>
      </w:r>
    </w:p>
    <w:p w:rsidR="003519A3" w:rsidRDefault="003519A3">
      <w:pPr>
        <w:pStyle w:val="ConsPlusNormal"/>
        <w:spacing w:before="220"/>
        <w:ind w:firstLine="540"/>
        <w:jc w:val="both"/>
      </w:pPr>
      <w:r>
        <w:t>приобретения мебели, оборудования и средств обучения, необходимых для создания на базе общеобразовательных организаций детских технопарков "Кванториум".</w:t>
      </w:r>
    </w:p>
    <w:p w:rsidR="003519A3" w:rsidRDefault="003519A3">
      <w:pPr>
        <w:pStyle w:val="ConsPlusNormal"/>
        <w:spacing w:before="220"/>
        <w:ind w:firstLine="540"/>
        <w:jc w:val="both"/>
      </w:pPr>
      <w:r>
        <w:t>Состав расходов определяется в соответствии с методическими рекомендациями, утверждаемыми Министерством просвещения Российской Федерации, и комплексом мер ("дорожной картой"), утверждаемым Правительством Новосибирской области;</w:t>
      </w:r>
    </w:p>
    <w:p w:rsidR="003519A3" w:rsidRDefault="003519A3">
      <w:pPr>
        <w:pStyle w:val="ConsPlusNormal"/>
        <w:spacing w:before="220"/>
        <w:ind w:firstLine="540"/>
        <w:jc w:val="both"/>
      </w:pPr>
      <w:r>
        <w:t>k - количество образовательных организаций, в которых созданы детские технопарки "Кванториум", в i-м муниципальном образовании Новосибирской области.</w:t>
      </w:r>
    </w:p>
    <w:p w:rsidR="003519A3" w:rsidRDefault="003519A3">
      <w:pPr>
        <w:pStyle w:val="ConsPlusNormal"/>
        <w:jc w:val="both"/>
      </w:pPr>
      <w:r>
        <w:t xml:space="preserve">(пп. 7 введен </w:t>
      </w:r>
      <w:hyperlink r:id="rId622" w:history="1">
        <w:r>
          <w:rPr>
            <w:color w:val="0000FF"/>
          </w:rPr>
          <w:t>постановлением</w:t>
        </w:r>
      </w:hyperlink>
      <w:r>
        <w:t xml:space="preserve"> Правительства Новосибирской области от 02.06.2021 N 210-п)</w:t>
      </w:r>
    </w:p>
    <w:p w:rsidR="003519A3" w:rsidRDefault="003519A3">
      <w:pPr>
        <w:pStyle w:val="ConsPlusNormal"/>
        <w:spacing w:before="220"/>
        <w:ind w:firstLine="540"/>
        <w:jc w:val="both"/>
      </w:pPr>
      <w:r>
        <w:t>9. Субсидии перечисляются ГРБС на счета органов местного самоуправления, открытые в территориальных органах Федерального казначейства, в соответствии с графиками финансирования, предусмотренными соглашениями.</w:t>
      </w:r>
    </w:p>
    <w:p w:rsidR="003519A3" w:rsidRDefault="003519A3">
      <w:pPr>
        <w:pStyle w:val="ConsPlusNormal"/>
        <w:spacing w:before="220"/>
        <w:ind w:firstLine="540"/>
        <w:jc w:val="both"/>
      </w:pPr>
      <w:r>
        <w:t xml:space="preserve">10. Субсидии расходуются органами местного самоуправления при выполнении следующих </w:t>
      </w:r>
      <w:r>
        <w:lastRenderedPageBreak/>
        <w:t>условий:</w:t>
      </w:r>
    </w:p>
    <w:p w:rsidR="003519A3" w:rsidRDefault="003519A3">
      <w:pPr>
        <w:pStyle w:val="ConsPlusNormal"/>
        <w:spacing w:before="220"/>
        <w:ind w:firstLine="540"/>
        <w:jc w:val="both"/>
      </w:pPr>
      <w:r>
        <w:t>1) использование средств по целевому назначению с соблюдением условий соглашения;</w:t>
      </w:r>
    </w:p>
    <w:p w:rsidR="003519A3" w:rsidRDefault="003519A3">
      <w:pPr>
        <w:pStyle w:val="ConsPlusNormal"/>
        <w:spacing w:before="220"/>
        <w:ind w:firstLine="540"/>
        <w:jc w:val="both"/>
      </w:pPr>
      <w:r>
        <w:t xml:space="preserve">2) осуществление проведения торгов и заключение муниципальных контрактов на поставку товаров, выполнение работ и оказание услуг в соответствии с Федеральным </w:t>
      </w:r>
      <w:hyperlink r:id="rId62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3519A3" w:rsidRDefault="003519A3">
      <w:pPr>
        <w:pStyle w:val="ConsPlusNormal"/>
        <w:spacing w:before="220"/>
        <w:ind w:firstLine="540"/>
        <w:jc w:val="both"/>
      </w:pPr>
      <w:bookmarkStart w:id="35" w:name="P10792"/>
      <w:bookmarkEnd w:id="35"/>
      <w:r>
        <w:t>11. Показателями результатов использования субсидий являются:</w:t>
      </w:r>
    </w:p>
    <w:p w:rsidR="003519A3" w:rsidRDefault="003519A3">
      <w:pPr>
        <w:pStyle w:val="ConsPlusNormal"/>
        <w:spacing w:before="220"/>
        <w:ind w:firstLine="540"/>
        <w:jc w:val="both"/>
      </w:pPr>
      <w:r>
        <w:t>1) для субсидии на создание центров цифрового образования детей "IT-куб":</w:t>
      </w:r>
    </w:p>
    <w:p w:rsidR="003519A3" w:rsidRDefault="003519A3">
      <w:pPr>
        <w:pStyle w:val="ConsPlusNormal"/>
        <w:spacing w:before="220"/>
        <w:ind w:firstLine="540"/>
        <w:jc w:val="both"/>
      </w:pPr>
      <w:r>
        <w:t>численность детей в возрасте от 5 до 18 лет, обучающихся за счет средств учредителя образовательной организации по дополнительным общеобразовательным программам на базе созданного центра цифрового образования "IT-куб";</w:t>
      </w:r>
    </w:p>
    <w:p w:rsidR="003519A3" w:rsidRDefault="003519A3">
      <w:pPr>
        <w:pStyle w:val="ConsPlusNormal"/>
        <w:spacing w:before="220"/>
        <w:ind w:firstLine="540"/>
        <w:jc w:val="both"/>
      </w:pPr>
      <w:r>
        <w:t>доля педагогических работников центра для обучения и творчества в сфере информационных технологий для детей и подростков центра цифрового образования "IT-куб", прошедших ежегодное обучение по дополнительным профессиональным программам;</w:t>
      </w:r>
    </w:p>
    <w:p w:rsidR="003519A3" w:rsidRDefault="003519A3">
      <w:pPr>
        <w:pStyle w:val="ConsPlusNormal"/>
        <w:spacing w:before="220"/>
        <w:ind w:firstLine="540"/>
        <w:jc w:val="both"/>
      </w:pPr>
      <w:r>
        <w:t>количество проведенных мероприятий на базе центра цифрового образования "IT-куб";</w:t>
      </w:r>
    </w:p>
    <w:p w:rsidR="003519A3" w:rsidRDefault="003519A3">
      <w:pPr>
        <w:pStyle w:val="ConsPlusNormal"/>
        <w:spacing w:before="220"/>
        <w:ind w:firstLine="540"/>
        <w:jc w:val="both"/>
      </w:pPr>
      <w:r>
        <w:t>численность детей, принявших участие в мероприятиях на базе центра цифрового образования "IT-куб";</w:t>
      </w:r>
    </w:p>
    <w:p w:rsidR="003519A3" w:rsidRDefault="003519A3">
      <w:pPr>
        <w:pStyle w:val="ConsPlusNormal"/>
        <w:spacing w:before="220"/>
        <w:ind w:firstLine="540"/>
        <w:jc w:val="both"/>
      </w:pPr>
      <w:r>
        <w:t>количество внедренных дополнительных общеобразовательных программ;</w:t>
      </w:r>
    </w:p>
    <w:p w:rsidR="003519A3" w:rsidRDefault="003519A3">
      <w:pPr>
        <w:pStyle w:val="ConsPlusNormal"/>
        <w:spacing w:before="220"/>
        <w:ind w:firstLine="540"/>
        <w:jc w:val="both"/>
      </w:pPr>
      <w:r>
        <w:t>2) для субсидии на реализацию эксперимента по модернизации начального общего, основного общего и среднего общего образования в общеобразовательных организациях:</w:t>
      </w:r>
    </w:p>
    <w:p w:rsidR="003519A3" w:rsidRDefault="003519A3">
      <w:pPr>
        <w:pStyle w:val="ConsPlusNormal"/>
        <w:jc w:val="both"/>
      </w:pPr>
      <w:r>
        <w:t xml:space="preserve">(в ред. </w:t>
      </w:r>
      <w:hyperlink r:id="rId624" w:history="1">
        <w:r>
          <w:rPr>
            <w:color w:val="0000FF"/>
          </w:rPr>
          <w:t>постановления</w:t>
        </w:r>
      </w:hyperlink>
      <w:r>
        <w:t xml:space="preserve"> Правительства Новосибирской области от 02.06.2021 N 210-п)</w:t>
      </w:r>
    </w:p>
    <w:p w:rsidR="003519A3" w:rsidRDefault="003519A3">
      <w:pPr>
        <w:pStyle w:val="ConsPlusNormal"/>
        <w:spacing w:before="220"/>
        <w:ind w:firstLine="540"/>
        <w:jc w:val="both"/>
      </w:pPr>
      <w:r>
        <w:t>количество общеобразовательных организаций, в которых внедрена целевая модель цифровой образовательной среды;</w:t>
      </w:r>
    </w:p>
    <w:p w:rsidR="003519A3" w:rsidRDefault="003519A3">
      <w:pPr>
        <w:pStyle w:val="ConsPlusNormal"/>
        <w:spacing w:before="220"/>
        <w:ind w:firstLine="540"/>
        <w:jc w:val="both"/>
      </w:pPr>
      <w:r>
        <w:t>3) для субсидии на реализацию мероприятий по созданию материально-технической базы для реализации основных и дополнительных общеобразовательных программ естественно-научной и технологической направленностей в общеобразовательных организациях, расположенных в сельской местности и малых городах:</w:t>
      </w:r>
    </w:p>
    <w:p w:rsidR="003519A3" w:rsidRDefault="003519A3">
      <w:pPr>
        <w:pStyle w:val="ConsPlusNormal"/>
        <w:jc w:val="both"/>
      </w:pPr>
      <w:r>
        <w:t xml:space="preserve">(в ред. </w:t>
      </w:r>
      <w:hyperlink r:id="rId625" w:history="1">
        <w:r>
          <w:rPr>
            <w:color w:val="0000FF"/>
          </w:rPr>
          <w:t>постановления</w:t>
        </w:r>
      </w:hyperlink>
      <w:r>
        <w:t xml:space="preserve"> Правительства Новосибирской области от 02.06.2021 N 210-п)</w:t>
      </w:r>
    </w:p>
    <w:p w:rsidR="003519A3" w:rsidRDefault="003519A3">
      <w:pPr>
        <w:pStyle w:val="ConsPlusNormal"/>
        <w:spacing w:before="220"/>
        <w:ind w:firstLine="540"/>
        <w:jc w:val="both"/>
      </w:pPr>
      <w: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естественно-научной и технологической направленностей;</w:t>
      </w:r>
    </w:p>
    <w:p w:rsidR="003519A3" w:rsidRDefault="003519A3">
      <w:pPr>
        <w:pStyle w:val="ConsPlusNormal"/>
        <w:jc w:val="both"/>
      </w:pPr>
      <w:r>
        <w:t xml:space="preserve">(в ред. </w:t>
      </w:r>
      <w:hyperlink r:id="rId626" w:history="1">
        <w:r>
          <w:rPr>
            <w:color w:val="0000FF"/>
          </w:rPr>
          <w:t>постановления</w:t>
        </w:r>
      </w:hyperlink>
      <w:r>
        <w:t xml:space="preserve"> Правительства Новосибирской области от 02.06.2021 N 210-п)</w:t>
      </w:r>
    </w:p>
    <w:p w:rsidR="003519A3" w:rsidRDefault="003519A3">
      <w:pPr>
        <w:pStyle w:val="ConsPlusNormal"/>
        <w:spacing w:before="220"/>
        <w:ind w:firstLine="540"/>
        <w:jc w:val="both"/>
      </w:pPr>
      <w:r>
        <w:t>4) для субсидии на реализацию мероприятий, направленных на поддержку образования детей с ограниченными возможностями здоровья:</w:t>
      </w:r>
    </w:p>
    <w:p w:rsidR="003519A3" w:rsidRDefault="003519A3">
      <w:pPr>
        <w:pStyle w:val="ConsPlusNormal"/>
        <w:spacing w:before="220"/>
        <w:ind w:firstLine="540"/>
        <w:jc w:val="both"/>
      </w:pPr>
      <w:r>
        <w:t>число организаций, осуществляющих образовательную деятельность исключительно по адаптированным основным общеобразовательным программам, обновивших материально-техническую базу;</w:t>
      </w:r>
    </w:p>
    <w:p w:rsidR="003519A3" w:rsidRDefault="003519A3">
      <w:pPr>
        <w:pStyle w:val="ConsPlusNormal"/>
        <w:spacing w:before="220"/>
        <w:ind w:firstLine="540"/>
        <w:jc w:val="both"/>
      </w:pPr>
      <w:r>
        <w:t>5) для субсидии на реализацию мероприятий по созданию новых мест в образовательных организациях различных типов для реализации дополнительных общеразвивающих программ всех направленностей:</w:t>
      </w:r>
    </w:p>
    <w:p w:rsidR="003519A3" w:rsidRDefault="003519A3">
      <w:pPr>
        <w:pStyle w:val="ConsPlusNormal"/>
        <w:spacing w:before="220"/>
        <w:ind w:firstLine="540"/>
        <w:jc w:val="both"/>
      </w:pPr>
      <w:r>
        <w:lastRenderedPageBreak/>
        <w:t>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w:t>
      </w:r>
    </w:p>
    <w:p w:rsidR="003519A3" w:rsidRDefault="003519A3">
      <w:pPr>
        <w:pStyle w:val="ConsPlusNormal"/>
        <w:spacing w:before="220"/>
        <w:ind w:firstLine="540"/>
        <w:jc w:val="both"/>
      </w:pPr>
      <w:r>
        <w:t>6) для субсидии на создание на базе общеобразовательных организаций детских технопарков "Кванториум":</w:t>
      </w:r>
    </w:p>
    <w:p w:rsidR="003519A3" w:rsidRDefault="003519A3">
      <w:pPr>
        <w:pStyle w:val="ConsPlusNormal"/>
        <w:spacing w:before="220"/>
        <w:ind w:firstLine="540"/>
        <w:jc w:val="both"/>
      </w:pPr>
      <w:r>
        <w:t>численность обучающихся общеобразовательной организации, осваивающих два и более учебных предмета из числа предметных областей "Естественно-научные предметы", "Естественные науки", "Математика и информатика", "Обществознание и естествознание", "Технология" и (или) курса внеурочной деятельности общеинтеллектуальной направленности с использованием средств обучения и воспитания школьного кванториума (человек в год);</w:t>
      </w:r>
    </w:p>
    <w:p w:rsidR="003519A3" w:rsidRDefault="003519A3">
      <w:pPr>
        <w:pStyle w:val="ConsPlusNormal"/>
        <w:spacing w:before="220"/>
        <w:ind w:firstLine="540"/>
        <w:jc w:val="both"/>
      </w:pPr>
      <w:r>
        <w:t>численность детей,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школьного кванториума (человек в год);</w:t>
      </w:r>
    </w:p>
    <w:p w:rsidR="003519A3" w:rsidRDefault="003519A3">
      <w:pPr>
        <w:pStyle w:val="ConsPlusNormal"/>
        <w:spacing w:before="220"/>
        <w:ind w:firstLine="540"/>
        <w:jc w:val="both"/>
      </w:pPr>
      <w:r>
        <w:t>численность детей от 5 до 18 лет, принявших участие в проведенных школьным канториумом внеклассных мероприятиях (в том числе дистанционных), тематика которых соответствует направлениям деятельности школьного кванториума (человек в год);</w:t>
      </w:r>
    </w:p>
    <w:p w:rsidR="003519A3" w:rsidRDefault="003519A3">
      <w:pPr>
        <w:pStyle w:val="ConsPlusNormal"/>
        <w:spacing w:before="220"/>
        <w:ind w:firstLine="540"/>
        <w:jc w:val="both"/>
      </w:pPr>
      <w:r>
        <w:t>количество проведенных внеклассных мероприятий (в том числе дистанционных) для детей от 5 до 18 лет, тематика которых соответствует направлениям деятельности школьного кванториума (единиц в год);</w:t>
      </w:r>
    </w:p>
    <w:p w:rsidR="003519A3" w:rsidRDefault="003519A3">
      <w:pPr>
        <w:pStyle w:val="ConsPlusNormal"/>
        <w:spacing w:before="220"/>
        <w:ind w:firstLine="540"/>
        <w:jc w:val="both"/>
      </w:pPr>
      <w:r>
        <w:t>количество обучающихся 5 - 11 классов, принявших участие во всероссийской олимпиаде школьников или олимпиадах.</w:t>
      </w:r>
    </w:p>
    <w:p w:rsidR="003519A3" w:rsidRDefault="003519A3">
      <w:pPr>
        <w:pStyle w:val="ConsPlusNormal"/>
        <w:jc w:val="both"/>
      </w:pPr>
      <w:r>
        <w:t xml:space="preserve">(пп. 6 введен </w:t>
      </w:r>
      <w:hyperlink r:id="rId627" w:history="1">
        <w:r>
          <w:rPr>
            <w:color w:val="0000FF"/>
          </w:rPr>
          <w:t>постановлением</w:t>
        </w:r>
      </w:hyperlink>
      <w:r>
        <w:t xml:space="preserve"> Правительства Новосибирской области от 02.06.2021 N 210-п)</w:t>
      </w:r>
    </w:p>
    <w:p w:rsidR="003519A3" w:rsidRDefault="003519A3">
      <w:pPr>
        <w:pStyle w:val="ConsPlusNormal"/>
        <w:spacing w:before="220"/>
        <w:ind w:firstLine="540"/>
        <w:jc w:val="both"/>
      </w:pPr>
      <w:r>
        <w:t>12. Порядок оценки эффективности использования субсидии:</w:t>
      </w:r>
    </w:p>
    <w:p w:rsidR="003519A3" w:rsidRDefault="003519A3">
      <w:pPr>
        <w:pStyle w:val="ConsPlusNormal"/>
        <w:spacing w:before="220"/>
        <w:ind w:firstLine="540"/>
        <w:jc w:val="both"/>
      </w:pPr>
      <w:r>
        <w:t>оценка эффективности использования субсидии осуществляется ГРБС на основе отчета о достижении показателей результатов использования субсидии, представляемого получателем в сроки, предусмотренные соглашением.</w:t>
      </w:r>
    </w:p>
    <w:p w:rsidR="003519A3" w:rsidRDefault="003519A3">
      <w:pPr>
        <w:pStyle w:val="ConsPlusNormal"/>
        <w:spacing w:before="220"/>
        <w:ind w:firstLine="540"/>
        <w:jc w:val="both"/>
      </w:pPr>
      <w:r>
        <w:t xml:space="preserve">Критерием оценки эффективности использования субсидии является достижение показателей результатов использования субсидии, установленных в </w:t>
      </w:r>
      <w:hyperlink w:anchor="P10792" w:history="1">
        <w:r>
          <w:rPr>
            <w:color w:val="0000FF"/>
          </w:rPr>
          <w:t>пункте 11</w:t>
        </w:r>
      </w:hyperlink>
      <w:r>
        <w:t xml:space="preserve"> Порядка.</w:t>
      </w:r>
    </w:p>
    <w:p w:rsidR="003519A3" w:rsidRDefault="003519A3">
      <w:pPr>
        <w:pStyle w:val="ConsPlusNormal"/>
        <w:spacing w:before="220"/>
        <w:ind w:firstLine="540"/>
        <w:jc w:val="both"/>
      </w:pPr>
      <w:r>
        <w:t>В течение 30 календарных дней с момента представления получателем отчета о достижении показателей результатов использования субсидии ГРБС готовит информацию о достижении (недостижении) получателем субсидии результатов, указанных в соглашении.</w:t>
      </w:r>
    </w:p>
    <w:p w:rsidR="003519A3" w:rsidRDefault="003519A3">
      <w:pPr>
        <w:pStyle w:val="ConsPlusNormal"/>
        <w:spacing w:before="220"/>
        <w:ind w:firstLine="540"/>
        <w:jc w:val="both"/>
      </w:pPr>
      <w:r>
        <w:t>13. В случае если в отчетном финансовом году получателем не достигнуто установленное соглашением значение показателей результатов использования субсидии,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rsidR="003519A3" w:rsidRDefault="003519A3">
      <w:pPr>
        <w:pStyle w:val="ConsPlusNormal"/>
        <w:spacing w:before="220"/>
        <w:ind w:firstLine="540"/>
        <w:jc w:val="both"/>
      </w:pPr>
      <w:r>
        <w:t xml:space="preserve">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 </w:t>
      </w:r>
      <w:hyperlink r:id="rId628" w:history="1">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w:t>
      </w:r>
    </w:p>
    <w:p w:rsidR="003519A3" w:rsidRDefault="003519A3">
      <w:pPr>
        <w:pStyle w:val="ConsPlusNormal"/>
        <w:spacing w:before="220"/>
        <w:ind w:firstLine="540"/>
        <w:jc w:val="both"/>
      </w:pPr>
      <w:r>
        <w:t>14. Получатели ежеквартально до 10 числа месяца, следующего за отчетным кварталом, представляют ГРБС отчеты о целевом использовании полученных субсидий в порядке, сроки и по форме, предусмотренные соглашениями.</w:t>
      </w:r>
    </w:p>
    <w:p w:rsidR="003519A3" w:rsidRDefault="003519A3">
      <w:pPr>
        <w:pStyle w:val="ConsPlusNormal"/>
        <w:spacing w:before="220"/>
        <w:ind w:firstLine="540"/>
        <w:jc w:val="both"/>
      </w:pPr>
      <w:r>
        <w:lastRenderedPageBreak/>
        <w:t>15. Получатели несут ответственность за недостижение результатов предоставления субсидии в соответствии с соглашением.</w:t>
      </w:r>
    </w:p>
    <w:p w:rsidR="003519A3" w:rsidRDefault="003519A3">
      <w:pPr>
        <w:pStyle w:val="ConsPlusNormal"/>
        <w:spacing w:before="220"/>
        <w:ind w:firstLine="540"/>
        <w:jc w:val="both"/>
      </w:pPr>
      <w:r>
        <w:t>16.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3519A3" w:rsidRDefault="003519A3">
      <w:pPr>
        <w:pStyle w:val="ConsPlusNormal"/>
        <w:spacing w:before="220"/>
        <w:ind w:firstLine="540"/>
        <w:jc w:val="both"/>
      </w:pPr>
      <w:r>
        <w:t>17. В случае нецелевого использования субсидий они подлежат взысканию в доход областного бюджета в соответствии с бюджетным законодательством Российской Федерации.</w:t>
      </w:r>
    </w:p>
    <w:p w:rsidR="003519A3" w:rsidRDefault="003519A3">
      <w:pPr>
        <w:pStyle w:val="ConsPlusNormal"/>
        <w:spacing w:before="220"/>
        <w:ind w:firstLine="540"/>
        <w:jc w:val="both"/>
      </w:pPr>
      <w:r>
        <w:t>18. Субсидии, полученные и не использованные в текущем финансовом году, подлежат возврату в областной бюджет и могут быть использованы в очередном финансовом году на те же цели при наличии потребности в них в порядке, установленном бюджетным законодательством Российской Федерации.</w:t>
      </w:r>
    </w:p>
    <w:p w:rsidR="003519A3" w:rsidRDefault="003519A3">
      <w:pPr>
        <w:pStyle w:val="ConsPlusNormal"/>
        <w:spacing w:before="220"/>
        <w:ind w:firstLine="540"/>
        <w:jc w:val="both"/>
      </w:pPr>
      <w:r>
        <w:t>19. ГРБС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3519A3" w:rsidRDefault="003519A3">
      <w:pPr>
        <w:pStyle w:val="ConsPlusNormal"/>
        <w:spacing w:before="220"/>
        <w:ind w:firstLine="540"/>
        <w:jc w:val="both"/>
      </w:pPr>
      <w:r>
        <w:t>20. Контроль за целевым использованием субсидии осуществляется ГРБС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jc w:val="right"/>
        <w:outlineLvl w:val="1"/>
      </w:pPr>
      <w:r>
        <w:t>Приложение N 27</w:t>
      </w:r>
    </w:p>
    <w:p w:rsidR="003519A3" w:rsidRDefault="003519A3">
      <w:pPr>
        <w:pStyle w:val="ConsPlusNormal"/>
        <w:jc w:val="right"/>
      </w:pPr>
      <w:r>
        <w:t>к государственной программе</w:t>
      </w:r>
    </w:p>
    <w:p w:rsidR="003519A3" w:rsidRDefault="003519A3">
      <w:pPr>
        <w:pStyle w:val="ConsPlusNormal"/>
        <w:jc w:val="right"/>
      </w:pPr>
      <w:r>
        <w:t>Новосибирской области "Развитие</w:t>
      </w:r>
    </w:p>
    <w:p w:rsidR="003519A3" w:rsidRDefault="003519A3">
      <w:pPr>
        <w:pStyle w:val="ConsPlusNormal"/>
        <w:jc w:val="right"/>
      </w:pPr>
      <w:r>
        <w:t>образования, создание условий</w:t>
      </w:r>
    </w:p>
    <w:p w:rsidR="003519A3" w:rsidRDefault="003519A3">
      <w:pPr>
        <w:pStyle w:val="ConsPlusNormal"/>
        <w:jc w:val="right"/>
      </w:pPr>
      <w:r>
        <w:t>для социализации детей</w:t>
      </w:r>
    </w:p>
    <w:p w:rsidR="003519A3" w:rsidRDefault="003519A3">
      <w:pPr>
        <w:pStyle w:val="ConsPlusNormal"/>
        <w:jc w:val="right"/>
      </w:pPr>
      <w:r>
        <w:t>и учащейся молодежи</w:t>
      </w:r>
    </w:p>
    <w:p w:rsidR="003519A3" w:rsidRDefault="003519A3">
      <w:pPr>
        <w:pStyle w:val="ConsPlusNormal"/>
        <w:jc w:val="right"/>
      </w:pPr>
      <w:r>
        <w:t>в Новосибирской области"</w:t>
      </w:r>
    </w:p>
    <w:p w:rsidR="003519A3" w:rsidRDefault="003519A3">
      <w:pPr>
        <w:pStyle w:val="ConsPlusNormal"/>
        <w:ind w:firstLine="540"/>
        <w:jc w:val="both"/>
      </w:pPr>
    </w:p>
    <w:p w:rsidR="003519A3" w:rsidRDefault="003519A3">
      <w:pPr>
        <w:pStyle w:val="ConsPlusTitle"/>
        <w:jc w:val="center"/>
      </w:pPr>
      <w:bookmarkStart w:id="36" w:name="P10843"/>
      <w:bookmarkEnd w:id="36"/>
      <w:r>
        <w:t>Порядок</w:t>
      </w:r>
    </w:p>
    <w:p w:rsidR="003519A3" w:rsidRDefault="003519A3">
      <w:pPr>
        <w:pStyle w:val="ConsPlusTitle"/>
        <w:jc w:val="center"/>
      </w:pPr>
      <w:r>
        <w:t>предоставления и распределения субсидий местным бюджетам</w:t>
      </w:r>
    </w:p>
    <w:p w:rsidR="003519A3" w:rsidRDefault="003519A3">
      <w:pPr>
        <w:pStyle w:val="ConsPlusTitle"/>
        <w:jc w:val="center"/>
      </w:pPr>
      <w:r>
        <w:t>на реализацию мероприятий по благоустройству зданий</w:t>
      </w:r>
    </w:p>
    <w:p w:rsidR="003519A3" w:rsidRDefault="003519A3">
      <w:pPr>
        <w:pStyle w:val="ConsPlusTitle"/>
        <w:jc w:val="center"/>
      </w:pPr>
      <w:r>
        <w:t>государственных и муниципальных общеобразовательных</w:t>
      </w:r>
    </w:p>
    <w:p w:rsidR="003519A3" w:rsidRDefault="003519A3">
      <w:pPr>
        <w:pStyle w:val="ConsPlusTitle"/>
        <w:jc w:val="center"/>
      </w:pPr>
      <w:r>
        <w:t>организаций в целях соблюдения требований</w:t>
      </w:r>
    </w:p>
    <w:p w:rsidR="003519A3" w:rsidRDefault="003519A3">
      <w:pPr>
        <w:pStyle w:val="ConsPlusTitle"/>
        <w:jc w:val="center"/>
      </w:pPr>
      <w:r>
        <w:t>к воздушно-тепловому режиму, водоснабжению</w:t>
      </w:r>
    </w:p>
    <w:p w:rsidR="003519A3" w:rsidRDefault="003519A3">
      <w:pPr>
        <w:pStyle w:val="ConsPlusTitle"/>
        <w:jc w:val="center"/>
      </w:pPr>
      <w:r>
        <w:t>и канализации в рамках реализации государственной</w:t>
      </w:r>
    </w:p>
    <w:p w:rsidR="003519A3" w:rsidRDefault="003519A3">
      <w:pPr>
        <w:pStyle w:val="ConsPlusTitle"/>
        <w:jc w:val="center"/>
      </w:pPr>
      <w:r>
        <w:t>программы Новосибирской области "Развитие образования,</w:t>
      </w:r>
    </w:p>
    <w:p w:rsidR="003519A3" w:rsidRDefault="003519A3">
      <w:pPr>
        <w:pStyle w:val="ConsPlusTitle"/>
        <w:jc w:val="center"/>
      </w:pPr>
      <w:r>
        <w:t>создание условий для социализации детей и учащейся</w:t>
      </w:r>
    </w:p>
    <w:p w:rsidR="003519A3" w:rsidRDefault="003519A3">
      <w:pPr>
        <w:pStyle w:val="ConsPlusTitle"/>
        <w:jc w:val="center"/>
      </w:pPr>
      <w:r>
        <w:t>молодежи в Новосибирской области"</w:t>
      </w:r>
    </w:p>
    <w:p w:rsidR="003519A3" w:rsidRDefault="003519A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519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19A3" w:rsidRDefault="003519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519A3" w:rsidRDefault="003519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519A3" w:rsidRDefault="003519A3">
            <w:pPr>
              <w:pStyle w:val="ConsPlusNormal"/>
              <w:jc w:val="center"/>
            </w:pPr>
            <w:r>
              <w:rPr>
                <w:color w:val="392C69"/>
              </w:rPr>
              <w:t>Список изменяющих документов</w:t>
            </w:r>
          </w:p>
          <w:p w:rsidR="003519A3" w:rsidRDefault="003519A3">
            <w:pPr>
              <w:pStyle w:val="ConsPlusNormal"/>
              <w:jc w:val="center"/>
            </w:pPr>
            <w:r>
              <w:rPr>
                <w:color w:val="392C69"/>
              </w:rPr>
              <w:t xml:space="preserve">(введен </w:t>
            </w:r>
            <w:hyperlink r:id="rId629" w:history="1">
              <w:r>
                <w:rPr>
                  <w:color w:val="0000FF"/>
                </w:rPr>
                <w:t>постановлением</w:t>
              </w:r>
            </w:hyperlink>
            <w:r>
              <w:rPr>
                <w:color w:val="392C69"/>
              </w:rPr>
              <w:t xml:space="preserve"> Правительства Новосибирской области</w:t>
            </w:r>
          </w:p>
          <w:p w:rsidR="003519A3" w:rsidRDefault="003519A3">
            <w:pPr>
              <w:pStyle w:val="ConsPlusNormal"/>
              <w:jc w:val="center"/>
            </w:pPr>
            <w:r>
              <w:rPr>
                <w:color w:val="392C69"/>
              </w:rPr>
              <w:t>от 24.12.2020 N 547-п;</w:t>
            </w:r>
          </w:p>
          <w:p w:rsidR="003519A3" w:rsidRDefault="003519A3">
            <w:pPr>
              <w:pStyle w:val="ConsPlusNormal"/>
              <w:jc w:val="center"/>
            </w:pPr>
            <w:r>
              <w:rPr>
                <w:color w:val="392C69"/>
              </w:rPr>
              <w:t xml:space="preserve">в ред. </w:t>
            </w:r>
            <w:hyperlink r:id="rId630" w:history="1">
              <w:r>
                <w:rPr>
                  <w:color w:val="0000FF"/>
                </w:rPr>
                <w:t>постановления</w:t>
              </w:r>
            </w:hyperlink>
            <w:r>
              <w:rPr>
                <w:color w:val="392C69"/>
              </w:rPr>
              <w:t xml:space="preserve"> Правительства Новосибирской области</w:t>
            </w:r>
          </w:p>
          <w:p w:rsidR="003519A3" w:rsidRDefault="003519A3">
            <w:pPr>
              <w:pStyle w:val="ConsPlusNormal"/>
              <w:jc w:val="center"/>
            </w:pPr>
            <w:r>
              <w:rPr>
                <w:color w:val="392C69"/>
              </w:rPr>
              <w:t>от 02.06.2021 N 210-п)</w:t>
            </w:r>
          </w:p>
        </w:tc>
        <w:tc>
          <w:tcPr>
            <w:tcW w:w="113" w:type="dxa"/>
            <w:tcBorders>
              <w:top w:val="nil"/>
              <w:left w:val="nil"/>
              <w:bottom w:val="nil"/>
              <w:right w:val="nil"/>
            </w:tcBorders>
            <w:shd w:val="clear" w:color="auto" w:fill="F4F3F8"/>
            <w:tcMar>
              <w:top w:w="0" w:type="dxa"/>
              <w:left w:w="0" w:type="dxa"/>
              <w:bottom w:w="0" w:type="dxa"/>
              <w:right w:w="0" w:type="dxa"/>
            </w:tcMar>
          </w:tcPr>
          <w:p w:rsidR="003519A3" w:rsidRDefault="003519A3">
            <w:pPr>
              <w:spacing w:after="1" w:line="0" w:lineRule="atLeast"/>
            </w:pPr>
          </w:p>
        </w:tc>
      </w:tr>
    </w:tbl>
    <w:p w:rsidR="003519A3" w:rsidRDefault="003519A3">
      <w:pPr>
        <w:pStyle w:val="ConsPlusNormal"/>
        <w:ind w:firstLine="540"/>
        <w:jc w:val="both"/>
      </w:pPr>
    </w:p>
    <w:p w:rsidR="003519A3" w:rsidRDefault="003519A3">
      <w:pPr>
        <w:pStyle w:val="ConsPlusNormal"/>
        <w:ind w:firstLine="540"/>
        <w:jc w:val="both"/>
      </w:pPr>
      <w:r>
        <w:t xml:space="preserve">1. Настоящий Порядок предоставления и расходования субсидий на реализацию мероприятий по благоустройству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в рамках реализации государственной программы </w:t>
      </w:r>
      <w:r>
        <w:lastRenderedPageBreak/>
        <w:t xml:space="preserve">Новосибирской области "Развитие образования, создание условий для социализации детей и учащейся молодежи в Новосибирской области" (далее - Порядок) регламентирует предоставление и расходование субсидий местным бюджетам муниципальных районов и городских округов Новосибирской области (далее - местные бюджеты) из областного бюджета Новосибирской области (далее - областной бюджет) с учетом субсидий из федерального бюджета, разработан в соответствии с </w:t>
      </w:r>
      <w:hyperlink r:id="rId631" w:history="1">
        <w:r>
          <w:rPr>
            <w:color w:val="0000FF"/>
          </w:rPr>
          <w:t>постановлением</w:t>
        </w:r>
      </w:hyperlink>
      <w:r>
        <w:t xml:space="preserve"> Правительства Российской Федерации от 26.12.2017 N 1642 "Об утверждении государственной программы Российской Федерации "Развитие образования", </w:t>
      </w:r>
      <w:hyperlink r:id="rId632" w:history="1">
        <w:r>
          <w:rPr>
            <w:color w:val="0000FF"/>
          </w:rPr>
          <w:t>постановлением</w:t>
        </w:r>
      </w:hyperlink>
      <w:r>
        <w:t xml:space="preserve">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в целях реализации мероприятий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утвержденной постановлением Правительства Новосибирской области от 31.12.2014 N 576-п "Об утверждении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(далее - субсидии).</w:t>
      </w:r>
    </w:p>
    <w:p w:rsidR="003519A3" w:rsidRDefault="003519A3">
      <w:pPr>
        <w:pStyle w:val="ConsPlusNormal"/>
        <w:spacing w:before="220"/>
        <w:ind w:firstLine="540"/>
        <w:jc w:val="both"/>
      </w:pPr>
      <w:bookmarkStart w:id="37" w:name="P10860"/>
      <w:bookmarkEnd w:id="37"/>
      <w:r>
        <w:t>2. Целью предоставления субсидий является выполнение следующих мероприятий:</w:t>
      </w:r>
    </w:p>
    <w:p w:rsidR="003519A3" w:rsidRDefault="003519A3">
      <w:pPr>
        <w:pStyle w:val="ConsPlusNormal"/>
        <w:spacing w:before="220"/>
        <w:ind w:firstLine="540"/>
        <w:jc w:val="both"/>
      </w:pPr>
      <w:r>
        <w:t xml:space="preserve">1) проведение капитального ремонта зданий, включая приобретение сопутствующих товаров (работ, услуг), в целях соблюдения требований к воздушно-тепловому режиму, водоснабжению и канализации, предусмотренных </w:t>
      </w:r>
      <w:hyperlink r:id="rId633" w:history="1">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(далее - СП 2.4.3648-20);</w:t>
      </w:r>
    </w:p>
    <w:p w:rsidR="003519A3" w:rsidRDefault="003519A3">
      <w:pPr>
        <w:pStyle w:val="ConsPlusNormal"/>
        <w:jc w:val="both"/>
      </w:pPr>
      <w:r>
        <w:t xml:space="preserve">(пп. 1 в ред. </w:t>
      </w:r>
      <w:hyperlink r:id="rId634" w:history="1">
        <w:r>
          <w:rPr>
            <w:color w:val="0000FF"/>
          </w:rPr>
          <w:t>постановления</w:t>
        </w:r>
      </w:hyperlink>
      <w:r>
        <w:t xml:space="preserve"> Правительства Новосибирской области от 02.06.2021 N 210-п)</w:t>
      </w:r>
    </w:p>
    <w:p w:rsidR="003519A3" w:rsidRDefault="003519A3">
      <w:pPr>
        <w:pStyle w:val="ConsPlusNormal"/>
        <w:spacing w:before="220"/>
        <w:ind w:firstLine="540"/>
        <w:jc w:val="both"/>
      </w:pPr>
      <w:r>
        <w:t xml:space="preserve">2) проведение текущего ремонта зданий, включая приобретение сопутствующих товаров (работ, услуг), в целях соблюдения требований к воздушно-тепловому режиму, водоснабжению и канализации, предусмотренных </w:t>
      </w:r>
      <w:hyperlink r:id="rId635" w:history="1">
        <w:r>
          <w:rPr>
            <w:color w:val="0000FF"/>
          </w:rPr>
          <w:t>СП 2.4.3648-20</w:t>
        </w:r>
      </w:hyperlink>
      <w:r>
        <w:t>;</w:t>
      </w:r>
    </w:p>
    <w:p w:rsidR="003519A3" w:rsidRDefault="003519A3">
      <w:pPr>
        <w:pStyle w:val="ConsPlusNormal"/>
        <w:jc w:val="both"/>
      </w:pPr>
      <w:r>
        <w:t xml:space="preserve">(в ред. </w:t>
      </w:r>
      <w:hyperlink r:id="rId636" w:history="1">
        <w:r>
          <w:rPr>
            <w:color w:val="0000FF"/>
          </w:rPr>
          <w:t>постановления</w:t>
        </w:r>
      </w:hyperlink>
      <w:r>
        <w:t xml:space="preserve"> Правительства Новосибирской области от 02.06.2021 N 210-п)</w:t>
      </w:r>
    </w:p>
    <w:p w:rsidR="003519A3" w:rsidRDefault="003519A3">
      <w:pPr>
        <w:pStyle w:val="ConsPlusNormal"/>
        <w:spacing w:before="220"/>
        <w:ind w:firstLine="540"/>
        <w:jc w:val="both"/>
      </w:pPr>
      <w:r>
        <w:t xml:space="preserve">3) проведение капитального ремонта отдельных зданий с наибольшей степенью физического износа, в которых соблюдение требований к воздушно-тепловому режиму, водоснабжению и канализации, предусмотренных </w:t>
      </w:r>
      <w:hyperlink r:id="rId637" w:history="1">
        <w:r>
          <w:rPr>
            <w:color w:val="0000FF"/>
          </w:rPr>
          <w:t>СП 2.4.3648-20</w:t>
        </w:r>
      </w:hyperlink>
      <w:r>
        <w:t>, возможно только путем проведения комплексного капитального ремонта.</w:t>
      </w:r>
    </w:p>
    <w:p w:rsidR="003519A3" w:rsidRDefault="003519A3">
      <w:pPr>
        <w:pStyle w:val="ConsPlusNormal"/>
        <w:jc w:val="both"/>
      </w:pPr>
      <w:r>
        <w:t xml:space="preserve">(в ред. </w:t>
      </w:r>
      <w:hyperlink r:id="rId638" w:history="1">
        <w:r>
          <w:rPr>
            <w:color w:val="0000FF"/>
          </w:rPr>
          <w:t>постановления</w:t>
        </w:r>
      </w:hyperlink>
      <w:r>
        <w:t xml:space="preserve"> Правительства Новосибирской области от 02.06.2021 N 210-п)</w:t>
      </w:r>
    </w:p>
    <w:p w:rsidR="003519A3" w:rsidRDefault="003519A3">
      <w:pPr>
        <w:pStyle w:val="ConsPlusNormal"/>
        <w:spacing w:before="220"/>
        <w:ind w:firstLine="540"/>
        <w:jc w:val="both"/>
      </w:pPr>
      <w:r>
        <w:t xml:space="preserve">3. Субсидии предоставляются местным бюджетам в соответствии со сводной бюджетной росписью областного бюджета на соответствующий финансовый год и плановый период в пределах бюджетных ассигнований и лимитов бюджетных обязательств, предусмотренных главному распорядителю бюджетных средств - министерству образования Новосибирской области (далее - ГРБС), на цель, указанную в </w:t>
      </w:r>
      <w:hyperlink w:anchor="P10860" w:history="1">
        <w:r>
          <w:rPr>
            <w:color w:val="0000FF"/>
          </w:rPr>
          <w:t>пункте 2</w:t>
        </w:r>
      </w:hyperlink>
      <w:r>
        <w:t xml:space="preserve"> настоящего Порядка.</w:t>
      </w:r>
    </w:p>
    <w:p w:rsidR="003519A3" w:rsidRDefault="003519A3">
      <w:pPr>
        <w:pStyle w:val="ConsPlusNormal"/>
        <w:spacing w:before="220"/>
        <w:ind w:firstLine="540"/>
        <w:jc w:val="both"/>
      </w:pPr>
      <w:r>
        <w:t>4. Предельный уровень софинансирования расходных обязательств муниципального образования, в целях софинансирования которых предоставляется субсидия, устанавливается распоряжением Правительства Новосибирской области на очередной финансовый год и плановый период для каждого муниципального района и городского округа.</w:t>
      </w:r>
    </w:p>
    <w:p w:rsidR="003519A3" w:rsidRDefault="003519A3">
      <w:pPr>
        <w:pStyle w:val="ConsPlusNormal"/>
        <w:jc w:val="both"/>
      </w:pPr>
      <w:r>
        <w:t xml:space="preserve">(п. 4 в ред. </w:t>
      </w:r>
      <w:hyperlink r:id="rId639" w:history="1">
        <w:r>
          <w:rPr>
            <w:color w:val="0000FF"/>
          </w:rPr>
          <w:t>постановления</w:t>
        </w:r>
      </w:hyperlink>
      <w:r>
        <w:t xml:space="preserve"> Правительства Новосибирской области от 02.06.2021 N 210-п)</w:t>
      </w:r>
    </w:p>
    <w:p w:rsidR="003519A3" w:rsidRDefault="003519A3">
      <w:pPr>
        <w:pStyle w:val="ConsPlusNormal"/>
        <w:spacing w:before="220"/>
        <w:ind w:firstLine="540"/>
        <w:jc w:val="both"/>
      </w:pPr>
      <w:r>
        <w:t xml:space="preserve">5. Размер субсидии, предоставляемой местному бюджету, определяется исходя из сметной стоимости ремонтных работ, включая приобретение сопутствующих товаров (работ, услуг), необходимых для приведения зданий в соответствие с требованиями к воздушно-тепловому режиму, водоснабжению и канализации, предусмотренных </w:t>
      </w:r>
      <w:hyperlink r:id="rId640" w:history="1">
        <w:r>
          <w:rPr>
            <w:color w:val="0000FF"/>
          </w:rPr>
          <w:t>СП 2.4.3648-20</w:t>
        </w:r>
      </w:hyperlink>
      <w:r>
        <w:t>, по формуле:</w:t>
      </w:r>
    </w:p>
    <w:p w:rsidR="003519A3" w:rsidRDefault="003519A3">
      <w:pPr>
        <w:pStyle w:val="ConsPlusNormal"/>
        <w:jc w:val="both"/>
      </w:pPr>
      <w:r>
        <w:lastRenderedPageBreak/>
        <w:t xml:space="preserve">(в ред. </w:t>
      </w:r>
      <w:hyperlink r:id="rId641" w:history="1">
        <w:r>
          <w:rPr>
            <w:color w:val="0000FF"/>
          </w:rPr>
          <w:t>постановления</w:t>
        </w:r>
      </w:hyperlink>
      <w:r>
        <w:t xml:space="preserve"> Правительства Новосибирской области от 02.06.2021 N 210-п)</w:t>
      </w:r>
    </w:p>
    <w:p w:rsidR="003519A3" w:rsidRDefault="003519A3">
      <w:pPr>
        <w:pStyle w:val="ConsPlusNormal"/>
        <w:ind w:firstLine="540"/>
        <w:jc w:val="both"/>
      </w:pPr>
    </w:p>
    <w:p w:rsidR="003519A3" w:rsidRDefault="003519A3">
      <w:pPr>
        <w:pStyle w:val="ConsPlusNormal"/>
        <w:jc w:val="center"/>
      </w:pPr>
      <w:r w:rsidRPr="000977A2">
        <w:rPr>
          <w:position w:val="-26"/>
        </w:rPr>
        <w:pict>
          <v:shape id="_x0000_i1035" style="width:101.25pt;height:37.5pt" coordsize="" o:spt="100" adj="0,,0" path="" filled="f" stroked="f">
            <v:stroke joinstyle="miter"/>
            <v:imagedata r:id="rId614" o:title="base_23601_149439_32778"/>
            <v:formulas/>
            <v:path o:connecttype="segments"/>
          </v:shape>
        </w:pict>
      </w:r>
    </w:p>
    <w:p w:rsidR="003519A3" w:rsidRDefault="003519A3">
      <w:pPr>
        <w:pStyle w:val="ConsPlusNormal"/>
        <w:ind w:firstLine="540"/>
        <w:jc w:val="both"/>
      </w:pPr>
    </w:p>
    <w:p w:rsidR="003519A3" w:rsidRDefault="003519A3">
      <w:pPr>
        <w:pStyle w:val="ConsPlusNormal"/>
        <w:ind w:firstLine="540"/>
        <w:jc w:val="both"/>
      </w:pPr>
      <w:r>
        <w:t>Siосн - предельный объем субсидии, предоставляемой местному бюджету i-го муниципального образования Новосибирской области в расчетном году;</w:t>
      </w:r>
    </w:p>
    <w:p w:rsidR="003519A3" w:rsidRDefault="003519A3">
      <w:pPr>
        <w:pStyle w:val="ConsPlusNormal"/>
        <w:spacing w:before="220"/>
        <w:ind w:firstLine="540"/>
        <w:jc w:val="both"/>
      </w:pPr>
      <w:r>
        <w:t xml:space="preserve">Wn - сметная стоимость ремонтных работ, включая приобретение сопутствующих товаров (работ, услуг), необходимых для приведения здания в соответствие с требованиями к воздушно-тепловому режиму, водоснабжению и канализации, предусмотренных </w:t>
      </w:r>
      <w:hyperlink r:id="rId642" w:history="1">
        <w:r>
          <w:rPr>
            <w:color w:val="0000FF"/>
          </w:rPr>
          <w:t>СП 2.4.3648-20</w:t>
        </w:r>
      </w:hyperlink>
      <w:r>
        <w:t>;</w:t>
      </w:r>
    </w:p>
    <w:p w:rsidR="003519A3" w:rsidRDefault="003519A3">
      <w:pPr>
        <w:pStyle w:val="ConsPlusNormal"/>
        <w:jc w:val="both"/>
      </w:pPr>
      <w:r>
        <w:t xml:space="preserve">(в ред. </w:t>
      </w:r>
      <w:hyperlink r:id="rId643" w:history="1">
        <w:r>
          <w:rPr>
            <w:color w:val="0000FF"/>
          </w:rPr>
          <w:t>постановления</w:t>
        </w:r>
      </w:hyperlink>
      <w:r>
        <w:t xml:space="preserve"> Правительства Новосибирской области от 02.06.2021 N 210-п)</w:t>
      </w:r>
    </w:p>
    <w:p w:rsidR="003519A3" w:rsidRDefault="003519A3">
      <w:pPr>
        <w:pStyle w:val="ConsPlusNormal"/>
        <w:spacing w:before="220"/>
        <w:ind w:firstLine="540"/>
        <w:jc w:val="both"/>
      </w:pPr>
      <w:r>
        <w:t xml:space="preserve">k - количество зданий i-го муниципального образования Новосибирской области, включенных в заявку, прошедшую конкурсный отбор, организованный Министерством просвещения Российской Федерации в рамках государственной </w:t>
      </w:r>
      <w:hyperlink r:id="rId644" w:history="1">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26.12.2017 N 1642 (далее - конкурсный отбор).</w:t>
      </w:r>
    </w:p>
    <w:p w:rsidR="003519A3" w:rsidRDefault="003519A3">
      <w:pPr>
        <w:pStyle w:val="ConsPlusNormal"/>
        <w:spacing w:before="220"/>
        <w:ind w:firstLine="540"/>
        <w:jc w:val="both"/>
      </w:pPr>
      <w:r>
        <w:t>6. Заявки от органов местного самоуправления муниципальных образований Новосибирской области на получение субсидий из областного бюджета представляются ГРБС до 1 сентября года, предшествующего очередному финансовому году, в котором планируется проведение конкурсного отбора.</w:t>
      </w:r>
    </w:p>
    <w:p w:rsidR="003519A3" w:rsidRDefault="003519A3">
      <w:pPr>
        <w:pStyle w:val="ConsPlusNormal"/>
        <w:spacing w:before="220"/>
        <w:ind w:firstLine="540"/>
        <w:jc w:val="both"/>
      </w:pPr>
      <w:r>
        <w:t>7. Муниципальные образования Новосибирской области при формировании заявки для направления на конкурсный отбор, организованный Министерством просвещения Российской Федерации, должны отвечать следующим критериям:</w:t>
      </w:r>
    </w:p>
    <w:p w:rsidR="003519A3" w:rsidRDefault="003519A3">
      <w:pPr>
        <w:pStyle w:val="ConsPlusNormal"/>
        <w:spacing w:before="220"/>
        <w:ind w:firstLine="540"/>
        <w:jc w:val="both"/>
      </w:pPr>
      <w:r>
        <w:t>1) наличие на территории муниципального образования Новосибирской области зданий, нуждающихся в благоустройстве;</w:t>
      </w:r>
    </w:p>
    <w:p w:rsidR="003519A3" w:rsidRDefault="003519A3">
      <w:pPr>
        <w:pStyle w:val="ConsPlusNormal"/>
        <w:spacing w:before="220"/>
        <w:ind w:firstLine="540"/>
        <w:jc w:val="both"/>
      </w:pPr>
      <w:r>
        <w:t>2) обязательство завершить работы, выполняемые в рамках мероприятий по благоустройству зданий, до 31 декабря года, в котором получена субсидия;</w:t>
      </w:r>
    </w:p>
    <w:p w:rsidR="003519A3" w:rsidRDefault="003519A3">
      <w:pPr>
        <w:pStyle w:val="ConsPlusNormal"/>
        <w:spacing w:before="220"/>
        <w:ind w:firstLine="540"/>
        <w:jc w:val="both"/>
      </w:pPr>
      <w:r>
        <w:t>3) наличие перечня мероприятий по благоустройству зданий, включающего мероприятия, обеспечивающие доведение до 100% числа зданий, в которых выполнены указанные мероприятия.</w:t>
      </w:r>
    </w:p>
    <w:p w:rsidR="003519A3" w:rsidRDefault="003519A3">
      <w:pPr>
        <w:pStyle w:val="ConsPlusNormal"/>
        <w:spacing w:before="220"/>
        <w:ind w:firstLine="540"/>
        <w:jc w:val="both"/>
      </w:pPr>
      <w:r>
        <w:t>8. Распределение субсидий осуществляется на основании результатов конкурсного отбора.</w:t>
      </w:r>
    </w:p>
    <w:p w:rsidR="003519A3" w:rsidRDefault="003519A3">
      <w:pPr>
        <w:pStyle w:val="ConsPlusNormal"/>
        <w:spacing w:before="220"/>
        <w:ind w:firstLine="540"/>
        <w:jc w:val="both"/>
      </w:pPr>
      <w:r>
        <w:t>9. Основанием для предоставления субсидии является заключаемое между ГРБС и органом местного самоуправления (далее - получатель) соглашение о предоставлении субсидии, предусматривающее обязательство получателя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в соответствии с типовыми формами, утверждаемыми министерством финансов и налоговой политики Новосибирской области (далее - соглашение).</w:t>
      </w:r>
    </w:p>
    <w:p w:rsidR="003519A3" w:rsidRDefault="003519A3">
      <w:pPr>
        <w:pStyle w:val="ConsPlusNormal"/>
        <w:spacing w:before="220"/>
        <w:ind w:firstLine="540"/>
        <w:jc w:val="both"/>
      </w:pPr>
      <w:r>
        <w:t xml:space="preserve">Соглашение должно содержать в себе положения, указанные в </w:t>
      </w:r>
      <w:hyperlink r:id="rId645" w:history="1">
        <w:r>
          <w:rPr>
            <w:color w:val="0000FF"/>
          </w:rPr>
          <w:t>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rsidR="003519A3" w:rsidRDefault="003519A3">
      <w:pPr>
        <w:pStyle w:val="ConsPlusNormal"/>
        <w:spacing w:before="220"/>
        <w:ind w:firstLine="540"/>
        <w:jc w:val="both"/>
      </w:pPr>
      <w:bookmarkStart w:id="38" w:name="P10887"/>
      <w:bookmarkEnd w:id="38"/>
      <w:r>
        <w:t>10. Условиями предоставления субсидии являются:</w:t>
      </w:r>
    </w:p>
    <w:p w:rsidR="003519A3" w:rsidRDefault="003519A3">
      <w:pPr>
        <w:pStyle w:val="ConsPlusNormal"/>
        <w:spacing w:before="220"/>
        <w:ind w:firstLine="540"/>
        <w:jc w:val="both"/>
      </w:pPr>
      <w:r>
        <w:t xml:space="preserve">1) наличие правовых актов муниципальных образований, утверждающих порядок </w:t>
      </w:r>
      <w:r>
        <w:lastRenderedPageBreak/>
        <w:t>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3519A3" w:rsidRDefault="003519A3">
      <w:pPr>
        <w:pStyle w:val="ConsPlusNormal"/>
        <w:spacing w:before="220"/>
        <w:ind w:firstLine="540"/>
        <w:jc w:val="both"/>
      </w:pPr>
      <w:r>
        <w:t>2) наличие в местных бюджетах бюджетных ассигнований на исполнение расходных обязательств муниципальных образований, в целях софинансирования которых предоставляются субсидии, в объеме, необходимом для их исполнения, включая объем планируемых к предоставлению субсидий;</w:t>
      </w:r>
    </w:p>
    <w:p w:rsidR="003519A3" w:rsidRDefault="003519A3">
      <w:pPr>
        <w:pStyle w:val="ConsPlusNormal"/>
        <w:spacing w:before="220"/>
        <w:ind w:firstLine="540"/>
        <w:jc w:val="both"/>
      </w:pPr>
      <w:r>
        <w:t>3) заключение соглашений на срок, соответствующий сроку распределения субсидий между местными бюджетами;</w:t>
      </w:r>
    </w:p>
    <w:p w:rsidR="003519A3" w:rsidRDefault="003519A3">
      <w:pPr>
        <w:pStyle w:val="ConsPlusNormal"/>
        <w:spacing w:before="220"/>
        <w:ind w:firstLine="540"/>
        <w:jc w:val="both"/>
      </w:pPr>
      <w:r>
        <w:t>4) наличие перечня мероприятий по благоустройству зданий, включающего мероприятия, обеспечивающие доведение до 100% числа зданий, в которых выполнены указанные мероприятия;</w:t>
      </w:r>
    </w:p>
    <w:p w:rsidR="003519A3" w:rsidRDefault="003519A3">
      <w:pPr>
        <w:pStyle w:val="ConsPlusNormal"/>
        <w:spacing w:before="220"/>
        <w:ind w:firstLine="540"/>
        <w:jc w:val="both"/>
      </w:pPr>
      <w:r>
        <w:t>5) наличие неиспользованного остатка субсидий, предоставленных ранее на эти цели, в размере, не превышающем 5% от объема субсидий, предоставленных ранее на эти цели, либо его полное отсутствие.</w:t>
      </w:r>
    </w:p>
    <w:p w:rsidR="003519A3" w:rsidRDefault="003519A3">
      <w:pPr>
        <w:pStyle w:val="ConsPlusNormal"/>
        <w:spacing w:before="220"/>
        <w:ind w:firstLine="540"/>
        <w:jc w:val="both"/>
      </w:pPr>
      <w:r>
        <w:t xml:space="preserve">11. Основанием для отказа в предоставлении субсидии является неисполнение условий предоставления субсидии, предусмотренных </w:t>
      </w:r>
      <w:hyperlink w:anchor="P10887" w:history="1">
        <w:r>
          <w:rPr>
            <w:color w:val="0000FF"/>
          </w:rPr>
          <w:t>пунктом 10</w:t>
        </w:r>
      </w:hyperlink>
      <w:r>
        <w:t xml:space="preserve"> Порядка.</w:t>
      </w:r>
    </w:p>
    <w:p w:rsidR="003519A3" w:rsidRDefault="003519A3">
      <w:pPr>
        <w:pStyle w:val="ConsPlusNormal"/>
        <w:spacing w:before="220"/>
        <w:ind w:firstLine="540"/>
        <w:jc w:val="both"/>
      </w:pPr>
      <w:r>
        <w:t>12. Субсидии перечисляются ГРБС на счета органов местного самоуправления, открытые в территориальных органах Федерального казначейства, в соответствии с графиками финансирования, предусмотренными в соглашениях.</w:t>
      </w:r>
    </w:p>
    <w:p w:rsidR="003519A3" w:rsidRDefault="003519A3">
      <w:pPr>
        <w:pStyle w:val="ConsPlusNormal"/>
        <w:spacing w:before="220"/>
        <w:ind w:firstLine="540"/>
        <w:jc w:val="both"/>
      </w:pPr>
      <w:r>
        <w:t>13. Субсидии расходуются органами местного самоуправления при выполнении следующих условий:</w:t>
      </w:r>
    </w:p>
    <w:p w:rsidR="003519A3" w:rsidRDefault="003519A3">
      <w:pPr>
        <w:pStyle w:val="ConsPlusNormal"/>
        <w:spacing w:before="220"/>
        <w:ind w:firstLine="540"/>
        <w:jc w:val="both"/>
      </w:pPr>
      <w:r>
        <w:t>1) соблюдение условий соглашений;</w:t>
      </w:r>
    </w:p>
    <w:p w:rsidR="003519A3" w:rsidRDefault="003519A3">
      <w:pPr>
        <w:pStyle w:val="ConsPlusNormal"/>
        <w:spacing w:before="220"/>
        <w:ind w:firstLine="540"/>
        <w:jc w:val="both"/>
      </w:pPr>
      <w:r>
        <w:t xml:space="preserve">2) осуществление расходов производится со счетов органов местного самоуправления или с лицевых счетов муниципальных казенных учреждений, уполномоченных органами местного самоуправления, на основании контрактов, заключенных в соответствии с Федеральным </w:t>
      </w:r>
      <w:hyperlink r:id="rId64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w:t>
      </w:r>
    </w:p>
    <w:p w:rsidR="003519A3" w:rsidRDefault="003519A3">
      <w:pPr>
        <w:pStyle w:val="ConsPlusNormal"/>
        <w:spacing w:before="220"/>
        <w:ind w:firstLine="540"/>
        <w:jc w:val="both"/>
      </w:pPr>
      <w:r>
        <w:t>3) осуществление расходов в форме предоставления субсидий муниципальным бюджетным или автономным учреждениям производится в соответствии с порядком определения объема и условий предоставления субсидий из местного бюджета, установленным органом местного самоуправления.</w:t>
      </w:r>
    </w:p>
    <w:p w:rsidR="003519A3" w:rsidRDefault="003519A3">
      <w:pPr>
        <w:pStyle w:val="ConsPlusNormal"/>
        <w:spacing w:before="220"/>
        <w:ind w:firstLine="540"/>
        <w:jc w:val="both"/>
      </w:pPr>
      <w:r>
        <w:t>14. Порядок оценки эффективности использования субсидии:</w:t>
      </w:r>
    </w:p>
    <w:p w:rsidR="003519A3" w:rsidRDefault="003519A3">
      <w:pPr>
        <w:pStyle w:val="ConsPlusNormal"/>
        <w:spacing w:before="220"/>
        <w:ind w:firstLine="540"/>
        <w:jc w:val="both"/>
      </w:pPr>
      <w:r>
        <w:t>оценка эффективности использования субсидии осуществляется ГРБС на основе отчета о достижении показателей результатов использования субсидии, представляемого органом местного самоуправления в порядке, сроки и по форме, предусмотренные соглашением.</w:t>
      </w:r>
    </w:p>
    <w:p w:rsidR="003519A3" w:rsidRDefault="003519A3">
      <w:pPr>
        <w:pStyle w:val="ConsPlusNormal"/>
        <w:spacing w:before="220"/>
        <w:ind w:firstLine="540"/>
        <w:jc w:val="both"/>
      </w:pPr>
      <w:r>
        <w:t>Критерием оценки эффективности использования субсидии является достижение показателей результатов использования субсидии, включенных в соглашение:</w:t>
      </w:r>
    </w:p>
    <w:p w:rsidR="003519A3" w:rsidRDefault="003519A3">
      <w:pPr>
        <w:pStyle w:val="ConsPlusNormal"/>
        <w:spacing w:before="220"/>
        <w:ind w:firstLine="540"/>
        <w:jc w:val="both"/>
      </w:pPr>
      <w:r>
        <w:lastRenderedPageBreak/>
        <w:t xml:space="preserve">количество зданий, в которых произведен капитальный и (или) текущий ремонт зданий, включая приобретение сопутствующих товаров (работ, услуг), в целях соблюдения требований к воздушно-тепловому режиму, водоснабжению и канализации, предусмотренных </w:t>
      </w:r>
      <w:hyperlink r:id="rId647" w:history="1">
        <w:r>
          <w:rPr>
            <w:color w:val="0000FF"/>
          </w:rPr>
          <w:t>СП 2.4.3648-20</w:t>
        </w:r>
      </w:hyperlink>
      <w:r>
        <w:t>.</w:t>
      </w:r>
    </w:p>
    <w:p w:rsidR="003519A3" w:rsidRDefault="003519A3">
      <w:pPr>
        <w:pStyle w:val="ConsPlusNormal"/>
        <w:jc w:val="both"/>
      </w:pPr>
      <w:r>
        <w:t xml:space="preserve">(в ред. </w:t>
      </w:r>
      <w:hyperlink r:id="rId648" w:history="1">
        <w:r>
          <w:rPr>
            <w:color w:val="0000FF"/>
          </w:rPr>
          <w:t>постановления</w:t>
        </w:r>
      </w:hyperlink>
      <w:r>
        <w:t xml:space="preserve"> Правительства Новосибирской области от 02.06.2021 N 210-п)</w:t>
      </w:r>
    </w:p>
    <w:p w:rsidR="003519A3" w:rsidRDefault="003519A3">
      <w:pPr>
        <w:pStyle w:val="ConsPlusNormal"/>
        <w:spacing w:before="220"/>
        <w:ind w:firstLine="540"/>
        <w:jc w:val="both"/>
      </w:pPr>
      <w:r>
        <w:t>В течение 30 календарных дней с момента представления органом местного самоуправления отчета о достижении показателей результатов использования субсидии ГРБС готовит информацию о достижении (недостижении) органом местного самоуправления результатов, указанных в соглашении.</w:t>
      </w:r>
    </w:p>
    <w:p w:rsidR="003519A3" w:rsidRDefault="003519A3">
      <w:pPr>
        <w:pStyle w:val="ConsPlusNormal"/>
        <w:spacing w:before="220"/>
        <w:ind w:firstLine="540"/>
        <w:jc w:val="both"/>
      </w:pPr>
      <w:r>
        <w:t>15. В случае если в отчетном финансовом году органом местного самоуправления не достигнуто установленное соглашением значение показателей результатов использования субсидии,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rsidR="003519A3" w:rsidRDefault="003519A3">
      <w:pPr>
        <w:pStyle w:val="ConsPlusNormal"/>
        <w:spacing w:before="220"/>
        <w:ind w:firstLine="540"/>
        <w:jc w:val="both"/>
      </w:pPr>
      <w:r>
        <w:t xml:space="preserve">Порядок расчета объема средств, подлежащих возврату из местного бюджета в областной бюджет, установлен в </w:t>
      </w:r>
      <w:hyperlink r:id="rId649" w:history="1">
        <w:r>
          <w:rPr>
            <w:color w:val="0000FF"/>
          </w:rPr>
          <w:t>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rsidR="003519A3" w:rsidRDefault="003519A3">
      <w:pPr>
        <w:pStyle w:val="ConsPlusNormal"/>
        <w:spacing w:before="220"/>
        <w:ind w:firstLine="540"/>
        <w:jc w:val="both"/>
      </w:pPr>
      <w:r>
        <w:t>16. Органы местного самоуправления представляют отчеты о целевом использовании полученных субсидий в порядке, в сроки и по форме, предусмотренные соглашениями.</w:t>
      </w:r>
    </w:p>
    <w:p w:rsidR="003519A3" w:rsidRDefault="003519A3">
      <w:pPr>
        <w:pStyle w:val="ConsPlusNormal"/>
        <w:spacing w:before="220"/>
        <w:ind w:firstLine="540"/>
        <w:jc w:val="both"/>
      </w:pPr>
      <w:r>
        <w:t>17. Субсидии, полученные и не использованные в текущем финансовом году, подлежат возврату в областной бюджет и при наличии потребности в них используются в соответствии с бюджетным законодательством в очередном финансовом году на те же цели.</w:t>
      </w:r>
    </w:p>
    <w:p w:rsidR="003519A3" w:rsidRDefault="003519A3">
      <w:pPr>
        <w:pStyle w:val="ConsPlusNormal"/>
        <w:spacing w:before="220"/>
        <w:ind w:firstLine="540"/>
        <w:jc w:val="both"/>
      </w:pPr>
      <w:r>
        <w:t>18. ГРБС и орган государственного финансового контроля осуществляют обязательную проверку соблюдения условий, целей и порядка предоставления субсидий органами местного самоуправления.</w:t>
      </w:r>
    </w:p>
    <w:p w:rsidR="003519A3" w:rsidRDefault="003519A3">
      <w:pPr>
        <w:pStyle w:val="ConsPlusNormal"/>
        <w:spacing w:before="220"/>
        <w:ind w:firstLine="540"/>
        <w:jc w:val="both"/>
      </w:pPr>
      <w:r>
        <w:t>19. Контроль за целевым использованием субсидий осуществляется ГРБС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jc w:val="right"/>
        <w:outlineLvl w:val="1"/>
      </w:pPr>
      <w:r>
        <w:t>Приложение N 28</w:t>
      </w:r>
    </w:p>
    <w:p w:rsidR="003519A3" w:rsidRDefault="003519A3">
      <w:pPr>
        <w:pStyle w:val="ConsPlusNormal"/>
        <w:jc w:val="right"/>
      </w:pPr>
      <w:r>
        <w:t>к государственной программе</w:t>
      </w:r>
    </w:p>
    <w:p w:rsidR="003519A3" w:rsidRDefault="003519A3">
      <w:pPr>
        <w:pStyle w:val="ConsPlusNormal"/>
        <w:jc w:val="right"/>
      </w:pPr>
      <w:r>
        <w:t>Новосибирской области "Развитие</w:t>
      </w:r>
    </w:p>
    <w:p w:rsidR="003519A3" w:rsidRDefault="003519A3">
      <w:pPr>
        <w:pStyle w:val="ConsPlusNormal"/>
        <w:jc w:val="right"/>
      </w:pPr>
      <w:r>
        <w:t>образования, создание условий</w:t>
      </w:r>
    </w:p>
    <w:p w:rsidR="003519A3" w:rsidRDefault="003519A3">
      <w:pPr>
        <w:pStyle w:val="ConsPlusNormal"/>
        <w:jc w:val="right"/>
      </w:pPr>
      <w:r>
        <w:t>для социализации детей</w:t>
      </w:r>
    </w:p>
    <w:p w:rsidR="003519A3" w:rsidRDefault="003519A3">
      <w:pPr>
        <w:pStyle w:val="ConsPlusNormal"/>
        <w:jc w:val="right"/>
      </w:pPr>
      <w:r>
        <w:t>и учащейся молодежи</w:t>
      </w:r>
    </w:p>
    <w:p w:rsidR="003519A3" w:rsidRDefault="003519A3">
      <w:pPr>
        <w:pStyle w:val="ConsPlusNormal"/>
        <w:jc w:val="right"/>
      </w:pPr>
      <w:r>
        <w:t>в Новосибирской области"</w:t>
      </w:r>
    </w:p>
    <w:p w:rsidR="003519A3" w:rsidRDefault="003519A3">
      <w:pPr>
        <w:pStyle w:val="ConsPlusNormal"/>
        <w:ind w:firstLine="540"/>
        <w:jc w:val="both"/>
      </w:pPr>
    </w:p>
    <w:p w:rsidR="003519A3" w:rsidRDefault="003519A3">
      <w:pPr>
        <w:pStyle w:val="ConsPlusTitle"/>
        <w:jc w:val="center"/>
      </w:pPr>
      <w:bookmarkStart w:id="39" w:name="P10924"/>
      <w:bookmarkEnd w:id="39"/>
      <w:r>
        <w:t>Порядок</w:t>
      </w:r>
    </w:p>
    <w:p w:rsidR="003519A3" w:rsidRDefault="003519A3">
      <w:pPr>
        <w:pStyle w:val="ConsPlusTitle"/>
        <w:jc w:val="center"/>
      </w:pPr>
      <w:r>
        <w:t>предоставления и распределения субсидий местным бюджетам</w:t>
      </w:r>
    </w:p>
    <w:p w:rsidR="003519A3" w:rsidRDefault="003519A3">
      <w:pPr>
        <w:pStyle w:val="ConsPlusTitle"/>
        <w:jc w:val="center"/>
      </w:pPr>
      <w:r>
        <w:t>на реализацию мероприятия по повышению качества образования</w:t>
      </w:r>
    </w:p>
    <w:p w:rsidR="003519A3" w:rsidRDefault="003519A3">
      <w:pPr>
        <w:pStyle w:val="ConsPlusTitle"/>
        <w:jc w:val="center"/>
      </w:pPr>
      <w:r>
        <w:t>в школах с низкими результатами обучения и в школах,</w:t>
      </w:r>
    </w:p>
    <w:p w:rsidR="003519A3" w:rsidRDefault="003519A3">
      <w:pPr>
        <w:pStyle w:val="ConsPlusTitle"/>
        <w:jc w:val="center"/>
      </w:pPr>
      <w:r>
        <w:t>функционирующих в неблагоприятных социальных условиях, путем</w:t>
      </w:r>
    </w:p>
    <w:p w:rsidR="003519A3" w:rsidRDefault="003519A3">
      <w:pPr>
        <w:pStyle w:val="ConsPlusTitle"/>
        <w:jc w:val="center"/>
      </w:pPr>
      <w:r>
        <w:t>реализации региональных проектов и распространения их</w:t>
      </w:r>
    </w:p>
    <w:p w:rsidR="003519A3" w:rsidRDefault="003519A3">
      <w:pPr>
        <w:pStyle w:val="ConsPlusTitle"/>
        <w:jc w:val="center"/>
      </w:pPr>
      <w:r>
        <w:t>результатов подпрограммы "Развитие дошкольного, общего</w:t>
      </w:r>
    </w:p>
    <w:p w:rsidR="003519A3" w:rsidRDefault="003519A3">
      <w:pPr>
        <w:pStyle w:val="ConsPlusTitle"/>
        <w:jc w:val="center"/>
      </w:pPr>
      <w:r>
        <w:lastRenderedPageBreak/>
        <w:t>и дополнительного образования детей" государственной</w:t>
      </w:r>
    </w:p>
    <w:p w:rsidR="003519A3" w:rsidRDefault="003519A3">
      <w:pPr>
        <w:pStyle w:val="ConsPlusTitle"/>
        <w:jc w:val="center"/>
      </w:pPr>
      <w:r>
        <w:t>программы Новосибирской области "Развитие образования,</w:t>
      </w:r>
    </w:p>
    <w:p w:rsidR="003519A3" w:rsidRDefault="003519A3">
      <w:pPr>
        <w:pStyle w:val="ConsPlusTitle"/>
        <w:jc w:val="center"/>
      </w:pPr>
      <w:r>
        <w:t>создание условий для социализации детей и учащейся</w:t>
      </w:r>
    </w:p>
    <w:p w:rsidR="003519A3" w:rsidRDefault="003519A3">
      <w:pPr>
        <w:pStyle w:val="ConsPlusTitle"/>
        <w:jc w:val="center"/>
      </w:pPr>
      <w:r>
        <w:t>молодежи в Новосибирской области"</w:t>
      </w:r>
    </w:p>
    <w:p w:rsidR="003519A3" w:rsidRDefault="003519A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519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19A3" w:rsidRDefault="003519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519A3" w:rsidRDefault="003519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519A3" w:rsidRDefault="003519A3">
            <w:pPr>
              <w:pStyle w:val="ConsPlusNormal"/>
              <w:jc w:val="center"/>
            </w:pPr>
            <w:r>
              <w:rPr>
                <w:color w:val="392C69"/>
              </w:rPr>
              <w:t>Список изменяющих документов</w:t>
            </w:r>
          </w:p>
          <w:p w:rsidR="003519A3" w:rsidRDefault="003519A3">
            <w:pPr>
              <w:pStyle w:val="ConsPlusNormal"/>
              <w:jc w:val="center"/>
            </w:pPr>
            <w:r>
              <w:rPr>
                <w:color w:val="392C69"/>
              </w:rPr>
              <w:t xml:space="preserve">(введен </w:t>
            </w:r>
            <w:hyperlink r:id="rId650" w:history="1">
              <w:r>
                <w:rPr>
                  <w:color w:val="0000FF"/>
                </w:rPr>
                <w:t>постановлением</w:t>
              </w:r>
            </w:hyperlink>
            <w:r>
              <w:rPr>
                <w:color w:val="392C69"/>
              </w:rPr>
              <w:t xml:space="preserve"> Правительства Новосибирской области</w:t>
            </w:r>
          </w:p>
          <w:p w:rsidR="003519A3" w:rsidRDefault="003519A3">
            <w:pPr>
              <w:pStyle w:val="ConsPlusNormal"/>
              <w:jc w:val="center"/>
            </w:pPr>
            <w:r>
              <w:rPr>
                <w:color w:val="392C69"/>
              </w:rPr>
              <w:t>от 24.12.2020 N 547-п;</w:t>
            </w:r>
          </w:p>
          <w:p w:rsidR="003519A3" w:rsidRDefault="003519A3">
            <w:pPr>
              <w:pStyle w:val="ConsPlusNormal"/>
              <w:jc w:val="center"/>
            </w:pPr>
            <w:r>
              <w:rPr>
                <w:color w:val="392C69"/>
              </w:rPr>
              <w:t xml:space="preserve">в ред. </w:t>
            </w:r>
            <w:hyperlink r:id="rId651" w:history="1">
              <w:r>
                <w:rPr>
                  <w:color w:val="0000FF"/>
                </w:rPr>
                <w:t>постановления</w:t>
              </w:r>
            </w:hyperlink>
            <w:r>
              <w:rPr>
                <w:color w:val="392C69"/>
              </w:rPr>
              <w:t xml:space="preserve"> Правительства Новосибирской области</w:t>
            </w:r>
          </w:p>
          <w:p w:rsidR="003519A3" w:rsidRDefault="003519A3">
            <w:pPr>
              <w:pStyle w:val="ConsPlusNormal"/>
              <w:jc w:val="center"/>
            </w:pPr>
            <w:r>
              <w:rPr>
                <w:color w:val="392C69"/>
              </w:rPr>
              <w:t>от 02.06.2021 N 210-п)</w:t>
            </w:r>
          </w:p>
        </w:tc>
        <w:tc>
          <w:tcPr>
            <w:tcW w:w="113" w:type="dxa"/>
            <w:tcBorders>
              <w:top w:val="nil"/>
              <w:left w:val="nil"/>
              <w:bottom w:val="nil"/>
              <w:right w:val="nil"/>
            </w:tcBorders>
            <w:shd w:val="clear" w:color="auto" w:fill="F4F3F8"/>
            <w:tcMar>
              <w:top w:w="0" w:type="dxa"/>
              <w:left w:w="0" w:type="dxa"/>
              <w:bottom w:w="0" w:type="dxa"/>
              <w:right w:w="0" w:type="dxa"/>
            </w:tcMar>
          </w:tcPr>
          <w:p w:rsidR="003519A3" w:rsidRDefault="003519A3">
            <w:pPr>
              <w:spacing w:after="1" w:line="0" w:lineRule="atLeast"/>
            </w:pPr>
          </w:p>
        </w:tc>
      </w:tr>
    </w:tbl>
    <w:p w:rsidR="003519A3" w:rsidRDefault="003519A3">
      <w:pPr>
        <w:pStyle w:val="ConsPlusNormal"/>
        <w:ind w:firstLine="540"/>
        <w:jc w:val="both"/>
      </w:pPr>
    </w:p>
    <w:p w:rsidR="003519A3" w:rsidRDefault="003519A3">
      <w:pPr>
        <w:pStyle w:val="ConsPlusNormal"/>
        <w:ind w:firstLine="540"/>
        <w:jc w:val="both"/>
      </w:pPr>
      <w:r>
        <w:t xml:space="preserve">1. Настоящий Порядок предоставления и распределения субсидий на реализацию мероприятия по повышению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w:t>
      </w:r>
      <w:hyperlink w:anchor="P8365" w:history="1">
        <w:r>
          <w:rPr>
            <w:color w:val="0000FF"/>
          </w:rPr>
          <w:t>подпрограммы</w:t>
        </w:r>
      </w:hyperlink>
      <w:r>
        <w:t xml:space="preserve">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(далее - Порядок) регламентирует предоставление и распределение субсидий бюджетам муниципальных районов и городских округов Новосибирской области (далее - местные бюджеты, муниципальные образования соответственно) из областного бюджета Новосибирской области (далее - областной бюджет) на реализацию мероприятия по повышению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&lt;1&gt; и распространения их результатов в рамках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(далее - региональные проекты, государственная программа, субсидии).</w:t>
      </w:r>
    </w:p>
    <w:p w:rsidR="003519A3" w:rsidRDefault="003519A3">
      <w:pPr>
        <w:pStyle w:val="ConsPlusNormal"/>
        <w:spacing w:before="220"/>
        <w:ind w:firstLine="540"/>
        <w:jc w:val="both"/>
      </w:pPr>
      <w:r>
        <w:t>--------------------------------</w:t>
      </w:r>
    </w:p>
    <w:p w:rsidR="003519A3" w:rsidRDefault="003519A3">
      <w:pPr>
        <w:pStyle w:val="ConsPlusNormal"/>
        <w:spacing w:before="220"/>
        <w:ind w:firstLine="540"/>
        <w:jc w:val="both"/>
      </w:pPr>
      <w:r>
        <w:t xml:space="preserve">&lt;1&gt; Под региональными проектами понимается реализация государственных программ субъектов Российской Федерации, мероприятия которых направлены на повышение качества образования в школах с низкими результатами обучения и в школах, функционирующих в неблагоприятных социальных условиях, в рамках государственной </w:t>
      </w:r>
      <w:hyperlink r:id="rId652" w:history="1">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26.12.2017 N 1642 "Об утверждении государственной программы Российской Федерации "Развитие образования".</w:t>
      </w:r>
    </w:p>
    <w:p w:rsidR="003519A3" w:rsidRDefault="003519A3">
      <w:pPr>
        <w:pStyle w:val="ConsPlusNormal"/>
        <w:ind w:firstLine="540"/>
        <w:jc w:val="both"/>
      </w:pPr>
    </w:p>
    <w:p w:rsidR="003519A3" w:rsidRDefault="003519A3">
      <w:pPr>
        <w:pStyle w:val="ConsPlusNormal"/>
        <w:ind w:firstLine="540"/>
        <w:jc w:val="both"/>
      </w:pPr>
      <w:bookmarkStart w:id="40" w:name="P10945"/>
      <w:bookmarkEnd w:id="40"/>
      <w:r>
        <w:t>2. Целью предоставления субсидий является реализация мероприятия государственной программы по повышению качества образования в школах с низкими результатами обучения и в школах, функционирующих в неблагоприятных социальных условиях (далее - мероприятие).</w:t>
      </w:r>
    </w:p>
    <w:p w:rsidR="003519A3" w:rsidRDefault="003519A3">
      <w:pPr>
        <w:pStyle w:val="ConsPlusNormal"/>
        <w:spacing w:before="220"/>
        <w:ind w:firstLine="540"/>
        <w:jc w:val="both"/>
      </w:pPr>
      <w:r>
        <w:t xml:space="preserve">3. Субсидии предоставляются местным бюджетам в пределах бюджетных ассигнований и лимитов бюджетных обязательств, установленных главному распорядителю бюджетных средств - министерству образования Новосибирской области (далее - ГРБС) в соответствии с законом Новосибирской области об областном бюджете на соответствующий текущий финансовый год и плановый период на цель, указанную в </w:t>
      </w:r>
      <w:hyperlink w:anchor="P10945" w:history="1">
        <w:r>
          <w:rPr>
            <w:color w:val="0000FF"/>
          </w:rPr>
          <w:t>пункте 2</w:t>
        </w:r>
      </w:hyperlink>
      <w:r>
        <w:t xml:space="preserve"> настоящего Порядка.</w:t>
      </w:r>
    </w:p>
    <w:p w:rsidR="003519A3" w:rsidRDefault="003519A3">
      <w:pPr>
        <w:pStyle w:val="ConsPlusNormal"/>
        <w:spacing w:before="220"/>
        <w:ind w:firstLine="540"/>
        <w:jc w:val="both"/>
      </w:pPr>
      <w:r>
        <w:t>4. Предельный уровень софинансирования расходных обязательств муниципального образования, в целях софинансирования которых предоставляется субсидия, устанавливается распоряжением Правительства Новосибирской области на очередной финансовый год и плановый период для каждого муниципального района и городского округа.</w:t>
      </w:r>
    </w:p>
    <w:p w:rsidR="003519A3" w:rsidRDefault="003519A3">
      <w:pPr>
        <w:pStyle w:val="ConsPlusNormal"/>
        <w:jc w:val="both"/>
      </w:pPr>
      <w:r>
        <w:t xml:space="preserve">(п. 4 в ред. </w:t>
      </w:r>
      <w:hyperlink r:id="rId653" w:history="1">
        <w:r>
          <w:rPr>
            <w:color w:val="0000FF"/>
          </w:rPr>
          <w:t>постановления</w:t>
        </w:r>
      </w:hyperlink>
      <w:r>
        <w:t xml:space="preserve"> Правительства Новосибирской области от 02.06.2021 N 210-п)</w:t>
      </w:r>
    </w:p>
    <w:p w:rsidR="003519A3" w:rsidRDefault="003519A3">
      <w:pPr>
        <w:pStyle w:val="ConsPlusNormal"/>
        <w:spacing w:before="220"/>
        <w:ind w:firstLine="540"/>
        <w:jc w:val="both"/>
      </w:pPr>
      <w:r>
        <w:lastRenderedPageBreak/>
        <w:t>5. Основанием для предоставления субсидии является заключаемое между ГРБС и органом местного самоуправления соглашение о предоставлении субсидии, предусматривающее обязательство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в соответствии с типовыми формами, утверждаемыми министерством финансов и налоговой политики Новосибирской области (далее - соглашение).</w:t>
      </w:r>
    </w:p>
    <w:p w:rsidR="003519A3" w:rsidRDefault="003519A3">
      <w:pPr>
        <w:pStyle w:val="ConsPlusNormal"/>
        <w:spacing w:before="220"/>
        <w:ind w:firstLine="540"/>
        <w:jc w:val="both"/>
      </w:pPr>
      <w:r>
        <w:t xml:space="preserve">Соглашение должно содержать положения, указанные в </w:t>
      </w:r>
      <w:hyperlink r:id="rId654" w:history="1">
        <w:r>
          <w:rPr>
            <w:color w:val="0000FF"/>
          </w:rPr>
          <w:t>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w:t>
      </w:r>
    </w:p>
    <w:p w:rsidR="003519A3" w:rsidRDefault="003519A3">
      <w:pPr>
        <w:pStyle w:val="ConsPlusNormal"/>
        <w:spacing w:before="220"/>
        <w:ind w:firstLine="540"/>
        <w:jc w:val="both"/>
      </w:pPr>
      <w:bookmarkStart w:id="41" w:name="P10951"/>
      <w:bookmarkEnd w:id="41"/>
      <w:r>
        <w:t>6. Условиями предоставления субсидий муниципальным образованиям Новосибирской области (далее - получатель) являются:</w:t>
      </w:r>
    </w:p>
    <w:p w:rsidR="003519A3" w:rsidRDefault="003519A3">
      <w:pPr>
        <w:pStyle w:val="ConsPlusNormal"/>
        <w:spacing w:before="220"/>
        <w:ind w:firstLine="540"/>
        <w:jc w:val="both"/>
      </w:pPr>
      <w:r>
        <w:t>1) наличие правового акта муниципального образования Новосибирской области, утверждающего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3519A3" w:rsidRDefault="003519A3">
      <w:pPr>
        <w:pStyle w:val="ConsPlusNormal"/>
        <w:spacing w:before="220"/>
        <w:ind w:firstLine="540"/>
        <w:jc w:val="both"/>
      </w:pPr>
      <w:r>
        <w:t>2) наличие у получателя в год предоставления субсидий плана мероприятий ("дорожной карты") по повышению качества образования в школах с низкими результатами обучения и в школах, функционирующих в неблагоприятных социальных условиях, направленного на достижение целей, показателей и результатов региональных проектов государственной программы;</w:t>
      </w:r>
    </w:p>
    <w:p w:rsidR="003519A3" w:rsidRDefault="003519A3">
      <w:pPr>
        <w:pStyle w:val="ConsPlusNormal"/>
        <w:spacing w:before="220"/>
        <w:ind w:firstLine="540"/>
        <w:jc w:val="both"/>
      </w:pPr>
      <w:r>
        <w:t>3) наличие в местных бюджетах бюджетных ассигнований на исполнение расходных обязательств муниципальных образований, в целях софинансирования которых предоставляются субсидии, в объеме, необходимом для их исполнения, включая объем планируемых к предоставлению субсидий;</w:t>
      </w:r>
    </w:p>
    <w:p w:rsidR="003519A3" w:rsidRDefault="003519A3">
      <w:pPr>
        <w:pStyle w:val="ConsPlusNormal"/>
        <w:spacing w:before="220"/>
        <w:ind w:firstLine="540"/>
        <w:jc w:val="both"/>
      </w:pPr>
      <w:r>
        <w:t>4) наличие в местном бюджете неиспользованного остатка субсидий, предоставленных ранее на аналогичные цели, в размере, не превышающем 5% от объема субсидий, запланированных к предоставлению в соответствующем финансовом году, либо его полное отсутствие;</w:t>
      </w:r>
    </w:p>
    <w:p w:rsidR="003519A3" w:rsidRDefault="003519A3">
      <w:pPr>
        <w:pStyle w:val="ConsPlusNormal"/>
        <w:spacing w:before="220"/>
        <w:ind w:firstLine="540"/>
        <w:jc w:val="both"/>
      </w:pPr>
      <w:r>
        <w:t>5) в случае, если объем бюджетных ассигнований на исполнение расходных обязательств получателя,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объемы субсидий подлежат сокращению пропорционально снижению соответствующего уровня финансирования исполнения расходных обязательств получателя за счет средств местного бюджета;</w:t>
      </w:r>
    </w:p>
    <w:p w:rsidR="003519A3" w:rsidRDefault="003519A3">
      <w:pPr>
        <w:pStyle w:val="ConsPlusNormal"/>
        <w:spacing w:before="220"/>
        <w:ind w:firstLine="540"/>
        <w:jc w:val="both"/>
      </w:pPr>
      <w:r>
        <w:t xml:space="preserve">6) централизация закупок товаров, работ, услуг, финансовое обеспечение которых частично или полностью осуществляется за счет субсидии, в соответствии с </w:t>
      </w:r>
      <w:hyperlink r:id="rId655" w:history="1">
        <w:r>
          <w:rPr>
            <w:color w:val="0000FF"/>
          </w:rPr>
          <w:t>пунктом 1</w:t>
        </w:r>
      </w:hyperlink>
      <w:r>
        <w:t xml:space="preserve"> и </w:t>
      </w:r>
      <w:hyperlink r:id="rId656" w:history="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3519A3" w:rsidRDefault="003519A3">
      <w:pPr>
        <w:pStyle w:val="ConsPlusNormal"/>
        <w:spacing w:before="220"/>
        <w:ind w:firstLine="540"/>
        <w:jc w:val="both"/>
      </w:pPr>
      <w:r>
        <w:lastRenderedPageBreak/>
        <w:t>7) заключение соглашений на срок, соответствующий сроку распределения субсидий между местными бюджетами.</w:t>
      </w:r>
    </w:p>
    <w:p w:rsidR="003519A3" w:rsidRDefault="003519A3">
      <w:pPr>
        <w:pStyle w:val="ConsPlusNormal"/>
        <w:spacing w:before="220"/>
        <w:ind w:firstLine="540"/>
        <w:jc w:val="both"/>
      </w:pPr>
      <w:r>
        <w:t>7. Размер субсидии (S</w:t>
      </w:r>
      <w:r>
        <w:rPr>
          <w:vertAlign w:val="subscript"/>
        </w:rPr>
        <w:t>i</w:t>
      </w:r>
      <w:r>
        <w:t>) определяется по формуле:</w:t>
      </w:r>
    </w:p>
    <w:p w:rsidR="003519A3" w:rsidRDefault="003519A3">
      <w:pPr>
        <w:pStyle w:val="ConsPlusNormal"/>
        <w:ind w:firstLine="540"/>
        <w:jc w:val="both"/>
      </w:pPr>
    </w:p>
    <w:p w:rsidR="003519A3" w:rsidRDefault="003519A3">
      <w:pPr>
        <w:pStyle w:val="ConsPlusNormal"/>
        <w:jc w:val="center"/>
      </w:pPr>
      <w:r w:rsidRPr="000977A2">
        <w:rPr>
          <w:position w:val="-23"/>
        </w:rPr>
        <w:pict>
          <v:shape id="_x0000_i1036" style="width:69pt;height:34.5pt" coordsize="" o:spt="100" adj="0,,0" path="" filled="f" stroked="f">
            <v:stroke joinstyle="miter"/>
            <v:imagedata r:id="rId657" o:title="base_23601_149439_32779"/>
            <v:formulas/>
            <v:path o:connecttype="segments"/>
          </v:shape>
        </w:pict>
      </w:r>
    </w:p>
    <w:p w:rsidR="003519A3" w:rsidRDefault="003519A3">
      <w:pPr>
        <w:pStyle w:val="ConsPlusNormal"/>
        <w:ind w:firstLine="540"/>
        <w:jc w:val="both"/>
      </w:pPr>
    </w:p>
    <w:p w:rsidR="003519A3" w:rsidRDefault="003519A3">
      <w:pPr>
        <w:pStyle w:val="ConsPlusNormal"/>
        <w:ind w:firstLine="540"/>
        <w:jc w:val="both"/>
      </w:pPr>
      <w:r>
        <w:t>S</w:t>
      </w:r>
      <w:r>
        <w:rPr>
          <w:vertAlign w:val="subscript"/>
        </w:rPr>
        <w:t>i</w:t>
      </w:r>
      <w:r>
        <w:t xml:space="preserve"> - размер субсидии, выделяемый i-му муниципальному образованию Новосибирской области на реализацию плана мероприятий ("дорожной карты") по повышению качества образования в школах с низкими результатами обучения и в школах, функционирующих в неблагоприятных социальных условиях, направленного на достижение целей, показателей и результатов региональных проектов государственной программы;</w:t>
      </w:r>
    </w:p>
    <w:p w:rsidR="003519A3" w:rsidRDefault="003519A3">
      <w:pPr>
        <w:pStyle w:val="ConsPlusNormal"/>
        <w:spacing w:before="220"/>
        <w:ind w:firstLine="540"/>
        <w:jc w:val="both"/>
      </w:pPr>
      <w:r>
        <w:t>S - общий размер субсидий, предоставляемых из областного бюджета местным бюджетам в соответствующем текущем финансовом году на реализацию плана мероприятий ("дорожной карты") по повышению качества образования в школах с низкими результатами обучения и в школах, функционирующих в неблагоприятных социальных условиях, направленного на достижение целей, показателей и результатов региональных проектов государственной программы;</w:t>
      </w:r>
    </w:p>
    <w:p w:rsidR="003519A3" w:rsidRDefault="003519A3">
      <w:pPr>
        <w:pStyle w:val="ConsPlusNormal"/>
        <w:spacing w:before="220"/>
        <w:ind w:firstLine="540"/>
        <w:jc w:val="both"/>
      </w:pPr>
      <w:r>
        <w:t>m - количество муниципальных образований Новосибирской области, являющихся участниками реализации мероприятия.</w:t>
      </w:r>
    </w:p>
    <w:p w:rsidR="003519A3" w:rsidRDefault="003519A3">
      <w:pPr>
        <w:pStyle w:val="ConsPlusNormal"/>
        <w:spacing w:before="220"/>
        <w:ind w:firstLine="540"/>
        <w:jc w:val="both"/>
      </w:pPr>
      <w:r>
        <w:t xml:space="preserve">8. Субсидии распределяются между муниципальными образованиями Новосибирской области, которые соответствуют условиям, установленным </w:t>
      </w:r>
      <w:hyperlink w:anchor="P10951" w:history="1">
        <w:r>
          <w:rPr>
            <w:color w:val="0000FF"/>
          </w:rPr>
          <w:t>пунктом 6</w:t>
        </w:r>
      </w:hyperlink>
      <w:r>
        <w:t xml:space="preserve"> Порядка, и предоставили ГРБС заявки на получение субсидий до 1 сентября года, предшествующего очередному финансовому году, в котором планируется предоставление субсидии.</w:t>
      </w:r>
    </w:p>
    <w:p w:rsidR="003519A3" w:rsidRDefault="003519A3">
      <w:pPr>
        <w:pStyle w:val="ConsPlusNormal"/>
        <w:spacing w:before="220"/>
        <w:ind w:firstLine="540"/>
        <w:jc w:val="both"/>
      </w:pPr>
      <w:r>
        <w:t xml:space="preserve">В случае если суммарный объем заявок муниципальных образований Новосибирской области превышает размер бюджетных ассигнований, предусмотренных ГРБС на соответствующий финансовый год и плановый период, и лимитов бюджетных обязательств на цель, указанную в </w:t>
      </w:r>
      <w:hyperlink w:anchor="P10945" w:history="1">
        <w:r>
          <w:rPr>
            <w:color w:val="0000FF"/>
          </w:rPr>
          <w:t>пункте 2</w:t>
        </w:r>
      </w:hyperlink>
      <w:r>
        <w:t xml:space="preserve"> Порядка, размер субсидии i-му муниципальному образованию Новосибирской области уменьшается пропорционально превышению суммарного размера.</w:t>
      </w:r>
    </w:p>
    <w:p w:rsidR="003519A3" w:rsidRDefault="003519A3">
      <w:pPr>
        <w:pStyle w:val="ConsPlusNormal"/>
        <w:spacing w:before="220"/>
        <w:ind w:firstLine="540"/>
        <w:jc w:val="both"/>
      </w:pPr>
      <w:r>
        <w:t>9. Субсидии перечисляются ГРБС на счета органов местного самоуправления, открытые в территориальных органах Федерального казначейства, в соответствии с графиком финансирования, являющимся приложением к соглашению.</w:t>
      </w:r>
    </w:p>
    <w:p w:rsidR="003519A3" w:rsidRDefault="003519A3">
      <w:pPr>
        <w:pStyle w:val="ConsPlusNormal"/>
        <w:spacing w:before="220"/>
        <w:ind w:firstLine="540"/>
        <w:jc w:val="both"/>
      </w:pPr>
      <w:r>
        <w:t>10. Субсидии расходуются органами местного самоуправления при выполнении следующих условий:</w:t>
      </w:r>
    </w:p>
    <w:p w:rsidR="003519A3" w:rsidRDefault="003519A3">
      <w:pPr>
        <w:pStyle w:val="ConsPlusNormal"/>
        <w:spacing w:before="220"/>
        <w:ind w:firstLine="540"/>
        <w:jc w:val="both"/>
      </w:pPr>
      <w:r>
        <w:t>1) использование средств по целевому назначению с соблюдением условий соглашения;</w:t>
      </w:r>
    </w:p>
    <w:p w:rsidR="003519A3" w:rsidRDefault="003519A3">
      <w:pPr>
        <w:pStyle w:val="ConsPlusNormal"/>
        <w:spacing w:before="220"/>
        <w:ind w:firstLine="540"/>
        <w:jc w:val="both"/>
      </w:pPr>
      <w:r>
        <w:t xml:space="preserve">2) осуществление проведения торгов и заключение муниципальных контрактов на поставку товаров, выполнение работ и оказание услуг в соответствии с Федеральным </w:t>
      </w:r>
      <w:hyperlink r:id="rId658"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3519A3" w:rsidRDefault="003519A3">
      <w:pPr>
        <w:pStyle w:val="ConsPlusNormal"/>
        <w:spacing w:before="220"/>
        <w:ind w:firstLine="540"/>
        <w:jc w:val="both"/>
      </w:pPr>
      <w:bookmarkStart w:id="42" w:name="P10972"/>
      <w:bookmarkEnd w:id="42"/>
      <w:r>
        <w:t>11. Показателями результатов использования субсидий являются:</w:t>
      </w:r>
    </w:p>
    <w:p w:rsidR="003519A3" w:rsidRDefault="003519A3">
      <w:pPr>
        <w:pStyle w:val="ConsPlusNormal"/>
        <w:spacing w:before="220"/>
        <w:ind w:firstLine="540"/>
        <w:jc w:val="both"/>
      </w:pPr>
      <w:r>
        <w:t>1) реализация получателем плана мероприятий ("дорожной карты") по повышению качества образования в школах с низкими результатами обучения и в школах, функционирующих в неблагоприятных социальных условиях, направленного на достижение целей, показателей и результатов региональных проектов государственной программы, в полном объеме;</w:t>
      </w:r>
    </w:p>
    <w:p w:rsidR="003519A3" w:rsidRDefault="003519A3">
      <w:pPr>
        <w:pStyle w:val="ConsPlusNormal"/>
        <w:spacing w:before="220"/>
        <w:ind w:firstLine="540"/>
        <w:jc w:val="both"/>
      </w:pPr>
      <w:r>
        <w:lastRenderedPageBreak/>
        <w:t>2) достижение ожидаемых результатов и показателей реализации плана мероприятий ("дорожной карты") по повышению качества образования в школах с низкими результатами обучения и в школах, функционирующих в неблагоприятных социальных условиях, направленного на достижение целей, показателей и результатов региональных проектов государственной программы;</w:t>
      </w:r>
    </w:p>
    <w:p w:rsidR="003519A3" w:rsidRDefault="003519A3">
      <w:pPr>
        <w:pStyle w:val="ConsPlusNormal"/>
        <w:spacing w:before="220"/>
        <w:ind w:firstLine="540"/>
        <w:jc w:val="both"/>
      </w:pPr>
      <w:r>
        <w:t>3) уменьшение количества школ с низкими результатами обучения и школ, функционирующих в неблагоприятных социальных условиях, расположенных на территории муниципального образования Новосибирской области.</w:t>
      </w:r>
    </w:p>
    <w:p w:rsidR="003519A3" w:rsidRDefault="003519A3">
      <w:pPr>
        <w:pStyle w:val="ConsPlusNormal"/>
        <w:spacing w:before="220"/>
        <w:ind w:firstLine="540"/>
        <w:jc w:val="both"/>
      </w:pPr>
      <w:r>
        <w:t>12. Получатели ежеквартально до 10 числа месяца, следующего за отчетным кварталом, представляют ГРБС отчеты о целевом использовании полученных субсидий в порядке, сроки и по форме, предусмотренные соглашениями.</w:t>
      </w:r>
    </w:p>
    <w:p w:rsidR="003519A3" w:rsidRDefault="003519A3">
      <w:pPr>
        <w:pStyle w:val="ConsPlusNormal"/>
        <w:spacing w:before="220"/>
        <w:ind w:firstLine="540"/>
        <w:jc w:val="both"/>
      </w:pPr>
      <w:r>
        <w:t>13. В случае нецелевого использования субсидий они подлежат взысканию в доход областного бюджета в соответствии с бюджетным законодательством Российской Федерации.</w:t>
      </w:r>
    </w:p>
    <w:p w:rsidR="003519A3" w:rsidRDefault="003519A3">
      <w:pPr>
        <w:pStyle w:val="ConsPlusNormal"/>
        <w:spacing w:before="220"/>
        <w:ind w:firstLine="540"/>
        <w:jc w:val="both"/>
      </w:pPr>
      <w:r>
        <w:t>14. Субсидии, полученные и не использованные в текущем финансовом году, подлежат возврату в областной бюджет и могут быть использованы в очередном финансовом году на те же цели при наличии потребности в них в порядке, установленном бюджетным законодательством Российской Федерации.</w:t>
      </w:r>
    </w:p>
    <w:p w:rsidR="003519A3" w:rsidRDefault="003519A3">
      <w:pPr>
        <w:pStyle w:val="ConsPlusNormal"/>
        <w:spacing w:before="220"/>
        <w:ind w:firstLine="540"/>
        <w:jc w:val="both"/>
      </w:pPr>
      <w:r>
        <w:t>15. Получатели несут ответственность за недостижение результатов предоставления субсидии в соответствии с соглашением.</w:t>
      </w:r>
    </w:p>
    <w:p w:rsidR="003519A3" w:rsidRDefault="003519A3">
      <w:pPr>
        <w:pStyle w:val="ConsPlusNormal"/>
        <w:spacing w:before="220"/>
        <w:ind w:firstLine="540"/>
        <w:jc w:val="both"/>
      </w:pPr>
      <w:r>
        <w:t>16. Порядок оценки эффективности использования субсидии:</w:t>
      </w:r>
    </w:p>
    <w:p w:rsidR="003519A3" w:rsidRDefault="003519A3">
      <w:pPr>
        <w:pStyle w:val="ConsPlusNormal"/>
        <w:spacing w:before="220"/>
        <w:ind w:firstLine="540"/>
        <w:jc w:val="both"/>
      </w:pPr>
      <w:r>
        <w:t>оценка эффективности использования субсидии осуществляется ГРБС на основе отчета о достижении показателей результатов использования субсидии, представляемого получателем в сроки, предусмотренные соглашением.</w:t>
      </w:r>
    </w:p>
    <w:p w:rsidR="003519A3" w:rsidRDefault="003519A3">
      <w:pPr>
        <w:pStyle w:val="ConsPlusNormal"/>
        <w:spacing w:before="220"/>
        <w:ind w:firstLine="540"/>
        <w:jc w:val="both"/>
      </w:pPr>
      <w:r>
        <w:t xml:space="preserve">Критерием оценки эффективности использования субсидии является достижение показателей результатов использования субсидии, установленных в </w:t>
      </w:r>
      <w:hyperlink w:anchor="P10972" w:history="1">
        <w:r>
          <w:rPr>
            <w:color w:val="0000FF"/>
          </w:rPr>
          <w:t>пункте 11</w:t>
        </w:r>
      </w:hyperlink>
      <w:r>
        <w:t xml:space="preserve"> Порядка.</w:t>
      </w:r>
    </w:p>
    <w:p w:rsidR="003519A3" w:rsidRDefault="003519A3">
      <w:pPr>
        <w:pStyle w:val="ConsPlusNormal"/>
        <w:spacing w:before="220"/>
        <w:ind w:firstLine="540"/>
        <w:jc w:val="both"/>
      </w:pPr>
      <w:r>
        <w:t>В течение 30 календарных дней с момента представления получателем отчета о достижении показателей результатов использования субсидии ГРБС готовит информацию о достижении (недостижении) получателем субсидии результатов, указанных в соглашении.</w:t>
      </w:r>
    </w:p>
    <w:p w:rsidR="003519A3" w:rsidRDefault="003519A3">
      <w:pPr>
        <w:pStyle w:val="ConsPlusNormal"/>
        <w:spacing w:before="220"/>
        <w:ind w:firstLine="540"/>
        <w:jc w:val="both"/>
      </w:pPr>
      <w:r>
        <w:t>17. В случае если в отчетном финансовом году получателем не достигнуто предусмотренное соглашением значение показателей результатов использования субсидии,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rsidR="003519A3" w:rsidRDefault="003519A3">
      <w:pPr>
        <w:pStyle w:val="ConsPlusNormal"/>
        <w:spacing w:before="220"/>
        <w:ind w:firstLine="540"/>
        <w:jc w:val="both"/>
      </w:pPr>
      <w:r>
        <w:t xml:space="preserve">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 </w:t>
      </w:r>
      <w:hyperlink r:id="rId659" w:history="1">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w:t>
      </w:r>
    </w:p>
    <w:p w:rsidR="003519A3" w:rsidRDefault="003519A3">
      <w:pPr>
        <w:pStyle w:val="ConsPlusNormal"/>
        <w:spacing w:before="220"/>
        <w:ind w:firstLine="540"/>
        <w:jc w:val="both"/>
      </w:pPr>
      <w:r>
        <w:t>18.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3519A3" w:rsidRDefault="003519A3">
      <w:pPr>
        <w:pStyle w:val="ConsPlusNormal"/>
        <w:spacing w:before="220"/>
        <w:ind w:firstLine="540"/>
        <w:jc w:val="both"/>
      </w:pPr>
      <w:r>
        <w:t>19. Контроль за целевым использованием субсидий осуществляется ГРБС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3519A3" w:rsidRDefault="003519A3">
      <w:pPr>
        <w:pStyle w:val="ConsPlusNormal"/>
        <w:spacing w:before="220"/>
        <w:ind w:firstLine="540"/>
        <w:jc w:val="both"/>
      </w:pPr>
      <w:r>
        <w:lastRenderedPageBreak/>
        <w:t>20. ГРБС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jc w:val="right"/>
        <w:outlineLvl w:val="1"/>
      </w:pPr>
      <w:r>
        <w:t>Приложение N 29</w:t>
      </w:r>
    </w:p>
    <w:p w:rsidR="003519A3" w:rsidRDefault="003519A3">
      <w:pPr>
        <w:pStyle w:val="ConsPlusNormal"/>
        <w:jc w:val="right"/>
      </w:pPr>
      <w:r>
        <w:t>к государственной программе</w:t>
      </w:r>
    </w:p>
    <w:p w:rsidR="003519A3" w:rsidRDefault="003519A3">
      <w:pPr>
        <w:pStyle w:val="ConsPlusNormal"/>
        <w:jc w:val="right"/>
      </w:pPr>
      <w:r>
        <w:t>Новосибирской области "Развитие</w:t>
      </w:r>
    </w:p>
    <w:p w:rsidR="003519A3" w:rsidRDefault="003519A3">
      <w:pPr>
        <w:pStyle w:val="ConsPlusNormal"/>
        <w:jc w:val="right"/>
      </w:pPr>
      <w:r>
        <w:t>образования, создание условий</w:t>
      </w:r>
    </w:p>
    <w:p w:rsidR="003519A3" w:rsidRDefault="003519A3">
      <w:pPr>
        <w:pStyle w:val="ConsPlusNormal"/>
        <w:jc w:val="right"/>
      </w:pPr>
      <w:r>
        <w:t>для социализации детей</w:t>
      </w:r>
    </w:p>
    <w:p w:rsidR="003519A3" w:rsidRDefault="003519A3">
      <w:pPr>
        <w:pStyle w:val="ConsPlusNormal"/>
        <w:jc w:val="right"/>
      </w:pPr>
      <w:r>
        <w:t>и учащейся молодежи</w:t>
      </w:r>
    </w:p>
    <w:p w:rsidR="003519A3" w:rsidRDefault="003519A3">
      <w:pPr>
        <w:pStyle w:val="ConsPlusNormal"/>
        <w:jc w:val="right"/>
      </w:pPr>
      <w:r>
        <w:t>в Новосибирской области"</w:t>
      </w:r>
    </w:p>
    <w:p w:rsidR="003519A3" w:rsidRDefault="003519A3">
      <w:pPr>
        <w:pStyle w:val="ConsPlusNormal"/>
        <w:ind w:firstLine="540"/>
        <w:jc w:val="both"/>
      </w:pPr>
    </w:p>
    <w:p w:rsidR="003519A3" w:rsidRDefault="003519A3">
      <w:pPr>
        <w:pStyle w:val="ConsPlusTitle"/>
        <w:jc w:val="center"/>
      </w:pPr>
      <w:bookmarkStart w:id="43" w:name="P11002"/>
      <w:bookmarkEnd w:id="43"/>
      <w:r>
        <w:t>Методика</w:t>
      </w:r>
    </w:p>
    <w:p w:rsidR="003519A3" w:rsidRDefault="003519A3">
      <w:pPr>
        <w:pStyle w:val="ConsPlusTitle"/>
        <w:jc w:val="center"/>
      </w:pPr>
      <w:r>
        <w:t>распределения иных межбюджетных трансфертов и правила их</w:t>
      </w:r>
    </w:p>
    <w:p w:rsidR="003519A3" w:rsidRDefault="003519A3">
      <w:pPr>
        <w:pStyle w:val="ConsPlusTitle"/>
        <w:jc w:val="center"/>
      </w:pPr>
      <w:r>
        <w:t>предоставления местным бюджетам муниципальных образований</w:t>
      </w:r>
    </w:p>
    <w:p w:rsidR="003519A3" w:rsidRDefault="003519A3">
      <w:pPr>
        <w:pStyle w:val="ConsPlusTitle"/>
        <w:jc w:val="center"/>
      </w:pPr>
      <w:r>
        <w:t>из областного бюджета Новосибирской области на реализацию</w:t>
      </w:r>
    </w:p>
    <w:p w:rsidR="003519A3" w:rsidRDefault="003519A3">
      <w:pPr>
        <w:pStyle w:val="ConsPlusTitle"/>
        <w:jc w:val="center"/>
      </w:pPr>
      <w:r>
        <w:t>мероприятий по ресурсному обеспечению модернизации</w:t>
      </w:r>
    </w:p>
    <w:p w:rsidR="003519A3" w:rsidRDefault="003519A3">
      <w:pPr>
        <w:pStyle w:val="ConsPlusTitle"/>
        <w:jc w:val="center"/>
      </w:pPr>
      <w:r>
        <w:t>образования Новосибирской области подпрограммы "Развитие</w:t>
      </w:r>
    </w:p>
    <w:p w:rsidR="003519A3" w:rsidRDefault="003519A3">
      <w:pPr>
        <w:pStyle w:val="ConsPlusTitle"/>
        <w:jc w:val="center"/>
      </w:pPr>
      <w:r>
        <w:t>дошкольного, общего и дополнительного образования детей"</w:t>
      </w:r>
    </w:p>
    <w:p w:rsidR="003519A3" w:rsidRDefault="003519A3">
      <w:pPr>
        <w:pStyle w:val="ConsPlusTitle"/>
        <w:jc w:val="center"/>
      </w:pPr>
      <w:r>
        <w:t>государственной программы Новосибирской области "Развитие</w:t>
      </w:r>
    </w:p>
    <w:p w:rsidR="003519A3" w:rsidRDefault="003519A3">
      <w:pPr>
        <w:pStyle w:val="ConsPlusTitle"/>
        <w:jc w:val="center"/>
      </w:pPr>
      <w:r>
        <w:t>образования, создание условий для социализации детей</w:t>
      </w:r>
    </w:p>
    <w:p w:rsidR="003519A3" w:rsidRDefault="003519A3">
      <w:pPr>
        <w:pStyle w:val="ConsPlusTitle"/>
        <w:jc w:val="center"/>
      </w:pPr>
      <w:r>
        <w:t>и учащейся молодежи в Новосибирской области"</w:t>
      </w:r>
    </w:p>
    <w:p w:rsidR="003519A3" w:rsidRDefault="003519A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519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19A3" w:rsidRDefault="003519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519A3" w:rsidRDefault="003519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519A3" w:rsidRDefault="003519A3">
            <w:pPr>
              <w:pStyle w:val="ConsPlusNormal"/>
              <w:jc w:val="center"/>
            </w:pPr>
            <w:r>
              <w:rPr>
                <w:color w:val="392C69"/>
              </w:rPr>
              <w:t>Список изменяющих документов</w:t>
            </w:r>
          </w:p>
          <w:p w:rsidR="003519A3" w:rsidRDefault="003519A3">
            <w:pPr>
              <w:pStyle w:val="ConsPlusNormal"/>
              <w:jc w:val="center"/>
            </w:pPr>
            <w:r>
              <w:rPr>
                <w:color w:val="392C69"/>
              </w:rPr>
              <w:t xml:space="preserve">(введена </w:t>
            </w:r>
            <w:hyperlink r:id="rId660" w:history="1">
              <w:r>
                <w:rPr>
                  <w:color w:val="0000FF"/>
                </w:rPr>
                <w:t>постановлением</w:t>
              </w:r>
            </w:hyperlink>
            <w:r>
              <w:rPr>
                <w:color w:val="392C69"/>
              </w:rPr>
              <w:t xml:space="preserve"> Правительства Новосибирской области</w:t>
            </w:r>
          </w:p>
          <w:p w:rsidR="003519A3" w:rsidRDefault="003519A3">
            <w:pPr>
              <w:pStyle w:val="ConsPlusNormal"/>
              <w:jc w:val="center"/>
            </w:pPr>
            <w:r>
              <w:rPr>
                <w:color w:val="392C69"/>
              </w:rPr>
              <w:t>от 24.12.2020 N 547-п)</w:t>
            </w:r>
          </w:p>
        </w:tc>
        <w:tc>
          <w:tcPr>
            <w:tcW w:w="113" w:type="dxa"/>
            <w:tcBorders>
              <w:top w:val="nil"/>
              <w:left w:val="nil"/>
              <w:bottom w:val="nil"/>
              <w:right w:val="nil"/>
            </w:tcBorders>
            <w:shd w:val="clear" w:color="auto" w:fill="F4F3F8"/>
            <w:tcMar>
              <w:top w:w="0" w:type="dxa"/>
              <w:left w:w="0" w:type="dxa"/>
              <w:bottom w:w="0" w:type="dxa"/>
              <w:right w:w="0" w:type="dxa"/>
            </w:tcMar>
          </w:tcPr>
          <w:p w:rsidR="003519A3" w:rsidRDefault="003519A3">
            <w:pPr>
              <w:spacing w:after="1" w:line="0" w:lineRule="atLeast"/>
            </w:pPr>
          </w:p>
        </w:tc>
      </w:tr>
    </w:tbl>
    <w:p w:rsidR="003519A3" w:rsidRDefault="003519A3">
      <w:pPr>
        <w:pStyle w:val="ConsPlusNormal"/>
        <w:ind w:firstLine="540"/>
        <w:jc w:val="both"/>
      </w:pPr>
    </w:p>
    <w:p w:rsidR="003519A3" w:rsidRDefault="003519A3">
      <w:pPr>
        <w:pStyle w:val="ConsPlusNormal"/>
        <w:ind w:firstLine="540"/>
        <w:jc w:val="both"/>
      </w:pPr>
      <w:bookmarkStart w:id="44" w:name="P11016"/>
      <w:bookmarkEnd w:id="44"/>
      <w:r>
        <w:t>1. Настоящая Методика определяет процедуру распределения и предоставления иных межбюджетных трансфертов из областного бюджета Новосибирской области (далее - областной бюджет) бюджетам муниципальных районов и городских округов Новосибирской области (далее - местные бюджеты, муниципальные образования соответственно) на реализацию мероприятий по ресурсному обеспечению модернизации образования Новосибирской области, направленных на проведение ремонтных работ и приобретение оборудования отдельными общеобразовательными организациями, осуществляющими образовательную деятельность по адаптированным основным общеобразовательным программам для обучающихся с ограниченными возможностями здоровья (далее - иные межбюджетные трансферты).</w:t>
      </w:r>
    </w:p>
    <w:p w:rsidR="003519A3" w:rsidRDefault="003519A3">
      <w:pPr>
        <w:pStyle w:val="ConsPlusNormal"/>
        <w:spacing w:before="220"/>
        <w:ind w:firstLine="540"/>
        <w:jc w:val="both"/>
      </w:pPr>
      <w:r>
        <w:t xml:space="preserve">2. Финансирование расходов областного бюджета, указанных в </w:t>
      </w:r>
      <w:hyperlink w:anchor="P11016" w:history="1">
        <w:r>
          <w:rPr>
            <w:color w:val="0000FF"/>
          </w:rPr>
          <w:t>пункте 1</w:t>
        </w:r>
      </w:hyperlink>
      <w:r>
        <w:t xml:space="preserve"> настоящей Методики,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главному распорядителю средств областного бюджета Новосибирской области - министерству образования Новосибирской области (далее - ГРБС).</w:t>
      </w:r>
    </w:p>
    <w:p w:rsidR="003519A3" w:rsidRDefault="003519A3">
      <w:pPr>
        <w:pStyle w:val="ConsPlusNormal"/>
        <w:spacing w:before="220"/>
        <w:ind w:firstLine="540"/>
        <w:jc w:val="both"/>
      </w:pPr>
      <w:r>
        <w:t>3. Условием предоставления иных межбюджетных трансфертов является наличие на территории муниципального образования Новосибирской области общеобразовательных организаций,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в которых необходимо осуществить улучшение материально-технической базы.</w:t>
      </w:r>
    </w:p>
    <w:p w:rsidR="003519A3" w:rsidRDefault="003519A3">
      <w:pPr>
        <w:pStyle w:val="ConsPlusNormal"/>
        <w:spacing w:before="220"/>
        <w:ind w:firstLine="540"/>
        <w:jc w:val="both"/>
      </w:pPr>
      <w:bookmarkStart w:id="45" w:name="P11019"/>
      <w:bookmarkEnd w:id="45"/>
      <w:r>
        <w:t xml:space="preserve">4. Критерием отбора муниципальных образований Новосибирской области для получения </w:t>
      </w:r>
      <w:r>
        <w:lastRenderedPageBreak/>
        <w:t>иных межбюджетных трансфертов является наличие на территории муниципального образования Новосибирской области общеобразовательных организаций,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имеющих потребность в улучшении материально-технической базы.</w:t>
      </w:r>
    </w:p>
    <w:p w:rsidR="003519A3" w:rsidRDefault="003519A3">
      <w:pPr>
        <w:pStyle w:val="ConsPlusNormal"/>
        <w:spacing w:before="220"/>
        <w:ind w:firstLine="540"/>
        <w:jc w:val="both"/>
      </w:pPr>
      <w:r>
        <w:t>5. Иные межбюджетные трансферты предоставляются на основании соглашений, заключенных между ГРБС и органами местного самоуправления.</w:t>
      </w:r>
    </w:p>
    <w:p w:rsidR="003519A3" w:rsidRDefault="003519A3">
      <w:pPr>
        <w:pStyle w:val="ConsPlusNormal"/>
        <w:spacing w:before="220"/>
        <w:ind w:firstLine="540"/>
        <w:jc w:val="both"/>
      </w:pPr>
      <w:r>
        <w:t>6. Соглашение содержит следующие положения:</w:t>
      </w:r>
    </w:p>
    <w:p w:rsidR="003519A3" w:rsidRDefault="003519A3">
      <w:pPr>
        <w:pStyle w:val="ConsPlusNormal"/>
        <w:spacing w:before="220"/>
        <w:ind w:firstLine="540"/>
        <w:jc w:val="both"/>
      </w:pPr>
      <w:r>
        <w:t>1) целевое назначение иных межбюджетных трансфертов с указанием размера и сроков их предоставления местному бюджету;</w:t>
      </w:r>
    </w:p>
    <w:p w:rsidR="003519A3" w:rsidRDefault="003519A3">
      <w:pPr>
        <w:pStyle w:val="ConsPlusNormal"/>
        <w:spacing w:before="220"/>
        <w:ind w:firstLine="540"/>
        <w:jc w:val="both"/>
      </w:pPr>
      <w:r>
        <w:t>2) положения, содержащие условия предоставления иных межбюджетных трансфертов местным бюджетам;</w:t>
      </w:r>
    </w:p>
    <w:p w:rsidR="003519A3" w:rsidRDefault="003519A3">
      <w:pPr>
        <w:pStyle w:val="ConsPlusNormal"/>
        <w:spacing w:before="220"/>
        <w:ind w:firstLine="540"/>
        <w:jc w:val="both"/>
      </w:pPr>
      <w:r>
        <w:t>3) обязательства органа местного самоуправления по достижению результатов использования субсидий;</w:t>
      </w:r>
    </w:p>
    <w:p w:rsidR="003519A3" w:rsidRDefault="003519A3">
      <w:pPr>
        <w:pStyle w:val="ConsPlusNormal"/>
        <w:spacing w:before="220"/>
        <w:ind w:firstLine="540"/>
        <w:jc w:val="both"/>
      </w:pPr>
      <w:r>
        <w:t>4) порядок осуществления контроля за соблюдением органами местного самоуправления условий соглашения;</w:t>
      </w:r>
    </w:p>
    <w:p w:rsidR="003519A3" w:rsidRDefault="003519A3">
      <w:pPr>
        <w:pStyle w:val="ConsPlusNormal"/>
        <w:spacing w:before="220"/>
        <w:ind w:firstLine="540"/>
        <w:jc w:val="both"/>
      </w:pPr>
      <w:r>
        <w:t xml:space="preserve">5) условие о централизации закупок товаров, работ, услуг для обеспечения муниципальных нужд, финансовое обеспечение которых частично или полностью осуществляется за счет субсидий, в соответствии с </w:t>
      </w:r>
      <w:hyperlink r:id="rId661" w:history="1">
        <w:r>
          <w:rPr>
            <w:color w:val="0000FF"/>
          </w:rPr>
          <w:t>постановлением</w:t>
        </w:r>
      </w:hyperlink>
      <w:r>
        <w:t xml:space="preserve">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3519A3" w:rsidRDefault="003519A3">
      <w:pPr>
        <w:pStyle w:val="ConsPlusNormal"/>
        <w:spacing w:before="220"/>
        <w:ind w:firstLine="540"/>
        <w:jc w:val="both"/>
      </w:pPr>
      <w:r>
        <w:t>6) порядок возврата иных межбюджетных трансфертов в областной бюджет в случае их нецелевого или неполного использования в соответствии с бюджетным законодательством;</w:t>
      </w:r>
    </w:p>
    <w:p w:rsidR="003519A3" w:rsidRDefault="003519A3">
      <w:pPr>
        <w:pStyle w:val="ConsPlusNormal"/>
        <w:spacing w:before="220"/>
        <w:ind w:firstLine="540"/>
        <w:jc w:val="both"/>
      </w:pPr>
      <w:r>
        <w:t>7) порядок представления отчетности об осуществлении расходов местного бюджета, источником финансового обеспечения которых являются иные межбюджетные трансферты, и отчет о достижении результатов предоставления иных межбюджетных трансфертов;</w:t>
      </w:r>
    </w:p>
    <w:p w:rsidR="003519A3" w:rsidRDefault="003519A3">
      <w:pPr>
        <w:pStyle w:val="ConsPlusNormal"/>
        <w:spacing w:before="220"/>
        <w:ind w:firstLine="540"/>
        <w:jc w:val="both"/>
      </w:pPr>
      <w:r>
        <w:t>8) ответственность сторон за нарушение условий соглашения.</w:t>
      </w:r>
    </w:p>
    <w:p w:rsidR="003519A3" w:rsidRDefault="003519A3">
      <w:pPr>
        <w:pStyle w:val="ConsPlusNormal"/>
        <w:spacing w:before="220"/>
        <w:ind w:firstLine="540"/>
        <w:jc w:val="both"/>
      </w:pPr>
      <w:r>
        <w:t>7. Размер иных межбюджетных трансфертов, выделяемых местному бюджету, определяется исходя из сметных стоимостей выполняемых работ и количества на территории муниципального образования Новосибирской области муниципальных образовательных организаций, участвующих в реализации мероприятий государственной программы, по формуле:</w:t>
      </w:r>
    </w:p>
    <w:p w:rsidR="003519A3" w:rsidRDefault="003519A3">
      <w:pPr>
        <w:pStyle w:val="ConsPlusNormal"/>
        <w:ind w:firstLine="540"/>
        <w:jc w:val="both"/>
      </w:pPr>
    </w:p>
    <w:p w:rsidR="003519A3" w:rsidRDefault="003519A3">
      <w:pPr>
        <w:pStyle w:val="ConsPlusNormal"/>
        <w:jc w:val="center"/>
      </w:pPr>
      <w:r w:rsidRPr="000977A2">
        <w:rPr>
          <w:position w:val="-26"/>
        </w:rPr>
        <w:pict>
          <v:shape id="_x0000_i1037" style="width:66pt;height:37.5pt" coordsize="" o:spt="100" adj="0,,0" path="" filled="f" stroked="f">
            <v:stroke joinstyle="miter"/>
            <v:imagedata r:id="rId662" o:title="base_23601_149439_32780"/>
            <v:formulas/>
            <v:path o:connecttype="segments"/>
          </v:shape>
        </w:pict>
      </w:r>
    </w:p>
    <w:p w:rsidR="003519A3" w:rsidRDefault="003519A3">
      <w:pPr>
        <w:pStyle w:val="ConsPlusNormal"/>
        <w:ind w:firstLine="540"/>
        <w:jc w:val="both"/>
      </w:pPr>
    </w:p>
    <w:p w:rsidR="003519A3" w:rsidRDefault="003519A3">
      <w:pPr>
        <w:pStyle w:val="ConsPlusNormal"/>
        <w:ind w:firstLine="540"/>
        <w:jc w:val="both"/>
      </w:pPr>
      <w:r>
        <w:t>где:</w:t>
      </w:r>
    </w:p>
    <w:p w:rsidR="003519A3" w:rsidRDefault="003519A3">
      <w:pPr>
        <w:pStyle w:val="ConsPlusNormal"/>
        <w:spacing w:before="220"/>
        <w:ind w:firstLine="540"/>
        <w:jc w:val="both"/>
      </w:pPr>
      <w:r>
        <w:t>Si - предельный объем субсидии, предоставляемой бюджету i-го муниципального образования Новосибирской области в расчетном году;</w:t>
      </w:r>
    </w:p>
    <w:p w:rsidR="003519A3" w:rsidRDefault="003519A3">
      <w:pPr>
        <w:pStyle w:val="ConsPlusNormal"/>
        <w:spacing w:before="220"/>
        <w:ind w:firstLine="540"/>
        <w:jc w:val="both"/>
      </w:pPr>
      <w:r>
        <w:t>Wn - проектная стоимость ремонта и реконструкции n-го объекта в i-м муниципальном образовании, являющемся участником государственной программы;</w:t>
      </w:r>
    </w:p>
    <w:p w:rsidR="003519A3" w:rsidRDefault="003519A3">
      <w:pPr>
        <w:pStyle w:val="ConsPlusNormal"/>
        <w:spacing w:before="220"/>
        <w:ind w:firstLine="540"/>
        <w:jc w:val="both"/>
      </w:pPr>
      <w:r>
        <w:t>k - количество объектов в i-м муниципальном образовании, являющемся участником государственной программы.</w:t>
      </w:r>
    </w:p>
    <w:p w:rsidR="003519A3" w:rsidRDefault="003519A3">
      <w:pPr>
        <w:pStyle w:val="ConsPlusNormal"/>
        <w:spacing w:before="220"/>
        <w:ind w:firstLine="540"/>
        <w:jc w:val="both"/>
      </w:pPr>
      <w:r>
        <w:lastRenderedPageBreak/>
        <w:t xml:space="preserve">8. Иные межбюджетные трансферты распределяются между муниципальными образованиями Новосибирской области, которые соответствуют критерию, установленному </w:t>
      </w:r>
      <w:hyperlink w:anchor="P11019" w:history="1">
        <w:r>
          <w:rPr>
            <w:color w:val="0000FF"/>
          </w:rPr>
          <w:t>пунктом 4</w:t>
        </w:r>
      </w:hyperlink>
      <w:r>
        <w:t xml:space="preserve"> настоящей Методики, и представили ГРБС заявки на получение субсидий до 1 сентября года, предшествующего очередному финансовому году, в котором планируется предоставление субсидии.</w:t>
      </w:r>
    </w:p>
    <w:p w:rsidR="003519A3" w:rsidRDefault="003519A3">
      <w:pPr>
        <w:pStyle w:val="ConsPlusNormal"/>
        <w:spacing w:before="220"/>
        <w:ind w:firstLine="540"/>
        <w:jc w:val="both"/>
      </w:pPr>
      <w:r>
        <w:t>В случае если суммарный объем заявок муниципальных образований Новосибирской области превышает объем бюджетных ассигнований, предусмотренных ГРБС на соответствующий финансовый год и плановый период, и лимитов бюджетных обязательств на указанные цели, размер иных межбюджетных трансфертов уменьшается пропорционально превышению суммарного размера.</w:t>
      </w:r>
    </w:p>
    <w:p w:rsidR="003519A3" w:rsidRDefault="003519A3">
      <w:pPr>
        <w:pStyle w:val="ConsPlusNormal"/>
        <w:spacing w:before="220"/>
        <w:ind w:firstLine="540"/>
        <w:jc w:val="both"/>
      </w:pPr>
      <w:r>
        <w:t xml:space="preserve">9. Органы местного самоуправления осуществляют размещение заказов на поставку товаров, выполнение работ и оказание услуг в соответствии с Федеральным </w:t>
      </w:r>
      <w:hyperlink r:id="rId66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либо предоставляют субсидии подведомственным муниципальным образовательным организациям.</w:t>
      </w:r>
    </w:p>
    <w:p w:rsidR="003519A3" w:rsidRDefault="003519A3">
      <w:pPr>
        <w:pStyle w:val="ConsPlusNormal"/>
        <w:spacing w:before="220"/>
        <w:ind w:firstLine="540"/>
        <w:jc w:val="both"/>
      </w:pPr>
      <w:r>
        <w:t>10. Оценка эффективности использования иных межбюджетных трансфертов осуществляется ГРБС на основе отчета о достижении показателей результатов использования иных межбюджетных трансфертов, представляемого органом местного самоуправления в сроки, предусмотренные соглашением.</w:t>
      </w:r>
    </w:p>
    <w:p w:rsidR="003519A3" w:rsidRDefault="003519A3">
      <w:pPr>
        <w:pStyle w:val="ConsPlusNormal"/>
        <w:spacing w:before="220"/>
        <w:ind w:firstLine="540"/>
        <w:jc w:val="both"/>
      </w:pPr>
      <w:r>
        <w:t>11. Органы местного самоуправления представляют отчеты о целевом использовании полученных иных межбюджетных трансфертов и отчеты о достижении результатов предоставления иных межбюджетных трансфертов в порядке, сроки и по форме, предусмотренные соглашениями.</w:t>
      </w:r>
    </w:p>
    <w:p w:rsidR="003519A3" w:rsidRDefault="003519A3">
      <w:pPr>
        <w:pStyle w:val="ConsPlusNormal"/>
        <w:spacing w:before="220"/>
        <w:ind w:firstLine="540"/>
        <w:jc w:val="both"/>
      </w:pPr>
      <w:r>
        <w:t>12. Иные межбюджетные трансферты, полученные и не использованные в текущем финансовом году, подлежат возврату в областной бюджет и при наличии потребности в них используются в соответствии с бюджетным законодательством в очередном финансовом году на те же цели.</w:t>
      </w:r>
    </w:p>
    <w:p w:rsidR="003519A3" w:rsidRDefault="003519A3">
      <w:pPr>
        <w:pStyle w:val="ConsPlusNormal"/>
        <w:spacing w:before="220"/>
        <w:ind w:firstLine="540"/>
        <w:jc w:val="both"/>
      </w:pPr>
      <w:r>
        <w:t>13. В случае если органом местного самоуправления по состоянию на 31 декабря года предоставления иных межбюджетных трансфертов допущены нарушения обязательств по достижению значения результата их предоставления и до первой даты представления отчетности о достижении такого значения в году, следующем за годом предоставления иных межбюджетных трансфертов, указанные нарушения не устранены, размер средств, подлежащий возврату из местного бюджета в областной бюджет (V</w:t>
      </w:r>
      <w:r>
        <w:rPr>
          <w:vertAlign w:val="subscript"/>
        </w:rPr>
        <w:t>возврата</w:t>
      </w:r>
      <w:r>
        <w:t>), определяется по формуле:</w:t>
      </w:r>
    </w:p>
    <w:p w:rsidR="003519A3" w:rsidRDefault="003519A3">
      <w:pPr>
        <w:pStyle w:val="ConsPlusNormal"/>
        <w:ind w:firstLine="540"/>
        <w:jc w:val="both"/>
      </w:pPr>
    </w:p>
    <w:p w:rsidR="003519A3" w:rsidRDefault="003519A3">
      <w:pPr>
        <w:pStyle w:val="ConsPlusNormal"/>
        <w:jc w:val="center"/>
      </w:pPr>
      <w:r w:rsidRPr="000977A2">
        <w:rPr>
          <w:position w:val="-23"/>
        </w:rPr>
        <w:pict>
          <v:shape id="_x0000_i1038" style="width:174.75pt;height:34.5pt" coordsize="" o:spt="100" adj="0,,0" path="" filled="f" stroked="f">
            <v:stroke joinstyle="miter"/>
            <v:imagedata r:id="rId664" o:title="base_23601_149439_32781"/>
            <v:formulas/>
            <v:path o:connecttype="segments"/>
          </v:shape>
        </w:pict>
      </w:r>
    </w:p>
    <w:p w:rsidR="003519A3" w:rsidRDefault="003519A3">
      <w:pPr>
        <w:pStyle w:val="ConsPlusNormal"/>
        <w:ind w:firstLine="540"/>
        <w:jc w:val="both"/>
      </w:pPr>
    </w:p>
    <w:p w:rsidR="003519A3" w:rsidRDefault="003519A3">
      <w:pPr>
        <w:pStyle w:val="ConsPlusNormal"/>
        <w:ind w:firstLine="540"/>
        <w:jc w:val="both"/>
      </w:pPr>
      <w:r>
        <w:t>V</w:t>
      </w:r>
      <w:r>
        <w:rPr>
          <w:vertAlign w:val="subscript"/>
        </w:rPr>
        <w:t>тр</w:t>
      </w:r>
      <w:r>
        <w:t xml:space="preserve"> - размер иных межбюджетных трансфертов, предоставленных местному бюджету;</w:t>
      </w:r>
    </w:p>
    <w:p w:rsidR="003519A3" w:rsidRDefault="003519A3">
      <w:pPr>
        <w:pStyle w:val="ConsPlusNormal"/>
        <w:spacing w:before="220"/>
        <w:ind w:firstLine="540"/>
        <w:jc w:val="both"/>
      </w:pPr>
      <w:r>
        <w:t>T - фактически достигнутое значение результата предоставления иных межбюджетных трансфертов на отчетную дату;</w:t>
      </w:r>
    </w:p>
    <w:p w:rsidR="003519A3" w:rsidRDefault="003519A3">
      <w:pPr>
        <w:pStyle w:val="ConsPlusNormal"/>
        <w:spacing w:before="220"/>
        <w:ind w:firstLine="540"/>
        <w:jc w:val="both"/>
      </w:pPr>
      <w:r>
        <w:t>S - значение результата предоставления иных межбюджетных трансфертов, установленное соглашением.</w:t>
      </w:r>
    </w:p>
    <w:p w:rsidR="003519A3" w:rsidRDefault="003519A3">
      <w:pPr>
        <w:pStyle w:val="ConsPlusNormal"/>
        <w:spacing w:before="220"/>
        <w:ind w:firstLine="540"/>
        <w:jc w:val="both"/>
      </w:pPr>
      <w:r>
        <w:t>При расчете объема средств, подлежащих возврату из местного бюджета в областной бюджет, в объеме иного межбюджетного трансферта, предоставленного местному бюджету в отчетном финансовом году (V</w:t>
      </w:r>
      <w:r>
        <w:rPr>
          <w:vertAlign w:val="subscript"/>
        </w:rPr>
        <w:t>тр</w:t>
      </w:r>
      <w:r>
        <w:t>), не учитывается объем остатка иного межбюджетного трансферта, не использованного по состоянию на 1 января текущего финансового года.</w:t>
      </w:r>
    </w:p>
    <w:p w:rsidR="003519A3" w:rsidRDefault="003519A3">
      <w:pPr>
        <w:pStyle w:val="ConsPlusNormal"/>
        <w:spacing w:before="220"/>
        <w:ind w:firstLine="540"/>
        <w:jc w:val="both"/>
      </w:pPr>
      <w:r>
        <w:lastRenderedPageBreak/>
        <w:t>14. Органы местного самоуправления несут ответственность за нецелевое использование средств областного бюджета в соответствии с законодательством Российской Федерации.</w:t>
      </w:r>
    </w:p>
    <w:p w:rsidR="003519A3" w:rsidRDefault="003519A3">
      <w:pPr>
        <w:pStyle w:val="ConsPlusNormal"/>
        <w:spacing w:before="220"/>
        <w:ind w:firstLine="540"/>
        <w:jc w:val="both"/>
      </w:pPr>
      <w:r>
        <w:t>15. ГРБС и орган государственного финансового контроля осуществляют обязательную проверку соблюдения условий настоящей Методики органами местного самоуправления.</w:t>
      </w:r>
    </w:p>
    <w:p w:rsidR="003519A3" w:rsidRDefault="003519A3">
      <w:pPr>
        <w:pStyle w:val="ConsPlusNormal"/>
        <w:spacing w:before="220"/>
        <w:ind w:firstLine="540"/>
        <w:jc w:val="both"/>
      </w:pPr>
      <w:r>
        <w:t>16. Контроль за целевым использованием иных межбюджетных трансфертов осуществляется ГРБС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jc w:val="right"/>
        <w:outlineLvl w:val="1"/>
      </w:pPr>
      <w:r>
        <w:t>Приложение N 30</w:t>
      </w:r>
    </w:p>
    <w:p w:rsidR="003519A3" w:rsidRDefault="003519A3">
      <w:pPr>
        <w:pStyle w:val="ConsPlusNormal"/>
        <w:jc w:val="right"/>
      </w:pPr>
      <w:r>
        <w:t>к государственной программе</w:t>
      </w:r>
    </w:p>
    <w:p w:rsidR="003519A3" w:rsidRDefault="003519A3">
      <w:pPr>
        <w:pStyle w:val="ConsPlusNormal"/>
        <w:jc w:val="right"/>
      </w:pPr>
      <w:r>
        <w:t>Новосибирской области "Развитие</w:t>
      </w:r>
    </w:p>
    <w:p w:rsidR="003519A3" w:rsidRDefault="003519A3">
      <w:pPr>
        <w:pStyle w:val="ConsPlusNormal"/>
        <w:jc w:val="right"/>
      </w:pPr>
      <w:r>
        <w:t>образования, создание условий</w:t>
      </w:r>
    </w:p>
    <w:p w:rsidR="003519A3" w:rsidRDefault="003519A3">
      <w:pPr>
        <w:pStyle w:val="ConsPlusNormal"/>
        <w:jc w:val="right"/>
      </w:pPr>
      <w:r>
        <w:t>для социализации детей</w:t>
      </w:r>
    </w:p>
    <w:p w:rsidR="003519A3" w:rsidRDefault="003519A3">
      <w:pPr>
        <w:pStyle w:val="ConsPlusNormal"/>
        <w:jc w:val="right"/>
      </w:pPr>
      <w:r>
        <w:t>и учащейся молодежи</w:t>
      </w:r>
    </w:p>
    <w:p w:rsidR="003519A3" w:rsidRDefault="003519A3">
      <w:pPr>
        <w:pStyle w:val="ConsPlusNormal"/>
        <w:jc w:val="right"/>
      </w:pPr>
      <w:r>
        <w:t>в Новосибирской области"</w:t>
      </w:r>
    </w:p>
    <w:p w:rsidR="003519A3" w:rsidRDefault="003519A3">
      <w:pPr>
        <w:pStyle w:val="ConsPlusNormal"/>
        <w:ind w:firstLine="540"/>
        <w:jc w:val="both"/>
      </w:pPr>
    </w:p>
    <w:p w:rsidR="003519A3" w:rsidRDefault="003519A3">
      <w:pPr>
        <w:pStyle w:val="ConsPlusTitle"/>
        <w:jc w:val="center"/>
      </w:pPr>
      <w:bookmarkStart w:id="46" w:name="P11068"/>
      <w:bookmarkEnd w:id="46"/>
      <w:r>
        <w:t>Методика</w:t>
      </w:r>
    </w:p>
    <w:p w:rsidR="003519A3" w:rsidRDefault="003519A3">
      <w:pPr>
        <w:pStyle w:val="ConsPlusTitle"/>
        <w:jc w:val="center"/>
      </w:pPr>
      <w:r>
        <w:t>распределения иных межбюджетных трансфертов и правила их</w:t>
      </w:r>
    </w:p>
    <w:p w:rsidR="003519A3" w:rsidRDefault="003519A3">
      <w:pPr>
        <w:pStyle w:val="ConsPlusTitle"/>
        <w:jc w:val="center"/>
      </w:pPr>
      <w:r>
        <w:t>предоставления местным бюджетам муниципальных образований</w:t>
      </w:r>
    </w:p>
    <w:p w:rsidR="003519A3" w:rsidRDefault="003519A3">
      <w:pPr>
        <w:pStyle w:val="ConsPlusTitle"/>
        <w:jc w:val="center"/>
      </w:pPr>
      <w:r>
        <w:t>из областного бюджета Новосибирской области на реализацию</w:t>
      </w:r>
    </w:p>
    <w:p w:rsidR="003519A3" w:rsidRDefault="003519A3">
      <w:pPr>
        <w:pStyle w:val="ConsPlusTitle"/>
        <w:jc w:val="center"/>
      </w:pPr>
      <w:r>
        <w:t>мероприятий по строительству, реконструкции и ремонту зданий</w:t>
      </w:r>
    </w:p>
    <w:p w:rsidR="003519A3" w:rsidRDefault="003519A3">
      <w:pPr>
        <w:pStyle w:val="ConsPlusTitle"/>
        <w:jc w:val="center"/>
      </w:pPr>
      <w:r>
        <w:t>образовательных организаций, реализующих программы</w:t>
      </w:r>
    </w:p>
    <w:p w:rsidR="003519A3" w:rsidRDefault="003519A3">
      <w:pPr>
        <w:pStyle w:val="ConsPlusTitle"/>
        <w:jc w:val="center"/>
      </w:pPr>
      <w:r>
        <w:t>дошкольного образования на территории Новосибирской области,</w:t>
      </w:r>
    </w:p>
    <w:p w:rsidR="003519A3" w:rsidRDefault="003519A3">
      <w:pPr>
        <w:pStyle w:val="ConsPlusTitle"/>
        <w:jc w:val="center"/>
      </w:pPr>
      <w:r>
        <w:t>и строительству, реконструкции и ремонту зданий</w:t>
      </w:r>
    </w:p>
    <w:p w:rsidR="003519A3" w:rsidRDefault="003519A3">
      <w:pPr>
        <w:pStyle w:val="ConsPlusTitle"/>
        <w:jc w:val="center"/>
      </w:pPr>
      <w:r>
        <w:t>муниципальных образовательных организаций и иных</w:t>
      </w:r>
    </w:p>
    <w:p w:rsidR="003519A3" w:rsidRDefault="003519A3">
      <w:pPr>
        <w:pStyle w:val="ConsPlusTitle"/>
        <w:jc w:val="center"/>
      </w:pPr>
      <w:r>
        <w:t>организаций, обеспечивающих функционирование системы</w:t>
      </w:r>
    </w:p>
    <w:p w:rsidR="003519A3" w:rsidRDefault="003519A3">
      <w:pPr>
        <w:pStyle w:val="ConsPlusTitle"/>
        <w:jc w:val="center"/>
      </w:pPr>
      <w:r>
        <w:t>образования Новосибирской области, подпрограммы "Развитие</w:t>
      </w:r>
    </w:p>
    <w:p w:rsidR="003519A3" w:rsidRDefault="003519A3">
      <w:pPr>
        <w:pStyle w:val="ConsPlusTitle"/>
        <w:jc w:val="center"/>
      </w:pPr>
      <w:r>
        <w:t>дошкольного, общего и дополнительного образования детей"</w:t>
      </w:r>
    </w:p>
    <w:p w:rsidR="003519A3" w:rsidRDefault="003519A3">
      <w:pPr>
        <w:pStyle w:val="ConsPlusTitle"/>
        <w:jc w:val="center"/>
      </w:pPr>
      <w:r>
        <w:t>государственной программы Новосибирской области "Развитие</w:t>
      </w:r>
    </w:p>
    <w:p w:rsidR="003519A3" w:rsidRDefault="003519A3">
      <w:pPr>
        <w:pStyle w:val="ConsPlusTitle"/>
        <w:jc w:val="center"/>
      </w:pPr>
      <w:r>
        <w:t>образования, создание условий для социализации детей</w:t>
      </w:r>
    </w:p>
    <w:p w:rsidR="003519A3" w:rsidRDefault="003519A3">
      <w:pPr>
        <w:pStyle w:val="ConsPlusTitle"/>
        <w:jc w:val="center"/>
      </w:pPr>
      <w:r>
        <w:t>и учащейся молодежи в Новосибирской области"</w:t>
      </w:r>
    </w:p>
    <w:p w:rsidR="003519A3" w:rsidRDefault="003519A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519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19A3" w:rsidRDefault="003519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519A3" w:rsidRDefault="003519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519A3" w:rsidRDefault="003519A3">
            <w:pPr>
              <w:pStyle w:val="ConsPlusNormal"/>
              <w:jc w:val="center"/>
            </w:pPr>
            <w:r>
              <w:rPr>
                <w:color w:val="392C69"/>
              </w:rPr>
              <w:t>Список изменяющих документов</w:t>
            </w:r>
          </w:p>
          <w:p w:rsidR="003519A3" w:rsidRDefault="003519A3">
            <w:pPr>
              <w:pStyle w:val="ConsPlusNormal"/>
              <w:jc w:val="center"/>
            </w:pPr>
            <w:r>
              <w:rPr>
                <w:color w:val="392C69"/>
              </w:rPr>
              <w:t xml:space="preserve">(введена </w:t>
            </w:r>
            <w:hyperlink r:id="rId665" w:history="1">
              <w:r>
                <w:rPr>
                  <w:color w:val="0000FF"/>
                </w:rPr>
                <w:t>постановлением</w:t>
              </w:r>
            </w:hyperlink>
            <w:r>
              <w:rPr>
                <w:color w:val="392C69"/>
              </w:rPr>
              <w:t xml:space="preserve"> Правительства Новосибирской области</w:t>
            </w:r>
          </w:p>
          <w:p w:rsidR="003519A3" w:rsidRDefault="003519A3">
            <w:pPr>
              <w:pStyle w:val="ConsPlusNormal"/>
              <w:jc w:val="center"/>
            </w:pPr>
            <w:r>
              <w:rPr>
                <w:color w:val="392C69"/>
              </w:rPr>
              <w:t>от 24.12.2020 N 547-п)</w:t>
            </w:r>
          </w:p>
        </w:tc>
        <w:tc>
          <w:tcPr>
            <w:tcW w:w="113" w:type="dxa"/>
            <w:tcBorders>
              <w:top w:val="nil"/>
              <w:left w:val="nil"/>
              <w:bottom w:val="nil"/>
              <w:right w:val="nil"/>
            </w:tcBorders>
            <w:shd w:val="clear" w:color="auto" w:fill="F4F3F8"/>
            <w:tcMar>
              <w:top w:w="0" w:type="dxa"/>
              <w:left w:w="0" w:type="dxa"/>
              <w:bottom w:w="0" w:type="dxa"/>
              <w:right w:w="0" w:type="dxa"/>
            </w:tcMar>
          </w:tcPr>
          <w:p w:rsidR="003519A3" w:rsidRDefault="003519A3">
            <w:pPr>
              <w:spacing w:after="1" w:line="0" w:lineRule="atLeast"/>
            </w:pPr>
          </w:p>
        </w:tc>
      </w:tr>
    </w:tbl>
    <w:p w:rsidR="003519A3" w:rsidRDefault="003519A3">
      <w:pPr>
        <w:pStyle w:val="ConsPlusNormal"/>
        <w:ind w:firstLine="540"/>
        <w:jc w:val="both"/>
      </w:pPr>
    </w:p>
    <w:p w:rsidR="003519A3" w:rsidRDefault="003519A3">
      <w:pPr>
        <w:pStyle w:val="ConsPlusNormal"/>
        <w:ind w:firstLine="540"/>
        <w:jc w:val="both"/>
      </w:pPr>
      <w:r>
        <w:t xml:space="preserve">1. Настоящая Методика определяет процедуру предоставления и расходования иных межбюджетных трансфертов из областного бюджета Новосибирской области (далее - областной бюджет) бюджетам муниципальных районов и городских округов Новосибирской области (далее - местные бюджеты, муниципальные образования соответственно) на реализацию мероприятий по строительству, реконструкции и ремонту зданий образовательных организаций, реализующих программы дошкольного образования на территории Новосибирской области, и строительству, реконструкции и ремонту зданий муниципальных образовательных организаций и иных организаций, обеспечивающих функционирование системы образования Новосибирской области, </w:t>
      </w:r>
      <w:hyperlink w:anchor="P8365" w:history="1">
        <w:r>
          <w:rPr>
            <w:color w:val="0000FF"/>
          </w:rPr>
          <w:t>подпрограммы</w:t>
        </w:r>
      </w:hyperlink>
      <w:r>
        <w:t xml:space="preserve">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(далее - государственная </w:t>
      </w:r>
      <w:r>
        <w:lastRenderedPageBreak/>
        <w:t>программа).</w:t>
      </w:r>
    </w:p>
    <w:p w:rsidR="003519A3" w:rsidRDefault="003519A3">
      <w:pPr>
        <w:pStyle w:val="ConsPlusNormal"/>
        <w:spacing w:before="220"/>
        <w:ind w:firstLine="540"/>
        <w:jc w:val="both"/>
      </w:pPr>
      <w:r>
        <w:t xml:space="preserve">2. Иные межбюджетные трансферты предоставляются местным бюджетам в пределах бюджетных ассигнований и лимитов бюджетных обязательств, предусмотренных министерству строительства Новосибирской области (далее - министерство строительства) на реализацию мероприятий по строительству, реконструкции и ремонту зданий образовательных организаций, реализующих программы дошкольного образования на территории Новосибирской области, и строительству, реконструкции и ремонту зданий муниципальных образовательных организаций и иных организаций, обеспечивающих функционирование системы образования Новосибирской области, </w:t>
      </w:r>
      <w:hyperlink w:anchor="P8365" w:history="1">
        <w:r>
          <w:rPr>
            <w:color w:val="0000FF"/>
          </w:rPr>
          <w:t>подпрограммы</w:t>
        </w:r>
      </w:hyperlink>
      <w:r>
        <w:t xml:space="preserve"> "Развитие дошкольного, общего и дополнительного образования детей".</w:t>
      </w:r>
    </w:p>
    <w:p w:rsidR="003519A3" w:rsidRDefault="003519A3">
      <w:pPr>
        <w:pStyle w:val="ConsPlusNormal"/>
        <w:spacing w:before="220"/>
        <w:ind w:firstLine="540"/>
        <w:jc w:val="both"/>
      </w:pPr>
      <w:r>
        <w:t>3. Условия предоставления иных межбюджетных трансфертов местным бюджетам:</w:t>
      </w:r>
    </w:p>
    <w:p w:rsidR="003519A3" w:rsidRDefault="003519A3">
      <w:pPr>
        <w:pStyle w:val="ConsPlusNormal"/>
        <w:spacing w:before="220"/>
        <w:ind w:firstLine="540"/>
        <w:jc w:val="both"/>
      </w:pPr>
      <w:r>
        <w:t>1) наличие утвержденной проектно-сметной документации на строительство, реконструкцию объектов образовательных организаций, имеющей положительное экспертное заключение государственной экспертизы, при отсутствии в положительном экспертном заключении государственной экспертизы вывода о достоверности определения сметной стоимости объектов - наличие положительного заключения проверки достоверности определения сметной стоимости объектов;</w:t>
      </w:r>
    </w:p>
    <w:p w:rsidR="003519A3" w:rsidRDefault="003519A3">
      <w:pPr>
        <w:pStyle w:val="ConsPlusNormal"/>
        <w:spacing w:before="220"/>
        <w:ind w:firstLine="540"/>
        <w:jc w:val="both"/>
      </w:pPr>
      <w:r>
        <w:t>2) наличие муниципальных контрактов (гражданско-правовых договоров) на реализацию мероприятий государственной программы (за исключением случаев, когда источником финансового обеспечения иных межбюджетных трансфертов являются средства из резервного фонда Правительства Российской Федерации);</w:t>
      </w:r>
    </w:p>
    <w:p w:rsidR="003519A3" w:rsidRDefault="003519A3">
      <w:pPr>
        <w:pStyle w:val="ConsPlusNormal"/>
        <w:spacing w:before="220"/>
        <w:ind w:firstLine="540"/>
        <w:jc w:val="both"/>
      </w:pPr>
      <w:r>
        <w:t xml:space="preserve">3) наличие выполненных работ по мероприятиям государственной программы, подтвержденных унифицированными формами первичной учетной документации </w:t>
      </w:r>
      <w:hyperlink r:id="rId666" w:history="1">
        <w:r>
          <w:rPr>
            <w:color w:val="0000FF"/>
          </w:rPr>
          <w:t>N КС-3</w:t>
        </w:r>
      </w:hyperlink>
      <w:r>
        <w:t xml:space="preserve"> "Справка о стоимости выполненных работ и затрат", утвержденными </w:t>
      </w:r>
      <w:hyperlink r:id="rId667" w:history="1">
        <w:r>
          <w:rPr>
            <w:color w:val="0000FF"/>
          </w:rPr>
          <w:t>постановлением</w:t>
        </w:r>
      </w:hyperlink>
      <w:r>
        <w:t xml:space="preserve"> Госкомстата России от 11.11.1999 N 100, актами выполненных работ, счетами-фактурами/счетами, товарными накладными, и (или) распорядительных документов заказчика, обосновывающих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 в целях приобретения материалов, комплектующих изделий и оборудования, осуществления технологического присоединения к сетям водо-, тепло-, электроснабжения и канализации (за исключением случаев, когда источником финансового обеспечения иных межбюджетных трансфертов являются средства из резервного фонда Правительства Российской Федерации);</w:t>
      </w:r>
    </w:p>
    <w:p w:rsidR="003519A3" w:rsidRDefault="003519A3">
      <w:pPr>
        <w:pStyle w:val="ConsPlusNormal"/>
        <w:spacing w:before="220"/>
        <w:ind w:firstLine="540"/>
        <w:jc w:val="both"/>
      </w:pPr>
      <w:r>
        <w:t xml:space="preserve">4) централизация закупок товаров, работ, услуг с начальной (максимальной) ценой контракта, превышающей 500 000,0 руб. (кроме муниципального образования города Новосибирска), финансовое обеспечение которых частично или полностью осуществляется за счет межбюджетных трансфертов, главным распорядителем бюджетных средств по которым является министерство строительства Новосибирской области в соответствии с </w:t>
      </w:r>
      <w:hyperlink r:id="rId668" w:history="1">
        <w:r>
          <w:rPr>
            <w:color w:val="0000FF"/>
          </w:rPr>
          <w:t>постановлением</w:t>
        </w:r>
      </w:hyperlink>
      <w:r>
        <w:t xml:space="preserve"> Правительства Новосибирской области от 19.01.2015 N 12-п "О наделении полномочиями министерства строительства Новосибирской области";</w:t>
      </w:r>
    </w:p>
    <w:p w:rsidR="003519A3" w:rsidRDefault="003519A3">
      <w:pPr>
        <w:pStyle w:val="ConsPlusNormal"/>
        <w:spacing w:before="220"/>
        <w:ind w:firstLine="540"/>
        <w:jc w:val="both"/>
      </w:pPr>
      <w:r>
        <w:t>5) наличие неиспользованного остатка иных межбюджетных трансфертов, предоставленных ранее на эти цели, в размере, не превышающем 5% от годового назначения, либо его полное отсутствие.</w:t>
      </w:r>
    </w:p>
    <w:p w:rsidR="003519A3" w:rsidRDefault="003519A3">
      <w:pPr>
        <w:pStyle w:val="ConsPlusNormal"/>
        <w:spacing w:before="220"/>
        <w:ind w:firstLine="540"/>
        <w:jc w:val="both"/>
      </w:pPr>
      <w:r>
        <w:t>4. Иные межбюджетные трансферты предоставляются на основании соглашений, заключенных между министерством строительства и органами местного самоуправления, типовые формы которых устанавливаются министерством строительства (далее - соглашение).</w:t>
      </w:r>
    </w:p>
    <w:p w:rsidR="003519A3" w:rsidRDefault="003519A3">
      <w:pPr>
        <w:pStyle w:val="ConsPlusNormal"/>
        <w:spacing w:before="220"/>
        <w:ind w:firstLine="540"/>
        <w:jc w:val="both"/>
      </w:pPr>
      <w:r>
        <w:t>5. В соглашении о предоставлении иных межбюджетных трансфертов указываются:</w:t>
      </w:r>
    </w:p>
    <w:p w:rsidR="003519A3" w:rsidRDefault="003519A3">
      <w:pPr>
        <w:pStyle w:val="ConsPlusNormal"/>
        <w:spacing w:before="220"/>
        <w:ind w:firstLine="540"/>
        <w:jc w:val="both"/>
      </w:pPr>
      <w:r>
        <w:t>1) целевое назначение иных межбюджетных трансфертов;</w:t>
      </w:r>
    </w:p>
    <w:p w:rsidR="003519A3" w:rsidRDefault="003519A3">
      <w:pPr>
        <w:pStyle w:val="ConsPlusNormal"/>
        <w:spacing w:before="220"/>
        <w:ind w:firstLine="540"/>
        <w:jc w:val="both"/>
      </w:pPr>
      <w:r>
        <w:lastRenderedPageBreak/>
        <w:t>2) сведения об объеме и сроках предоставления иных межбюджетных трансфертов;</w:t>
      </w:r>
    </w:p>
    <w:p w:rsidR="003519A3" w:rsidRDefault="003519A3">
      <w:pPr>
        <w:pStyle w:val="ConsPlusNormal"/>
        <w:spacing w:before="220"/>
        <w:ind w:firstLine="540"/>
        <w:jc w:val="both"/>
      </w:pPr>
      <w:r>
        <w:t>3) условия предоставления и расходования иных межбюджетных трансфертов;</w:t>
      </w:r>
    </w:p>
    <w:p w:rsidR="003519A3" w:rsidRDefault="003519A3">
      <w:pPr>
        <w:pStyle w:val="ConsPlusNormal"/>
        <w:spacing w:before="220"/>
        <w:ind w:firstLine="540"/>
        <w:jc w:val="both"/>
      </w:pPr>
      <w:r>
        <w:t>4) обязательство по достижению значений показателей результативности предоставления иных межбюджетных трансфертов, установленных министерством строительства;</w:t>
      </w:r>
    </w:p>
    <w:p w:rsidR="003519A3" w:rsidRDefault="003519A3">
      <w:pPr>
        <w:pStyle w:val="ConsPlusNormal"/>
        <w:spacing w:before="220"/>
        <w:ind w:firstLine="540"/>
        <w:jc w:val="both"/>
      </w:pPr>
      <w:r>
        <w:t>5) последствия недостижения муниципальным образованием установленных значений показателей результативности предоставления иных межбюджетных трансфертов;</w:t>
      </w:r>
    </w:p>
    <w:p w:rsidR="003519A3" w:rsidRDefault="003519A3">
      <w:pPr>
        <w:pStyle w:val="ConsPlusNormal"/>
        <w:spacing w:before="220"/>
        <w:ind w:firstLine="540"/>
        <w:jc w:val="both"/>
      </w:pPr>
      <w:r>
        <w:t>6) сроки и порядок представления отчетности об осуществлении расходов бюджета муниципального образования, источником финансового обеспечения которых являются иные межбюджетные трансферты, по форме, утвержденной министерством строительства;</w:t>
      </w:r>
    </w:p>
    <w:p w:rsidR="003519A3" w:rsidRDefault="003519A3">
      <w:pPr>
        <w:pStyle w:val="ConsPlusNormal"/>
        <w:spacing w:before="220"/>
        <w:ind w:firstLine="540"/>
        <w:jc w:val="both"/>
      </w:pPr>
      <w:r>
        <w:t>7) ответственность сторон за нарушение условий соглашения;</w:t>
      </w:r>
    </w:p>
    <w:p w:rsidR="003519A3" w:rsidRDefault="003519A3">
      <w:pPr>
        <w:pStyle w:val="ConsPlusNormal"/>
        <w:spacing w:before="220"/>
        <w:ind w:firstLine="540"/>
        <w:jc w:val="both"/>
      </w:pPr>
      <w:r>
        <w:t>8) порядок осуществления контроля за соблюдением муниципальным образованием условий соглашения;</w:t>
      </w:r>
    </w:p>
    <w:p w:rsidR="003519A3" w:rsidRDefault="003519A3">
      <w:pPr>
        <w:pStyle w:val="ConsPlusNormal"/>
        <w:spacing w:before="220"/>
        <w:ind w:firstLine="540"/>
        <w:jc w:val="both"/>
      </w:pPr>
      <w:r>
        <w:t>9) обязанность органов местного самоуправления при принятии решения об осуществлении закупок товаров, работ, услуг для муниципальных нужд в распорядительных документах обосновывать необходимость авансирования лица, осуществляющего поставку товаров, выполнение работ, оказание услуг.</w:t>
      </w:r>
    </w:p>
    <w:p w:rsidR="003519A3" w:rsidRDefault="003519A3">
      <w:pPr>
        <w:pStyle w:val="ConsPlusNormal"/>
        <w:spacing w:before="220"/>
        <w:ind w:firstLine="540"/>
        <w:jc w:val="both"/>
      </w:pPr>
      <w:r>
        <w:t>6. Условия расходования иных межбюджетных трансфертов местными бюджетами:</w:t>
      </w:r>
    </w:p>
    <w:p w:rsidR="003519A3" w:rsidRDefault="003519A3">
      <w:pPr>
        <w:pStyle w:val="ConsPlusNormal"/>
        <w:spacing w:before="220"/>
        <w:ind w:firstLine="540"/>
        <w:jc w:val="both"/>
      </w:pPr>
      <w:r>
        <w:t>1) расходование иных межбюджетных трансфертов на реализацию государственной программы осуществляется в соответствии с программными мероприятиями;</w:t>
      </w:r>
    </w:p>
    <w:p w:rsidR="003519A3" w:rsidRDefault="003519A3">
      <w:pPr>
        <w:pStyle w:val="ConsPlusNormal"/>
        <w:spacing w:before="220"/>
        <w:ind w:firstLine="540"/>
        <w:jc w:val="both"/>
      </w:pPr>
      <w:r>
        <w:t>2) при условии наличия основного долга по долговым обязательствам, принятым органами местного самоуправления в целях выполнения мероприятий государственной программы, иные межбюджетные трансферты местным бюджетам направляются на сокращение суммы основного долга;</w:t>
      </w:r>
    </w:p>
    <w:p w:rsidR="003519A3" w:rsidRDefault="003519A3">
      <w:pPr>
        <w:pStyle w:val="ConsPlusNormal"/>
        <w:spacing w:before="220"/>
        <w:ind w:firstLine="540"/>
        <w:jc w:val="both"/>
      </w:pPr>
      <w:r>
        <w:t xml:space="preserve">3) осуществление расходов производится с лицевых счетов администраций муниципальных образований Новосибирской области или с лицевых счетов муниципальных казенных учреждений, уполномоченных органами местного самоуправления, на основании контрактов, заключенных в соответствии с Федеральным </w:t>
      </w:r>
      <w:hyperlink r:id="rId669"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счетов-фактур/счетов, товарных накладных, с учетом авансовых платежей в размере, определенном действующим законодательством;</w:t>
      </w:r>
    </w:p>
    <w:p w:rsidR="003519A3" w:rsidRDefault="003519A3">
      <w:pPr>
        <w:pStyle w:val="ConsPlusNormal"/>
        <w:spacing w:before="220"/>
        <w:ind w:firstLine="540"/>
        <w:jc w:val="both"/>
      </w:pPr>
      <w:r>
        <w:t>4) обоснованием начальной (максимальной) цены контракта (гражданско-правового договора) является положительное заключение государственной экспертизы о достоверности определения сметной стоимости строительства, реконструкции объектов капитального строительства, осуществляемых с использованием средств областного бюджета;</w:t>
      </w:r>
    </w:p>
    <w:p w:rsidR="003519A3" w:rsidRDefault="003519A3">
      <w:pPr>
        <w:pStyle w:val="ConsPlusNormal"/>
        <w:spacing w:before="220"/>
        <w:ind w:firstLine="540"/>
        <w:jc w:val="both"/>
      </w:pPr>
      <w:r>
        <w:t>5) авансирование поставщиков, подрядчиков, исполнителей по муниципальным контрактам и гражданско-правовым договорам на поставку товаров, выполнение работ, оказание услуг осуществляется только в целях приобретения материалов, комплектующих изделий и оборудования, осуществления технологического присоединения к сетям водо-, тепло-, электроснабжения и канализации;</w:t>
      </w:r>
    </w:p>
    <w:p w:rsidR="003519A3" w:rsidRDefault="003519A3">
      <w:pPr>
        <w:pStyle w:val="ConsPlusNormal"/>
        <w:spacing w:before="220"/>
        <w:ind w:firstLine="540"/>
        <w:jc w:val="both"/>
      </w:pPr>
      <w:r>
        <w:t xml:space="preserve">6) осуществление расходов на предоставление бюджетных инвестиций муниципальным бюджетным и автономным учреждениям в части реконструкции объектов производится в соответствии с порядком, установленным администрацией муниципального образования </w:t>
      </w:r>
      <w:r>
        <w:lastRenderedPageBreak/>
        <w:t>Новосибирской области;</w:t>
      </w:r>
    </w:p>
    <w:p w:rsidR="003519A3" w:rsidRDefault="003519A3">
      <w:pPr>
        <w:pStyle w:val="ConsPlusNormal"/>
        <w:spacing w:before="220"/>
        <w:ind w:firstLine="540"/>
        <w:jc w:val="both"/>
      </w:pPr>
      <w:r>
        <w:t>7) осуществление расходов на предоставление субсидий муниципальным бюджетным и автономным учреждениям на иные цели производится в соответствии с порядком определения объема и условиями предоставления указанных субсидий, установленными администрацией муниципального образования Новосибирской области.</w:t>
      </w:r>
    </w:p>
    <w:p w:rsidR="003519A3" w:rsidRDefault="003519A3">
      <w:pPr>
        <w:pStyle w:val="ConsPlusNormal"/>
        <w:spacing w:before="220"/>
        <w:ind w:firstLine="540"/>
        <w:jc w:val="both"/>
      </w:pPr>
      <w:r>
        <w:t>7. Критерии отбора муниципальных образований Новосибирской области для получения иных межбюджетных трансфертов:</w:t>
      </w:r>
    </w:p>
    <w:p w:rsidR="003519A3" w:rsidRDefault="003519A3">
      <w:pPr>
        <w:pStyle w:val="ConsPlusNormal"/>
        <w:spacing w:before="220"/>
        <w:ind w:firstLine="540"/>
        <w:jc w:val="both"/>
      </w:pPr>
      <w:r>
        <w:t>1) отсутствие образовательных организаций на территории муниципальных образований Новосибирской области при наличии потребности;</w:t>
      </w:r>
    </w:p>
    <w:p w:rsidR="003519A3" w:rsidRDefault="003519A3">
      <w:pPr>
        <w:pStyle w:val="ConsPlusNormal"/>
        <w:spacing w:before="220"/>
        <w:ind w:firstLine="540"/>
        <w:jc w:val="both"/>
      </w:pPr>
      <w:r>
        <w:t>2) наличие потребности в расширении площади зданий образовательных организаций в соответствии с социальными нормативами.</w:t>
      </w:r>
    </w:p>
    <w:p w:rsidR="003519A3" w:rsidRDefault="003519A3">
      <w:pPr>
        <w:pStyle w:val="ConsPlusNormal"/>
        <w:spacing w:before="220"/>
        <w:ind w:firstLine="540"/>
        <w:jc w:val="both"/>
      </w:pPr>
      <w:r>
        <w:t>8. Порядок оценки эффективности использования иных межбюджетных трансфертов:</w:t>
      </w:r>
    </w:p>
    <w:p w:rsidR="003519A3" w:rsidRDefault="003519A3">
      <w:pPr>
        <w:pStyle w:val="ConsPlusNormal"/>
        <w:spacing w:before="220"/>
        <w:ind w:firstLine="540"/>
        <w:jc w:val="both"/>
      </w:pPr>
      <w:r>
        <w:t>оценка эффективности использования иных межбюджетных трансфертов осуществляется министерством строительства как главным распорядителем бюджетных средств на основе отчета о достижении показателей результатов использования иных межбюджетных трансфертов, представляемого получателем в сроки, установленные в соглашении.</w:t>
      </w:r>
    </w:p>
    <w:p w:rsidR="003519A3" w:rsidRDefault="003519A3">
      <w:pPr>
        <w:pStyle w:val="ConsPlusNormal"/>
        <w:spacing w:before="220"/>
        <w:ind w:firstLine="540"/>
        <w:jc w:val="both"/>
      </w:pPr>
      <w:r>
        <w:t>Критерием оценки эффективности использования иных межбюджетных трансфертов является достижение показателей результатов использования иных межбюджетных трансфертов, установленных в соглашении:</w:t>
      </w:r>
    </w:p>
    <w:p w:rsidR="003519A3" w:rsidRDefault="003519A3">
      <w:pPr>
        <w:pStyle w:val="ConsPlusNormal"/>
        <w:spacing w:before="220"/>
        <w:ind w:firstLine="540"/>
        <w:jc w:val="both"/>
      </w:pPr>
      <w:r>
        <w:t>количество новых мест, созданных за счет строительства, реконструкции, ремонта, приобретения (выкупа) зданий (помещений) дошкольных образовательных организаций;</w:t>
      </w:r>
    </w:p>
    <w:p w:rsidR="003519A3" w:rsidRDefault="003519A3">
      <w:pPr>
        <w:pStyle w:val="ConsPlusNormal"/>
        <w:spacing w:before="220"/>
        <w:ind w:firstLine="540"/>
        <w:jc w:val="both"/>
      </w:pPr>
      <w:r>
        <w:t>количество новых мест, созданных за счет строительства, реконструкции, ремонта, приобретения (выкупа) зданий (помещений) общеобразовательных организаций.</w:t>
      </w:r>
    </w:p>
    <w:p w:rsidR="003519A3" w:rsidRDefault="003519A3">
      <w:pPr>
        <w:pStyle w:val="ConsPlusNormal"/>
        <w:spacing w:before="220"/>
        <w:ind w:firstLine="540"/>
        <w:jc w:val="both"/>
      </w:pPr>
      <w:r>
        <w:t>9. Распределение иных межбюджетных трансфертов осуществляется исходя из предложений муниципальных районов и городских округов Новосибирской области, рассматриваемых совместно с министерством строительства и министерством образования Новосибирской области, при наличии необходимой проектно-сметной документации, утвержденной в установленном законодательством порядке, а также при условии софинансирования не менее 5% от стоимости капитальных вложений до достижения суммарной стоимости в пределах 20000,0 тыс. рублей, свыше этой суммы доля софинансирования составляет 1% от объема финансирования.</w:t>
      </w:r>
    </w:p>
    <w:p w:rsidR="003519A3" w:rsidRDefault="003519A3">
      <w:pPr>
        <w:pStyle w:val="ConsPlusNormal"/>
        <w:spacing w:before="220"/>
        <w:ind w:firstLine="540"/>
        <w:jc w:val="both"/>
      </w:pPr>
      <w:r>
        <w:t>Распределение иных межбюджетных трансфертов осуществляется исходя из полученных заключений о техническом состоянии объектов, предписаний инспектирующих органов (государственный противопожарный надзор и Роспотребнадзор по Новосибирской области) и потребности расширения учреждений образования в соответствии с социальными нормативами.</w:t>
      </w:r>
    </w:p>
    <w:p w:rsidR="003519A3" w:rsidRDefault="003519A3">
      <w:pPr>
        <w:pStyle w:val="ConsPlusNormal"/>
        <w:spacing w:before="220"/>
        <w:ind w:firstLine="540"/>
        <w:jc w:val="both"/>
      </w:pPr>
      <w:r>
        <w:t>Объемы иных межбюджетных трансфертов на капитальные вложения по объектам, отнесенным к муниципальной собственности, определяются исходя из сметных стоимостей объектов, а также из остатков сметных стоимостей по переходящим строительным объектам образовательных организаций с учетом уровня инфляции и прогнозируемых объемов строительства (реконструкции) объектов, а также из объема софинансирования за счет местного бюджета.</w:t>
      </w:r>
    </w:p>
    <w:p w:rsidR="003519A3" w:rsidRDefault="003519A3">
      <w:pPr>
        <w:pStyle w:val="ConsPlusNormal"/>
        <w:spacing w:before="220"/>
        <w:ind w:firstLine="540"/>
        <w:jc w:val="both"/>
      </w:pPr>
      <w:r>
        <w:t>Размер субсидии определяется исходя из сметных стоимостей объектов с учетом уровня инфляции и прогнозируемых объемов строительства (реконструкции) объектов по формуле:</w:t>
      </w:r>
    </w:p>
    <w:p w:rsidR="003519A3" w:rsidRDefault="003519A3">
      <w:pPr>
        <w:pStyle w:val="ConsPlusNormal"/>
        <w:ind w:firstLine="540"/>
        <w:jc w:val="both"/>
      </w:pPr>
    </w:p>
    <w:p w:rsidR="003519A3" w:rsidRDefault="003519A3">
      <w:pPr>
        <w:pStyle w:val="ConsPlusNormal"/>
        <w:jc w:val="center"/>
      </w:pPr>
      <w:r w:rsidRPr="000977A2">
        <w:rPr>
          <w:position w:val="-26"/>
        </w:rPr>
        <w:lastRenderedPageBreak/>
        <w:pict>
          <v:shape id="_x0000_i1039" style="width:63pt;height:37.5pt" coordsize="" o:spt="100" adj="0,,0" path="" filled="f" stroked="f">
            <v:stroke joinstyle="miter"/>
            <v:imagedata r:id="rId670" o:title="base_23601_149439_32782"/>
            <v:formulas/>
            <v:path o:connecttype="segments"/>
          </v:shape>
        </w:pict>
      </w:r>
    </w:p>
    <w:p w:rsidR="003519A3" w:rsidRDefault="003519A3">
      <w:pPr>
        <w:pStyle w:val="ConsPlusNormal"/>
        <w:ind w:firstLine="540"/>
        <w:jc w:val="both"/>
      </w:pPr>
    </w:p>
    <w:p w:rsidR="003519A3" w:rsidRDefault="003519A3">
      <w:pPr>
        <w:pStyle w:val="ConsPlusNormal"/>
        <w:ind w:firstLine="540"/>
        <w:jc w:val="both"/>
      </w:pPr>
      <w:r>
        <w:t>где:</w:t>
      </w:r>
    </w:p>
    <w:p w:rsidR="003519A3" w:rsidRDefault="003519A3">
      <w:pPr>
        <w:pStyle w:val="ConsPlusNormal"/>
        <w:spacing w:before="220"/>
        <w:ind w:firstLine="540"/>
        <w:jc w:val="both"/>
      </w:pPr>
      <w:r>
        <w:t>Si - предельный объем субсидии, предоставляемой бюджету i-го муниципального образования Новосибирской области в расчетном году;</w:t>
      </w:r>
    </w:p>
    <w:p w:rsidR="003519A3" w:rsidRDefault="003519A3">
      <w:pPr>
        <w:pStyle w:val="ConsPlusNormal"/>
        <w:spacing w:before="220"/>
        <w:ind w:firstLine="540"/>
        <w:jc w:val="both"/>
      </w:pPr>
      <w:r>
        <w:t>Wn - проектная стоимость строительства, реконструкции (выкупа) n-го объекта в i-м муниципальном образовании Новосибирской области, являющемся участником государственной программы;</w:t>
      </w:r>
    </w:p>
    <w:p w:rsidR="003519A3" w:rsidRDefault="003519A3">
      <w:pPr>
        <w:pStyle w:val="ConsPlusNormal"/>
        <w:spacing w:before="220"/>
        <w:ind w:firstLine="540"/>
        <w:jc w:val="both"/>
      </w:pPr>
      <w:r>
        <w:t>k - количество объектов в i-м муниципальном образовании Новосибирской области, являющемся участником государственной программы.</w:t>
      </w:r>
    </w:p>
    <w:p w:rsidR="003519A3" w:rsidRDefault="003519A3">
      <w:pPr>
        <w:pStyle w:val="ConsPlusNormal"/>
        <w:spacing w:before="220"/>
        <w:ind w:firstLine="540"/>
        <w:jc w:val="both"/>
      </w:pPr>
      <w:r>
        <w:t>Заявки от органов местного самоуправления муниципальных образований Новосибирской области на получение субсидий из областного бюджета представляются в министерство образования Новосибирской области до 1 августа года, предшествующего очередному финансовому году.</w:t>
      </w:r>
    </w:p>
    <w:p w:rsidR="003519A3" w:rsidRDefault="003519A3">
      <w:pPr>
        <w:pStyle w:val="ConsPlusNormal"/>
        <w:spacing w:before="220"/>
        <w:ind w:firstLine="540"/>
        <w:jc w:val="both"/>
      </w:pPr>
      <w:r>
        <w:t>Приоритетность и очередность отбора объектов для участия в государственной программе осуществляется исходя из следующих условий:</w:t>
      </w:r>
    </w:p>
    <w:p w:rsidR="003519A3" w:rsidRDefault="003519A3">
      <w:pPr>
        <w:pStyle w:val="ConsPlusNormal"/>
        <w:spacing w:before="220"/>
        <w:ind w:firstLine="540"/>
        <w:jc w:val="both"/>
      </w:pPr>
      <w:r>
        <w:t>1) наличие потребности в расширении образовательных организаций в соответствии с социальными нормативами;</w:t>
      </w:r>
    </w:p>
    <w:p w:rsidR="003519A3" w:rsidRDefault="003519A3">
      <w:pPr>
        <w:pStyle w:val="ConsPlusNormal"/>
        <w:spacing w:before="220"/>
        <w:ind w:firstLine="540"/>
        <w:jc w:val="both"/>
      </w:pPr>
      <w:r>
        <w:t xml:space="preserve">2) наличие выполненных работ по мероприятиям государственной программы, подтвержденных унифицированными формами первичной учетной документации </w:t>
      </w:r>
      <w:hyperlink r:id="rId671" w:history="1">
        <w:r>
          <w:rPr>
            <w:color w:val="0000FF"/>
          </w:rPr>
          <w:t>N КС-3</w:t>
        </w:r>
      </w:hyperlink>
      <w:r>
        <w:t xml:space="preserve"> "Справка о стоимости выполненных работ и затрат", утвержденными </w:t>
      </w:r>
      <w:hyperlink r:id="rId672" w:history="1">
        <w:r>
          <w:rPr>
            <w:color w:val="0000FF"/>
          </w:rPr>
          <w:t>постановлением</w:t>
        </w:r>
      </w:hyperlink>
      <w:r>
        <w:t xml:space="preserve"> Госкомстата России от 11.11.1999 N 100, актами выполненных работ, счетами-фактурами, и (или) распорядительных документов заказчика, обосновывающих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 в целях приобретения материалов, комплектующих изделий и оборудования;</w:t>
      </w:r>
    </w:p>
    <w:p w:rsidR="003519A3" w:rsidRDefault="003519A3">
      <w:pPr>
        <w:pStyle w:val="ConsPlusNormal"/>
        <w:spacing w:before="220"/>
        <w:ind w:firstLine="540"/>
        <w:jc w:val="both"/>
      </w:pPr>
      <w:r>
        <w:t>3) наличие муниципальных контрактов (договоров) на строительство, реконструкцию объектов образования;</w:t>
      </w:r>
    </w:p>
    <w:p w:rsidR="003519A3" w:rsidRDefault="003519A3">
      <w:pPr>
        <w:pStyle w:val="ConsPlusNormal"/>
        <w:spacing w:before="220"/>
        <w:ind w:firstLine="540"/>
        <w:jc w:val="both"/>
      </w:pPr>
      <w:r>
        <w:t>4) наличие утвержденной проектно-сметной документации на строительство, реконструкцию объектов образования, имеющей положительное экспертное заключение государственной экспертизы.</w:t>
      </w:r>
    </w:p>
    <w:p w:rsidR="003519A3" w:rsidRDefault="003519A3">
      <w:pPr>
        <w:pStyle w:val="ConsPlusNormal"/>
        <w:spacing w:before="220"/>
        <w:ind w:firstLine="540"/>
        <w:jc w:val="both"/>
      </w:pPr>
      <w:r>
        <w:t>10. Органы местного самоуправления представляют отчеты о целевом использовании иных межбюджетных трансфертов в порядке и по форме, установленным министерством строительства.</w:t>
      </w:r>
    </w:p>
    <w:p w:rsidR="003519A3" w:rsidRDefault="003519A3">
      <w:pPr>
        <w:pStyle w:val="ConsPlusNormal"/>
        <w:spacing w:before="220"/>
        <w:ind w:firstLine="540"/>
        <w:jc w:val="both"/>
      </w:pPr>
      <w:r>
        <w:t>11. Иные межбюджетные трансферты, полученные и не использованные в текущем финансовом году, подлежат возврату в областной бюджет и при наличии потребности в них используются в соответствии с бюджетным законодательством в очередном финансовом году на те же цели.</w:t>
      </w:r>
    </w:p>
    <w:p w:rsidR="003519A3" w:rsidRDefault="003519A3">
      <w:pPr>
        <w:pStyle w:val="ConsPlusNormal"/>
        <w:spacing w:before="220"/>
        <w:ind w:firstLine="540"/>
        <w:jc w:val="both"/>
      </w:pPr>
      <w:r>
        <w:t>12. Органы местного самоуправления несут ответственность за нецелевое использование средств областного бюджета Новосибирской области в соответствии с бюджетным законодательством Российской Федерации.</w:t>
      </w:r>
    </w:p>
    <w:p w:rsidR="003519A3" w:rsidRDefault="003519A3">
      <w:pPr>
        <w:pStyle w:val="ConsPlusNormal"/>
        <w:spacing w:before="220"/>
        <w:ind w:firstLine="540"/>
        <w:jc w:val="both"/>
      </w:pPr>
      <w:r>
        <w:t xml:space="preserve">13. Министерство строительства и орган государственного финансового контроля </w:t>
      </w:r>
      <w:r>
        <w:lastRenderedPageBreak/>
        <w:t>осуществляют обязательную проверку соблюдения условий настоящей Методики их получателями.</w:t>
      </w:r>
    </w:p>
    <w:p w:rsidR="003519A3" w:rsidRDefault="003519A3">
      <w:pPr>
        <w:pStyle w:val="ConsPlusNormal"/>
        <w:spacing w:before="220"/>
        <w:ind w:firstLine="540"/>
        <w:jc w:val="both"/>
      </w:pPr>
      <w:r>
        <w:t>14. Контроль за целевым использованием иных межбюджетных трансфертов осуществляется министерством строительства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jc w:val="right"/>
        <w:outlineLvl w:val="1"/>
      </w:pPr>
      <w:r>
        <w:t>Приложение N 31</w:t>
      </w:r>
    </w:p>
    <w:p w:rsidR="003519A3" w:rsidRDefault="003519A3">
      <w:pPr>
        <w:pStyle w:val="ConsPlusNormal"/>
        <w:jc w:val="right"/>
      </w:pPr>
      <w:r>
        <w:t>к государственной программе</w:t>
      </w:r>
    </w:p>
    <w:p w:rsidR="003519A3" w:rsidRDefault="003519A3">
      <w:pPr>
        <w:pStyle w:val="ConsPlusNormal"/>
        <w:jc w:val="right"/>
      </w:pPr>
      <w:r>
        <w:t>Новосибирской области "Развитие</w:t>
      </w:r>
    </w:p>
    <w:p w:rsidR="003519A3" w:rsidRDefault="003519A3">
      <w:pPr>
        <w:pStyle w:val="ConsPlusNormal"/>
        <w:jc w:val="right"/>
      </w:pPr>
      <w:r>
        <w:t>образования, создание условий</w:t>
      </w:r>
    </w:p>
    <w:p w:rsidR="003519A3" w:rsidRDefault="003519A3">
      <w:pPr>
        <w:pStyle w:val="ConsPlusNormal"/>
        <w:jc w:val="right"/>
      </w:pPr>
      <w:r>
        <w:t>для социализации детей</w:t>
      </w:r>
    </w:p>
    <w:p w:rsidR="003519A3" w:rsidRDefault="003519A3">
      <w:pPr>
        <w:pStyle w:val="ConsPlusNormal"/>
        <w:jc w:val="right"/>
      </w:pPr>
      <w:r>
        <w:t>и учащейся молодежи</w:t>
      </w:r>
    </w:p>
    <w:p w:rsidR="003519A3" w:rsidRDefault="003519A3">
      <w:pPr>
        <w:pStyle w:val="ConsPlusNormal"/>
        <w:jc w:val="right"/>
      </w:pPr>
      <w:r>
        <w:t>в Новосибирской области"</w:t>
      </w:r>
    </w:p>
    <w:p w:rsidR="003519A3" w:rsidRDefault="003519A3">
      <w:pPr>
        <w:pStyle w:val="ConsPlusNormal"/>
        <w:ind w:firstLine="540"/>
        <w:jc w:val="both"/>
      </w:pPr>
    </w:p>
    <w:p w:rsidR="003519A3" w:rsidRDefault="003519A3">
      <w:pPr>
        <w:pStyle w:val="ConsPlusTitle"/>
        <w:jc w:val="center"/>
      </w:pPr>
      <w:bookmarkStart w:id="47" w:name="P11157"/>
      <w:bookmarkEnd w:id="47"/>
      <w:r>
        <w:t>Методика</w:t>
      </w:r>
    </w:p>
    <w:p w:rsidR="003519A3" w:rsidRDefault="003519A3">
      <w:pPr>
        <w:pStyle w:val="ConsPlusTitle"/>
        <w:jc w:val="center"/>
      </w:pPr>
      <w:r>
        <w:t>распределения иных межбюджетных трансфертов и правила их</w:t>
      </w:r>
    </w:p>
    <w:p w:rsidR="003519A3" w:rsidRDefault="003519A3">
      <w:pPr>
        <w:pStyle w:val="ConsPlusTitle"/>
        <w:jc w:val="center"/>
      </w:pPr>
      <w:r>
        <w:t>предоставления местным бюджетам муниципальных образований</w:t>
      </w:r>
    </w:p>
    <w:p w:rsidR="003519A3" w:rsidRDefault="003519A3">
      <w:pPr>
        <w:pStyle w:val="ConsPlusTitle"/>
        <w:jc w:val="center"/>
      </w:pPr>
      <w:r>
        <w:t>Новосибирской области из областного бюджета Новосибирской</w:t>
      </w:r>
    </w:p>
    <w:p w:rsidR="003519A3" w:rsidRDefault="003519A3">
      <w:pPr>
        <w:pStyle w:val="ConsPlusTitle"/>
        <w:jc w:val="center"/>
      </w:pPr>
      <w:r>
        <w:t>области на ежемесячное денежное вознаграждение за классное</w:t>
      </w:r>
    </w:p>
    <w:p w:rsidR="003519A3" w:rsidRDefault="003519A3">
      <w:pPr>
        <w:pStyle w:val="ConsPlusTitle"/>
        <w:jc w:val="center"/>
      </w:pPr>
      <w:r>
        <w:t>руководство педагогическим работникам муниципальных</w:t>
      </w:r>
    </w:p>
    <w:p w:rsidR="003519A3" w:rsidRDefault="003519A3">
      <w:pPr>
        <w:pStyle w:val="ConsPlusTitle"/>
        <w:jc w:val="center"/>
      </w:pPr>
      <w:r>
        <w:t>образовательных организаций Новосибирской области,</w:t>
      </w:r>
    </w:p>
    <w:p w:rsidR="003519A3" w:rsidRDefault="003519A3">
      <w:pPr>
        <w:pStyle w:val="ConsPlusTitle"/>
        <w:jc w:val="center"/>
      </w:pPr>
      <w:r>
        <w:t>реализующих образовательные программы начального общего,</w:t>
      </w:r>
    </w:p>
    <w:p w:rsidR="003519A3" w:rsidRDefault="003519A3">
      <w:pPr>
        <w:pStyle w:val="ConsPlusTitle"/>
        <w:jc w:val="center"/>
      </w:pPr>
      <w:r>
        <w:t>основного общего и среднего общего образования, в том числе</w:t>
      </w:r>
    </w:p>
    <w:p w:rsidR="003519A3" w:rsidRDefault="003519A3">
      <w:pPr>
        <w:pStyle w:val="ConsPlusTitle"/>
        <w:jc w:val="center"/>
      </w:pPr>
      <w:r>
        <w:t>адаптированные основные общеобразовательные программы</w:t>
      </w:r>
    </w:p>
    <w:p w:rsidR="003519A3" w:rsidRDefault="003519A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519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19A3" w:rsidRDefault="003519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519A3" w:rsidRDefault="003519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519A3" w:rsidRDefault="003519A3">
            <w:pPr>
              <w:pStyle w:val="ConsPlusNormal"/>
              <w:jc w:val="center"/>
            </w:pPr>
            <w:r>
              <w:rPr>
                <w:color w:val="392C69"/>
              </w:rPr>
              <w:t>Список изменяющих документов</w:t>
            </w:r>
          </w:p>
          <w:p w:rsidR="003519A3" w:rsidRDefault="003519A3">
            <w:pPr>
              <w:pStyle w:val="ConsPlusNormal"/>
              <w:jc w:val="center"/>
            </w:pPr>
            <w:r>
              <w:rPr>
                <w:color w:val="392C69"/>
              </w:rPr>
              <w:t xml:space="preserve">(введена </w:t>
            </w:r>
            <w:hyperlink r:id="rId673" w:history="1">
              <w:r>
                <w:rPr>
                  <w:color w:val="0000FF"/>
                </w:rPr>
                <w:t>постановлением</w:t>
              </w:r>
            </w:hyperlink>
            <w:r>
              <w:rPr>
                <w:color w:val="392C69"/>
              </w:rPr>
              <w:t xml:space="preserve"> Правительства Новосибирской области</w:t>
            </w:r>
          </w:p>
          <w:p w:rsidR="003519A3" w:rsidRDefault="003519A3">
            <w:pPr>
              <w:pStyle w:val="ConsPlusNormal"/>
              <w:jc w:val="center"/>
            </w:pPr>
            <w:r>
              <w:rPr>
                <w:color w:val="392C69"/>
              </w:rPr>
              <w:t>от 24.12.2020 N 547-п)</w:t>
            </w:r>
          </w:p>
        </w:tc>
        <w:tc>
          <w:tcPr>
            <w:tcW w:w="113" w:type="dxa"/>
            <w:tcBorders>
              <w:top w:val="nil"/>
              <w:left w:val="nil"/>
              <w:bottom w:val="nil"/>
              <w:right w:val="nil"/>
            </w:tcBorders>
            <w:shd w:val="clear" w:color="auto" w:fill="F4F3F8"/>
            <w:tcMar>
              <w:top w:w="0" w:type="dxa"/>
              <w:left w:w="0" w:type="dxa"/>
              <w:bottom w:w="0" w:type="dxa"/>
              <w:right w:w="0" w:type="dxa"/>
            </w:tcMar>
          </w:tcPr>
          <w:p w:rsidR="003519A3" w:rsidRDefault="003519A3">
            <w:pPr>
              <w:spacing w:after="1" w:line="0" w:lineRule="atLeast"/>
            </w:pPr>
          </w:p>
        </w:tc>
      </w:tr>
    </w:tbl>
    <w:p w:rsidR="003519A3" w:rsidRDefault="003519A3">
      <w:pPr>
        <w:pStyle w:val="ConsPlusNormal"/>
        <w:ind w:firstLine="540"/>
        <w:jc w:val="both"/>
      </w:pPr>
    </w:p>
    <w:p w:rsidR="003519A3" w:rsidRDefault="003519A3">
      <w:pPr>
        <w:pStyle w:val="ConsPlusNormal"/>
        <w:ind w:firstLine="540"/>
        <w:jc w:val="both"/>
      </w:pPr>
      <w:r>
        <w:t>1. Настоящая Методика определяет процедуру распределения и предоставления иных межбюджетных трансфертов из областного бюджета Новосибирской области (далее - областной бюджет) бюджетам муниципальных образований Новосибирской области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(далее - общеобразовательные организации), в рамках реализации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(далее - иные межбюджетные трансферты).</w:t>
      </w:r>
    </w:p>
    <w:p w:rsidR="003519A3" w:rsidRDefault="003519A3">
      <w:pPr>
        <w:pStyle w:val="ConsPlusNormal"/>
        <w:spacing w:before="220"/>
        <w:ind w:firstLine="540"/>
        <w:jc w:val="both"/>
      </w:pPr>
      <w:bookmarkStart w:id="48" w:name="P11172"/>
      <w:bookmarkEnd w:id="48"/>
      <w:r>
        <w:t xml:space="preserve">2. Иные межбюджетные трансферты предоставляются на осуществление выплат ежемесячного денежного вознаграждения за классное руководство педагогическим работникам общеобразовательных организаций из расчета 5 000,0 руб. в месяц с учетом установленных трудовым законодательством Российской Федерации отчислений по социальному страхованию в государственные внебюджетные фонды Российской Федерации (в Пенсионный фонд Российской Федерации - на обязательное пенсионное страхование, в Фонд социального страхования Российской Федерации - на обязательное социальное страхование на случай временной нетрудоспособности и в связи с материнством, в Федеральный фонд обязательного медицинского страхования - на обязательное медицинское страхование, а также с учетом страховых взносов на </w:t>
      </w:r>
      <w:r>
        <w:lastRenderedPageBreak/>
        <w:t xml:space="preserve">обязательное социальное страхование от несчастных случаев на производстве и профессиональных заболеваний) (далее - страховые взносы в государственные внебюджетные фонды) и повышенного районного коэффициента к заработной плате, установленного </w:t>
      </w:r>
      <w:hyperlink r:id="rId674" w:history="1">
        <w:r>
          <w:rPr>
            <w:color w:val="0000FF"/>
          </w:rPr>
          <w:t>постановлением</w:t>
        </w:r>
      </w:hyperlink>
      <w:r>
        <w:t xml:space="preserve"> администрации Новосибирской области от 20.11.1995 N 474 "О введении повышенного районного коэффициента к заработной плате на территории Новосибирской области" (далее - районный коэффициент).</w:t>
      </w:r>
    </w:p>
    <w:p w:rsidR="003519A3" w:rsidRDefault="003519A3">
      <w:pPr>
        <w:pStyle w:val="ConsPlusNormal"/>
        <w:spacing w:before="220"/>
        <w:ind w:firstLine="540"/>
        <w:jc w:val="both"/>
      </w:pPr>
      <w:r>
        <w:t xml:space="preserve">3. Иные межбюджетные трансферты предоставляются в пределах сумм, утвержденных законом Новосибирской области об областном бюджете на соответствующий финансовый год и плановый период, в пределах доведенных лимитов бюджетных обязательств, а также в соответствии с </w:t>
      </w:r>
      <w:hyperlink r:id="rId675" w:history="1">
        <w:r>
          <w:rPr>
            <w:color w:val="0000FF"/>
          </w:rPr>
          <w:t>Порядком</w:t>
        </w:r>
      </w:hyperlink>
      <w:r>
        <w:t xml:space="preserve"> составления и ведения кассового плана, утвержденным приказом министерства финансов и налоговой политики Новосибирской области от 07.12.2017 N 69-НПА, на цели, указанные в </w:t>
      </w:r>
      <w:hyperlink w:anchor="P11172" w:history="1">
        <w:r>
          <w:rPr>
            <w:color w:val="0000FF"/>
          </w:rPr>
          <w:t>пункте 2</w:t>
        </w:r>
      </w:hyperlink>
      <w:r>
        <w:t xml:space="preserve"> настоящей Методики.</w:t>
      </w:r>
    </w:p>
    <w:p w:rsidR="003519A3" w:rsidRDefault="003519A3">
      <w:pPr>
        <w:pStyle w:val="ConsPlusNormal"/>
        <w:spacing w:before="220"/>
        <w:ind w:firstLine="540"/>
        <w:jc w:val="both"/>
      </w:pPr>
      <w:r>
        <w:t>4. Распределение иных межбюджетных трансфертов между бюджетами муниципальных образований Новосибирской области устанавливается законом Новосибирской области об областном бюджете на соответствующий финансовый год и плановый период.</w:t>
      </w:r>
    </w:p>
    <w:p w:rsidR="003519A3" w:rsidRDefault="003519A3">
      <w:pPr>
        <w:pStyle w:val="ConsPlusNormal"/>
        <w:spacing w:before="220"/>
        <w:ind w:firstLine="540"/>
        <w:jc w:val="both"/>
      </w:pPr>
      <w:r>
        <w:t>5. Критерием отбора для предоставления иных межбюджетных трансфертов является наличие потребности общеобразовательной организации в обеспечении выплат ежемесячного денежного вознаграждения за классное руководство исходя из прогнозируемой численности педагогических работников на начало учебного года.</w:t>
      </w:r>
    </w:p>
    <w:p w:rsidR="003519A3" w:rsidRDefault="003519A3">
      <w:pPr>
        <w:pStyle w:val="ConsPlusNormal"/>
        <w:spacing w:before="220"/>
        <w:ind w:firstLine="540"/>
        <w:jc w:val="both"/>
      </w:pPr>
      <w:r>
        <w:t>6. Иные межбюджетные трансферты предоставляются муниципальным образованиям Новосибирской области при условии заключения между министерством образования Новосибирской области (далее - министерство) и органами местного самоуправления муниципальных районов и городских округов Новосибирской области (далее - органы местного самоуправления) соглашения о предоставлении иных межбюджетных трансфертов местным бюджетам из областного бюджета на ежемесячное денежное вознаграждение за классное руководство педагогическим работникам муниципальных общеобразовательных организаций (далее - соглашение) в форме электронного документа с использованием государственной интегрированной системы управления общественными финансами "Электронный бюджет" (далее - ГИИС "Электронный бюджет") в соответствии с типовой формой, утвержденной Министерством финансов Российской Федерации.</w:t>
      </w:r>
    </w:p>
    <w:p w:rsidR="003519A3" w:rsidRDefault="003519A3">
      <w:pPr>
        <w:pStyle w:val="ConsPlusNormal"/>
        <w:spacing w:before="220"/>
        <w:ind w:firstLine="540"/>
        <w:jc w:val="both"/>
      </w:pPr>
      <w:r>
        <w:t>7. Для перечисления иных межбюджетных трансфертов органы местного самоуправления направляют в министерство сведения о потребности в средствах иных межбюджетных трансфертов на текущий месяц в электронном виде по форме, предусмотренной в соглашении.</w:t>
      </w:r>
    </w:p>
    <w:p w:rsidR="003519A3" w:rsidRDefault="003519A3">
      <w:pPr>
        <w:pStyle w:val="ConsPlusNormal"/>
        <w:spacing w:before="220"/>
        <w:ind w:firstLine="540"/>
        <w:jc w:val="both"/>
      </w:pPr>
      <w:r>
        <w:t>8. Перечисление иных межбюджетных трансфертов осуществляется на счета, открытые территориальным органом Федерального казначейства.</w:t>
      </w:r>
    </w:p>
    <w:p w:rsidR="003519A3" w:rsidRDefault="003519A3">
      <w:pPr>
        <w:pStyle w:val="ConsPlusNormal"/>
        <w:spacing w:before="220"/>
        <w:ind w:firstLine="540"/>
        <w:jc w:val="both"/>
      </w:pPr>
      <w:r>
        <w:t>9. Органы местного самоуправления размещают в установленный срок в соответствии с соглашением в ГИИС "Электронный бюджет":</w:t>
      </w:r>
    </w:p>
    <w:p w:rsidR="003519A3" w:rsidRDefault="003519A3">
      <w:pPr>
        <w:pStyle w:val="ConsPlusNormal"/>
        <w:spacing w:before="220"/>
        <w:ind w:firstLine="540"/>
        <w:jc w:val="both"/>
      </w:pPr>
      <w:r>
        <w:t>отчет о расходовании иных межбюджетных трансфертов - ежеквартально, не позднее 5-го числа месяца, следующего за отчетным, по форме, предусмотренной в соглашении;</w:t>
      </w:r>
    </w:p>
    <w:p w:rsidR="003519A3" w:rsidRDefault="003519A3">
      <w:pPr>
        <w:pStyle w:val="ConsPlusNormal"/>
        <w:spacing w:before="220"/>
        <w:ind w:firstLine="540"/>
        <w:jc w:val="both"/>
      </w:pPr>
      <w:r>
        <w:t>отчет о достижении значения результата предоставления иных межбюджетных трансфертов - ежеквартально, не позднее 5-го числа месяца, следующего за отчетным, по форме, предусмотренной в соглашении;</w:t>
      </w:r>
    </w:p>
    <w:p w:rsidR="003519A3" w:rsidRDefault="003519A3">
      <w:pPr>
        <w:pStyle w:val="ConsPlusNormal"/>
        <w:spacing w:before="220"/>
        <w:ind w:firstLine="540"/>
        <w:jc w:val="both"/>
      </w:pPr>
      <w:r>
        <w:t>отчеты о расходовании иных межбюджетных трансфертов и достижении значения результата предоставления иных межбюджетных трансфертов, установленного в соглашении, - ежегодно, не позднее 15 января года, следующего за отчетным, по формам, установленным соглашением.</w:t>
      </w:r>
    </w:p>
    <w:p w:rsidR="003519A3" w:rsidRDefault="003519A3">
      <w:pPr>
        <w:pStyle w:val="ConsPlusNormal"/>
        <w:spacing w:before="220"/>
        <w:ind w:firstLine="540"/>
        <w:jc w:val="both"/>
      </w:pPr>
      <w:r>
        <w:t xml:space="preserve">10. Результатом предоставления иных межбюджетных трансфертов является доля </w:t>
      </w:r>
      <w:r>
        <w:lastRenderedPageBreak/>
        <w:t>педагогических работников общеобразовательных организаций, получивших ежемесячное денежное вознаграждение за классное руководство из расчета 5000,0 руб. в месяц с учетом страховых взносов в государственные внебюджетные фонды, а также районного коэффициента, в общей численности педагогических работников такой категории.</w:t>
      </w:r>
    </w:p>
    <w:p w:rsidR="003519A3" w:rsidRDefault="003519A3">
      <w:pPr>
        <w:pStyle w:val="ConsPlusNormal"/>
        <w:spacing w:before="220"/>
        <w:ind w:firstLine="540"/>
        <w:jc w:val="both"/>
      </w:pPr>
      <w:r>
        <w:t>11. Размер иных межбюджетных трансфертов i-му муниципальному образованию Новосибирской области (T</w:t>
      </w:r>
      <w:r>
        <w:rPr>
          <w:vertAlign w:val="subscript"/>
        </w:rPr>
        <w:t>1i</w:t>
      </w:r>
      <w:r>
        <w:t>) определяется по формуле:</w:t>
      </w:r>
    </w:p>
    <w:p w:rsidR="003519A3" w:rsidRDefault="003519A3">
      <w:pPr>
        <w:pStyle w:val="ConsPlusNormal"/>
        <w:ind w:firstLine="540"/>
        <w:jc w:val="both"/>
      </w:pPr>
    </w:p>
    <w:p w:rsidR="003519A3" w:rsidRDefault="003519A3">
      <w:pPr>
        <w:pStyle w:val="ConsPlusNormal"/>
        <w:jc w:val="center"/>
      </w:pPr>
      <w:r>
        <w:t>T</w:t>
      </w:r>
      <w:r>
        <w:rPr>
          <w:vertAlign w:val="subscript"/>
        </w:rPr>
        <w:t>1i</w:t>
      </w:r>
      <w:r>
        <w:t xml:space="preserve"> = T</w:t>
      </w:r>
      <w:r>
        <w:rPr>
          <w:vertAlign w:val="subscript"/>
        </w:rPr>
        <w:t>кр</w:t>
      </w:r>
      <w:r>
        <w:t xml:space="preserve"> x Р</w:t>
      </w:r>
      <w:r>
        <w:rPr>
          <w:vertAlign w:val="subscript"/>
        </w:rPr>
        <w:t>к</w:t>
      </w:r>
      <w:r>
        <w:t xml:space="preserve"> x H</w:t>
      </w:r>
      <w:r>
        <w:rPr>
          <w:vertAlign w:val="subscript"/>
        </w:rPr>
        <w:t>1i</w:t>
      </w:r>
      <w:r>
        <w:t xml:space="preserve"> x N</w:t>
      </w:r>
      <w:r>
        <w:rPr>
          <w:vertAlign w:val="subscript"/>
        </w:rPr>
        <w:t>m</w:t>
      </w:r>
      <w:r>
        <w:t xml:space="preserve"> x S</w:t>
      </w:r>
      <w:r>
        <w:rPr>
          <w:vertAlign w:val="subscript"/>
        </w:rPr>
        <w:t>взн</w:t>
      </w:r>
      <w:r>
        <w:t>, где:</w:t>
      </w:r>
    </w:p>
    <w:p w:rsidR="003519A3" w:rsidRDefault="003519A3">
      <w:pPr>
        <w:pStyle w:val="ConsPlusNormal"/>
        <w:ind w:firstLine="540"/>
        <w:jc w:val="both"/>
      </w:pPr>
    </w:p>
    <w:p w:rsidR="003519A3" w:rsidRDefault="003519A3">
      <w:pPr>
        <w:pStyle w:val="ConsPlusNormal"/>
        <w:ind w:firstLine="540"/>
        <w:jc w:val="both"/>
      </w:pPr>
      <w:r>
        <w:t>T</w:t>
      </w:r>
      <w:r>
        <w:rPr>
          <w:vertAlign w:val="subscript"/>
        </w:rPr>
        <w:t>кр</w:t>
      </w:r>
      <w:r>
        <w:t xml:space="preserve"> - 5000,0 руб. - размер выплаты ежемесячного денежного вознаграждения за классное руководство педагогическим работникам общеобразовательных организаций (но не более двух выплат ежемесячного денежного вознаграждения одному педагогическому работнику при осуществлении классного руководства в двух и более классах);</w:t>
      </w:r>
    </w:p>
    <w:p w:rsidR="003519A3" w:rsidRDefault="003519A3">
      <w:pPr>
        <w:pStyle w:val="ConsPlusNormal"/>
        <w:spacing w:before="220"/>
        <w:ind w:firstLine="540"/>
        <w:jc w:val="both"/>
      </w:pPr>
      <w:r>
        <w:t>Р</w:t>
      </w:r>
      <w:r>
        <w:rPr>
          <w:vertAlign w:val="subscript"/>
        </w:rPr>
        <w:t>к</w:t>
      </w:r>
      <w:r>
        <w:t xml:space="preserve"> - районный коэффициент;</w:t>
      </w:r>
    </w:p>
    <w:p w:rsidR="003519A3" w:rsidRDefault="003519A3">
      <w:pPr>
        <w:pStyle w:val="ConsPlusNormal"/>
        <w:spacing w:before="220"/>
        <w:ind w:firstLine="540"/>
        <w:jc w:val="both"/>
      </w:pPr>
      <w:r>
        <w:t>H</w:t>
      </w:r>
      <w:r>
        <w:rPr>
          <w:vertAlign w:val="subscript"/>
        </w:rPr>
        <w:t>1i</w:t>
      </w:r>
      <w:r>
        <w:t xml:space="preserve"> - заявленная i-м муниципальным образованием Новосибирской области прогнозируемая численность педагогических работников общеобразовательных организаций, получающих вознаграждение за классное руководство;</w:t>
      </w:r>
    </w:p>
    <w:p w:rsidR="003519A3" w:rsidRDefault="003519A3">
      <w:pPr>
        <w:pStyle w:val="ConsPlusNormal"/>
        <w:spacing w:before="220"/>
        <w:ind w:firstLine="540"/>
        <w:jc w:val="both"/>
      </w:pPr>
      <w:r>
        <w:t>N</w:t>
      </w:r>
      <w:r>
        <w:rPr>
          <w:vertAlign w:val="subscript"/>
        </w:rPr>
        <w:t>m</w:t>
      </w:r>
      <w:r>
        <w:t xml:space="preserve"> - количество месяцев в году, в которые выплачивается ежемесячное денежное вознаграждение педагогическим работникам общеобразовательных организаций за классное руководство;</w:t>
      </w:r>
    </w:p>
    <w:p w:rsidR="003519A3" w:rsidRDefault="003519A3">
      <w:pPr>
        <w:pStyle w:val="ConsPlusNormal"/>
        <w:spacing w:before="220"/>
        <w:ind w:firstLine="540"/>
        <w:jc w:val="both"/>
      </w:pPr>
      <w:r>
        <w:t>S</w:t>
      </w:r>
      <w:r>
        <w:rPr>
          <w:vertAlign w:val="subscript"/>
        </w:rPr>
        <w:t>взн</w:t>
      </w:r>
      <w:r>
        <w:t xml:space="preserve"> - страховые взносы в государственные внебюджетные фонды.</w:t>
      </w:r>
    </w:p>
    <w:p w:rsidR="003519A3" w:rsidRDefault="003519A3">
      <w:pPr>
        <w:pStyle w:val="ConsPlusNormal"/>
        <w:spacing w:before="220"/>
        <w:ind w:firstLine="540"/>
        <w:jc w:val="both"/>
      </w:pPr>
      <w:r>
        <w:t>12. Оценка эффективности предоставления иных межбюджетных трансфертов осуществляется министерством на основании сравнения достигнутого значения результата предоставления иных межбюджетных трансфертов органом местного самоуправления и установленного соглашением значения такого результата, как 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p w:rsidR="003519A3" w:rsidRDefault="003519A3">
      <w:pPr>
        <w:pStyle w:val="ConsPlusNormal"/>
        <w:spacing w:before="220"/>
        <w:ind w:firstLine="540"/>
        <w:jc w:val="both"/>
      </w:pPr>
      <w:r>
        <w:t>13. Министерство и орган государственного финансового контроля осуществляют обязательную проверку соблюдения настоящей Методики органами местного самоуправления.</w:t>
      </w:r>
    </w:p>
    <w:p w:rsidR="003519A3" w:rsidRDefault="003519A3">
      <w:pPr>
        <w:pStyle w:val="ConsPlusNormal"/>
        <w:spacing w:before="220"/>
        <w:ind w:firstLine="540"/>
        <w:jc w:val="both"/>
      </w:pPr>
      <w:r>
        <w:t>14. В случае если муниципальным образованием Новосибирской области по состоянию на 31 декабря года предоставления иных межбюджетных трансфертов допущено недостижение значения результата предоставления иных межбюджетных трансфертов, установленного соглашением, размер средств, подлежащих возврату из местного бюджета в областной бюджет Новосибирской области до 1 апреля года, следующего за годом предоставления иных межбюджетных трансфертов (Т</w:t>
      </w:r>
      <w:r>
        <w:rPr>
          <w:vertAlign w:val="subscript"/>
        </w:rPr>
        <w:t>2i</w:t>
      </w:r>
      <w:r>
        <w:t>), определяется по формуле:</w:t>
      </w:r>
    </w:p>
    <w:p w:rsidR="003519A3" w:rsidRDefault="003519A3">
      <w:pPr>
        <w:pStyle w:val="ConsPlusNormal"/>
        <w:ind w:firstLine="540"/>
        <w:jc w:val="both"/>
      </w:pPr>
    </w:p>
    <w:p w:rsidR="003519A3" w:rsidRDefault="003519A3">
      <w:pPr>
        <w:pStyle w:val="ConsPlusNormal"/>
        <w:jc w:val="center"/>
      </w:pPr>
      <w:r>
        <w:t>T</w:t>
      </w:r>
      <w:r>
        <w:rPr>
          <w:vertAlign w:val="subscript"/>
        </w:rPr>
        <w:t>2i</w:t>
      </w:r>
      <w:r>
        <w:t xml:space="preserve"> = T</w:t>
      </w:r>
      <w:r>
        <w:rPr>
          <w:vertAlign w:val="subscript"/>
        </w:rPr>
        <w:t>1i</w:t>
      </w:r>
      <w:r>
        <w:t xml:space="preserve"> - (T</w:t>
      </w:r>
      <w:r>
        <w:rPr>
          <w:vertAlign w:val="subscript"/>
        </w:rPr>
        <w:t>кр</w:t>
      </w:r>
      <w:r>
        <w:t xml:space="preserve"> x Р</w:t>
      </w:r>
      <w:r>
        <w:rPr>
          <w:vertAlign w:val="subscript"/>
        </w:rPr>
        <w:t>к</w:t>
      </w:r>
      <w:r>
        <w:t xml:space="preserve"> x H</w:t>
      </w:r>
      <w:r>
        <w:rPr>
          <w:vertAlign w:val="subscript"/>
        </w:rPr>
        <w:t>2i</w:t>
      </w:r>
      <w:r>
        <w:t xml:space="preserve"> x N</w:t>
      </w:r>
      <w:r>
        <w:rPr>
          <w:vertAlign w:val="subscript"/>
        </w:rPr>
        <w:t>m</w:t>
      </w:r>
      <w:r>
        <w:t xml:space="preserve"> x S</w:t>
      </w:r>
      <w:r>
        <w:rPr>
          <w:vertAlign w:val="subscript"/>
        </w:rPr>
        <w:t>взн</w:t>
      </w:r>
      <w:r>
        <w:t>), где:</w:t>
      </w:r>
    </w:p>
    <w:p w:rsidR="003519A3" w:rsidRDefault="003519A3">
      <w:pPr>
        <w:pStyle w:val="ConsPlusNormal"/>
        <w:ind w:firstLine="540"/>
        <w:jc w:val="both"/>
      </w:pPr>
    </w:p>
    <w:p w:rsidR="003519A3" w:rsidRDefault="003519A3">
      <w:pPr>
        <w:pStyle w:val="ConsPlusNormal"/>
        <w:ind w:firstLine="540"/>
        <w:jc w:val="both"/>
      </w:pPr>
      <w:r>
        <w:t>H</w:t>
      </w:r>
      <w:r>
        <w:rPr>
          <w:vertAlign w:val="subscript"/>
        </w:rPr>
        <w:t>2i</w:t>
      </w:r>
      <w:r>
        <w:t xml:space="preserve"> - фактическая численность педагогических работников общеобразовательных организаций i-го муниципального образования Новосибирской области, получивших вознаграждение за классное руководство.</w:t>
      </w:r>
    </w:p>
    <w:p w:rsidR="003519A3" w:rsidRDefault="003519A3">
      <w:pPr>
        <w:pStyle w:val="ConsPlusNormal"/>
        <w:spacing w:before="220"/>
        <w:ind w:firstLine="540"/>
        <w:jc w:val="both"/>
      </w:pPr>
      <w:r>
        <w:t>15. В случае нецелевого использования иного межбюджетного трансферта органом местного самоуправления к нему применяются бюджетные меры принуждения, предусмотренные бюджетным законодательством Российской Федерации.</w:t>
      </w:r>
    </w:p>
    <w:p w:rsidR="003519A3" w:rsidRDefault="003519A3">
      <w:pPr>
        <w:pStyle w:val="ConsPlusNormal"/>
        <w:spacing w:before="220"/>
        <w:ind w:firstLine="540"/>
        <w:jc w:val="both"/>
      </w:pPr>
      <w:r>
        <w:t xml:space="preserve">16. Ответственность за достоверность представляемых в министерство информации и документов, предусмотренных настоящей Методикой, возлагается на органы местного </w:t>
      </w:r>
      <w:r>
        <w:lastRenderedPageBreak/>
        <w:t>самоуправления муниципальных образований Новосибирской области.</w:t>
      </w:r>
    </w:p>
    <w:p w:rsidR="003519A3" w:rsidRDefault="003519A3">
      <w:pPr>
        <w:pStyle w:val="ConsPlusNormal"/>
        <w:spacing w:before="220"/>
        <w:ind w:firstLine="540"/>
        <w:jc w:val="both"/>
      </w:pPr>
      <w:r>
        <w:t>17. Контроль за целевым использованием межбюджетных трансфертов осуществляется министерством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jc w:val="right"/>
        <w:outlineLvl w:val="0"/>
      </w:pPr>
      <w:r>
        <w:t>Приложение N 1</w:t>
      </w:r>
    </w:p>
    <w:p w:rsidR="003519A3" w:rsidRDefault="003519A3">
      <w:pPr>
        <w:pStyle w:val="ConsPlusNormal"/>
        <w:jc w:val="right"/>
      </w:pPr>
      <w:r>
        <w:t>к постановлению</w:t>
      </w:r>
    </w:p>
    <w:p w:rsidR="003519A3" w:rsidRDefault="003519A3">
      <w:pPr>
        <w:pStyle w:val="ConsPlusNormal"/>
        <w:jc w:val="right"/>
      </w:pPr>
      <w:r>
        <w:t>Правительства Новосибирской области</w:t>
      </w:r>
    </w:p>
    <w:p w:rsidR="003519A3" w:rsidRDefault="003519A3">
      <w:pPr>
        <w:pStyle w:val="ConsPlusNormal"/>
        <w:jc w:val="right"/>
      </w:pPr>
      <w:r>
        <w:t>от 31.12.2014 N 576-п</w:t>
      </w:r>
    </w:p>
    <w:p w:rsidR="003519A3" w:rsidRDefault="003519A3">
      <w:pPr>
        <w:pStyle w:val="ConsPlusNormal"/>
        <w:ind w:firstLine="540"/>
        <w:jc w:val="both"/>
      </w:pPr>
    </w:p>
    <w:p w:rsidR="003519A3" w:rsidRDefault="003519A3">
      <w:pPr>
        <w:pStyle w:val="ConsPlusTitle"/>
        <w:jc w:val="center"/>
      </w:pPr>
      <w:bookmarkStart w:id="49" w:name="P11213"/>
      <w:bookmarkEnd w:id="49"/>
      <w:r>
        <w:t>ПОРЯДОК</w:t>
      </w:r>
    </w:p>
    <w:p w:rsidR="003519A3" w:rsidRDefault="003519A3">
      <w:pPr>
        <w:pStyle w:val="ConsPlusTitle"/>
        <w:jc w:val="center"/>
      </w:pPr>
      <w:r>
        <w:t>ФИНАНСИРОВАНИЯ МЕРОПРИЯТИЙ ГОСУДАРСТВЕННОЙ ПРОГРАММЫ</w:t>
      </w:r>
    </w:p>
    <w:p w:rsidR="003519A3" w:rsidRDefault="003519A3">
      <w:pPr>
        <w:pStyle w:val="ConsPlusTitle"/>
        <w:jc w:val="center"/>
      </w:pPr>
      <w:r>
        <w:t>НОВОСИБИРСКОЙ ОБЛАСТИ "РАЗВИТИЕ ОБРАЗОВАНИЯ, СОЗДАНИЕ</w:t>
      </w:r>
    </w:p>
    <w:p w:rsidR="003519A3" w:rsidRDefault="003519A3">
      <w:pPr>
        <w:pStyle w:val="ConsPlusTitle"/>
        <w:jc w:val="center"/>
      </w:pPr>
      <w:r>
        <w:t>УСЛОВИЙ ДЛЯ СОЦИАЛИЗАЦИИ ДЕТЕЙ И УЧАЩЕЙСЯ</w:t>
      </w:r>
    </w:p>
    <w:p w:rsidR="003519A3" w:rsidRDefault="003519A3">
      <w:pPr>
        <w:pStyle w:val="ConsPlusTitle"/>
        <w:jc w:val="center"/>
      </w:pPr>
      <w:r>
        <w:t>МОЛОДЕЖИ В НОВОСИБИРСКОЙ ОБЛАСТИ"</w:t>
      </w:r>
    </w:p>
    <w:p w:rsidR="003519A3" w:rsidRDefault="003519A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519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19A3" w:rsidRDefault="003519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519A3" w:rsidRDefault="003519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519A3" w:rsidRDefault="003519A3">
            <w:pPr>
              <w:pStyle w:val="ConsPlusNormal"/>
              <w:jc w:val="center"/>
            </w:pPr>
            <w:r>
              <w:rPr>
                <w:color w:val="392C69"/>
              </w:rPr>
              <w:t>Список изменяющих документов</w:t>
            </w:r>
          </w:p>
          <w:p w:rsidR="003519A3" w:rsidRDefault="003519A3">
            <w:pPr>
              <w:pStyle w:val="ConsPlusNormal"/>
              <w:jc w:val="center"/>
            </w:pPr>
            <w:r>
              <w:rPr>
                <w:color w:val="392C69"/>
              </w:rPr>
              <w:t>(в ред. постановлений Правительства Новосибирской области</w:t>
            </w:r>
          </w:p>
          <w:p w:rsidR="003519A3" w:rsidRDefault="003519A3">
            <w:pPr>
              <w:pStyle w:val="ConsPlusNormal"/>
              <w:jc w:val="center"/>
            </w:pPr>
            <w:r>
              <w:rPr>
                <w:color w:val="392C69"/>
              </w:rPr>
              <w:t xml:space="preserve">от 15.08.2017 </w:t>
            </w:r>
            <w:hyperlink r:id="rId676" w:history="1">
              <w:r>
                <w:rPr>
                  <w:color w:val="0000FF"/>
                </w:rPr>
                <w:t>N 315-п</w:t>
              </w:r>
            </w:hyperlink>
            <w:r>
              <w:rPr>
                <w:color w:val="392C69"/>
              </w:rPr>
              <w:t xml:space="preserve">, от 02.07.2019 </w:t>
            </w:r>
            <w:hyperlink r:id="rId677" w:history="1">
              <w:r>
                <w:rPr>
                  <w:color w:val="0000FF"/>
                </w:rPr>
                <w:t>N 259-п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19A3" w:rsidRDefault="003519A3">
            <w:pPr>
              <w:spacing w:after="1" w:line="0" w:lineRule="atLeast"/>
            </w:pPr>
          </w:p>
        </w:tc>
      </w:tr>
    </w:tbl>
    <w:p w:rsidR="003519A3" w:rsidRDefault="003519A3">
      <w:pPr>
        <w:pStyle w:val="ConsPlusNormal"/>
        <w:ind w:firstLine="540"/>
        <w:jc w:val="both"/>
      </w:pPr>
    </w:p>
    <w:p w:rsidR="003519A3" w:rsidRDefault="003519A3">
      <w:pPr>
        <w:pStyle w:val="ConsPlusNormal"/>
        <w:ind w:firstLine="540"/>
        <w:jc w:val="both"/>
      </w:pPr>
      <w:r>
        <w:t xml:space="preserve">1. Настоящий Порядок регламентирует финансирование за счет средств областного бюджета Новосибирской области (далее - областной бюджет) мероприятий государственной </w:t>
      </w:r>
      <w:hyperlink w:anchor="P101" w:history="1">
        <w:r>
          <w:rPr>
            <w:color w:val="0000FF"/>
          </w:rPr>
          <w:t>программы</w:t>
        </w:r>
      </w:hyperlink>
      <w:r>
        <w:t xml:space="preserve"> Новосибирской области "Развитие образования, создание условий для социализации детей и учащейся молодежи в Новосибирской области на" (далее - государственная программа).</w:t>
      </w:r>
    </w:p>
    <w:p w:rsidR="003519A3" w:rsidRDefault="003519A3">
      <w:pPr>
        <w:pStyle w:val="ConsPlusNormal"/>
        <w:jc w:val="both"/>
      </w:pPr>
      <w:r>
        <w:t xml:space="preserve">(в ред. постановлений Правительства Новосибирской области от 15.08.2017 </w:t>
      </w:r>
      <w:hyperlink r:id="rId678" w:history="1">
        <w:r>
          <w:rPr>
            <w:color w:val="0000FF"/>
          </w:rPr>
          <w:t>N 315-п</w:t>
        </w:r>
      </w:hyperlink>
      <w:r>
        <w:t xml:space="preserve">, от 02.07.2019 </w:t>
      </w:r>
      <w:hyperlink r:id="rId679" w:history="1">
        <w:r>
          <w:rPr>
            <w:color w:val="0000FF"/>
          </w:rPr>
          <w:t>N 259-п</w:t>
        </w:r>
      </w:hyperlink>
      <w:r>
        <w:t>)</w:t>
      </w:r>
    </w:p>
    <w:p w:rsidR="003519A3" w:rsidRDefault="003519A3">
      <w:pPr>
        <w:pStyle w:val="ConsPlusNormal"/>
        <w:spacing w:before="220"/>
        <w:ind w:firstLine="540"/>
        <w:jc w:val="both"/>
      </w:pPr>
      <w:r>
        <w:t xml:space="preserve">2. Финансирование расходов областного бюджета на реализацию мероприятий государственной </w:t>
      </w:r>
      <w:hyperlink w:anchor="P101" w:history="1">
        <w:r>
          <w:rPr>
            <w:color w:val="0000FF"/>
          </w:rPr>
          <w:t>программы</w:t>
        </w:r>
      </w:hyperlink>
      <w:r>
        <w:t xml:space="preserve"> на очередной финансовый год осуществляется в соответствии с Бюджетным </w:t>
      </w:r>
      <w:hyperlink r:id="rId680" w:history="1">
        <w:r>
          <w:rPr>
            <w:color w:val="0000FF"/>
          </w:rPr>
          <w:t>кодексом</w:t>
        </w:r>
      </w:hyperlink>
      <w:r>
        <w:t xml:space="preserve"> Российской Федерации в пределах бюджетных ассигнований и лимитов бюджетных обязательств, установленных главным распорядителям бюджетных средств областного бюджета законом Новосибирской области об областном бюджете Новосибирской области на соответствующий финансовый год и плановый период.</w:t>
      </w:r>
    </w:p>
    <w:p w:rsidR="003519A3" w:rsidRDefault="003519A3">
      <w:pPr>
        <w:pStyle w:val="ConsPlusNormal"/>
        <w:spacing w:before="220"/>
        <w:ind w:firstLine="540"/>
        <w:jc w:val="both"/>
      </w:pPr>
      <w:r>
        <w:t xml:space="preserve">3. Средства областного бюджета на реализацию мероприятий государственной </w:t>
      </w:r>
      <w:hyperlink w:anchor="P101" w:history="1">
        <w:r>
          <w:rPr>
            <w:color w:val="0000FF"/>
          </w:rPr>
          <w:t>программы</w:t>
        </w:r>
      </w:hyperlink>
      <w:r>
        <w:t xml:space="preserve"> предоставляются главным распорядителям бюджетных средств областного бюджета, являющимся исполнителями мероприятий государственной программы (далее - главные распорядители бюджетных средств), в соответствии с бюджетной росписью и кассовым планом областного бюджета и порядками составления и ведения сводной бюджетной росписи и кассового плана, утвержденными министерством финансов и налоговой политики Новосибирской области.</w:t>
      </w:r>
    </w:p>
    <w:p w:rsidR="003519A3" w:rsidRDefault="003519A3">
      <w:pPr>
        <w:pStyle w:val="ConsPlusNormal"/>
        <w:spacing w:before="220"/>
        <w:ind w:firstLine="540"/>
        <w:jc w:val="both"/>
      </w:pPr>
      <w:r>
        <w:t xml:space="preserve">4. Главные распорядители бюджетных средств формируют и представляют в министерство финансов и налоговой политики Новосибирской области заявки на финансирование мероприятий государственной </w:t>
      </w:r>
      <w:hyperlink w:anchor="P101" w:history="1">
        <w:r>
          <w:rPr>
            <w:color w:val="0000FF"/>
          </w:rPr>
          <w:t>программы</w:t>
        </w:r>
      </w:hyperlink>
      <w:r>
        <w:t xml:space="preserve"> для формирования предельных объемов финансирования на очередной квартал текущего года в сроки и по форме, установленные министерством финансов и налоговой политики Новосибирской области.</w:t>
      </w:r>
    </w:p>
    <w:p w:rsidR="003519A3" w:rsidRDefault="003519A3">
      <w:pPr>
        <w:pStyle w:val="ConsPlusNormal"/>
        <w:spacing w:before="220"/>
        <w:ind w:firstLine="540"/>
        <w:jc w:val="both"/>
      </w:pPr>
      <w:r>
        <w:t xml:space="preserve">5. Финансирование мероприятий государственной </w:t>
      </w:r>
      <w:hyperlink w:anchor="P101" w:history="1">
        <w:r>
          <w:rPr>
            <w:color w:val="0000FF"/>
          </w:rPr>
          <w:t>программы</w:t>
        </w:r>
      </w:hyperlink>
      <w:r>
        <w:t xml:space="preserve"> осуществляется с лицевых счетов главных распорядителей бюджетных средств для оплаты государственных контрактов, </w:t>
      </w:r>
      <w:r>
        <w:lastRenderedPageBreak/>
        <w:t>гражданско-правовых договоров (далее - контракты) о поставке товаров, выполнении работ или оказании услуг для государственных нужд.</w:t>
      </w:r>
    </w:p>
    <w:p w:rsidR="003519A3" w:rsidRDefault="003519A3">
      <w:pPr>
        <w:pStyle w:val="ConsPlusNormal"/>
        <w:spacing w:before="220"/>
        <w:ind w:firstLine="540"/>
        <w:jc w:val="both"/>
      </w:pPr>
      <w:r>
        <w:t xml:space="preserve">6. Оплата поставок товаров, выполненных работ и оказанных услуг по государственным (муниципальным) контрактам при реализации мероприятий государственной </w:t>
      </w:r>
      <w:hyperlink w:anchor="P101" w:history="1">
        <w:r>
          <w:rPr>
            <w:color w:val="0000FF"/>
          </w:rPr>
          <w:t>программы</w:t>
        </w:r>
      </w:hyperlink>
      <w:r>
        <w:t xml:space="preserve"> осуществляется по итогам осуществления закупок в соответствии с Федеральным </w:t>
      </w:r>
      <w:hyperlink r:id="rId681"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 основании контрактов, актов сдачи-приема выполненных работ (оказанных услуг), счетов-фактур, счетов, товарно-транспортных накладных. Авансирование поставщиков, подрядчиков, исполнителей по государственным (муниципальным) контрактам и гражданско-правовым договорам на поставку товаров, выполнение работ, оказание услуг осуществляется при наличии обоснования необходимости авансирования. Обоснование указывается в распорядительных документах государственного (муниципального) заказчика.</w:t>
      </w:r>
    </w:p>
    <w:p w:rsidR="003519A3" w:rsidRDefault="003519A3">
      <w:pPr>
        <w:pStyle w:val="ConsPlusNormal"/>
        <w:spacing w:before="220"/>
        <w:ind w:firstLine="540"/>
        <w:jc w:val="both"/>
      </w:pPr>
      <w:r>
        <w:t xml:space="preserve">7. Финансовое обеспечение выполнения государственного задания государственными бюджетными учреждениями Новосибирской области и государственными автономными учреждениями Новосибирской области (далее - государственные учреждения) и расходов на иные цели осуществляется в виде субсидий из областного бюджета Новосибирской области в соответствии с </w:t>
      </w:r>
      <w:hyperlink r:id="rId682" w:history="1">
        <w:r>
          <w:rPr>
            <w:color w:val="0000FF"/>
          </w:rPr>
          <w:t>Порядком</w:t>
        </w:r>
      </w:hyperlink>
      <w:r>
        <w:t xml:space="preserve">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 </w:t>
      </w:r>
      <w:hyperlink r:id="rId683" w:history="1">
        <w:r>
          <w:rPr>
            <w:color w:val="0000FF"/>
          </w:rPr>
          <w:t>Порядком</w:t>
        </w:r>
      </w:hyperlink>
      <w:r>
        <w:t xml:space="preserve"> определения объема и условий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утвержденным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3519A3" w:rsidRDefault="003519A3">
      <w:pPr>
        <w:pStyle w:val="ConsPlusNormal"/>
        <w:spacing w:before="220"/>
        <w:ind w:firstLine="540"/>
        <w:jc w:val="both"/>
      </w:pPr>
      <w:r>
        <w:t>Социальные выплаты осуществляются в соответствии с нормативными правовыми актами Губернатора Новосибирской области и Правительства Новосибирской области, законодательством Российской Федерации и Новосибирской области.</w:t>
      </w:r>
    </w:p>
    <w:p w:rsidR="003519A3" w:rsidRDefault="003519A3">
      <w:pPr>
        <w:pStyle w:val="ConsPlusNormal"/>
        <w:spacing w:before="220"/>
        <w:ind w:firstLine="540"/>
        <w:jc w:val="both"/>
      </w:pPr>
      <w:r>
        <w:t>8. Контроль за целевым использованием бюджетных ассигнований областного бюджета осуществляется главными распорядителями бюджетных средств.</w:t>
      </w:r>
    </w:p>
    <w:p w:rsidR="003519A3" w:rsidRDefault="003519A3">
      <w:pPr>
        <w:pStyle w:val="ConsPlusNormal"/>
        <w:spacing w:before="220"/>
        <w:ind w:firstLine="540"/>
        <w:jc w:val="both"/>
      </w:pPr>
      <w:r>
        <w:t xml:space="preserve">9. Главные распорядители бюджетных средств и получатели средств областного бюджета несут ответственность за нецелевое использование бюджетных ассигнований в соответствии с Бюджетным </w:t>
      </w:r>
      <w:hyperlink r:id="rId684" w:history="1">
        <w:r>
          <w:rPr>
            <w:color w:val="0000FF"/>
          </w:rPr>
          <w:t>кодексом</w:t>
        </w:r>
      </w:hyperlink>
      <w:r>
        <w:t xml:space="preserve"> Российской Федерации.</w:t>
      </w:r>
    </w:p>
    <w:p w:rsidR="003519A3" w:rsidRDefault="003519A3">
      <w:pPr>
        <w:pStyle w:val="ConsPlusNormal"/>
        <w:spacing w:before="220"/>
        <w:ind w:firstLine="540"/>
        <w:jc w:val="both"/>
      </w:pPr>
      <w:r>
        <w:t xml:space="preserve">10. Отчет о выполнении объемов работ по мероприятиям государственной </w:t>
      </w:r>
      <w:hyperlink w:anchor="P101" w:history="1">
        <w:r>
          <w:rPr>
            <w:color w:val="0000FF"/>
          </w:rPr>
          <w:t>программы</w:t>
        </w:r>
      </w:hyperlink>
      <w:r>
        <w:t xml:space="preserve"> получатели бюджетных средств представляют главному распорядителю бюджетных средств ежемесячно до 5 числа месяца, следующего за отчетным, в разрезе мероприятий и объектов.</w:t>
      </w:r>
    </w:p>
    <w:p w:rsidR="003519A3" w:rsidRDefault="003519A3">
      <w:pPr>
        <w:pStyle w:val="ConsPlusNormal"/>
        <w:spacing w:before="220"/>
        <w:ind w:firstLine="540"/>
        <w:jc w:val="both"/>
      </w:pPr>
      <w:r>
        <w:t>11. Отчеты об использовании бюджетных средств и выполнении объемов работ в разрезе мероприятий и объектов направляются главными распорядителями бюджетных средств в министерство финансов и налоговой политики Новосибирской области по форме и в сроки, установленные министерством финансов и налоговой политики Новосибирской области.</w:t>
      </w: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jc w:val="right"/>
        <w:outlineLvl w:val="0"/>
      </w:pPr>
      <w:r>
        <w:t>Приложение N 2</w:t>
      </w:r>
    </w:p>
    <w:p w:rsidR="003519A3" w:rsidRDefault="003519A3">
      <w:pPr>
        <w:pStyle w:val="ConsPlusNormal"/>
        <w:jc w:val="right"/>
      </w:pPr>
      <w:r>
        <w:t>к постановлению</w:t>
      </w:r>
    </w:p>
    <w:p w:rsidR="003519A3" w:rsidRDefault="003519A3">
      <w:pPr>
        <w:pStyle w:val="ConsPlusNormal"/>
        <w:jc w:val="right"/>
      </w:pPr>
      <w:r>
        <w:lastRenderedPageBreak/>
        <w:t>Правительства Новосибирской области</w:t>
      </w:r>
    </w:p>
    <w:p w:rsidR="003519A3" w:rsidRDefault="003519A3">
      <w:pPr>
        <w:pStyle w:val="ConsPlusNormal"/>
        <w:jc w:val="right"/>
      </w:pPr>
      <w:r>
        <w:t>от 31.12.2014 N 576-п</w:t>
      </w:r>
    </w:p>
    <w:p w:rsidR="003519A3" w:rsidRDefault="003519A3">
      <w:pPr>
        <w:pStyle w:val="ConsPlusNormal"/>
        <w:ind w:firstLine="540"/>
        <w:jc w:val="both"/>
      </w:pPr>
    </w:p>
    <w:p w:rsidR="003519A3" w:rsidRDefault="003519A3">
      <w:pPr>
        <w:pStyle w:val="ConsPlusTitle"/>
        <w:jc w:val="center"/>
      </w:pPr>
      <w:bookmarkStart w:id="50" w:name="P11245"/>
      <w:bookmarkEnd w:id="50"/>
      <w:r>
        <w:t>ПОРЯДОК</w:t>
      </w:r>
    </w:p>
    <w:p w:rsidR="003519A3" w:rsidRDefault="003519A3">
      <w:pPr>
        <w:pStyle w:val="ConsPlusTitle"/>
        <w:jc w:val="center"/>
      </w:pPr>
      <w:r>
        <w:t>ПРЕДОСТАВЛЕНИЯ И РАСХОДОВАНИЯ СУБВЕНЦИЙ ИЗ ОБЛАСТНОГО</w:t>
      </w:r>
    </w:p>
    <w:p w:rsidR="003519A3" w:rsidRDefault="003519A3">
      <w:pPr>
        <w:pStyle w:val="ConsPlusTitle"/>
        <w:jc w:val="center"/>
      </w:pPr>
      <w:r>
        <w:t>БЮДЖЕТА НОВОСИБИРСКОЙ ОБЛАСТИ БЮДЖЕТАМ МУНИЦИПАЛЬНЫХ</w:t>
      </w:r>
    </w:p>
    <w:p w:rsidR="003519A3" w:rsidRDefault="003519A3">
      <w:pPr>
        <w:pStyle w:val="ConsPlusTitle"/>
        <w:jc w:val="center"/>
      </w:pPr>
      <w:r>
        <w:t>ОБРАЗОВАНИЙ НОВОСИБИРСКОЙ ОБЛАСТИ НА РЕАЛИЗАЦИЮ МЕРОПРИЯТИЙ</w:t>
      </w:r>
    </w:p>
    <w:p w:rsidR="003519A3" w:rsidRDefault="003519A3">
      <w:pPr>
        <w:pStyle w:val="ConsPlusTitle"/>
        <w:jc w:val="center"/>
      </w:pPr>
      <w:r>
        <w:t>ГОСУДАРСТВЕННОЙ ПРОГРАММЫ НОВОСИБИРСКОЙ ОБЛАСТИ "РАЗВИТИЕ</w:t>
      </w:r>
    </w:p>
    <w:p w:rsidR="003519A3" w:rsidRDefault="003519A3">
      <w:pPr>
        <w:pStyle w:val="ConsPlusTitle"/>
        <w:jc w:val="center"/>
      </w:pPr>
      <w:r>
        <w:t>ОБРАЗОВАНИЯ, СОЗДАНИЕ УСЛОВИЙ ДЛЯ СОЦИАЛИЗАЦИИ ДЕТЕЙ</w:t>
      </w:r>
    </w:p>
    <w:p w:rsidR="003519A3" w:rsidRDefault="003519A3">
      <w:pPr>
        <w:pStyle w:val="ConsPlusTitle"/>
        <w:jc w:val="center"/>
      </w:pPr>
      <w:r>
        <w:t>И УЧАЩЕЙСЯ МОЛОДЕЖИ В НОВОСИБИРСКОЙ ОБЛАСТИ"</w:t>
      </w:r>
    </w:p>
    <w:p w:rsidR="003519A3" w:rsidRDefault="003519A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519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19A3" w:rsidRDefault="003519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519A3" w:rsidRDefault="003519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519A3" w:rsidRDefault="003519A3">
            <w:pPr>
              <w:pStyle w:val="ConsPlusNormal"/>
              <w:jc w:val="center"/>
            </w:pPr>
            <w:r>
              <w:rPr>
                <w:color w:val="392C69"/>
              </w:rPr>
              <w:t>Список изменяющих документов</w:t>
            </w:r>
          </w:p>
          <w:p w:rsidR="003519A3" w:rsidRDefault="003519A3">
            <w:pPr>
              <w:pStyle w:val="ConsPlusNormal"/>
              <w:jc w:val="center"/>
            </w:pPr>
            <w:r>
              <w:rPr>
                <w:color w:val="392C69"/>
              </w:rPr>
              <w:t>(в ред. постановлений Правительства Новосибирской области</w:t>
            </w:r>
          </w:p>
          <w:p w:rsidR="003519A3" w:rsidRDefault="003519A3">
            <w:pPr>
              <w:pStyle w:val="ConsPlusNormal"/>
              <w:jc w:val="center"/>
            </w:pPr>
            <w:r>
              <w:rPr>
                <w:color w:val="392C69"/>
              </w:rPr>
              <w:t xml:space="preserve">от 14.10.2015 </w:t>
            </w:r>
            <w:hyperlink r:id="rId685" w:history="1">
              <w:r>
                <w:rPr>
                  <w:color w:val="0000FF"/>
                </w:rPr>
                <w:t>N 375-п</w:t>
              </w:r>
            </w:hyperlink>
            <w:r>
              <w:rPr>
                <w:color w:val="392C69"/>
              </w:rPr>
              <w:t xml:space="preserve">, от 15.08.2017 </w:t>
            </w:r>
            <w:hyperlink r:id="rId686" w:history="1">
              <w:r>
                <w:rPr>
                  <w:color w:val="0000FF"/>
                </w:rPr>
                <w:t>N 315-п</w:t>
              </w:r>
            </w:hyperlink>
            <w:r>
              <w:rPr>
                <w:color w:val="392C69"/>
              </w:rPr>
              <w:t xml:space="preserve">, от 19.04.2018 </w:t>
            </w:r>
            <w:hyperlink r:id="rId687" w:history="1">
              <w:r>
                <w:rPr>
                  <w:color w:val="0000FF"/>
                </w:rPr>
                <w:t>N 159-п</w:t>
              </w:r>
            </w:hyperlink>
            <w:r>
              <w:rPr>
                <w:color w:val="392C69"/>
              </w:rPr>
              <w:t>,</w:t>
            </w:r>
          </w:p>
          <w:p w:rsidR="003519A3" w:rsidRDefault="003519A3">
            <w:pPr>
              <w:pStyle w:val="ConsPlusNormal"/>
              <w:jc w:val="center"/>
            </w:pPr>
            <w:r>
              <w:rPr>
                <w:color w:val="392C69"/>
              </w:rPr>
              <w:t xml:space="preserve">от 21.05.2018 </w:t>
            </w:r>
            <w:hyperlink r:id="rId688" w:history="1">
              <w:r>
                <w:rPr>
                  <w:color w:val="0000FF"/>
                </w:rPr>
                <w:t>N 208-п</w:t>
              </w:r>
            </w:hyperlink>
            <w:r>
              <w:rPr>
                <w:color w:val="392C69"/>
              </w:rPr>
              <w:t xml:space="preserve">, от 02.07.2019 </w:t>
            </w:r>
            <w:hyperlink r:id="rId689" w:history="1">
              <w:r>
                <w:rPr>
                  <w:color w:val="0000FF"/>
                </w:rPr>
                <w:t>N 259-п</w:t>
              </w:r>
            </w:hyperlink>
            <w:r>
              <w:rPr>
                <w:color w:val="392C69"/>
              </w:rPr>
              <w:t xml:space="preserve">, от 02.06.2021 </w:t>
            </w:r>
            <w:hyperlink r:id="rId690" w:history="1">
              <w:r>
                <w:rPr>
                  <w:color w:val="0000FF"/>
                </w:rPr>
                <w:t>N 210-п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19A3" w:rsidRDefault="003519A3">
            <w:pPr>
              <w:spacing w:after="1" w:line="0" w:lineRule="atLeast"/>
            </w:pPr>
          </w:p>
        </w:tc>
      </w:tr>
    </w:tbl>
    <w:p w:rsidR="003519A3" w:rsidRDefault="003519A3">
      <w:pPr>
        <w:pStyle w:val="ConsPlusNormal"/>
        <w:ind w:firstLine="540"/>
        <w:jc w:val="both"/>
      </w:pPr>
    </w:p>
    <w:p w:rsidR="003519A3" w:rsidRDefault="003519A3">
      <w:pPr>
        <w:pStyle w:val="ConsPlusNormal"/>
        <w:ind w:firstLine="540"/>
        <w:jc w:val="both"/>
      </w:pPr>
      <w:r>
        <w:t xml:space="preserve">Настоящий Порядок регламентирует предоставление и расходование субвенций из областного бюджета Новосибирской области (далее - областной бюджет) бюджетами муниципальных образований Новосибирской области (далее - местные бюджеты) на реализацию мероприятий государственной </w:t>
      </w:r>
      <w:hyperlink w:anchor="P101" w:history="1">
        <w:r>
          <w:rPr>
            <w:color w:val="0000FF"/>
          </w:rPr>
          <w:t>программы</w:t>
        </w:r>
      </w:hyperlink>
      <w:r>
        <w:t xml:space="preserve"> Новосибирской области "Развитие образования, создание условий для социализации детей и учащейся молодежи в Новосибирской области" (далее - государственная программа).</w:t>
      </w:r>
    </w:p>
    <w:p w:rsidR="003519A3" w:rsidRDefault="003519A3">
      <w:pPr>
        <w:pStyle w:val="ConsPlusNormal"/>
        <w:jc w:val="both"/>
      </w:pPr>
      <w:r>
        <w:t xml:space="preserve">(в ред. постановлений Правительства Новосибирской области от 15.08.2017 </w:t>
      </w:r>
      <w:hyperlink r:id="rId691" w:history="1">
        <w:r>
          <w:rPr>
            <w:color w:val="0000FF"/>
          </w:rPr>
          <w:t>N 315-п</w:t>
        </w:r>
      </w:hyperlink>
      <w:r>
        <w:t xml:space="preserve">, от 02.07.2019 </w:t>
      </w:r>
      <w:hyperlink r:id="rId692" w:history="1">
        <w:r>
          <w:rPr>
            <w:color w:val="0000FF"/>
          </w:rPr>
          <w:t>N 259-п</w:t>
        </w:r>
      </w:hyperlink>
      <w:r>
        <w:t>)</w:t>
      </w:r>
    </w:p>
    <w:p w:rsidR="003519A3" w:rsidRDefault="003519A3">
      <w:pPr>
        <w:pStyle w:val="ConsPlusNormal"/>
        <w:ind w:firstLine="540"/>
        <w:jc w:val="both"/>
      </w:pPr>
    </w:p>
    <w:p w:rsidR="003519A3" w:rsidRDefault="003519A3">
      <w:pPr>
        <w:pStyle w:val="ConsPlusTitle"/>
        <w:jc w:val="center"/>
        <w:outlineLvl w:val="1"/>
      </w:pPr>
      <w:r>
        <w:t>I. Порядок предоставления и расходования субвенций из</w:t>
      </w:r>
    </w:p>
    <w:p w:rsidR="003519A3" w:rsidRDefault="003519A3">
      <w:pPr>
        <w:pStyle w:val="ConsPlusTitle"/>
        <w:jc w:val="center"/>
      </w:pPr>
      <w:r>
        <w:t>областного бюджета Новосибирской области местным бюджетам на</w:t>
      </w:r>
    </w:p>
    <w:p w:rsidR="003519A3" w:rsidRDefault="003519A3">
      <w:pPr>
        <w:pStyle w:val="ConsPlusTitle"/>
        <w:jc w:val="center"/>
      </w:pPr>
      <w:r>
        <w:t>реализацию основных общеобразовательных программ дошкольного</w:t>
      </w:r>
    </w:p>
    <w:p w:rsidR="003519A3" w:rsidRDefault="003519A3">
      <w:pPr>
        <w:pStyle w:val="ConsPlusTitle"/>
        <w:jc w:val="center"/>
      </w:pPr>
      <w:r>
        <w:t>образования в муниципальных образовательных организациях</w:t>
      </w:r>
    </w:p>
    <w:p w:rsidR="003519A3" w:rsidRDefault="003519A3">
      <w:pPr>
        <w:pStyle w:val="ConsPlusTitle"/>
        <w:jc w:val="center"/>
      </w:pPr>
      <w:r>
        <w:t>в рамках подпрограммы "Развитие дошкольного, общего и</w:t>
      </w:r>
    </w:p>
    <w:p w:rsidR="003519A3" w:rsidRDefault="003519A3">
      <w:pPr>
        <w:pStyle w:val="ConsPlusTitle"/>
        <w:jc w:val="center"/>
      </w:pPr>
      <w:r>
        <w:t>дополнительного образования детей" (далее - субвенции)</w:t>
      </w:r>
    </w:p>
    <w:p w:rsidR="003519A3" w:rsidRDefault="003519A3">
      <w:pPr>
        <w:pStyle w:val="ConsPlusNormal"/>
        <w:ind w:firstLine="540"/>
        <w:jc w:val="both"/>
      </w:pPr>
    </w:p>
    <w:p w:rsidR="003519A3" w:rsidRDefault="003519A3">
      <w:pPr>
        <w:pStyle w:val="ConsPlusNormal"/>
        <w:ind w:firstLine="540"/>
        <w:jc w:val="both"/>
      </w:pPr>
      <w:r>
        <w:t xml:space="preserve">1. Субвенции предоставляются местным бюджетам в пределах бюджетных ассигнований и лимитов бюджетных обязательств, предусмотренных министерству образования Новосибирской области (далее - министерство), на реализацию основных общеобразовательных программ дошкольного образования в муниципальных образовательных организациях в рамках </w:t>
      </w:r>
      <w:hyperlink w:anchor="P8365" w:history="1">
        <w:r>
          <w:rPr>
            <w:color w:val="0000FF"/>
          </w:rPr>
          <w:t>подпрограммы</w:t>
        </w:r>
      </w:hyperlink>
      <w:r>
        <w:t xml:space="preserve"> "Развитие дошкольного, общего и дополнительного образования детей".</w:t>
      </w:r>
    </w:p>
    <w:p w:rsidR="003519A3" w:rsidRDefault="003519A3">
      <w:pPr>
        <w:pStyle w:val="ConsPlusNormal"/>
        <w:jc w:val="both"/>
      </w:pPr>
      <w:r>
        <w:t xml:space="preserve">(в ред. </w:t>
      </w:r>
      <w:hyperlink r:id="rId693" w:history="1">
        <w:r>
          <w:rPr>
            <w:color w:val="0000FF"/>
          </w:rPr>
          <w:t>постановления</w:t>
        </w:r>
      </w:hyperlink>
      <w:r>
        <w:t xml:space="preserve"> Правительства Новосибирской области от 19.04.2018 N 159-п)</w:t>
      </w:r>
    </w:p>
    <w:p w:rsidR="003519A3" w:rsidRDefault="003519A3">
      <w:pPr>
        <w:pStyle w:val="ConsPlusNormal"/>
        <w:spacing w:before="220"/>
        <w:ind w:firstLine="540"/>
        <w:jc w:val="both"/>
      </w:pPr>
      <w:r>
        <w:t xml:space="preserve">2. Субвенции рассчитываются на основе </w:t>
      </w:r>
      <w:hyperlink r:id="rId694" w:history="1">
        <w:r>
          <w:rPr>
            <w:color w:val="0000FF"/>
          </w:rPr>
          <w:t>нормативов</w:t>
        </w:r>
      </w:hyperlink>
      <w:r>
        <w:t xml:space="preserve">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на территории Новосибирской области, реализующих образовательные программы дошкольного образования, утвержденных постановлением Правительства Новосибирской области от 30.12.2013 N 572-п "О нормативах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(далее - норматив финансового обеспечения), с учетом поправочных коэффициентов.</w:t>
      </w:r>
    </w:p>
    <w:p w:rsidR="003519A3" w:rsidRDefault="003519A3">
      <w:pPr>
        <w:pStyle w:val="ConsPlusNormal"/>
        <w:spacing w:before="220"/>
        <w:ind w:firstLine="540"/>
        <w:jc w:val="both"/>
      </w:pPr>
      <w:r>
        <w:t xml:space="preserve">Расчет норматива финансового обеспечения для определения общего объема </w:t>
      </w:r>
      <w:r>
        <w:lastRenderedPageBreak/>
        <w:t xml:space="preserve">предоставляемых субвенций осуществляется в соответствии с </w:t>
      </w:r>
      <w:hyperlink r:id="rId695" w:history="1">
        <w:r>
          <w:rPr>
            <w:color w:val="0000FF"/>
          </w:rPr>
          <w:t>Законом</w:t>
        </w:r>
      </w:hyperlink>
      <w:r>
        <w:t xml:space="preserve"> Новосибирской области от 05.07.2013 N 361-ОЗ "О регулировании отношений в сфере образования в Новосибирской области".</w:t>
      </w:r>
    </w:p>
    <w:p w:rsidR="003519A3" w:rsidRDefault="003519A3">
      <w:pPr>
        <w:pStyle w:val="ConsPlusNormal"/>
        <w:spacing w:before="220"/>
        <w:ind w:firstLine="540"/>
        <w:jc w:val="both"/>
      </w:pPr>
      <w:r>
        <w:t>3. Субвенции предоставляются на основании соглашений, заключенных министерством с органами местного самоуправления муниципальных районов и городских округов Новосибирской области (далее - органы местного самоуправления), в соответствии с подаваемыми органами местного самоуправления заявками на предоставление субвенций, с учетом неиспользованных остатков субвенций по итогам отчетного периода, ежеквартально с помесячной разбивкой до 10 числа месяца, предшествующего плановому кварталу, по форме, установленной министерством.</w:t>
      </w:r>
    </w:p>
    <w:p w:rsidR="003519A3" w:rsidRDefault="003519A3">
      <w:pPr>
        <w:pStyle w:val="ConsPlusNormal"/>
        <w:spacing w:before="220"/>
        <w:ind w:firstLine="540"/>
        <w:jc w:val="both"/>
      </w:pPr>
      <w:r>
        <w:t>Министерство ежеквартально формирует и представляет в министерство финансов и налоговой политики Новосибирской области заявку на предоставление субвенций в сроки и по форме, установленные министерством финансов и налоговой политики Новосибирской области.</w:t>
      </w:r>
    </w:p>
    <w:p w:rsidR="003519A3" w:rsidRDefault="003519A3">
      <w:pPr>
        <w:pStyle w:val="ConsPlusNormal"/>
        <w:spacing w:before="220"/>
        <w:ind w:firstLine="540"/>
        <w:jc w:val="both"/>
      </w:pPr>
      <w:r>
        <w:t>4. Министерство на основании сводной бюджетной росписи областного бюджета Новосибирской области, лимитов бюджетных обязательств и предельных объемов финансирования, предусмотренных министерству, осуществляет перечисление субвенций на лицевые счета органов местного самоуправления, открытые для кассового обслуживания исполнения соответствующих местных бюджетов, в соответствии с графиком финансирования, утвержденным министерством финансов и налоговой политики Новосибирской области.</w:t>
      </w:r>
    </w:p>
    <w:p w:rsidR="003519A3" w:rsidRDefault="003519A3">
      <w:pPr>
        <w:pStyle w:val="ConsPlusNormal"/>
        <w:spacing w:before="220"/>
        <w:ind w:firstLine="540"/>
        <w:jc w:val="both"/>
      </w:pPr>
      <w:r>
        <w:t xml:space="preserve">5. Субвенции расходуются на оплату труда педагогического персонала, в том числе на реализацию </w:t>
      </w:r>
      <w:hyperlink r:id="rId696" w:history="1">
        <w:r>
          <w:rPr>
            <w:color w:val="0000FF"/>
          </w:rPr>
          <w:t>Указа</w:t>
        </w:r>
      </w:hyperlink>
      <w:r>
        <w:t xml:space="preserve"> Президента Российской Федерации от 07.05.2012 N 597 "О мероприятиях по реализации государственной социальной политики", административного и учебно-вспомогательного персонала,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3519A3" w:rsidRDefault="003519A3">
      <w:pPr>
        <w:pStyle w:val="ConsPlusNormal"/>
        <w:jc w:val="both"/>
      </w:pPr>
      <w:r>
        <w:t xml:space="preserve">(в ред. </w:t>
      </w:r>
      <w:hyperlink r:id="rId697" w:history="1">
        <w:r>
          <w:rPr>
            <w:color w:val="0000FF"/>
          </w:rPr>
          <w:t>постановления</w:t>
        </w:r>
      </w:hyperlink>
      <w:r>
        <w:t xml:space="preserve"> Правительства Новосибирской области от 19.04.2018 N 159-п)</w:t>
      </w:r>
    </w:p>
    <w:p w:rsidR="003519A3" w:rsidRDefault="003519A3">
      <w:pPr>
        <w:pStyle w:val="ConsPlusNormal"/>
        <w:spacing w:before="220"/>
        <w:ind w:firstLine="540"/>
        <w:jc w:val="both"/>
      </w:pPr>
      <w:r>
        <w:t>6. Расходование субвенций органами местного самоуправления осуществляется в пределах лимитов бюджетных обязательств на текущий финансовый год в соответствии с перечнем и кодами целевых статей расходов местных бюджетов, финансовое обеспечение которых осуществляется за счет субвенций, утвержденных министерством финансов и налоговой политики Новосибирской области.</w:t>
      </w:r>
    </w:p>
    <w:p w:rsidR="003519A3" w:rsidRDefault="003519A3">
      <w:pPr>
        <w:pStyle w:val="ConsPlusNormal"/>
        <w:spacing w:before="220"/>
        <w:ind w:firstLine="540"/>
        <w:jc w:val="both"/>
      </w:pPr>
      <w:r>
        <w:t>7. Для муниципальных образовательных организаций, реализующих образовательные программы дошкольного образования, уровень бюджетной обеспеченности которых, рассчитанный по нормативам, установленным на очередной финансовый год, ниже, чем в предыдущем финансовом году, нормативным правовым актом органа местного самоуправления устанавливаются поправочные коэффициенты, учитывающие индивидуальные особенности деятельности образовательных организаций и обеспечивающие сохранение финансирования на уровне расходов, сложившихся в предыдущем году.</w:t>
      </w:r>
    </w:p>
    <w:p w:rsidR="003519A3" w:rsidRDefault="003519A3">
      <w:pPr>
        <w:pStyle w:val="ConsPlusNormal"/>
        <w:spacing w:before="220"/>
        <w:ind w:firstLine="540"/>
        <w:jc w:val="both"/>
      </w:pPr>
      <w:r>
        <w:t>8. Органы местного самоуправления ежемесячно не позднее 7 числа месяца, следующего за отчетным, направляют в министерство по установленной им форме отчет о расходах местных бюджетов, источником финансового обеспечения которых являются субвенции.</w:t>
      </w:r>
    </w:p>
    <w:p w:rsidR="003519A3" w:rsidRDefault="003519A3">
      <w:pPr>
        <w:pStyle w:val="ConsPlusNormal"/>
        <w:spacing w:before="220"/>
        <w:ind w:firstLine="540"/>
        <w:jc w:val="both"/>
      </w:pPr>
      <w:r>
        <w:t>9. Органы местного самоуправления несут ответственность за нецелевое использование субвенций и недостоверность представляемых отчетных сведений.</w:t>
      </w:r>
    </w:p>
    <w:p w:rsidR="003519A3" w:rsidRDefault="003519A3">
      <w:pPr>
        <w:pStyle w:val="ConsPlusNormal"/>
        <w:spacing w:before="220"/>
        <w:ind w:firstLine="540"/>
        <w:jc w:val="both"/>
      </w:pPr>
      <w:r>
        <w:t>10. Субвенции в случае неполного использования органами местного самоуправления подлежат возврату в областной бюджет Новосибирской области в соответствии с бюджетным законодательством.</w:t>
      </w:r>
    </w:p>
    <w:p w:rsidR="003519A3" w:rsidRDefault="003519A3">
      <w:pPr>
        <w:pStyle w:val="ConsPlusNormal"/>
        <w:spacing w:before="220"/>
        <w:ind w:firstLine="540"/>
        <w:jc w:val="both"/>
      </w:pPr>
      <w:r>
        <w:t>11. Субвенции в случае нецелевого использования органами местного самоуправления взыскиваются в областной бюджет Новосибирской области в соответствии с законодательством Российской Федерации.</w:t>
      </w:r>
    </w:p>
    <w:p w:rsidR="003519A3" w:rsidRDefault="003519A3">
      <w:pPr>
        <w:pStyle w:val="ConsPlusNormal"/>
        <w:spacing w:before="220"/>
        <w:ind w:firstLine="540"/>
        <w:jc w:val="both"/>
      </w:pPr>
      <w:r>
        <w:lastRenderedPageBreak/>
        <w:t>12. Контроль за использованием субвенций органами местного самоуправления осуществляется министерством.</w:t>
      </w:r>
    </w:p>
    <w:p w:rsidR="003519A3" w:rsidRDefault="003519A3">
      <w:pPr>
        <w:pStyle w:val="ConsPlusNormal"/>
        <w:ind w:firstLine="540"/>
        <w:jc w:val="both"/>
      </w:pPr>
    </w:p>
    <w:p w:rsidR="003519A3" w:rsidRDefault="003519A3">
      <w:pPr>
        <w:pStyle w:val="ConsPlusTitle"/>
        <w:jc w:val="center"/>
        <w:outlineLvl w:val="1"/>
      </w:pPr>
      <w:r>
        <w:t>II. Порядок предоставления и расходования субвенций из</w:t>
      </w:r>
    </w:p>
    <w:p w:rsidR="003519A3" w:rsidRDefault="003519A3">
      <w:pPr>
        <w:pStyle w:val="ConsPlusTitle"/>
        <w:jc w:val="center"/>
      </w:pPr>
      <w:r>
        <w:t>областного бюджета Новосибирской области местным бюджетам</w:t>
      </w:r>
    </w:p>
    <w:p w:rsidR="003519A3" w:rsidRDefault="003519A3">
      <w:pPr>
        <w:pStyle w:val="ConsPlusTitle"/>
        <w:jc w:val="center"/>
      </w:pPr>
      <w:r>
        <w:t>на реализацию основных общеобразовательных программ</w:t>
      </w:r>
    </w:p>
    <w:p w:rsidR="003519A3" w:rsidRDefault="003519A3">
      <w:pPr>
        <w:pStyle w:val="ConsPlusTitle"/>
        <w:jc w:val="center"/>
      </w:pPr>
      <w:r>
        <w:t>в муниципальных общеобразовательных организациях в</w:t>
      </w:r>
    </w:p>
    <w:p w:rsidR="003519A3" w:rsidRDefault="003519A3">
      <w:pPr>
        <w:pStyle w:val="ConsPlusTitle"/>
        <w:jc w:val="center"/>
      </w:pPr>
      <w:r>
        <w:t>рамках подпрограммы "Развитие дошкольного, общего</w:t>
      </w:r>
    </w:p>
    <w:p w:rsidR="003519A3" w:rsidRDefault="003519A3">
      <w:pPr>
        <w:pStyle w:val="ConsPlusTitle"/>
        <w:jc w:val="center"/>
      </w:pPr>
      <w:r>
        <w:t>и дополнительного образования детей"</w:t>
      </w:r>
    </w:p>
    <w:p w:rsidR="003519A3" w:rsidRDefault="003519A3">
      <w:pPr>
        <w:pStyle w:val="ConsPlusNormal"/>
        <w:ind w:firstLine="540"/>
        <w:jc w:val="both"/>
      </w:pPr>
    </w:p>
    <w:p w:rsidR="003519A3" w:rsidRDefault="003519A3">
      <w:pPr>
        <w:pStyle w:val="ConsPlusNormal"/>
        <w:ind w:firstLine="540"/>
        <w:jc w:val="both"/>
      </w:pPr>
      <w:r>
        <w:t xml:space="preserve">13. Субвенции предоставляются местным бюджетам в пределах бюджетных ассигнований и лимитов бюджетных обязательств, предусмотренных министерству, на реализацию основных общеобразовательных программ в муниципальных общеобразовательных организациях в рамках </w:t>
      </w:r>
      <w:hyperlink w:anchor="P8365" w:history="1">
        <w:r>
          <w:rPr>
            <w:color w:val="0000FF"/>
          </w:rPr>
          <w:t>подпрограммы</w:t>
        </w:r>
      </w:hyperlink>
      <w:r>
        <w:t xml:space="preserve"> "Развитие дошкольного, общего и дополнительного образования детей".</w:t>
      </w:r>
    </w:p>
    <w:p w:rsidR="003519A3" w:rsidRDefault="003519A3">
      <w:pPr>
        <w:pStyle w:val="ConsPlusNormal"/>
        <w:spacing w:before="220"/>
        <w:ind w:firstLine="540"/>
        <w:jc w:val="both"/>
      </w:pPr>
      <w:r>
        <w:t xml:space="preserve">14. Субвенции рассчитываются на основе нормативов финансового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утвержденных </w:t>
      </w:r>
      <w:hyperlink r:id="rId698" w:history="1">
        <w:r>
          <w:rPr>
            <w:color w:val="0000FF"/>
          </w:rPr>
          <w:t>постановлением</w:t>
        </w:r>
      </w:hyperlink>
      <w:r>
        <w:t xml:space="preserve"> Правительства Новосибирской области от 30.12.2013 N 572-п "О нормативах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(далее - норматив финансового обеспечения), с учетом поправочных коэффициентов.</w:t>
      </w:r>
    </w:p>
    <w:p w:rsidR="003519A3" w:rsidRDefault="003519A3">
      <w:pPr>
        <w:pStyle w:val="ConsPlusNormal"/>
        <w:spacing w:before="220"/>
        <w:ind w:firstLine="540"/>
        <w:jc w:val="both"/>
      </w:pPr>
      <w:r>
        <w:t xml:space="preserve">Расчет норматива финансового обеспечения для определения общего объема предоставляемых субвенций осуществляется в соответствии с </w:t>
      </w:r>
      <w:hyperlink r:id="rId699" w:history="1">
        <w:r>
          <w:rPr>
            <w:color w:val="0000FF"/>
          </w:rPr>
          <w:t>Законом</w:t>
        </w:r>
      </w:hyperlink>
      <w:r>
        <w:t xml:space="preserve"> Новосибирской области от 05.07.2013 N 361-ОЗ "О регулировании отношений в сфере образования в Новосибирской области".</w:t>
      </w:r>
    </w:p>
    <w:p w:rsidR="003519A3" w:rsidRDefault="003519A3">
      <w:pPr>
        <w:pStyle w:val="ConsPlusNormal"/>
        <w:spacing w:before="220"/>
        <w:ind w:firstLine="540"/>
        <w:jc w:val="both"/>
      </w:pPr>
      <w:r>
        <w:t>15. Субвенции предоставляются на основании соглашений, заключенных министерством с органами местного самоуправления, в соответствии с подаваемыми органами местного самоуправления заявками на предоставление субвенций, с учетом неиспользованных остатков субвенций по итогам отчетного периода, ежеквартально с помесячной разбивкой до 10 числа месяца, предшествующего плановому кварталу, по форме, установленной министерством.</w:t>
      </w:r>
    </w:p>
    <w:p w:rsidR="003519A3" w:rsidRDefault="003519A3">
      <w:pPr>
        <w:pStyle w:val="ConsPlusNormal"/>
        <w:spacing w:before="220"/>
        <w:ind w:firstLine="540"/>
        <w:jc w:val="both"/>
      </w:pPr>
      <w:r>
        <w:t>Министерство ежеквартально формирует и представляет в министерство финансов и налоговой политики Новосибирской области заявку на предоставление субвенций в сроки и по форме, установленные министерством финансов и налоговой политики Новосибирской области.</w:t>
      </w:r>
    </w:p>
    <w:p w:rsidR="003519A3" w:rsidRDefault="003519A3">
      <w:pPr>
        <w:pStyle w:val="ConsPlusNormal"/>
        <w:spacing w:before="220"/>
        <w:ind w:firstLine="540"/>
        <w:jc w:val="both"/>
      </w:pPr>
      <w:r>
        <w:t>16. Министерство на основании сводной бюджетной росписи областного бюджета Новосибирской области, лимитов бюджетных обязательств и предельных объемов финансирования, предусмотренных министерству, осуществляет перечисление субвенций на лицевые счета органов местного самоуправления, открытые для кассового обслуживания исполнения соответствующих местных бюджетов, в соответствии с графиком финансирования, утвержденным министерством финансов и налоговой политики Новосибирской области.</w:t>
      </w:r>
    </w:p>
    <w:p w:rsidR="003519A3" w:rsidRDefault="003519A3">
      <w:pPr>
        <w:pStyle w:val="ConsPlusNormal"/>
        <w:spacing w:before="220"/>
        <w:ind w:firstLine="540"/>
        <w:jc w:val="both"/>
      </w:pPr>
      <w:r>
        <w:t xml:space="preserve">17. Субвенции расходуются на оплату труда педагогического персонала, в том числе на реализацию </w:t>
      </w:r>
      <w:hyperlink r:id="rId700" w:history="1">
        <w:r>
          <w:rPr>
            <w:color w:val="0000FF"/>
          </w:rPr>
          <w:t>Указа</w:t>
        </w:r>
      </w:hyperlink>
      <w:r>
        <w:t xml:space="preserve"> Президента Российской Федерации от 07.05.2012 N 597 "О мероприятиях по реализации государственной социальной политики", административного и учебно-вспомогательного персонала,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3519A3" w:rsidRDefault="003519A3">
      <w:pPr>
        <w:pStyle w:val="ConsPlusNormal"/>
        <w:jc w:val="both"/>
      </w:pPr>
      <w:r>
        <w:lastRenderedPageBreak/>
        <w:t xml:space="preserve">(в ред. </w:t>
      </w:r>
      <w:hyperlink r:id="rId701" w:history="1">
        <w:r>
          <w:rPr>
            <w:color w:val="0000FF"/>
          </w:rPr>
          <w:t>постановления</w:t>
        </w:r>
      </w:hyperlink>
      <w:r>
        <w:t xml:space="preserve"> Правительства Новосибирской области от 21.05.2018 N 208-п)</w:t>
      </w:r>
    </w:p>
    <w:p w:rsidR="003519A3" w:rsidRDefault="003519A3">
      <w:pPr>
        <w:pStyle w:val="ConsPlusNormal"/>
        <w:spacing w:before="220"/>
        <w:ind w:firstLine="540"/>
        <w:jc w:val="both"/>
      </w:pPr>
      <w:r>
        <w:t>18. Расходование субвенций органами местного самоуправления осуществляется в пределах лимитов бюджетных обязательств на текущий финансовый год в соответствии с перечнем и кодами целевых статей расходов местных бюджетов, финансовое обеспечение которых осуществляется за счет субвенций, утвержденных министерством финансов и налоговой политики Новосибирской области.</w:t>
      </w:r>
    </w:p>
    <w:p w:rsidR="003519A3" w:rsidRDefault="003519A3">
      <w:pPr>
        <w:pStyle w:val="ConsPlusNormal"/>
        <w:spacing w:before="220"/>
        <w:ind w:firstLine="540"/>
        <w:jc w:val="both"/>
      </w:pPr>
      <w:r>
        <w:t>19. Для муниципальных общеобразовательных организаций, реализующих основные общеобразовательные программы дошкольного, начального общего, основного общего, среднего общего образования, уровень бюджетной обеспеченности которых, рассчитанный по нормативам, установленным на очередной финансовый год, ниже, чем в предыдущем финансовом году, нормативным правовым актом органа местного самоуправления устанавливаются поправочные коэффициенты, учитывающие индивидуальные особенности деятельности образовательных организаций и обеспечивающие сохранение финансирования на уровне расходов, сложившихся в предыдущем году.</w:t>
      </w:r>
    </w:p>
    <w:p w:rsidR="003519A3" w:rsidRDefault="003519A3">
      <w:pPr>
        <w:pStyle w:val="ConsPlusNormal"/>
        <w:spacing w:before="220"/>
        <w:ind w:firstLine="540"/>
        <w:jc w:val="both"/>
      </w:pPr>
      <w:r>
        <w:t>20. Органы местного самоуправления ежемесячно не позднее 7 числа месяца, следующего за отчетным, направляют в министерство по установленной им форме отчет о расходах местных бюджетов, источником финансового обеспечения которых являются субвенции.</w:t>
      </w:r>
    </w:p>
    <w:p w:rsidR="003519A3" w:rsidRDefault="003519A3">
      <w:pPr>
        <w:pStyle w:val="ConsPlusNormal"/>
        <w:spacing w:before="220"/>
        <w:ind w:firstLine="540"/>
        <w:jc w:val="both"/>
      </w:pPr>
      <w:r>
        <w:t>21. Органы местного самоуправления несут ответственность за нецелевое использование субвенций и недостоверность представляемых отчетных сведений.</w:t>
      </w:r>
    </w:p>
    <w:p w:rsidR="003519A3" w:rsidRDefault="003519A3">
      <w:pPr>
        <w:pStyle w:val="ConsPlusNormal"/>
        <w:spacing w:before="220"/>
        <w:ind w:firstLine="540"/>
        <w:jc w:val="both"/>
      </w:pPr>
      <w:r>
        <w:t>22. Субвенции в случае неполного использования органами местного самоуправления подлежат возврату в областной бюджет Новосибирской области в соответствии с бюджетным законодательством.</w:t>
      </w:r>
    </w:p>
    <w:p w:rsidR="003519A3" w:rsidRDefault="003519A3">
      <w:pPr>
        <w:pStyle w:val="ConsPlusNormal"/>
        <w:spacing w:before="220"/>
        <w:ind w:firstLine="540"/>
        <w:jc w:val="both"/>
      </w:pPr>
      <w:r>
        <w:t>23. Субвенции в случае нецелевого использования органами местного самоуправления взыскиваются в областной бюджет Новосибирской области в соответствии с законодательством Российской Федерации.</w:t>
      </w:r>
    </w:p>
    <w:p w:rsidR="003519A3" w:rsidRDefault="003519A3">
      <w:pPr>
        <w:pStyle w:val="ConsPlusNormal"/>
        <w:spacing w:before="220"/>
        <w:ind w:firstLine="540"/>
        <w:jc w:val="both"/>
      </w:pPr>
      <w:r>
        <w:t>24. Контроль за использованием субвенций органами местного самоуправления осуществляется министерством.</w:t>
      </w:r>
    </w:p>
    <w:p w:rsidR="003519A3" w:rsidRDefault="003519A3">
      <w:pPr>
        <w:pStyle w:val="ConsPlusNormal"/>
        <w:ind w:firstLine="540"/>
        <w:jc w:val="both"/>
      </w:pPr>
    </w:p>
    <w:p w:rsidR="003519A3" w:rsidRDefault="003519A3">
      <w:pPr>
        <w:pStyle w:val="ConsPlusTitle"/>
        <w:jc w:val="center"/>
        <w:outlineLvl w:val="1"/>
      </w:pPr>
      <w:r>
        <w:t>III. Порядок предоставления и расходования субвенций из</w:t>
      </w:r>
    </w:p>
    <w:p w:rsidR="003519A3" w:rsidRDefault="003519A3">
      <w:pPr>
        <w:pStyle w:val="ConsPlusTitle"/>
        <w:jc w:val="center"/>
      </w:pPr>
      <w:r>
        <w:t>областного бюджета Новосибирской области местным бюджетам</w:t>
      </w:r>
    </w:p>
    <w:p w:rsidR="003519A3" w:rsidRDefault="003519A3">
      <w:pPr>
        <w:pStyle w:val="ConsPlusTitle"/>
        <w:jc w:val="center"/>
      </w:pPr>
      <w:r>
        <w:t>по организации получения образования обучающимися</w:t>
      </w:r>
    </w:p>
    <w:p w:rsidR="003519A3" w:rsidRDefault="003519A3">
      <w:pPr>
        <w:pStyle w:val="ConsPlusTitle"/>
        <w:jc w:val="center"/>
      </w:pPr>
      <w:r>
        <w:t>с ограниченными возможностями здоровья в отдельных</w:t>
      </w:r>
    </w:p>
    <w:p w:rsidR="003519A3" w:rsidRDefault="003519A3">
      <w:pPr>
        <w:pStyle w:val="ConsPlusTitle"/>
        <w:jc w:val="center"/>
      </w:pPr>
      <w:r>
        <w:t>общеобразовательных организациях, осуществляющих</w:t>
      </w:r>
    </w:p>
    <w:p w:rsidR="003519A3" w:rsidRDefault="003519A3">
      <w:pPr>
        <w:pStyle w:val="ConsPlusTitle"/>
        <w:jc w:val="center"/>
      </w:pPr>
      <w:r>
        <w:t>образовательную деятельность по адаптированным основным</w:t>
      </w:r>
    </w:p>
    <w:p w:rsidR="003519A3" w:rsidRDefault="003519A3">
      <w:pPr>
        <w:pStyle w:val="ConsPlusTitle"/>
        <w:jc w:val="center"/>
      </w:pPr>
      <w:r>
        <w:t>общеобразовательным программам для обучающихся</w:t>
      </w:r>
    </w:p>
    <w:p w:rsidR="003519A3" w:rsidRDefault="003519A3">
      <w:pPr>
        <w:pStyle w:val="ConsPlusTitle"/>
        <w:jc w:val="center"/>
      </w:pPr>
      <w:r>
        <w:t>с ограниченными возможностями здоровья в рамках</w:t>
      </w:r>
    </w:p>
    <w:p w:rsidR="003519A3" w:rsidRDefault="003519A3">
      <w:pPr>
        <w:pStyle w:val="ConsPlusTitle"/>
        <w:jc w:val="center"/>
      </w:pPr>
      <w:r>
        <w:t>подпрограммы "Развитие дошкольного, общего</w:t>
      </w:r>
    </w:p>
    <w:p w:rsidR="003519A3" w:rsidRDefault="003519A3">
      <w:pPr>
        <w:pStyle w:val="ConsPlusTitle"/>
        <w:jc w:val="center"/>
      </w:pPr>
      <w:r>
        <w:t>и дополнительного образования детей"</w:t>
      </w:r>
    </w:p>
    <w:p w:rsidR="003519A3" w:rsidRDefault="003519A3">
      <w:pPr>
        <w:pStyle w:val="ConsPlusNormal"/>
        <w:ind w:firstLine="540"/>
        <w:jc w:val="both"/>
      </w:pPr>
    </w:p>
    <w:p w:rsidR="003519A3" w:rsidRDefault="003519A3">
      <w:pPr>
        <w:pStyle w:val="ConsPlusNormal"/>
        <w:ind w:firstLine="540"/>
        <w:jc w:val="both"/>
      </w:pPr>
      <w:r>
        <w:t xml:space="preserve">25. Субвенции предоставляются местным бюджетам в пределах бюджетных ассигнований и лимитов бюджетных обязательств, предусмотренных министерству, на организацию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в рамках </w:t>
      </w:r>
      <w:hyperlink w:anchor="P8365" w:history="1">
        <w:r>
          <w:rPr>
            <w:color w:val="0000FF"/>
          </w:rPr>
          <w:t>подпрограммы</w:t>
        </w:r>
      </w:hyperlink>
      <w:r>
        <w:t xml:space="preserve"> "Развитие дошкольного, общего и дополнительного образования детей".</w:t>
      </w:r>
    </w:p>
    <w:p w:rsidR="003519A3" w:rsidRDefault="003519A3">
      <w:pPr>
        <w:pStyle w:val="ConsPlusNormal"/>
        <w:spacing w:before="220"/>
        <w:ind w:firstLine="540"/>
        <w:jc w:val="both"/>
      </w:pPr>
      <w:r>
        <w:t xml:space="preserve">26. Субвенции рассчитываются на основе нормативов для определения общего объема </w:t>
      </w:r>
      <w:r>
        <w:lastRenderedPageBreak/>
        <w:t xml:space="preserve">субвенций, предоставляемых местным бюджетам из областного бюджета Новосибирской области для осуществления органами местного самоуправления отдельных государственных полномочий, в соответствии с </w:t>
      </w:r>
      <w:hyperlink r:id="rId702" w:history="1">
        <w:r>
          <w:rPr>
            <w:color w:val="0000FF"/>
          </w:rPr>
          <w:t>методикой</w:t>
        </w:r>
      </w:hyperlink>
      <w:r>
        <w:t xml:space="preserve"> согласно приложению к Закону Новосибирской области от 06.12.2013 N 394-ОЗ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3519A3" w:rsidRDefault="003519A3">
      <w:pPr>
        <w:pStyle w:val="ConsPlusNormal"/>
        <w:spacing w:before="220"/>
        <w:ind w:firstLine="540"/>
        <w:jc w:val="both"/>
      </w:pPr>
      <w:r>
        <w:t>Объем финансовых средств, предоставляемых отдельной общеобразовательной организации на осуществление образовательной деятельности по адаптированным основным общеобразовательным программам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 рассчитывается и утверждается министерством в соответствии с федеральным законодательством и законодательством Новосибирской области.</w:t>
      </w:r>
    </w:p>
    <w:p w:rsidR="003519A3" w:rsidRDefault="003519A3">
      <w:pPr>
        <w:pStyle w:val="ConsPlusNormal"/>
        <w:spacing w:before="220"/>
        <w:ind w:firstLine="540"/>
        <w:jc w:val="both"/>
      </w:pPr>
      <w:r>
        <w:t>27. Субвенции предоставляются на основании соглашений, заключенных министерством с органами местного самоуправления, в соответствии с подаваемыми органами местного самоуправления заявками на предоставление субвенций, с учетом неиспользованных остатков субвенций по итогам отчетного периода, ежеквартально с помесячной разбивкой до 10 числа месяца, предшествующего плановому кварталу, по форме, установленной министерством.</w:t>
      </w:r>
    </w:p>
    <w:p w:rsidR="003519A3" w:rsidRDefault="003519A3">
      <w:pPr>
        <w:pStyle w:val="ConsPlusNormal"/>
        <w:spacing w:before="220"/>
        <w:ind w:firstLine="540"/>
        <w:jc w:val="both"/>
      </w:pPr>
      <w:r>
        <w:t>Министерство ежеквартально формирует и представляет в министерство финансов и налоговой политики Новосибирской области заявку на предоставление субвенций в сроки и по форме, установленные министерством финансов и налоговой политики Новосибирской области.</w:t>
      </w:r>
    </w:p>
    <w:p w:rsidR="003519A3" w:rsidRDefault="003519A3">
      <w:pPr>
        <w:pStyle w:val="ConsPlusNormal"/>
        <w:spacing w:before="220"/>
        <w:ind w:firstLine="540"/>
        <w:jc w:val="both"/>
      </w:pPr>
      <w:r>
        <w:t>28. Министерство на основании сводной бюджетной росписи областного бюджета Новосибирской области, лимитов бюджетных обязательств и предельных объемов финансирования, предусмотренных министерству, осуществляет перечисление субвенций на лицевые счета органов местного самоуправления, открытые для кассового обслуживания исполнения соответствующих местных бюджетов, в соответствии с графиком финансирования, утвержденным министерством финансов и налоговой политики Новосибирской области.</w:t>
      </w:r>
    </w:p>
    <w:p w:rsidR="003519A3" w:rsidRDefault="003519A3">
      <w:pPr>
        <w:pStyle w:val="ConsPlusNormal"/>
        <w:spacing w:before="220"/>
        <w:ind w:firstLine="540"/>
        <w:jc w:val="both"/>
      </w:pPr>
      <w:r>
        <w:t xml:space="preserve">29. Субвенции расходуются на осуществление образовательной деятельности по адаптированным основным общеобразовательным программам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 в том числе на реализацию </w:t>
      </w:r>
      <w:hyperlink r:id="rId703" w:history="1">
        <w:r>
          <w:rPr>
            <w:color w:val="0000FF"/>
          </w:rPr>
          <w:t>Указа</w:t>
        </w:r>
      </w:hyperlink>
      <w:r>
        <w:t xml:space="preserve"> Президента Российской Федерации от 07.05.2012 N 597 "О мероприятиях по реализации государственной социальной политики".</w:t>
      </w:r>
    </w:p>
    <w:p w:rsidR="003519A3" w:rsidRDefault="003519A3">
      <w:pPr>
        <w:pStyle w:val="ConsPlusNormal"/>
        <w:jc w:val="both"/>
      </w:pPr>
      <w:r>
        <w:t xml:space="preserve">(в ред. </w:t>
      </w:r>
      <w:hyperlink r:id="rId704" w:history="1">
        <w:r>
          <w:rPr>
            <w:color w:val="0000FF"/>
          </w:rPr>
          <w:t>постановления</w:t>
        </w:r>
      </w:hyperlink>
      <w:r>
        <w:t xml:space="preserve"> Правительства Новосибирской области от 02.06.2021 N 210-п)</w:t>
      </w:r>
    </w:p>
    <w:p w:rsidR="003519A3" w:rsidRDefault="003519A3">
      <w:pPr>
        <w:pStyle w:val="ConsPlusNormal"/>
        <w:spacing w:before="220"/>
        <w:ind w:firstLine="540"/>
        <w:jc w:val="both"/>
      </w:pPr>
      <w:r>
        <w:t>30. Расходование субвенций органами местного самоуправления осуществляется в пределах лимитов бюджетных обязательств на текущий финансовый год в соответствии с перечнем и кодами целевых статей расходов местных бюджетов, финансовое обеспечение которых осуществляется за счет субвенций, утвержденных министерством финансов и налоговой политики Новосибирской области.</w:t>
      </w:r>
    </w:p>
    <w:p w:rsidR="003519A3" w:rsidRDefault="003519A3">
      <w:pPr>
        <w:pStyle w:val="ConsPlusNormal"/>
        <w:spacing w:before="220"/>
        <w:ind w:firstLine="540"/>
        <w:jc w:val="both"/>
      </w:pPr>
      <w:r>
        <w:lastRenderedPageBreak/>
        <w:t>31. Органы местного самоуправления ежемесячно не позднее 7 числа месяца, следующего за отчетным, направляют в министерство по установленной им форме отчет о расходах местных бюджетов, источником финансового обеспечения которых являются субвенции.</w:t>
      </w:r>
    </w:p>
    <w:p w:rsidR="003519A3" w:rsidRDefault="003519A3">
      <w:pPr>
        <w:pStyle w:val="ConsPlusNormal"/>
        <w:spacing w:before="220"/>
        <w:ind w:firstLine="540"/>
        <w:jc w:val="both"/>
      </w:pPr>
      <w:r>
        <w:t>32. Органы местного самоуправления несут ответственность за нецелевое использование субвенций и недостоверность представляемых отчетных сведений.</w:t>
      </w:r>
    </w:p>
    <w:p w:rsidR="003519A3" w:rsidRDefault="003519A3">
      <w:pPr>
        <w:pStyle w:val="ConsPlusNormal"/>
        <w:spacing w:before="220"/>
        <w:ind w:firstLine="540"/>
        <w:jc w:val="both"/>
      </w:pPr>
      <w:r>
        <w:t>33. Субвенции в случае неполного использования органами местного самоуправления подлежат возврату в областной бюджет Новосибирской области в соответствии с бюджетным законодательством Российской Федерации.</w:t>
      </w:r>
    </w:p>
    <w:p w:rsidR="003519A3" w:rsidRDefault="003519A3">
      <w:pPr>
        <w:pStyle w:val="ConsPlusNormal"/>
        <w:spacing w:before="220"/>
        <w:ind w:firstLine="540"/>
        <w:jc w:val="both"/>
      </w:pPr>
      <w:r>
        <w:t>34. Субвенции в случае нецелевого использования органами местного самоуправления подлежат возврату в областной бюджет Новосибирской области в соответствии с бюджетным законодательством Российской Федерации.</w:t>
      </w:r>
    </w:p>
    <w:p w:rsidR="003519A3" w:rsidRDefault="003519A3">
      <w:pPr>
        <w:pStyle w:val="ConsPlusNormal"/>
        <w:spacing w:before="220"/>
        <w:ind w:firstLine="540"/>
        <w:jc w:val="both"/>
      </w:pPr>
      <w:r>
        <w:t>35. Контроль за использованием субвенций органами местного самоуправления осуществляется министерством.</w:t>
      </w:r>
    </w:p>
    <w:p w:rsidR="003519A3" w:rsidRDefault="003519A3">
      <w:pPr>
        <w:pStyle w:val="ConsPlusNormal"/>
        <w:ind w:firstLine="540"/>
        <w:jc w:val="both"/>
      </w:pPr>
    </w:p>
    <w:p w:rsidR="003519A3" w:rsidRDefault="003519A3">
      <w:pPr>
        <w:pStyle w:val="ConsPlusTitle"/>
        <w:jc w:val="center"/>
        <w:outlineLvl w:val="1"/>
      </w:pPr>
      <w:r>
        <w:t>IV. Порядок предоставления и расходования субвенций</w:t>
      </w:r>
    </w:p>
    <w:p w:rsidR="003519A3" w:rsidRDefault="003519A3">
      <w:pPr>
        <w:pStyle w:val="ConsPlusTitle"/>
        <w:jc w:val="center"/>
      </w:pPr>
      <w:r>
        <w:t>из областного бюджета Новосибирской области местным</w:t>
      </w:r>
    </w:p>
    <w:p w:rsidR="003519A3" w:rsidRDefault="003519A3">
      <w:pPr>
        <w:pStyle w:val="ConsPlusTitle"/>
        <w:jc w:val="center"/>
      </w:pPr>
      <w:r>
        <w:t>бюджетам на социальную поддержку отдельных категорий</w:t>
      </w:r>
    </w:p>
    <w:p w:rsidR="003519A3" w:rsidRDefault="003519A3">
      <w:pPr>
        <w:pStyle w:val="ConsPlusTitle"/>
        <w:jc w:val="center"/>
      </w:pPr>
      <w:r>
        <w:t>детей, обучающихся в образовательных организациях,</w:t>
      </w:r>
    </w:p>
    <w:p w:rsidR="003519A3" w:rsidRDefault="003519A3">
      <w:pPr>
        <w:pStyle w:val="ConsPlusTitle"/>
        <w:jc w:val="center"/>
      </w:pPr>
      <w:r>
        <w:t>в рамках подпрограммы "Развитие дошкольного,</w:t>
      </w:r>
    </w:p>
    <w:p w:rsidR="003519A3" w:rsidRDefault="003519A3">
      <w:pPr>
        <w:pStyle w:val="ConsPlusTitle"/>
        <w:jc w:val="center"/>
      </w:pPr>
      <w:r>
        <w:t>общего и дополнительного образования детей"</w:t>
      </w:r>
    </w:p>
    <w:p w:rsidR="003519A3" w:rsidRDefault="003519A3">
      <w:pPr>
        <w:pStyle w:val="ConsPlusNormal"/>
        <w:jc w:val="center"/>
      </w:pPr>
      <w:r>
        <w:t xml:space="preserve">(в ред. </w:t>
      </w:r>
      <w:hyperlink r:id="rId705" w:history="1">
        <w:r>
          <w:rPr>
            <w:color w:val="0000FF"/>
          </w:rPr>
          <w:t>постановления</w:t>
        </w:r>
      </w:hyperlink>
      <w:r>
        <w:t xml:space="preserve"> Правительства Новосибирской области</w:t>
      </w:r>
    </w:p>
    <w:p w:rsidR="003519A3" w:rsidRDefault="003519A3">
      <w:pPr>
        <w:pStyle w:val="ConsPlusNormal"/>
        <w:jc w:val="center"/>
      </w:pPr>
      <w:r>
        <w:t>от 14.10.2015 N 375-п)</w:t>
      </w:r>
    </w:p>
    <w:p w:rsidR="003519A3" w:rsidRDefault="003519A3">
      <w:pPr>
        <w:pStyle w:val="ConsPlusNormal"/>
        <w:ind w:firstLine="540"/>
        <w:jc w:val="both"/>
      </w:pPr>
    </w:p>
    <w:p w:rsidR="003519A3" w:rsidRDefault="003519A3">
      <w:pPr>
        <w:pStyle w:val="ConsPlusNormal"/>
        <w:ind w:firstLine="540"/>
        <w:jc w:val="both"/>
      </w:pPr>
      <w:r>
        <w:t xml:space="preserve">36. Субвенции предоставляются местным бюджетам в пределах бюджетных ассигнований и лимитов бюджетных обязательств, предусмотренных министерству, на социальную поддержку отдельных категорий детей, обучающихся в образовательных организациях, в рамках </w:t>
      </w:r>
      <w:hyperlink w:anchor="P8365" w:history="1">
        <w:r>
          <w:rPr>
            <w:color w:val="0000FF"/>
          </w:rPr>
          <w:t>подпрограммы</w:t>
        </w:r>
      </w:hyperlink>
      <w:r>
        <w:t xml:space="preserve"> "Развитие дошкольного, общего и дополнительного образования детей".</w:t>
      </w:r>
    </w:p>
    <w:p w:rsidR="003519A3" w:rsidRDefault="003519A3">
      <w:pPr>
        <w:pStyle w:val="ConsPlusNormal"/>
        <w:jc w:val="both"/>
      </w:pPr>
      <w:r>
        <w:t xml:space="preserve">(в ред. </w:t>
      </w:r>
      <w:hyperlink r:id="rId706" w:history="1">
        <w:r>
          <w:rPr>
            <w:color w:val="0000FF"/>
          </w:rPr>
          <w:t>постановления</w:t>
        </w:r>
      </w:hyperlink>
      <w:r>
        <w:t xml:space="preserve"> Правительства Новосибирской области от 14.10.2015 N 375-п)</w:t>
      </w:r>
    </w:p>
    <w:p w:rsidR="003519A3" w:rsidRDefault="003519A3">
      <w:pPr>
        <w:pStyle w:val="ConsPlusNormal"/>
        <w:spacing w:before="220"/>
        <w:ind w:firstLine="540"/>
        <w:jc w:val="both"/>
      </w:pPr>
      <w:r>
        <w:t xml:space="preserve">37. Расчет норматива для определения общего объема предоставляемых субвенций осуществляется в соответствии с </w:t>
      </w:r>
      <w:hyperlink r:id="rId707" w:history="1">
        <w:r>
          <w:rPr>
            <w:color w:val="0000FF"/>
          </w:rPr>
          <w:t>Методикой</w:t>
        </w:r>
      </w:hyperlink>
      <w:r>
        <w:t xml:space="preserve"> согласно приложению к Закону Новосибирской области от 02.04.2014 N 424-ОЗ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в сфере социальной поддержки отдельных категорий детей, обучающихся в образовательных организациях".</w:t>
      </w:r>
    </w:p>
    <w:p w:rsidR="003519A3" w:rsidRDefault="003519A3">
      <w:pPr>
        <w:pStyle w:val="ConsPlusNormal"/>
        <w:jc w:val="both"/>
      </w:pPr>
      <w:r>
        <w:t xml:space="preserve">(в ред. </w:t>
      </w:r>
      <w:hyperlink r:id="rId708" w:history="1">
        <w:r>
          <w:rPr>
            <w:color w:val="0000FF"/>
          </w:rPr>
          <w:t>постановления</w:t>
        </w:r>
      </w:hyperlink>
      <w:r>
        <w:t xml:space="preserve"> Правительства Новосибирской области от 14.10.2015 N 375-п)</w:t>
      </w:r>
    </w:p>
    <w:p w:rsidR="003519A3" w:rsidRDefault="003519A3">
      <w:pPr>
        <w:pStyle w:val="ConsPlusNormal"/>
        <w:spacing w:before="220"/>
        <w:ind w:firstLine="540"/>
        <w:jc w:val="both"/>
      </w:pPr>
      <w:r>
        <w:t>38. Субвенции предоставляются на основании соглашений, заключенных министерством с органами местного самоуправления, в соответствии с подаваемыми органами местного самоуправления заявками на предоставление субвенций, с учетом неиспользованных остатков субвенций по итогам отчетного периода, ежеквартально с помесячной разбивкой до 10 числа месяца, предшествующего плановому кварталу по форме, установленной министерством.</w:t>
      </w:r>
    </w:p>
    <w:p w:rsidR="003519A3" w:rsidRDefault="003519A3">
      <w:pPr>
        <w:pStyle w:val="ConsPlusNormal"/>
        <w:spacing w:before="220"/>
        <w:ind w:firstLine="540"/>
        <w:jc w:val="both"/>
      </w:pPr>
      <w:r>
        <w:t>Министерство ежеквартально формирует и представляет в министерство финансов и налоговой политики Новосибирской области заявку на предоставление субвенций в сроки и по форме, установленные министерством финансов и налоговой политики Новосибирской области.</w:t>
      </w:r>
    </w:p>
    <w:p w:rsidR="003519A3" w:rsidRDefault="003519A3">
      <w:pPr>
        <w:pStyle w:val="ConsPlusNormal"/>
        <w:spacing w:before="220"/>
        <w:ind w:firstLine="540"/>
        <w:jc w:val="both"/>
      </w:pPr>
      <w:r>
        <w:t xml:space="preserve">39. Министерство на основании сводной бюджетной росписи областного бюджета Новосибирской области, лимитов бюджетных обязательств и предельных объемов финансирования, предусмотренных министерству, осуществляет перечисление субвенций на лицевые счета органов местного самоуправления, открытые для кассового обслуживания </w:t>
      </w:r>
      <w:r>
        <w:lastRenderedPageBreak/>
        <w:t>исполнения соответствующих местных бюджетов, в соответствии с графиком финансирования, утвержденным министерством финансов и налоговой политики Новосибирской области.</w:t>
      </w:r>
    </w:p>
    <w:p w:rsidR="003519A3" w:rsidRDefault="003519A3">
      <w:pPr>
        <w:pStyle w:val="ConsPlusNormal"/>
        <w:spacing w:before="220"/>
        <w:ind w:firstLine="540"/>
        <w:jc w:val="both"/>
      </w:pPr>
      <w:r>
        <w:t>40. Субвенции расходуются на социальную поддержку отдельных категорий детей, обучающихся в образовательных организациях:</w:t>
      </w:r>
    </w:p>
    <w:p w:rsidR="003519A3" w:rsidRDefault="003519A3">
      <w:pPr>
        <w:pStyle w:val="ConsPlusNormal"/>
        <w:spacing w:before="220"/>
        <w:ind w:firstLine="540"/>
        <w:jc w:val="both"/>
      </w:pPr>
      <w:r>
        <w:t>1) обеспечение бесплатным питанием обучающихся, проживающих в общеобразовательных организациях для детей, нуждающихся в длительном лечении;</w:t>
      </w:r>
    </w:p>
    <w:p w:rsidR="003519A3" w:rsidRDefault="003519A3">
      <w:pPr>
        <w:pStyle w:val="ConsPlusNormal"/>
        <w:spacing w:before="220"/>
        <w:ind w:firstLine="540"/>
        <w:jc w:val="both"/>
      </w:pPr>
      <w:r>
        <w:t>2) обеспечение обучающихся с ограниченными возможностями здоровья, проживающих в дошкольных образовательных, общеобразовательных организациях, питанием, одеждой, обувью, мягким и жестким инвентарем;</w:t>
      </w:r>
    </w:p>
    <w:p w:rsidR="003519A3" w:rsidRDefault="003519A3">
      <w:pPr>
        <w:pStyle w:val="ConsPlusNormal"/>
        <w:spacing w:before="220"/>
        <w:ind w:firstLine="540"/>
        <w:jc w:val="both"/>
      </w:pPr>
      <w:r>
        <w:t>3) обеспечение обучающихся с ограниченными возможностями здоровья, не проживающих в дошкольных образовательных, общеобразовательных организациях, бесплатным двухразовым питанием;</w:t>
      </w:r>
    </w:p>
    <w:p w:rsidR="003519A3" w:rsidRDefault="003519A3">
      <w:pPr>
        <w:pStyle w:val="ConsPlusNormal"/>
        <w:spacing w:before="220"/>
        <w:ind w:firstLine="540"/>
        <w:jc w:val="both"/>
      </w:pPr>
      <w:r>
        <w:t>4) обеспечение питанием на льготных условиях обучающихся общеобразовательных организаций - детей из многодетных семей;</w:t>
      </w:r>
    </w:p>
    <w:p w:rsidR="003519A3" w:rsidRDefault="003519A3">
      <w:pPr>
        <w:pStyle w:val="ConsPlusNormal"/>
        <w:spacing w:before="220"/>
        <w:ind w:firstLine="540"/>
        <w:jc w:val="both"/>
      </w:pPr>
      <w:r>
        <w:t>5) обеспечение двухразовым питанием (завтраки и обеды) на льготных условиях обучающихся общеобразовательных организаций - детей из малоимущих семей;</w:t>
      </w:r>
    </w:p>
    <w:p w:rsidR="003519A3" w:rsidRDefault="003519A3">
      <w:pPr>
        <w:pStyle w:val="ConsPlusNormal"/>
        <w:spacing w:before="220"/>
        <w:ind w:firstLine="540"/>
        <w:jc w:val="both"/>
      </w:pPr>
      <w:r>
        <w:t>6) обеспечение бесплатным двухразовым питанием (завтраки и обеды) обучающихся общеобразовательных организаций - детей-инвалидов.</w:t>
      </w:r>
    </w:p>
    <w:p w:rsidR="003519A3" w:rsidRDefault="003519A3">
      <w:pPr>
        <w:pStyle w:val="ConsPlusNormal"/>
        <w:jc w:val="both"/>
      </w:pPr>
      <w:r>
        <w:t xml:space="preserve">(п. 40 в ред. </w:t>
      </w:r>
      <w:hyperlink r:id="rId709" w:history="1">
        <w:r>
          <w:rPr>
            <w:color w:val="0000FF"/>
          </w:rPr>
          <w:t>постановления</w:t>
        </w:r>
      </w:hyperlink>
      <w:r>
        <w:t xml:space="preserve"> Правительства Новосибирской области от 19.04.2018 N 159-п)</w:t>
      </w:r>
    </w:p>
    <w:p w:rsidR="003519A3" w:rsidRDefault="003519A3">
      <w:pPr>
        <w:pStyle w:val="ConsPlusNormal"/>
        <w:spacing w:before="220"/>
        <w:ind w:firstLine="540"/>
        <w:jc w:val="both"/>
      </w:pPr>
      <w:r>
        <w:t>41. Расходование субвенций органами местного самоуправления осуществляется в пределах лимитов бюджетных обязательств на текущий финансовый год в соответствии с перечнем и кодами целевых статей расходов местных бюджетов, финансовое обеспечение которых осуществляется за счет субвенций, утвержденных министерством финансов и налоговой политики Новосибирской области.</w:t>
      </w:r>
    </w:p>
    <w:p w:rsidR="003519A3" w:rsidRDefault="003519A3">
      <w:pPr>
        <w:pStyle w:val="ConsPlusNormal"/>
        <w:spacing w:before="220"/>
        <w:ind w:firstLine="540"/>
        <w:jc w:val="both"/>
      </w:pPr>
      <w:r>
        <w:t>42. Органы местного самоуправления ежемесячно не позднее 7 числа месяца, следующего за отчетным, направляют в министерство по установленной им форме отчет о расходах местных бюджетов, источником финансового обеспечения которых являются субвенции.</w:t>
      </w:r>
    </w:p>
    <w:p w:rsidR="003519A3" w:rsidRDefault="003519A3">
      <w:pPr>
        <w:pStyle w:val="ConsPlusNormal"/>
        <w:spacing w:before="220"/>
        <w:ind w:firstLine="540"/>
        <w:jc w:val="both"/>
      </w:pPr>
      <w:r>
        <w:t>43. Органы местного самоуправления несут ответственность за нецелевое использование субвенций и недостоверность представляемых отчетных сведений.</w:t>
      </w:r>
    </w:p>
    <w:p w:rsidR="003519A3" w:rsidRDefault="003519A3">
      <w:pPr>
        <w:pStyle w:val="ConsPlusNormal"/>
        <w:spacing w:before="220"/>
        <w:ind w:firstLine="540"/>
        <w:jc w:val="both"/>
      </w:pPr>
      <w:r>
        <w:t>44. Субвенции в случае неполного использования органами местного самоуправления подлежат возврату в областной бюджет Новосибирской области в соответствии с бюджетным законодательством Российской Федерации.</w:t>
      </w:r>
    </w:p>
    <w:p w:rsidR="003519A3" w:rsidRDefault="003519A3">
      <w:pPr>
        <w:pStyle w:val="ConsPlusNormal"/>
        <w:spacing w:before="220"/>
        <w:ind w:firstLine="540"/>
        <w:jc w:val="both"/>
      </w:pPr>
      <w:r>
        <w:t>45. Субвенции в случае нецелевого использования органами местного самоуправления подлежат возврату в областной бюджет Новосибирской области в соответствии с бюджетным законодательством Российской Федерации.</w:t>
      </w:r>
    </w:p>
    <w:p w:rsidR="003519A3" w:rsidRDefault="003519A3">
      <w:pPr>
        <w:pStyle w:val="ConsPlusNormal"/>
        <w:spacing w:before="220"/>
        <w:ind w:firstLine="540"/>
        <w:jc w:val="both"/>
      </w:pPr>
      <w:r>
        <w:t>46. Контроль за использованием субвенций органами местного самоуправления осуществляется министерством.</w:t>
      </w: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jc w:val="right"/>
        <w:outlineLvl w:val="0"/>
      </w:pPr>
      <w:r>
        <w:t>Приложение N 3</w:t>
      </w:r>
    </w:p>
    <w:p w:rsidR="003519A3" w:rsidRDefault="003519A3">
      <w:pPr>
        <w:pStyle w:val="ConsPlusNormal"/>
        <w:jc w:val="right"/>
      </w:pPr>
      <w:r>
        <w:lastRenderedPageBreak/>
        <w:t>к постановлению</w:t>
      </w:r>
    </w:p>
    <w:p w:rsidR="003519A3" w:rsidRDefault="003519A3">
      <w:pPr>
        <w:pStyle w:val="ConsPlusNormal"/>
        <w:jc w:val="right"/>
      </w:pPr>
      <w:r>
        <w:t>Правительства Новосибирской области</w:t>
      </w:r>
    </w:p>
    <w:p w:rsidR="003519A3" w:rsidRDefault="003519A3">
      <w:pPr>
        <w:pStyle w:val="ConsPlusNormal"/>
        <w:jc w:val="right"/>
      </w:pPr>
      <w:r>
        <w:t>от 31.12.2014 N 576-п</w:t>
      </w:r>
    </w:p>
    <w:p w:rsidR="003519A3" w:rsidRDefault="003519A3">
      <w:pPr>
        <w:pStyle w:val="ConsPlusNormal"/>
        <w:ind w:firstLine="540"/>
        <w:jc w:val="both"/>
      </w:pPr>
    </w:p>
    <w:p w:rsidR="003519A3" w:rsidRDefault="003519A3">
      <w:pPr>
        <w:pStyle w:val="ConsPlusTitle"/>
        <w:jc w:val="center"/>
      </w:pPr>
      <w:r>
        <w:t>УСЛОВИЯ</w:t>
      </w:r>
    </w:p>
    <w:p w:rsidR="003519A3" w:rsidRDefault="003519A3">
      <w:pPr>
        <w:pStyle w:val="ConsPlusTitle"/>
        <w:jc w:val="center"/>
      </w:pPr>
      <w:r>
        <w:t>ПРЕДОСТАВЛЕНИЯ И РАСХОДОВАНИЯ СУБСИДИЙ БЮДЖЕТАМ</w:t>
      </w:r>
    </w:p>
    <w:p w:rsidR="003519A3" w:rsidRDefault="003519A3">
      <w:pPr>
        <w:pStyle w:val="ConsPlusTitle"/>
        <w:jc w:val="center"/>
      </w:pPr>
      <w:r>
        <w:t>МУНИЦИПАЛЬНЫХ ОБРАЗОВАНИЙ НОВОСИБИРСКОЙ ОБЛАСТИ</w:t>
      </w:r>
    </w:p>
    <w:p w:rsidR="003519A3" w:rsidRDefault="003519A3">
      <w:pPr>
        <w:pStyle w:val="ConsPlusTitle"/>
        <w:jc w:val="center"/>
      </w:pPr>
      <w:r>
        <w:t>ИЗ ОБЛАСТНОГО БЮДЖЕТА НОВОСИБИРСКОЙ ОБЛАСТИ С УЧЕТОМ</w:t>
      </w:r>
    </w:p>
    <w:p w:rsidR="003519A3" w:rsidRDefault="003519A3">
      <w:pPr>
        <w:pStyle w:val="ConsPlusTitle"/>
        <w:jc w:val="center"/>
      </w:pPr>
      <w:r>
        <w:t>СУБСИДИЙ ИЗ ФЕДЕРАЛЬНОГО БЮДЖЕТА НА РЕАЛИЗАЦИЮ МЕРОПРИЯТИЙ</w:t>
      </w:r>
    </w:p>
    <w:p w:rsidR="003519A3" w:rsidRDefault="003519A3">
      <w:pPr>
        <w:pStyle w:val="ConsPlusTitle"/>
        <w:jc w:val="center"/>
      </w:pPr>
      <w:r>
        <w:t>ГОСУДАРСТВЕННОЙ ПРОГРАММЫ НОВОСИБИРСКОЙ ОБЛАСТИ "РАЗВИТИЕ</w:t>
      </w:r>
    </w:p>
    <w:p w:rsidR="003519A3" w:rsidRDefault="003519A3">
      <w:pPr>
        <w:pStyle w:val="ConsPlusTitle"/>
        <w:jc w:val="center"/>
      </w:pPr>
      <w:r>
        <w:t>ОБРАЗОВАНИЯ, СОЗДАНИЕ УСЛОВИЙ ДЛЯ СОЦИАЛИЗАЦИИ ДЕТЕЙ</w:t>
      </w:r>
    </w:p>
    <w:p w:rsidR="003519A3" w:rsidRDefault="003519A3">
      <w:pPr>
        <w:pStyle w:val="ConsPlusTitle"/>
        <w:jc w:val="center"/>
      </w:pPr>
      <w:r>
        <w:t>И УЧАЩЕЙСЯ МОЛОДЕЖИ В НОВОСИБИРСКОЙ ОБЛАСТИ"</w:t>
      </w:r>
    </w:p>
    <w:p w:rsidR="003519A3" w:rsidRDefault="003519A3">
      <w:pPr>
        <w:pStyle w:val="ConsPlusNormal"/>
        <w:ind w:firstLine="540"/>
        <w:jc w:val="both"/>
      </w:pPr>
    </w:p>
    <w:p w:rsidR="003519A3" w:rsidRDefault="003519A3">
      <w:pPr>
        <w:pStyle w:val="ConsPlusNormal"/>
        <w:ind w:firstLine="540"/>
        <w:jc w:val="both"/>
      </w:pPr>
      <w:r>
        <w:t xml:space="preserve">Утратили силу. - </w:t>
      </w:r>
      <w:hyperlink r:id="rId710" w:history="1">
        <w:r>
          <w:rPr>
            <w:color w:val="0000FF"/>
          </w:rPr>
          <w:t>Постановление</w:t>
        </w:r>
      </w:hyperlink>
      <w:r>
        <w:t xml:space="preserve"> Правительства Новосибирской области от 24.12.2020 N 547-п.</w:t>
      </w: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jc w:val="right"/>
        <w:outlineLvl w:val="0"/>
      </w:pPr>
      <w:r>
        <w:t>Приложение N 4</w:t>
      </w:r>
    </w:p>
    <w:p w:rsidR="003519A3" w:rsidRDefault="003519A3">
      <w:pPr>
        <w:pStyle w:val="ConsPlusNormal"/>
        <w:jc w:val="right"/>
      </w:pPr>
      <w:r>
        <w:t>к постановлению</w:t>
      </w:r>
    </w:p>
    <w:p w:rsidR="003519A3" w:rsidRDefault="003519A3">
      <w:pPr>
        <w:pStyle w:val="ConsPlusNormal"/>
        <w:jc w:val="right"/>
      </w:pPr>
      <w:r>
        <w:t>Правительства Новосибирской области</w:t>
      </w:r>
    </w:p>
    <w:p w:rsidR="003519A3" w:rsidRDefault="003519A3">
      <w:pPr>
        <w:pStyle w:val="ConsPlusNormal"/>
        <w:jc w:val="right"/>
      </w:pPr>
      <w:r>
        <w:t>от 31.12.2014 N 576-п</w:t>
      </w:r>
    </w:p>
    <w:p w:rsidR="003519A3" w:rsidRDefault="003519A3">
      <w:pPr>
        <w:pStyle w:val="ConsPlusNormal"/>
        <w:ind w:firstLine="540"/>
        <w:jc w:val="both"/>
      </w:pPr>
    </w:p>
    <w:p w:rsidR="003519A3" w:rsidRDefault="003519A3">
      <w:pPr>
        <w:pStyle w:val="ConsPlusTitle"/>
        <w:jc w:val="center"/>
      </w:pPr>
      <w:r>
        <w:t>ПОРЯДОК</w:t>
      </w:r>
    </w:p>
    <w:p w:rsidR="003519A3" w:rsidRDefault="003519A3">
      <w:pPr>
        <w:pStyle w:val="ConsPlusTitle"/>
        <w:jc w:val="center"/>
      </w:pPr>
      <w:r>
        <w:t>ПРЕДОСТАВЛЕНИЯ ИНЫХ МЕЖБЮДЖЕТНЫХ ТРАНСФЕРТОВ ИЗ ОБЛАСТНОГО</w:t>
      </w:r>
    </w:p>
    <w:p w:rsidR="003519A3" w:rsidRDefault="003519A3">
      <w:pPr>
        <w:pStyle w:val="ConsPlusTitle"/>
        <w:jc w:val="center"/>
      </w:pPr>
      <w:r>
        <w:t>БЮДЖЕТА НОВОСИБИРСКОЙ ОБЛАСТИ БЮДЖЕТАМ МУНИЦИПАЛЬНЫХ</w:t>
      </w:r>
    </w:p>
    <w:p w:rsidR="003519A3" w:rsidRDefault="003519A3">
      <w:pPr>
        <w:pStyle w:val="ConsPlusTitle"/>
        <w:jc w:val="center"/>
      </w:pPr>
      <w:r>
        <w:t>ОБРАЗОВАНИЙ НОВОСИБИРСКОЙ ОБЛАСТИ НА РЕАЛИЗАЦИЮ МЕРОПРИЯТИЙ</w:t>
      </w:r>
    </w:p>
    <w:p w:rsidR="003519A3" w:rsidRDefault="003519A3">
      <w:pPr>
        <w:pStyle w:val="ConsPlusTitle"/>
        <w:jc w:val="center"/>
      </w:pPr>
      <w:r>
        <w:t>ПО ДОПРИЗЫВНОЙ ПОДГОТОВКЕ ГРАЖДАН РОССИЙСКОЙ ФЕДЕРАЦИИ</w:t>
      </w:r>
    </w:p>
    <w:p w:rsidR="003519A3" w:rsidRDefault="003519A3">
      <w:pPr>
        <w:pStyle w:val="ConsPlusTitle"/>
        <w:jc w:val="center"/>
      </w:pPr>
      <w:r>
        <w:t>В НОВОСИБИРСКОЙ ОБЛАСТИ В РАМКАХ ПОДПРОГРАММЫ "РАЗВИТИЕ</w:t>
      </w:r>
    </w:p>
    <w:p w:rsidR="003519A3" w:rsidRDefault="003519A3">
      <w:pPr>
        <w:pStyle w:val="ConsPlusTitle"/>
        <w:jc w:val="center"/>
      </w:pPr>
      <w:r>
        <w:t>ДОШКОЛЬНОГО, ОБЩЕГО И ДОПОЛНИТЕЛЬНОГО ОБРАЗОВАНИЯ ДЕТЕЙ"</w:t>
      </w:r>
    </w:p>
    <w:p w:rsidR="003519A3" w:rsidRDefault="003519A3">
      <w:pPr>
        <w:pStyle w:val="ConsPlusTitle"/>
        <w:jc w:val="center"/>
      </w:pPr>
      <w:r>
        <w:t>ГОСУДАРСТВЕННОЙ ПРОГРАММЫ НОВОСИБИРСКОЙ ОБЛАСТИ "РАЗВИТИЕ</w:t>
      </w:r>
    </w:p>
    <w:p w:rsidR="003519A3" w:rsidRDefault="003519A3">
      <w:pPr>
        <w:pStyle w:val="ConsPlusTitle"/>
        <w:jc w:val="center"/>
      </w:pPr>
      <w:r>
        <w:t>ОБРАЗОВАНИЯ, СОЗДАНИЕ УСЛОВИЙ ДЛЯ СОЦИАЛИЗАЦИИ ДЕТЕЙ</w:t>
      </w:r>
    </w:p>
    <w:p w:rsidR="003519A3" w:rsidRDefault="003519A3">
      <w:pPr>
        <w:pStyle w:val="ConsPlusTitle"/>
        <w:jc w:val="center"/>
      </w:pPr>
      <w:r>
        <w:t>И УЧАЩЕЙСЯ МОЛОДЕЖИ В НОВОСИБИРСКОЙ ОБЛАСТИ"</w:t>
      </w:r>
    </w:p>
    <w:p w:rsidR="003519A3" w:rsidRDefault="003519A3">
      <w:pPr>
        <w:pStyle w:val="ConsPlusNormal"/>
        <w:ind w:firstLine="540"/>
        <w:jc w:val="both"/>
      </w:pPr>
    </w:p>
    <w:p w:rsidR="003519A3" w:rsidRDefault="003519A3">
      <w:pPr>
        <w:pStyle w:val="ConsPlusNormal"/>
        <w:ind w:firstLine="540"/>
        <w:jc w:val="both"/>
      </w:pPr>
      <w:r>
        <w:t xml:space="preserve">Утратил силу. - </w:t>
      </w:r>
      <w:hyperlink r:id="rId711" w:history="1">
        <w:r>
          <w:rPr>
            <w:color w:val="0000FF"/>
          </w:rPr>
          <w:t>Постановление</w:t>
        </w:r>
      </w:hyperlink>
      <w:r>
        <w:t xml:space="preserve"> Правительства Новосибирской области от 24.12.2020 N 547-п.</w:t>
      </w: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jc w:val="right"/>
        <w:outlineLvl w:val="0"/>
      </w:pPr>
      <w:r>
        <w:t>Приложение N 5</w:t>
      </w:r>
    </w:p>
    <w:p w:rsidR="003519A3" w:rsidRDefault="003519A3">
      <w:pPr>
        <w:pStyle w:val="ConsPlusNormal"/>
        <w:jc w:val="right"/>
      </w:pPr>
      <w:r>
        <w:t>к постановлению</w:t>
      </w:r>
    </w:p>
    <w:p w:rsidR="003519A3" w:rsidRDefault="003519A3">
      <w:pPr>
        <w:pStyle w:val="ConsPlusNormal"/>
        <w:jc w:val="right"/>
      </w:pPr>
      <w:r>
        <w:t>Правительства Новосибирской области</w:t>
      </w:r>
    </w:p>
    <w:p w:rsidR="003519A3" w:rsidRDefault="003519A3">
      <w:pPr>
        <w:pStyle w:val="ConsPlusNormal"/>
        <w:jc w:val="right"/>
      </w:pPr>
      <w:r>
        <w:t>от 31.12.2014 N 576-п</w:t>
      </w:r>
    </w:p>
    <w:p w:rsidR="003519A3" w:rsidRDefault="003519A3">
      <w:pPr>
        <w:pStyle w:val="ConsPlusNormal"/>
        <w:ind w:firstLine="540"/>
        <w:jc w:val="both"/>
      </w:pPr>
    </w:p>
    <w:p w:rsidR="003519A3" w:rsidRDefault="003519A3">
      <w:pPr>
        <w:pStyle w:val="ConsPlusTitle"/>
        <w:jc w:val="center"/>
      </w:pPr>
      <w:bookmarkStart w:id="51" w:name="P11415"/>
      <w:bookmarkEnd w:id="51"/>
      <w:r>
        <w:t>ПОРЯДОК</w:t>
      </w:r>
    </w:p>
    <w:p w:rsidR="003519A3" w:rsidRDefault="003519A3">
      <w:pPr>
        <w:pStyle w:val="ConsPlusTitle"/>
        <w:jc w:val="center"/>
      </w:pPr>
      <w:r>
        <w:t>ПРЕДОСТАВЛЕНИЯ СУБСИДИЙ ЧАСТНЫМ ДОШКОЛЬНЫМ ОБРАЗОВАТЕЛЬНЫМ</w:t>
      </w:r>
    </w:p>
    <w:p w:rsidR="003519A3" w:rsidRDefault="003519A3">
      <w:pPr>
        <w:pStyle w:val="ConsPlusTitle"/>
        <w:jc w:val="center"/>
      </w:pPr>
      <w:r>
        <w:t>ОРГАНИЗАЦИЯМ, ЧАСТНЫМ ОБЩЕОБРАЗОВАТЕЛЬНЫМ ОРГАНИЗАЦИЯМ</w:t>
      </w:r>
    </w:p>
    <w:p w:rsidR="003519A3" w:rsidRDefault="003519A3">
      <w:pPr>
        <w:pStyle w:val="ConsPlusTitle"/>
        <w:jc w:val="center"/>
      </w:pPr>
      <w:r>
        <w:t>НА ВОЗМЕЩЕНИЕ ЗАТРАТ, ВКЛЮЧАЯ РАСХОДЫ НА ОПЛАТУ ТРУДА,</w:t>
      </w:r>
    </w:p>
    <w:p w:rsidR="003519A3" w:rsidRDefault="003519A3">
      <w:pPr>
        <w:pStyle w:val="ConsPlusTitle"/>
        <w:jc w:val="center"/>
      </w:pPr>
      <w:r>
        <w:t>ПРИОБРЕТЕНИЕ УЧЕБНИКОВ И УЧЕБНЫХ ПОСОБИЙ, СРЕДСТВ ОБУЧЕНИЯ,</w:t>
      </w:r>
    </w:p>
    <w:p w:rsidR="003519A3" w:rsidRDefault="003519A3">
      <w:pPr>
        <w:pStyle w:val="ConsPlusTitle"/>
        <w:jc w:val="center"/>
      </w:pPr>
      <w:r>
        <w:t>ИГР, ИГРУШЕК (ЗА ИСКЛЮЧЕНИЕМ РАСХОДОВ НА СОДЕРЖАНИЕ ЗДАНИЙ</w:t>
      </w:r>
    </w:p>
    <w:p w:rsidR="003519A3" w:rsidRDefault="003519A3">
      <w:pPr>
        <w:pStyle w:val="ConsPlusTitle"/>
        <w:jc w:val="center"/>
      </w:pPr>
      <w:r>
        <w:t>И ОПЛАТУ КОММУНАЛЬНЫХ УСЛУГ), НА РЕАЛИЗАЦИЮ МЕРОПРИЯТИЙ</w:t>
      </w:r>
    </w:p>
    <w:p w:rsidR="003519A3" w:rsidRDefault="003519A3">
      <w:pPr>
        <w:pStyle w:val="ConsPlusTitle"/>
        <w:jc w:val="center"/>
      </w:pPr>
      <w:r>
        <w:t>ПОДПРОГРАММЫ "РАЗВИТИЕ ДОШКОЛЬНОГО, ОБЩЕГО И ДОПОЛНИТЕЛЬНОГО</w:t>
      </w:r>
    </w:p>
    <w:p w:rsidR="003519A3" w:rsidRDefault="003519A3">
      <w:pPr>
        <w:pStyle w:val="ConsPlusTitle"/>
        <w:jc w:val="center"/>
      </w:pPr>
      <w:r>
        <w:lastRenderedPageBreak/>
        <w:t>ОБРАЗОВАНИЯ ДЕТЕЙ" ГОСУДАРСТВЕННОЙ ПРОГРАММЫ НОВОСИБИРСКОЙ</w:t>
      </w:r>
    </w:p>
    <w:p w:rsidR="003519A3" w:rsidRDefault="003519A3">
      <w:pPr>
        <w:pStyle w:val="ConsPlusTitle"/>
        <w:jc w:val="center"/>
      </w:pPr>
      <w:r>
        <w:t>ОБЛАСТИ "РАЗВИТИЕ ОБРАЗОВАНИЯ, СОЗДАНИЕ УСЛОВИЙ</w:t>
      </w:r>
    </w:p>
    <w:p w:rsidR="003519A3" w:rsidRDefault="003519A3">
      <w:pPr>
        <w:pStyle w:val="ConsPlusTitle"/>
        <w:jc w:val="center"/>
      </w:pPr>
      <w:r>
        <w:t>ДЛЯ СОЦИАЛИЗАЦИИ ДЕТЕЙ И УЧАЩЕЙСЯ МОЛОДЕЖИ</w:t>
      </w:r>
    </w:p>
    <w:p w:rsidR="003519A3" w:rsidRDefault="003519A3">
      <w:pPr>
        <w:pStyle w:val="ConsPlusTitle"/>
        <w:jc w:val="center"/>
      </w:pPr>
      <w:r>
        <w:t>В НОВОСИБИРСКОЙ ОБЛАСТИ"</w:t>
      </w:r>
    </w:p>
    <w:p w:rsidR="003519A3" w:rsidRDefault="003519A3">
      <w:pPr>
        <w:pStyle w:val="ConsPlusTitle"/>
        <w:jc w:val="center"/>
      </w:pPr>
      <w:r>
        <w:t>(ДАЛЕЕ - ПОРЯДОК)</w:t>
      </w:r>
    </w:p>
    <w:p w:rsidR="003519A3" w:rsidRDefault="003519A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519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19A3" w:rsidRDefault="003519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519A3" w:rsidRDefault="003519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519A3" w:rsidRDefault="003519A3">
            <w:pPr>
              <w:pStyle w:val="ConsPlusNormal"/>
              <w:jc w:val="center"/>
            </w:pPr>
            <w:r>
              <w:rPr>
                <w:color w:val="392C69"/>
              </w:rPr>
              <w:t>Список изменяющих документов</w:t>
            </w:r>
          </w:p>
          <w:p w:rsidR="003519A3" w:rsidRDefault="003519A3">
            <w:pPr>
              <w:pStyle w:val="ConsPlusNormal"/>
              <w:jc w:val="center"/>
            </w:pPr>
            <w:r>
              <w:rPr>
                <w:color w:val="392C69"/>
              </w:rPr>
              <w:t>(в ред. постановлений Правительства Новосибирской области</w:t>
            </w:r>
          </w:p>
          <w:p w:rsidR="003519A3" w:rsidRDefault="003519A3">
            <w:pPr>
              <w:pStyle w:val="ConsPlusNormal"/>
              <w:jc w:val="center"/>
            </w:pPr>
            <w:r>
              <w:rPr>
                <w:color w:val="392C69"/>
              </w:rPr>
              <w:t xml:space="preserve">от 02.08.2017 </w:t>
            </w:r>
            <w:hyperlink r:id="rId712" w:history="1">
              <w:r>
                <w:rPr>
                  <w:color w:val="0000FF"/>
                </w:rPr>
                <w:t>N 310-п</w:t>
              </w:r>
            </w:hyperlink>
            <w:r>
              <w:rPr>
                <w:color w:val="392C69"/>
              </w:rPr>
              <w:t xml:space="preserve">, от 15.08.2017 </w:t>
            </w:r>
            <w:hyperlink r:id="rId713" w:history="1">
              <w:r>
                <w:rPr>
                  <w:color w:val="0000FF"/>
                </w:rPr>
                <w:t>N 315-п</w:t>
              </w:r>
            </w:hyperlink>
            <w:r>
              <w:rPr>
                <w:color w:val="392C69"/>
              </w:rPr>
              <w:t xml:space="preserve">, от 19.04.2018 </w:t>
            </w:r>
            <w:hyperlink r:id="rId714" w:history="1">
              <w:r>
                <w:rPr>
                  <w:color w:val="0000FF"/>
                </w:rPr>
                <w:t>N 159-п</w:t>
              </w:r>
            </w:hyperlink>
            <w:r>
              <w:rPr>
                <w:color w:val="392C69"/>
              </w:rPr>
              <w:t>,</w:t>
            </w:r>
          </w:p>
          <w:p w:rsidR="003519A3" w:rsidRDefault="003519A3">
            <w:pPr>
              <w:pStyle w:val="ConsPlusNormal"/>
              <w:jc w:val="center"/>
            </w:pPr>
            <w:r>
              <w:rPr>
                <w:color w:val="392C69"/>
              </w:rPr>
              <w:t xml:space="preserve">от 02.07.2019 </w:t>
            </w:r>
            <w:hyperlink r:id="rId715" w:history="1">
              <w:r>
                <w:rPr>
                  <w:color w:val="0000FF"/>
                </w:rPr>
                <w:t>N 259-п</w:t>
              </w:r>
            </w:hyperlink>
            <w:r>
              <w:rPr>
                <w:color w:val="392C69"/>
              </w:rPr>
              <w:t xml:space="preserve">, от 01.10.2019 </w:t>
            </w:r>
            <w:hyperlink r:id="rId716" w:history="1">
              <w:r>
                <w:rPr>
                  <w:color w:val="0000FF"/>
                </w:rPr>
                <w:t>N 390-п</w:t>
              </w:r>
            </w:hyperlink>
            <w:r>
              <w:rPr>
                <w:color w:val="392C69"/>
              </w:rPr>
              <w:t xml:space="preserve">, от 02.06.2021 </w:t>
            </w:r>
            <w:hyperlink r:id="rId717" w:history="1">
              <w:r>
                <w:rPr>
                  <w:color w:val="0000FF"/>
                </w:rPr>
                <w:t>N 210-п</w:t>
              </w:r>
            </w:hyperlink>
            <w:r>
              <w:rPr>
                <w:color w:val="392C69"/>
              </w:rPr>
              <w:t>,</w:t>
            </w:r>
          </w:p>
          <w:p w:rsidR="003519A3" w:rsidRDefault="003519A3">
            <w:pPr>
              <w:pStyle w:val="ConsPlusNormal"/>
              <w:jc w:val="center"/>
            </w:pPr>
            <w:r>
              <w:rPr>
                <w:color w:val="392C69"/>
              </w:rPr>
              <w:t xml:space="preserve">от 29.03.2022 </w:t>
            </w:r>
            <w:hyperlink r:id="rId718" w:history="1">
              <w:r>
                <w:rPr>
                  <w:color w:val="0000FF"/>
                </w:rPr>
                <w:t>N 128-п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19A3" w:rsidRDefault="003519A3">
            <w:pPr>
              <w:spacing w:after="1" w:line="0" w:lineRule="atLeast"/>
            </w:pPr>
          </w:p>
        </w:tc>
      </w:tr>
    </w:tbl>
    <w:p w:rsidR="003519A3" w:rsidRDefault="003519A3">
      <w:pPr>
        <w:pStyle w:val="ConsPlusNormal"/>
        <w:ind w:firstLine="540"/>
        <w:jc w:val="both"/>
      </w:pPr>
    </w:p>
    <w:p w:rsidR="003519A3" w:rsidRDefault="003519A3">
      <w:pPr>
        <w:pStyle w:val="ConsPlusNormal"/>
        <w:ind w:firstLine="540"/>
        <w:jc w:val="both"/>
      </w:pPr>
      <w:r>
        <w:t xml:space="preserve">1. Настоящий Порядок разработан в соответствии со </w:t>
      </w:r>
      <w:hyperlink r:id="rId719" w:history="1">
        <w:r>
          <w:rPr>
            <w:color w:val="0000FF"/>
          </w:rPr>
          <w:t>статьей 78.1</w:t>
        </w:r>
      </w:hyperlink>
      <w:r>
        <w:t xml:space="preserve"> Бюджетного кодекса Российской Федерации, </w:t>
      </w:r>
      <w:hyperlink r:id="rId720" w:history="1">
        <w:r>
          <w:rPr>
            <w:color w:val="0000FF"/>
          </w:rPr>
          <w:t>пунктом 6 части 1 статьи 8</w:t>
        </w:r>
      </w:hyperlink>
      <w:r>
        <w:t xml:space="preserve"> Федерального закона Российской Федерации от 29.12.2012 N 273-ФЗ "Об образовании в Российской Федерации" и регламентирует процедуру предоставления за счет средств областного бюджета Новосибирской области субсидий частным дошкольным образовательным организациям, частным общеобразовательным организациям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финансового обеспечения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за счет средств областного бюджета Новосибирской области (далее - субсидии).</w:t>
      </w:r>
    </w:p>
    <w:p w:rsidR="003519A3" w:rsidRDefault="003519A3">
      <w:pPr>
        <w:pStyle w:val="ConsPlusNormal"/>
        <w:jc w:val="both"/>
      </w:pPr>
      <w:r>
        <w:t xml:space="preserve">(в ред. </w:t>
      </w:r>
      <w:hyperlink r:id="rId721" w:history="1">
        <w:r>
          <w:rPr>
            <w:color w:val="0000FF"/>
          </w:rPr>
          <w:t>постановления</w:t>
        </w:r>
      </w:hyperlink>
      <w:r>
        <w:t xml:space="preserve"> Правительства Новосибирской области от 01.10.2019 N 390-п)</w:t>
      </w:r>
    </w:p>
    <w:p w:rsidR="003519A3" w:rsidRDefault="003519A3">
      <w:pPr>
        <w:pStyle w:val="ConsPlusNormal"/>
        <w:spacing w:before="220"/>
        <w:ind w:firstLine="540"/>
        <w:jc w:val="both"/>
      </w:pPr>
      <w:bookmarkStart w:id="52" w:name="P11436"/>
      <w:bookmarkEnd w:id="52"/>
      <w:r>
        <w:t>2. Субсидии предоставляются из областного бюджета Новосибирской области частным дошкольным образовательным организациям,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(далее - организации), на безвозмездной и безвозвратной основе в целях возмещения затрат на оплату труда работников,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3519A3" w:rsidRDefault="003519A3">
      <w:pPr>
        <w:pStyle w:val="ConsPlusNormal"/>
        <w:spacing w:before="220"/>
        <w:ind w:firstLine="540"/>
        <w:jc w:val="both"/>
      </w:pPr>
      <w:r>
        <w:t xml:space="preserve">3. Субсидия предоставляется в объеме, рассчитанном в соответствии с нормативами финансового обеспечения, утвержденными </w:t>
      </w:r>
      <w:hyperlink r:id="rId722" w:history="1">
        <w:r>
          <w:rPr>
            <w:color w:val="0000FF"/>
          </w:rPr>
          <w:t>постановлением</w:t>
        </w:r>
      </w:hyperlink>
      <w:r>
        <w:t xml:space="preserve"> Правительства Новосибирской области от 30.12.2013 N 572-п "О нормативах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(далее - нормативы), с учетом поправочных коэффициентов.</w:t>
      </w:r>
    </w:p>
    <w:p w:rsidR="003519A3" w:rsidRDefault="003519A3">
      <w:pPr>
        <w:pStyle w:val="ConsPlusNormal"/>
        <w:spacing w:before="220"/>
        <w:ind w:firstLine="540"/>
        <w:jc w:val="both"/>
      </w:pPr>
      <w:r>
        <w:t>4. Субсидия предоставляется организации министерством образования Новосибирской области (далее - министерство) в пределах бюджетных ассигнований, предусмотренных в бюджете Новосибирской области на соответствующий финансовый год и плановый период, и лимитов бюджетных обязательств, утвержденных в установленном законодательством порядке на предоставление субсидий.</w:t>
      </w:r>
    </w:p>
    <w:p w:rsidR="003519A3" w:rsidRDefault="003519A3">
      <w:pPr>
        <w:pStyle w:val="ConsPlusNormal"/>
        <w:jc w:val="both"/>
      </w:pPr>
      <w:r>
        <w:t xml:space="preserve">(в ред. </w:t>
      </w:r>
      <w:hyperlink r:id="rId723" w:history="1">
        <w:r>
          <w:rPr>
            <w:color w:val="0000FF"/>
          </w:rPr>
          <w:t>постановления</w:t>
        </w:r>
      </w:hyperlink>
      <w:r>
        <w:t xml:space="preserve"> Правительства Новосибирской области от 19.04.2018 N 159-п)</w:t>
      </w:r>
    </w:p>
    <w:p w:rsidR="003519A3" w:rsidRDefault="003519A3">
      <w:pPr>
        <w:pStyle w:val="ConsPlusNormal"/>
        <w:spacing w:before="220"/>
        <w:ind w:firstLine="540"/>
        <w:jc w:val="both"/>
      </w:pPr>
      <w:bookmarkStart w:id="53" w:name="P11440"/>
      <w:bookmarkEnd w:id="53"/>
      <w:r>
        <w:t>5. Условия предоставления субсидии:</w:t>
      </w:r>
    </w:p>
    <w:p w:rsidR="003519A3" w:rsidRDefault="003519A3">
      <w:pPr>
        <w:pStyle w:val="ConsPlusNormal"/>
        <w:spacing w:before="220"/>
        <w:ind w:firstLine="540"/>
        <w:jc w:val="both"/>
      </w:pPr>
      <w:r>
        <w:lastRenderedPageBreak/>
        <w:t>1) регистрация организации в качестве юридического лица в установленном законодательством порядке на территории Новосибирской области;</w:t>
      </w:r>
    </w:p>
    <w:p w:rsidR="003519A3" w:rsidRDefault="003519A3">
      <w:pPr>
        <w:pStyle w:val="ConsPlusNormal"/>
        <w:spacing w:before="220"/>
        <w:ind w:firstLine="540"/>
        <w:jc w:val="both"/>
      </w:pPr>
      <w:r>
        <w:t>2) соответствие целевого назначения субсидии предмету основной деятельности организации, названному в ее учредительных документах;</w:t>
      </w:r>
    </w:p>
    <w:p w:rsidR="003519A3" w:rsidRDefault="003519A3">
      <w:pPr>
        <w:pStyle w:val="ConsPlusNormal"/>
        <w:spacing w:before="220"/>
        <w:ind w:firstLine="540"/>
        <w:jc w:val="both"/>
      </w:pPr>
      <w:r>
        <w:t>3)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предшествующего месяцу предоставления субсидии;</w:t>
      </w:r>
    </w:p>
    <w:p w:rsidR="003519A3" w:rsidRDefault="003519A3">
      <w:pPr>
        <w:pStyle w:val="ConsPlusNormal"/>
        <w:jc w:val="both"/>
      </w:pPr>
      <w:r>
        <w:t xml:space="preserve">(в ред. </w:t>
      </w:r>
      <w:hyperlink r:id="rId724" w:history="1">
        <w:r>
          <w:rPr>
            <w:color w:val="0000FF"/>
          </w:rPr>
          <w:t>постановления</w:t>
        </w:r>
      </w:hyperlink>
      <w:r>
        <w:t xml:space="preserve"> Правительства Новосибирской области от 29.03.2022 N 128-п)</w:t>
      </w:r>
    </w:p>
    <w:p w:rsidR="003519A3" w:rsidRDefault="003519A3">
      <w:pPr>
        <w:pStyle w:val="ConsPlusNormal"/>
        <w:spacing w:before="220"/>
        <w:ind w:firstLine="540"/>
        <w:jc w:val="both"/>
      </w:pPr>
      <w:r>
        <w:t>4) отсутствие просроченной задолженности по возврату в бюджет Новосибирской области субсидии в соответствии с настоящим Порядком,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бюджетом Новосибирской области;</w:t>
      </w:r>
    </w:p>
    <w:p w:rsidR="003519A3" w:rsidRDefault="003519A3">
      <w:pPr>
        <w:pStyle w:val="ConsPlusNormal"/>
        <w:jc w:val="both"/>
      </w:pPr>
      <w:r>
        <w:t xml:space="preserve">(в ред. </w:t>
      </w:r>
      <w:hyperlink r:id="rId725" w:history="1">
        <w:r>
          <w:rPr>
            <w:color w:val="0000FF"/>
          </w:rPr>
          <w:t>постановления</w:t>
        </w:r>
      </w:hyperlink>
      <w:r>
        <w:t xml:space="preserve"> Правительства Новосибирской области от 02.06.2021 N 210-п)</w:t>
      </w:r>
    </w:p>
    <w:p w:rsidR="003519A3" w:rsidRDefault="003519A3">
      <w:pPr>
        <w:pStyle w:val="ConsPlusNormal"/>
        <w:spacing w:before="220"/>
        <w:ind w:firstLine="540"/>
        <w:jc w:val="both"/>
      </w:pPr>
      <w:r>
        <w:t>5) организации не находятся в процессе реорганизации (за исключением реорганизации в форме присоединения к организации другого юридического лица), ликвидации, банкротства, а также деятельность организации не приостановлена в порядке, предусмотренном законодательством Российской Федерации;</w:t>
      </w:r>
    </w:p>
    <w:p w:rsidR="003519A3" w:rsidRDefault="003519A3">
      <w:pPr>
        <w:pStyle w:val="ConsPlusNormal"/>
        <w:jc w:val="both"/>
      </w:pPr>
      <w:r>
        <w:t xml:space="preserve">(пп. 5 в ред. </w:t>
      </w:r>
      <w:hyperlink r:id="rId726" w:history="1">
        <w:r>
          <w:rPr>
            <w:color w:val="0000FF"/>
          </w:rPr>
          <w:t>постановления</w:t>
        </w:r>
      </w:hyperlink>
      <w:r>
        <w:t xml:space="preserve"> Правительства Новосибирской области от 02.06.2021 N 210-п)</w:t>
      </w:r>
    </w:p>
    <w:p w:rsidR="003519A3" w:rsidRDefault="003519A3">
      <w:pPr>
        <w:pStyle w:val="ConsPlusNormal"/>
        <w:spacing w:before="220"/>
        <w:ind w:firstLine="540"/>
        <w:jc w:val="both"/>
      </w:pPr>
      <w:r>
        <w:t>6) организации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519A3" w:rsidRDefault="003519A3">
      <w:pPr>
        <w:pStyle w:val="ConsPlusNormal"/>
        <w:spacing w:before="220"/>
        <w:ind w:firstLine="540"/>
        <w:jc w:val="both"/>
      </w:pPr>
      <w:r>
        <w:t xml:space="preserve">7) организации не получают средства из областного бюджета Новосибирской области в соответствии с иными нормативными правовыми актами на цели, указанные в </w:t>
      </w:r>
      <w:hyperlink w:anchor="P11436" w:history="1">
        <w:r>
          <w:rPr>
            <w:color w:val="0000FF"/>
          </w:rPr>
          <w:t>пункте 2</w:t>
        </w:r>
      </w:hyperlink>
      <w:r>
        <w:t xml:space="preserve"> настоящего Порядка.</w:t>
      </w:r>
    </w:p>
    <w:p w:rsidR="003519A3" w:rsidRDefault="003519A3">
      <w:pPr>
        <w:pStyle w:val="ConsPlusNormal"/>
        <w:spacing w:before="220"/>
        <w:ind w:firstLine="540"/>
        <w:jc w:val="both"/>
      </w:pPr>
      <w:r>
        <w:t xml:space="preserve">6. На первое число месяца, предшествующего месяцу, в котором планируется заключение соглашения, организации должны соответствовать требованиям, установленным в </w:t>
      </w:r>
      <w:hyperlink w:anchor="P11440" w:history="1">
        <w:r>
          <w:rPr>
            <w:color w:val="0000FF"/>
          </w:rPr>
          <w:t>пункте 5</w:t>
        </w:r>
      </w:hyperlink>
      <w:r>
        <w:t xml:space="preserve"> настоящего Порядка.</w:t>
      </w:r>
    </w:p>
    <w:p w:rsidR="003519A3" w:rsidRDefault="003519A3">
      <w:pPr>
        <w:pStyle w:val="ConsPlusNormal"/>
        <w:spacing w:before="220"/>
        <w:ind w:firstLine="540"/>
        <w:jc w:val="both"/>
      </w:pPr>
      <w:bookmarkStart w:id="54" w:name="P11452"/>
      <w:bookmarkEnd w:id="54"/>
      <w:r>
        <w:t>7. Организации, имеющие право на получение субсидии, представляют в министерство до 25 декабря года, предшествующего плановому:</w:t>
      </w:r>
    </w:p>
    <w:p w:rsidR="003519A3" w:rsidRDefault="003519A3">
      <w:pPr>
        <w:pStyle w:val="ConsPlusNormal"/>
        <w:jc w:val="both"/>
      </w:pPr>
      <w:r>
        <w:t xml:space="preserve">(в ред. </w:t>
      </w:r>
      <w:hyperlink r:id="rId727" w:history="1">
        <w:r>
          <w:rPr>
            <w:color w:val="0000FF"/>
          </w:rPr>
          <w:t>постановления</w:t>
        </w:r>
      </w:hyperlink>
      <w:r>
        <w:t xml:space="preserve"> Правительства Новосибирской области от 02.06.2021 N 210-п)</w:t>
      </w:r>
    </w:p>
    <w:p w:rsidR="003519A3" w:rsidRDefault="003519A3">
      <w:pPr>
        <w:pStyle w:val="ConsPlusNormal"/>
        <w:spacing w:before="220"/>
        <w:ind w:firstLine="540"/>
        <w:jc w:val="both"/>
      </w:pPr>
      <w:bookmarkStart w:id="55" w:name="P11454"/>
      <w:bookmarkEnd w:id="55"/>
      <w:r>
        <w:t>1) заявление о предоставлении субсидии;</w:t>
      </w:r>
    </w:p>
    <w:p w:rsidR="003519A3" w:rsidRDefault="003519A3">
      <w:pPr>
        <w:pStyle w:val="ConsPlusNormal"/>
        <w:spacing w:before="220"/>
        <w:ind w:firstLine="540"/>
        <w:jc w:val="both"/>
      </w:pPr>
      <w:bookmarkStart w:id="56" w:name="P11455"/>
      <w:bookmarkEnd w:id="56"/>
      <w:r>
        <w:t>2) копию свидетельства о государственной аккредитации (за исключением частных дошкольных образовательных организаций) и выписку из реестра лицензии на осуществление образовательной деятельности;</w:t>
      </w:r>
    </w:p>
    <w:p w:rsidR="003519A3" w:rsidRDefault="003519A3">
      <w:pPr>
        <w:pStyle w:val="ConsPlusNormal"/>
        <w:jc w:val="both"/>
      </w:pPr>
      <w:r>
        <w:t xml:space="preserve">(пп. 2 в ред. </w:t>
      </w:r>
      <w:hyperlink r:id="rId728" w:history="1">
        <w:r>
          <w:rPr>
            <w:color w:val="0000FF"/>
          </w:rPr>
          <w:t>постановления</w:t>
        </w:r>
      </w:hyperlink>
      <w:r>
        <w:t xml:space="preserve"> Правительства Новосибирской области от 29.03.2022 N 128-п)</w:t>
      </w:r>
    </w:p>
    <w:p w:rsidR="003519A3" w:rsidRDefault="003519A3">
      <w:pPr>
        <w:pStyle w:val="ConsPlusNormal"/>
        <w:spacing w:before="220"/>
        <w:ind w:firstLine="540"/>
        <w:jc w:val="both"/>
      </w:pPr>
      <w:bookmarkStart w:id="57" w:name="P11457"/>
      <w:bookmarkEnd w:id="57"/>
      <w:r>
        <w:t>3)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rsidR="003519A3" w:rsidRDefault="003519A3">
      <w:pPr>
        <w:pStyle w:val="ConsPlusNormal"/>
        <w:jc w:val="both"/>
      </w:pPr>
      <w:r>
        <w:t xml:space="preserve">(пп. 3 в ред. </w:t>
      </w:r>
      <w:hyperlink r:id="rId729" w:history="1">
        <w:r>
          <w:rPr>
            <w:color w:val="0000FF"/>
          </w:rPr>
          <w:t>постановления</w:t>
        </w:r>
      </w:hyperlink>
      <w:r>
        <w:t xml:space="preserve"> Правительства Новосибирской области от 29.03.2022 N 128-п)</w:t>
      </w:r>
    </w:p>
    <w:p w:rsidR="003519A3" w:rsidRDefault="003519A3">
      <w:pPr>
        <w:pStyle w:val="ConsPlusNormal"/>
        <w:spacing w:before="220"/>
        <w:ind w:firstLine="540"/>
        <w:jc w:val="both"/>
      </w:pPr>
      <w:bookmarkStart w:id="58" w:name="P11459"/>
      <w:bookmarkEnd w:id="58"/>
      <w:r>
        <w:lastRenderedPageBreak/>
        <w:t>4) копию учебного плана организации, действующего на текущий учебный год (за исключением частных дошкольных образовательных организаций), заверенную нотариально или печатью организации (при наличии) и подписью руководителя или его уполномоченного лица;</w:t>
      </w:r>
    </w:p>
    <w:p w:rsidR="003519A3" w:rsidRDefault="003519A3">
      <w:pPr>
        <w:pStyle w:val="ConsPlusNormal"/>
        <w:jc w:val="both"/>
      </w:pPr>
      <w:r>
        <w:t xml:space="preserve">(в ред. </w:t>
      </w:r>
      <w:hyperlink r:id="rId730" w:history="1">
        <w:r>
          <w:rPr>
            <w:color w:val="0000FF"/>
          </w:rPr>
          <w:t>постановления</w:t>
        </w:r>
      </w:hyperlink>
      <w:r>
        <w:t xml:space="preserve"> Правительства Новосибирской области от 02.06.2021 N 210-п)</w:t>
      </w:r>
    </w:p>
    <w:p w:rsidR="003519A3" w:rsidRDefault="003519A3">
      <w:pPr>
        <w:pStyle w:val="ConsPlusNormal"/>
        <w:spacing w:before="220"/>
        <w:ind w:firstLine="540"/>
        <w:jc w:val="both"/>
      </w:pPr>
      <w:bookmarkStart w:id="59" w:name="P11461"/>
      <w:bookmarkEnd w:id="59"/>
      <w:r>
        <w:t>5) информацию о формировании сети классов (групп) и реализации образовательных программ на 15 декабря текущего года;</w:t>
      </w:r>
    </w:p>
    <w:p w:rsidR="003519A3" w:rsidRDefault="003519A3">
      <w:pPr>
        <w:pStyle w:val="ConsPlusNormal"/>
        <w:jc w:val="both"/>
      </w:pPr>
      <w:r>
        <w:t xml:space="preserve">(в ред. </w:t>
      </w:r>
      <w:hyperlink r:id="rId731" w:history="1">
        <w:r>
          <w:rPr>
            <w:color w:val="0000FF"/>
          </w:rPr>
          <w:t>постановления</w:t>
        </w:r>
      </w:hyperlink>
      <w:r>
        <w:t xml:space="preserve"> Правительства Новосибирской области от 02.06.2021 N 210-п)</w:t>
      </w:r>
    </w:p>
    <w:p w:rsidR="003519A3" w:rsidRDefault="003519A3">
      <w:pPr>
        <w:pStyle w:val="ConsPlusNormal"/>
        <w:spacing w:before="220"/>
        <w:ind w:firstLine="540"/>
        <w:jc w:val="both"/>
      </w:pPr>
      <w:bookmarkStart w:id="60" w:name="P11463"/>
      <w:bookmarkEnd w:id="60"/>
      <w:r>
        <w:t>6) расчет размера субсидии на год по действующим нормативам финансового обеспечения текущего года;</w:t>
      </w:r>
    </w:p>
    <w:p w:rsidR="003519A3" w:rsidRDefault="003519A3">
      <w:pPr>
        <w:pStyle w:val="ConsPlusNormal"/>
        <w:jc w:val="both"/>
      </w:pPr>
      <w:r>
        <w:t xml:space="preserve">(пп. 6 в ред. </w:t>
      </w:r>
      <w:hyperlink r:id="rId732" w:history="1">
        <w:r>
          <w:rPr>
            <w:color w:val="0000FF"/>
          </w:rPr>
          <w:t>постановления</w:t>
        </w:r>
      </w:hyperlink>
      <w:r>
        <w:t xml:space="preserve"> Правительства Новосибирской области от 02.06.2021 N 210-п)</w:t>
      </w:r>
    </w:p>
    <w:p w:rsidR="003519A3" w:rsidRDefault="003519A3">
      <w:pPr>
        <w:pStyle w:val="ConsPlusNormal"/>
        <w:spacing w:before="220"/>
        <w:ind w:firstLine="540"/>
        <w:jc w:val="both"/>
      </w:pPr>
      <w:bookmarkStart w:id="61" w:name="P11465"/>
      <w:bookmarkEnd w:id="61"/>
      <w:r>
        <w:t>7) справку, подтверждающую фактическую численность обучающихся (воспитанников) в организации на 15 декабря текущего года;</w:t>
      </w:r>
    </w:p>
    <w:p w:rsidR="003519A3" w:rsidRDefault="003519A3">
      <w:pPr>
        <w:pStyle w:val="ConsPlusNormal"/>
        <w:jc w:val="both"/>
      </w:pPr>
      <w:r>
        <w:t xml:space="preserve">(в ред. </w:t>
      </w:r>
      <w:hyperlink r:id="rId733" w:history="1">
        <w:r>
          <w:rPr>
            <w:color w:val="0000FF"/>
          </w:rPr>
          <w:t>постановления</w:t>
        </w:r>
      </w:hyperlink>
      <w:r>
        <w:t xml:space="preserve"> Правительства Новосибирской области от 02.06.2021 N 210-п)</w:t>
      </w:r>
    </w:p>
    <w:p w:rsidR="003519A3" w:rsidRDefault="003519A3">
      <w:pPr>
        <w:pStyle w:val="ConsPlusNormal"/>
        <w:spacing w:before="220"/>
        <w:ind w:firstLine="540"/>
        <w:jc w:val="both"/>
      </w:pPr>
      <w:bookmarkStart w:id="62" w:name="P11467"/>
      <w:bookmarkEnd w:id="62"/>
      <w:r>
        <w:t>8) копии документов, подтверждающих полномочия лица, уполномоченного руководителем, заверенные печатью организации (при наличии) и подписью руководителя.</w:t>
      </w:r>
    </w:p>
    <w:p w:rsidR="003519A3" w:rsidRDefault="003519A3">
      <w:pPr>
        <w:pStyle w:val="ConsPlusNormal"/>
        <w:spacing w:before="220"/>
        <w:ind w:firstLine="540"/>
        <w:jc w:val="both"/>
      </w:pPr>
      <w:r>
        <w:t xml:space="preserve">Документы, указанные в </w:t>
      </w:r>
      <w:hyperlink w:anchor="P11455" w:history="1">
        <w:r>
          <w:rPr>
            <w:color w:val="0000FF"/>
          </w:rPr>
          <w:t>подпунктах 2</w:t>
        </w:r>
      </w:hyperlink>
      <w:r>
        <w:t xml:space="preserve"> и </w:t>
      </w:r>
      <w:hyperlink w:anchor="P11457" w:history="1">
        <w:r>
          <w:rPr>
            <w:color w:val="0000FF"/>
          </w:rPr>
          <w:t>3</w:t>
        </w:r>
      </w:hyperlink>
      <w:r>
        <w:t xml:space="preserve"> настоящего пункта, запрашиваются министерством у соответствующих государственных органов в порядке межведомственного электронного взаимодействия. Организации при подаче заявлений вправе представить указанные документы и информацию в министерство по собственной инициативе.</w:t>
      </w:r>
    </w:p>
    <w:p w:rsidR="003519A3" w:rsidRDefault="003519A3">
      <w:pPr>
        <w:pStyle w:val="ConsPlusNormal"/>
        <w:jc w:val="both"/>
      </w:pPr>
      <w:r>
        <w:t xml:space="preserve">(п. 7 в ред. </w:t>
      </w:r>
      <w:hyperlink r:id="rId734" w:history="1">
        <w:r>
          <w:rPr>
            <w:color w:val="0000FF"/>
          </w:rPr>
          <w:t>постановления</w:t>
        </w:r>
      </w:hyperlink>
      <w:r>
        <w:t xml:space="preserve"> Правительства Новосибирской области от 01.10.2019 N 390-п)</w:t>
      </w:r>
    </w:p>
    <w:p w:rsidR="003519A3" w:rsidRDefault="003519A3">
      <w:pPr>
        <w:pStyle w:val="ConsPlusNormal"/>
        <w:spacing w:before="220"/>
        <w:ind w:firstLine="540"/>
        <w:jc w:val="both"/>
      </w:pPr>
      <w:r>
        <w:t xml:space="preserve">8. Министерство принимает и регистрирует заявления с приложением документов, указанных в </w:t>
      </w:r>
      <w:hyperlink w:anchor="P11452" w:history="1">
        <w:r>
          <w:rPr>
            <w:color w:val="0000FF"/>
          </w:rPr>
          <w:t>пункте 7</w:t>
        </w:r>
      </w:hyperlink>
      <w:r>
        <w:t xml:space="preserve"> настоящего Порядка, проверяет их на соответствие установленным требованиям. По результатам рассмотрения документов министерство в течение 10 рабочих дней со дня регистрации заявления принимает решение о предоставлении субсидии или отказе в предоставлении субсидии. При наличии оснований для отказа в предоставлении субсидии министерство в течение 5 рабочих дней со дня принятия решения направляет организации письменное уведомление об отказе в предоставлении субсидии с указанием причин такого отказа по адресу, указанному в заявлении.</w:t>
      </w:r>
    </w:p>
    <w:p w:rsidR="003519A3" w:rsidRDefault="003519A3">
      <w:pPr>
        <w:pStyle w:val="ConsPlusNormal"/>
        <w:spacing w:before="220"/>
        <w:ind w:firstLine="540"/>
        <w:jc w:val="both"/>
      </w:pPr>
      <w:r>
        <w:t>9. Основаниями для отказа в предоставлении субсидии являются:</w:t>
      </w:r>
    </w:p>
    <w:p w:rsidR="003519A3" w:rsidRDefault="003519A3">
      <w:pPr>
        <w:pStyle w:val="ConsPlusNormal"/>
        <w:spacing w:before="220"/>
        <w:ind w:firstLine="540"/>
        <w:jc w:val="both"/>
      </w:pPr>
      <w:r>
        <w:t xml:space="preserve">1) непредставление организацией документов, указанных в </w:t>
      </w:r>
      <w:hyperlink w:anchor="P11454" w:history="1">
        <w:r>
          <w:rPr>
            <w:color w:val="0000FF"/>
          </w:rPr>
          <w:t>подпунктах 1</w:t>
        </w:r>
      </w:hyperlink>
      <w:r>
        <w:t xml:space="preserve">, </w:t>
      </w:r>
      <w:hyperlink w:anchor="P11459" w:history="1">
        <w:r>
          <w:rPr>
            <w:color w:val="0000FF"/>
          </w:rPr>
          <w:t>4</w:t>
        </w:r>
      </w:hyperlink>
      <w:r>
        <w:t xml:space="preserve">, </w:t>
      </w:r>
      <w:hyperlink w:anchor="P11461" w:history="1">
        <w:r>
          <w:rPr>
            <w:color w:val="0000FF"/>
          </w:rPr>
          <w:t>5</w:t>
        </w:r>
      </w:hyperlink>
      <w:r>
        <w:t xml:space="preserve">, </w:t>
      </w:r>
      <w:hyperlink w:anchor="P11463" w:history="1">
        <w:r>
          <w:rPr>
            <w:color w:val="0000FF"/>
          </w:rPr>
          <w:t>6</w:t>
        </w:r>
      </w:hyperlink>
      <w:r>
        <w:t xml:space="preserve">, </w:t>
      </w:r>
      <w:hyperlink w:anchor="P11465" w:history="1">
        <w:r>
          <w:rPr>
            <w:color w:val="0000FF"/>
          </w:rPr>
          <w:t>7</w:t>
        </w:r>
      </w:hyperlink>
      <w:r>
        <w:t xml:space="preserve">, </w:t>
      </w:r>
      <w:hyperlink w:anchor="P11467" w:history="1">
        <w:r>
          <w:rPr>
            <w:color w:val="0000FF"/>
          </w:rPr>
          <w:t>8 пункта 7</w:t>
        </w:r>
      </w:hyperlink>
      <w:r>
        <w:t xml:space="preserve"> настоящего Порядка;</w:t>
      </w:r>
    </w:p>
    <w:p w:rsidR="003519A3" w:rsidRDefault="003519A3">
      <w:pPr>
        <w:pStyle w:val="ConsPlusNormal"/>
        <w:jc w:val="both"/>
      </w:pPr>
      <w:r>
        <w:t xml:space="preserve">(пп. 1 в ред. </w:t>
      </w:r>
      <w:hyperlink r:id="rId735" w:history="1">
        <w:r>
          <w:rPr>
            <w:color w:val="0000FF"/>
          </w:rPr>
          <w:t>постановления</w:t>
        </w:r>
      </w:hyperlink>
      <w:r>
        <w:t xml:space="preserve"> Правительства Новосибирской области от 29.03.2022 N 128-п)</w:t>
      </w:r>
    </w:p>
    <w:p w:rsidR="003519A3" w:rsidRDefault="003519A3">
      <w:pPr>
        <w:pStyle w:val="ConsPlusNormal"/>
        <w:spacing w:before="220"/>
        <w:ind w:firstLine="540"/>
        <w:jc w:val="both"/>
      </w:pPr>
      <w:r>
        <w:t>2) недостоверность представленной информации;</w:t>
      </w:r>
    </w:p>
    <w:p w:rsidR="003519A3" w:rsidRDefault="003519A3">
      <w:pPr>
        <w:pStyle w:val="ConsPlusNormal"/>
        <w:spacing w:before="220"/>
        <w:ind w:firstLine="540"/>
        <w:jc w:val="both"/>
      </w:pPr>
      <w:r>
        <w:t xml:space="preserve">3) несоответствие организации условиям, установленным в </w:t>
      </w:r>
      <w:hyperlink w:anchor="P11440" w:history="1">
        <w:r>
          <w:rPr>
            <w:color w:val="0000FF"/>
          </w:rPr>
          <w:t>пункте 5</w:t>
        </w:r>
      </w:hyperlink>
      <w:r>
        <w:t xml:space="preserve"> настоящего Порядка;</w:t>
      </w:r>
    </w:p>
    <w:p w:rsidR="003519A3" w:rsidRDefault="003519A3">
      <w:pPr>
        <w:pStyle w:val="ConsPlusNormal"/>
        <w:spacing w:before="220"/>
        <w:ind w:firstLine="540"/>
        <w:jc w:val="both"/>
      </w:pPr>
      <w:r>
        <w:t>4) установление факта истечения сроков действия лицензии на право осуществления общеобразовательной деятельности, либо отзыва лицензии, либо признания ее недействительной;</w:t>
      </w:r>
    </w:p>
    <w:p w:rsidR="003519A3" w:rsidRDefault="003519A3">
      <w:pPr>
        <w:pStyle w:val="ConsPlusNormal"/>
        <w:spacing w:before="220"/>
        <w:ind w:firstLine="540"/>
        <w:jc w:val="both"/>
      </w:pPr>
      <w:r>
        <w:t>5) установление факта истечения сроков действия свидетельства о государственной аккредитации, либо отзыва, либо признания его недействительным;</w:t>
      </w:r>
    </w:p>
    <w:p w:rsidR="003519A3" w:rsidRDefault="003519A3">
      <w:pPr>
        <w:pStyle w:val="ConsPlusNormal"/>
        <w:spacing w:before="220"/>
        <w:ind w:firstLine="540"/>
        <w:jc w:val="both"/>
      </w:pPr>
      <w:r>
        <w:t xml:space="preserve">6) утратил силу. - </w:t>
      </w:r>
      <w:hyperlink r:id="rId736" w:history="1">
        <w:r>
          <w:rPr>
            <w:color w:val="0000FF"/>
          </w:rPr>
          <w:t>Постановление</w:t>
        </w:r>
      </w:hyperlink>
      <w:r>
        <w:t xml:space="preserve"> Правительства Новосибирской области от 01.10.2019 N 390-п;</w:t>
      </w:r>
    </w:p>
    <w:p w:rsidR="003519A3" w:rsidRDefault="003519A3">
      <w:pPr>
        <w:pStyle w:val="ConsPlusNormal"/>
        <w:spacing w:before="220"/>
        <w:ind w:firstLine="540"/>
        <w:jc w:val="both"/>
      </w:pPr>
      <w:r>
        <w:t xml:space="preserve">7) несвоевременная подача заявления за пределами срока, установленного в </w:t>
      </w:r>
      <w:hyperlink w:anchor="P11452" w:history="1">
        <w:r>
          <w:rPr>
            <w:color w:val="0000FF"/>
          </w:rPr>
          <w:t>пункте 7</w:t>
        </w:r>
      </w:hyperlink>
      <w:r>
        <w:t xml:space="preserve"> настоящего Порядка.</w:t>
      </w:r>
    </w:p>
    <w:p w:rsidR="003519A3" w:rsidRDefault="003519A3">
      <w:pPr>
        <w:pStyle w:val="ConsPlusNormal"/>
        <w:jc w:val="both"/>
      </w:pPr>
      <w:r>
        <w:lastRenderedPageBreak/>
        <w:t xml:space="preserve">(в ред. </w:t>
      </w:r>
      <w:hyperlink r:id="rId737" w:history="1">
        <w:r>
          <w:rPr>
            <w:color w:val="0000FF"/>
          </w:rPr>
          <w:t>постановления</w:t>
        </w:r>
      </w:hyperlink>
      <w:r>
        <w:t xml:space="preserve"> Правительства Новосибирской области от 01.10.2019 N 390-п)</w:t>
      </w:r>
    </w:p>
    <w:p w:rsidR="003519A3" w:rsidRDefault="003519A3">
      <w:pPr>
        <w:pStyle w:val="ConsPlusNormal"/>
        <w:spacing w:before="220"/>
        <w:ind w:firstLine="540"/>
        <w:jc w:val="both"/>
      </w:pPr>
      <w:r>
        <w:t>10. Организация, которой отказано в предоставлении субсидии, после устранения замечаний вправе повторно подать доработанное заявление, но не позднее установленного настоящим Порядком срока окончания приема заявлений.</w:t>
      </w:r>
    </w:p>
    <w:p w:rsidR="003519A3" w:rsidRDefault="003519A3">
      <w:pPr>
        <w:pStyle w:val="ConsPlusNormal"/>
        <w:spacing w:before="220"/>
        <w:ind w:firstLine="540"/>
        <w:jc w:val="both"/>
      </w:pPr>
      <w:r>
        <w:t>11. Субсидия предоставляется организации на основании соглашения, заключенного между организацией и министерством, в соответствии с типовой формой, установленной министерством финансов и налоговой политики Новосибирской области.</w:t>
      </w:r>
    </w:p>
    <w:p w:rsidR="003519A3" w:rsidRDefault="003519A3">
      <w:pPr>
        <w:pStyle w:val="ConsPlusNormal"/>
        <w:spacing w:before="220"/>
        <w:ind w:firstLine="540"/>
        <w:jc w:val="both"/>
      </w:pPr>
      <w:r>
        <w:t>Соглашение заключается ежегодно в течение 3 рабочих дней со дня принятия министерством решения о предоставлении субсидии организации.</w:t>
      </w:r>
    </w:p>
    <w:p w:rsidR="003519A3" w:rsidRDefault="003519A3">
      <w:pPr>
        <w:pStyle w:val="ConsPlusNormal"/>
        <w:spacing w:before="220"/>
        <w:ind w:firstLine="540"/>
        <w:jc w:val="both"/>
      </w:pPr>
      <w:r>
        <w:t>При изменении объема субсидий в соответствующем финансовом году заключается дополнительное соглашение после утверждения соответствующих изменений в закон об областном бюджете Новосибирской области на соответствующий финансовый год и плановый период в случаях, предусмотренных бюджетным законодательством Российской Федерации.</w:t>
      </w:r>
    </w:p>
    <w:p w:rsidR="003519A3" w:rsidRDefault="003519A3">
      <w:pPr>
        <w:pStyle w:val="ConsPlusNormal"/>
        <w:spacing w:before="220"/>
        <w:ind w:firstLine="540"/>
        <w:jc w:val="both"/>
      </w:pPr>
      <w:r>
        <w:t>При подаче нового заявления о предоставлении субсидии в соответствующем финансовом году финансирование начинается после утверждения соответствующих изменений в закон Новосибирской области об областном бюджете на соответствующий финансовый год и плановый период в случаях, предусмотренных бюджетным законодательством Российской Федерации.</w:t>
      </w:r>
    </w:p>
    <w:p w:rsidR="003519A3" w:rsidRDefault="003519A3">
      <w:pPr>
        <w:pStyle w:val="ConsPlusNormal"/>
        <w:spacing w:before="220"/>
        <w:ind w:firstLine="540"/>
        <w:jc w:val="both"/>
      </w:pPr>
      <w:r>
        <w:t>Изменение соглашения министерством в одностороннем порядке не допускается.</w:t>
      </w:r>
    </w:p>
    <w:p w:rsidR="003519A3" w:rsidRDefault="003519A3">
      <w:pPr>
        <w:pStyle w:val="ConsPlusNormal"/>
        <w:spacing w:before="220"/>
        <w:ind w:firstLine="540"/>
        <w:jc w:val="both"/>
      </w:pPr>
      <w:r>
        <w:t>В случае уменьшения Министерству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вносить изменения в соглашение или расторгать при недостижении согласия по новым условиям.</w:t>
      </w:r>
    </w:p>
    <w:p w:rsidR="003519A3" w:rsidRDefault="003519A3">
      <w:pPr>
        <w:pStyle w:val="ConsPlusNormal"/>
        <w:jc w:val="both"/>
      </w:pPr>
      <w:r>
        <w:t xml:space="preserve">(абзац введен </w:t>
      </w:r>
      <w:hyperlink r:id="rId738" w:history="1">
        <w:r>
          <w:rPr>
            <w:color w:val="0000FF"/>
          </w:rPr>
          <w:t>постановлением</w:t>
        </w:r>
      </w:hyperlink>
      <w:r>
        <w:t xml:space="preserve"> Правительства Новосибирской области от 02.06.2021 N 210-п)</w:t>
      </w:r>
    </w:p>
    <w:p w:rsidR="003519A3" w:rsidRDefault="003519A3">
      <w:pPr>
        <w:pStyle w:val="ConsPlusNormal"/>
        <w:spacing w:before="220"/>
        <w:ind w:firstLine="540"/>
        <w:jc w:val="both"/>
      </w:pPr>
      <w:r>
        <w:t>Информация о субсидии подлежит размещению на едином портале бюджетной системы Российской Федерации в информационно-телекоммуникационной сети "Интернет" (далее - единый портал), который является частью государственной интегрированной информационной системы управления общественными финансами "Электронный бюджет", при формировании проекта закона о бюджете (проекта закона о внесении изменений в закон о бюджете).</w:t>
      </w:r>
    </w:p>
    <w:p w:rsidR="003519A3" w:rsidRDefault="003519A3">
      <w:pPr>
        <w:pStyle w:val="ConsPlusNormal"/>
        <w:jc w:val="both"/>
      </w:pPr>
      <w:r>
        <w:t xml:space="preserve">(абзац введен </w:t>
      </w:r>
      <w:hyperlink r:id="rId739" w:history="1">
        <w:r>
          <w:rPr>
            <w:color w:val="0000FF"/>
          </w:rPr>
          <w:t>постановлением</w:t>
        </w:r>
      </w:hyperlink>
      <w:r>
        <w:t xml:space="preserve"> Правительства Новосибирской области от 02.06.2021 N 210-п)</w:t>
      </w:r>
    </w:p>
    <w:p w:rsidR="003519A3" w:rsidRDefault="003519A3">
      <w:pPr>
        <w:pStyle w:val="ConsPlusNormal"/>
        <w:spacing w:before="220"/>
        <w:ind w:firstLine="540"/>
        <w:jc w:val="both"/>
      </w:pPr>
      <w:r>
        <w:t>12. В соглашении в обязательном порядке указываются:</w:t>
      </w:r>
    </w:p>
    <w:p w:rsidR="003519A3" w:rsidRDefault="003519A3">
      <w:pPr>
        <w:pStyle w:val="ConsPlusNormal"/>
        <w:spacing w:before="220"/>
        <w:ind w:firstLine="540"/>
        <w:jc w:val="both"/>
      </w:pPr>
      <w:r>
        <w:t>1) целевое назначение субсидии с указанием численности обучающихся и воспитанников;</w:t>
      </w:r>
    </w:p>
    <w:p w:rsidR="003519A3" w:rsidRDefault="003519A3">
      <w:pPr>
        <w:pStyle w:val="ConsPlusNormal"/>
        <w:spacing w:before="220"/>
        <w:ind w:firstLine="540"/>
        <w:jc w:val="both"/>
      </w:pPr>
      <w:r>
        <w:t xml:space="preserve">2) утратил силу. - </w:t>
      </w:r>
      <w:hyperlink r:id="rId740" w:history="1">
        <w:r>
          <w:rPr>
            <w:color w:val="0000FF"/>
          </w:rPr>
          <w:t>Постановление</w:t>
        </w:r>
      </w:hyperlink>
      <w:r>
        <w:t xml:space="preserve"> Правительства Новосибирской области от 01.10.2019 N 390-п;</w:t>
      </w:r>
    </w:p>
    <w:p w:rsidR="003519A3" w:rsidRDefault="003519A3">
      <w:pPr>
        <w:pStyle w:val="ConsPlusNormal"/>
        <w:spacing w:before="220"/>
        <w:ind w:firstLine="540"/>
        <w:jc w:val="both"/>
      </w:pPr>
      <w:r>
        <w:t>3) обязательства организации по предоставлению образовательных услуг с указанием образовательной программы и объема образовательных услуг;</w:t>
      </w:r>
    </w:p>
    <w:p w:rsidR="003519A3" w:rsidRDefault="003519A3">
      <w:pPr>
        <w:pStyle w:val="ConsPlusNormal"/>
        <w:spacing w:before="220"/>
        <w:ind w:firstLine="540"/>
        <w:jc w:val="both"/>
      </w:pPr>
      <w:r>
        <w:t>4) сведения об объеме и сроках предоставления субсидии;</w:t>
      </w:r>
    </w:p>
    <w:p w:rsidR="003519A3" w:rsidRDefault="003519A3">
      <w:pPr>
        <w:pStyle w:val="ConsPlusNormal"/>
        <w:spacing w:before="220"/>
        <w:ind w:firstLine="540"/>
        <w:jc w:val="both"/>
      </w:pPr>
      <w:r>
        <w:t>5) согласие организации на осуществление министерством и органами государственного финансового контроля проверок соблюдения условий, целей и порядка предоставления субсидии;</w:t>
      </w:r>
    </w:p>
    <w:p w:rsidR="003519A3" w:rsidRDefault="003519A3">
      <w:pPr>
        <w:pStyle w:val="ConsPlusNormal"/>
        <w:spacing w:before="220"/>
        <w:ind w:firstLine="540"/>
        <w:jc w:val="both"/>
      </w:pPr>
      <w:r>
        <w:t>6) ответственность сторон за нарушение условий соглашения;</w:t>
      </w:r>
    </w:p>
    <w:p w:rsidR="003519A3" w:rsidRDefault="003519A3">
      <w:pPr>
        <w:pStyle w:val="ConsPlusNormal"/>
        <w:spacing w:before="220"/>
        <w:ind w:firstLine="540"/>
        <w:jc w:val="both"/>
      </w:pPr>
      <w:r>
        <w:t>7) порядок возврата средств в случае несоблюдения условий соглашения;</w:t>
      </w:r>
    </w:p>
    <w:p w:rsidR="003519A3" w:rsidRDefault="003519A3">
      <w:pPr>
        <w:pStyle w:val="ConsPlusNormal"/>
        <w:spacing w:before="220"/>
        <w:ind w:firstLine="540"/>
        <w:jc w:val="both"/>
      </w:pPr>
      <w:r>
        <w:lastRenderedPageBreak/>
        <w:t xml:space="preserve">8) утратил силу. - </w:t>
      </w:r>
      <w:hyperlink r:id="rId741" w:history="1">
        <w:r>
          <w:rPr>
            <w:color w:val="0000FF"/>
          </w:rPr>
          <w:t>Постановление</w:t>
        </w:r>
      </w:hyperlink>
      <w:r>
        <w:t xml:space="preserve"> Правительства Новосибирской области от 02.06.2021 N 210-п;</w:t>
      </w:r>
    </w:p>
    <w:p w:rsidR="003519A3" w:rsidRDefault="003519A3">
      <w:pPr>
        <w:pStyle w:val="ConsPlusNormal"/>
        <w:spacing w:before="220"/>
        <w:ind w:firstLine="540"/>
        <w:jc w:val="both"/>
      </w:pPr>
      <w:r>
        <w:t>9) сроки, порядок и форма представления организацией отчета, форма которого предусматривается соглашением;</w:t>
      </w:r>
    </w:p>
    <w:p w:rsidR="003519A3" w:rsidRDefault="003519A3">
      <w:pPr>
        <w:pStyle w:val="ConsPlusNormal"/>
        <w:spacing w:before="220"/>
        <w:ind w:firstLine="540"/>
        <w:jc w:val="both"/>
      </w:pPr>
      <w:r>
        <w:t xml:space="preserve">10) - 11) утратили силу. - </w:t>
      </w:r>
      <w:hyperlink r:id="rId742" w:history="1">
        <w:r>
          <w:rPr>
            <w:color w:val="0000FF"/>
          </w:rPr>
          <w:t>Постановление</w:t>
        </w:r>
      </w:hyperlink>
      <w:r>
        <w:t xml:space="preserve"> Правительства Новосибирской области от 01.10.2019 N 390-п.</w:t>
      </w:r>
    </w:p>
    <w:p w:rsidR="003519A3" w:rsidRDefault="003519A3">
      <w:pPr>
        <w:pStyle w:val="ConsPlusNormal"/>
        <w:spacing w:before="220"/>
        <w:ind w:firstLine="540"/>
        <w:jc w:val="both"/>
      </w:pPr>
      <w:r>
        <w:t>13. Организация в течение двух рабочих дней с момента получения от министерства проекта соглашения подписывает и направляет два экземпляра соглашения в министерство, после чего один экземпляр подписанного соглашения возвращается получателю субсидии в соответствии с действующим законодательством и настоящим Порядком.</w:t>
      </w:r>
    </w:p>
    <w:p w:rsidR="003519A3" w:rsidRDefault="003519A3">
      <w:pPr>
        <w:pStyle w:val="ConsPlusNormal"/>
        <w:spacing w:before="220"/>
        <w:ind w:firstLine="540"/>
        <w:jc w:val="both"/>
      </w:pPr>
      <w:r>
        <w:t>14. В случае отказа организации от заключения соглашения возврат двух проектов соглашений сопровождается письменным уведомлением за подписью руководителя организации.</w:t>
      </w:r>
    </w:p>
    <w:p w:rsidR="003519A3" w:rsidRDefault="003519A3">
      <w:pPr>
        <w:pStyle w:val="ConsPlusNormal"/>
        <w:spacing w:before="220"/>
        <w:ind w:firstLine="540"/>
        <w:jc w:val="both"/>
      </w:pPr>
      <w:r>
        <w:t>15. Перечисление субсидии осуществляется не позднее 10-го рабочего дня, следующего за днем принятия решения о предоставлении субсидии, далее ежемесячно не позднее десятого рабочего дня после предоставления отчета о фактически произведенных организацией расходов, на возмещение которых предоставляется субсидия, по форме, установленной министерством. За декабрь текущего года отчет о фактически произведенных организацией расходах предоставляется до 20 декабря текущего финансового года, а перечисление осуществляется не позднее 25 декабря текущего финансового года. Перечисление субсидии осуществляется на расчетные счета, открытые в учреждениях Центрального банка Российской Федерации или кредитных организациях.</w:t>
      </w:r>
    </w:p>
    <w:p w:rsidR="003519A3" w:rsidRDefault="003519A3">
      <w:pPr>
        <w:pStyle w:val="ConsPlusNormal"/>
        <w:jc w:val="both"/>
      </w:pPr>
      <w:r>
        <w:t xml:space="preserve">(в ред. постановлений Правительства Новосибирской области от 01.10.2019 </w:t>
      </w:r>
      <w:hyperlink r:id="rId743" w:history="1">
        <w:r>
          <w:rPr>
            <w:color w:val="0000FF"/>
          </w:rPr>
          <w:t>N 390-п</w:t>
        </w:r>
      </w:hyperlink>
      <w:r>
        <w:t xml:space="preserve">, от 02.06.2021 </w:t>
      </w:r>
      <w:hyperlink r:id="rId744" w:history="1">
        <w:r>
          <w:rPr>
            <w:color w:val="0000FF"/>
          </w:rPr>
          <w:t>N 210-п</w:t>
        </w:r>
      </w:hyperlink>
      <w:r>
        <w:t>)</w:t>
      </w:r>
    </w:p>
    <w:p w:rsidR="003519A3" w:rsidRDefault="003519A3">
      <w:pPr>
        <w:pStyle w:val="ConsPlusNormal"/>
        <w:spacing w:before="220"/>
        <w:ind w:firstLine="540"/>
        <w:jc w:val="both"/>
      </w:pPr>
      <w:r>
        <w:t>16. Организации представляют в министерство:</w:t>
      </w:r>
    </w:p>
    <w:p w:rsidR="003519A3" w:rsidRDefault="003519A3">
      <w:pPr>
        <w:pStyle w:val="ConsPlusNormal"/>
        <w:spacing w:before="220"/>
        <w:ind w:firstLine="540"/>
        <w:jc w:val="both"/>
      </w:pPr>
      <w:r>
        <w:t xml:space="preserve">1) - 2) утратили силу. - </w:t>
      </w:r>
      <w:hyperlink r:id="rId745" w:history="1">
        <w:r>
          <w:rPr>
            <w:color w:val="0000FF"/>
          </w:rPr>
          <w:t>Постановление</w:t>
        </w:r>
      </w:hyperlink>
      <w:r>
        <w:t xml:space="preserve"> Правительства Новосибирской области от 01.10.2019 N 390-п;</w:t>
      </w:r>
    </w:p>
    <w:p w:rsidR="003519A3" w:rsidRDefault="003519A3">
      <w:pPr>
        <w:pStyle w:val="ConsPlusNormal"/>
        <w:spacing w:before="220"/>
        <w:ind w:firstLine="540"/>
        <w:jc w:val="both"/>
      </w:pPr>
      <w:r>
        <w:t>3) ежемесячно до 5 числа месяца, следующего за отчетным, - отчет о фактически произведенных организацией расходах, на возмещение которых предоставляется субсидия по форме, утвержденной министерством.</w:t>
      </w:r>
    </w:p>
    <w:p w:rsidR="003519A3" w:rsidRDefault="003519A3">
      <w:pPr>
        <w:pStyle w:val="ConsPlusNormal"/>
        <w:jc w:val="both"/>
      </w:pPr>
      <w:r>
        <w:t xml:space="preserve">(в ред. </w:t>
      </w:r>
      <w:hyperlink r:id="rId746" w:history="1">
        <w:r>
          <w:rPr>
            <w:color w:val="0000FF"/>
          </w:rPr>
          <w:t>постановления</w:t>
        </w:r>
      </w:hyperlink>
      <w:r>
        <w:t xml:space="preserve"> Правительства Новосибирской области от 01.10.2019 N 390-п)</w:t>
      </w:r>
    </w:p>
    <w:p w:rsidR="003519A3" w:rsidRDefault="003519A3">
      <w:pPr>
        <w:pStyle w:val="ConsPlusNormal"/>
        <w:spacing w:before="220"/>
        <w:ind w:firstLine="540"/>
        <w:jc w:val="both"/>
      </w:pPr>
      <w:r>
        <w:t>В случае изменения численности обучающихся, воспитанников, размера норматива организация представляет в министерство письмо об изменении объема субсидии и уточненные расчеты до 5 числа месяца, следующего за отчетным.</w:t>
      </w:r>
    </w:p>
    <w:p w:rsidR="003519A3" w:rsidRDefault="003519A3">
      <w:pPr>
        <w:pStyle w:val="ConsPlusNormal"/>
        <w:spacing w:before="220"/>
        <w:ind w:firstLine="540"/>
        <w:jc w:val="both"/>
      </w:pPr>
      <w:r>
        <w:t>17. Направления затрат, на возмещение которых предоставляется субсидия:</w:t>
      </w:r>
    </w:p>
    <w:p w:rsidR="003519A3" w:rsidRDefault="003519A3">
      <w:pPr>
        <w:pStyle w:val="ConsPlusNormal"/>
        <w:spacing w:before="220"/>
        <w:ind w:firstLine="540"/>
        <w:jc w:val="both"/>
      </w:pPr>
      <w:r>
        <w:t>оплата труда;</w:t>
      </w:r>
    </w:p>
    <w:p w:rsidR="003519A3" w:rsidRDefault="003519A3">
      <w:pPr>
        <w:pStyle w:val="ConsPlusNormal"/>
        <w:spacing w:before="220"/>
        <w:ind w:firstLine="540"/>
        <w:jc w:val="both"/>
      </w:pPr>
      <w:r>
        <w:t>приобретение учебников и учебных пособий;</w:t>
      </w:r>
    </w:p>
    <w:p w:rsidR="003519A3" w:rsidRDefault="003519A3">
      <w:pPr>
        <w:pStyle w:val="ConsPlusNormal"/>
        <w:spacing w:before="220"/>
        <w:ind w:firstLine="540"/>
        <w:jc w:val="both"/>
      </w:pPr>
      <w:r>
        <w:t>приобретение средств обучения, игр, игрушек (за исключением расходов на содержание зданий и оплату коммунальных услуг).</w:t>
      </w:r>
    </w:p>
    <w:p w:rsidR="003519A3" w:rsidRDefault="003519A3">
      <w:pPr>
        <w:pStyle w:val="ConsPlusNormal"/>
        <w:jc w:val="both"/>
      </w:pPr>
      <w:r>
        <w:t xml:space="preserve">(п. 17 в ред. </w:t>
      </w:r>
      <w:hyperlink r:id="rId747" w:history="1">
        <w:r>
          <w:rPr>
            <w:color w:val="0000FF"/>
          </w:rPr>
          <w:t>постановления</w:t>
        </w:r>
      </w:hyperlink>
      <w:r>
        <w:t xml:space="preserve"> Правительства Новосибирской области от 01.10.2019 N 390-п)</w:t>
      </w:r>
    </w:p>
    <w:p w:rsidR="003519A3" w:rsidRDefault="003519A3">
      <w:pPr>
        <w:pStyle w:val="ConsPlusNormal"/>
        <w:spacing w:before="220"/>
        <w:ind w:firstLine="540"/>
        <w:jc w:val="both"/>
      </w:pPr>
      <w:r>
        <w:t>18. Министерство и орган государственного финансового контроля осуществляет проверку соблюдения условий, целей и порядка предоставления субсидии их получателями.</w:t>
      </w:r>
    </w:p>
    <w:p w:rsidR="003519A3" w:rsidRDefault="003519A3">
      <w:pPr>
        <w:pStyle w:val="ConsPlusNormal"/>
        <w:spacing w:before="220"/>
        <w:ind w:firstLine="540"/>
        <w:jc w:val="both"/>
      </w:pPr>
      <w:r>
        <w:t xml:space="preserve">19. В случае если по фактам проверок, проведенных министерством и органом финансового </w:t>
      </w:r>
      <w:r>
        <w:lastRenderedPageBreak/>
        <w:t>контроля, выявлено несоблюдение организацией условий предоставления субсидии и условий соглашения, субсидии подлежат возврату в областной бюджет Новосибирской области в течение десяти рабочих дней со дня предъявления министерством требования о возврате, а в случае невозврата субсидии в указанные сроки министерство обязано принять меры для возврата субсидии в судебном порядке.</w:t>
      </w:r>
    </w:p>
    <w:p w:rsidR="003519A3" w:rsidRDefault="003519A3">
      <w:pPr>
        <w:pStyle w:val="ConsPlusNormal"/>
        <w:spacing w:before="220"/>
        <w:ind w:firstLine="540"/>
        <w:jc w:val="both"/>
      </w:pPr>
      <w:r>
        <w:t xml:space="preserve">20. Утратил силу. - </w:t>
      </w:r>
      <w:hyperlink r:id="rId748" w:history="1">
        <w:r>
          <w:rPr>
            <w:color w:val="0000FF"/>
          </w:rPr>
          <w:t>Постановление</w:t>
        </w:r>
      </w:hyperlink>
      <w:r>
        <w:t xml:space="preserve"> Правительства Новосибирской области от 01.10.2019 N 390-п.</w:t>
      </w: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jc w:val="right"/>
        <w:outlineLvl w:val="0"/>
      </w:pPr>
      <w:r>
        <w:t>Приложение N 6</w:t>
      </w:r>
    </w:p>
    <w:p w:rsidR="003519A3" w:rsidRDefault="003519A3">
      <w:pPr>
        <w:pStyle w:val="ConsPlusNormal"/>
        <w:jc w:val="right"/>
      </w:pPr>
      <w:r>
        <w:t>к постановлению</w:t>
      </w:r>
    </w:p>
    <w:p w:rsidR="003519A3" w:rsidRDefault="003519A3">
      <w:pPr>
        <w:pStyle w:val="ConsPlusNormal"/>
        <w:jc w:val="right"/>
      </w:pPr>
      <w:r>
        <w:t>Правительства Новосибирской области</w:t>
      </w:r>
    </w:p>
    <w:p w:rsidR="003519A3" w:rsidRDefault="003519A3">
      <w:pPr>
        <w:pStyle w:val="ConsPlusNormal"/>
        <w:jc w:val="right"/>
      </w:pPr>
      <w:r>
        <w:t>от 31.12.2014 N 576-п</w:t>
      </w:r>
    </w:p>
    <w:p w:rsidR="003519A3" w:rsidRDefault="003519A3">
      <w:pPr>
        <w:pStyle w:val="ConsPlusNormal"/>
        <w:ind w:firstLine="540"/>
        <w:jc w:val="both"/>
      </w:pPr>
    </w:p>
    <w:p w:rsidR="003519A3" w:rsidRDefault="003519A3">
      <w:pPr>
        <w:pStyle w:val="ConsPlusTitle"/>
        <w:jc w:val="center"/>
      </w:pPr>
      <w:r>
        <w:t>ПОРЯДОК</w:t>
      </w:r>
    </w:p>
    <w:p w:rsidR="003519A3" w:rsidRDefault="003519A3">
      <w:pPr>
        <w:pStyle w:val="ConsPlusTitle"/>
        <w:jc w:val="center"/>
      </w:pPr>
      <w:r>
        <w:t>ПРЕДОСТАВЛЕНИЯ СУБСИДИЙ ЮРИДИЧЕСКИМ ЛИЦАМ (ЗА ИСКЛЮЧЕНИЕМ</w:t>
      </w:r>
    </w:p>
    <w:p w:rsidR="003519A3" w:rsidRDefault="003519A3">
      <w:pPr>
        <w:pStyle w:val="ConsPlusTitle"/>
        <w:jc w:val="center"/>
      </w:pPr>
      <w:r>
        <w:t>СУБСИДИЙ ГОСУДАРСТВЕННЫМ (МУНИЦИПАЛЬНЫМ) УЧРЕЖДЕНИЯМ)</w:t>
      </w:r>
    </w:p>
    <w:p w:rsidR="003519A3" w:rsidRDefault="003519A3">
      <w:pPr>
        <w:pStyle w:val="ConsPlusTitle"/>
        <w:jc w:val="center"/>
      </w:pPr>
      <w:r>
        <w:t>НА ВОЗМЕЩЕНИЕ ЗАТРАТ НА ОПЛАТУ ОБУЧЕНИЯ СТУДЕНТАМ ПО ЦЕЛЕВОЙ</w:t>
      </w:r>
    </w:p>
    <w:p w:rsidR="003519A3" w:rsidRDefault="003519A3">
      <w:pPr>
        <w:pStyle w:val="ConsPlusTitle"/>
        <w:jc w:val="center"/>
      </w:pPr>
      <w:r>
        <w:t>КОНТРАКТНОЙ ПОДГОТОВКЕ ЗА СЧЕТ СРЕДСТВ, ПРЕДУСМОТРЕННЫХ</w:t>
      </w:r>
    </w:p>
    <w:p w:rsidR="003519A3" w:rsidRDefault="003519A3">
      <w:pPr>
        <w:pStyle w:val="ConsPlusTitle"/>
        <w:jc w:val="center"/>
      </w:pPr>
      <w:r>
        <w:t>В ОБЛАСТНОМ БЮДЖЕТЕ НОВОСИБИРСКОЙ ОБЛАСТИ НА РЕАЛИЗАЦИЮ</w:t>
      </w:r>
    </w:p>
    <w:p w:rsidR="003519A3" w:rsidRDefault="003519A3">
      <w:pPr>
        <w:pStyle w:val="ConsPlusTitle"/>
        <w:jc w:val="center"/>
      </w:pPr>
      <w:r>
        <w:t>МЕРОПРИЯТИЙ ПОДПРОГРАММЫ 4 "ГОСУДАРСТВЕННАЯ ПОДДЕРЖКА</w:t>
      </w:r>
    </w:p>
    <w:p w:rsidR="003519A3" w:rsidRDefault="003519A3">
      <w:pPr>
        <w:pStyle w:val="ConsPlusTitle"/>
        <w:jc w:val="center"/>
      </w:pPr>
      <w:r>
        <w:t>РАЗВИТИЯ ОБРАЗОВАТЕЛЬНЫХ ОРГАНИЗАЦИЙ ВЫСШЕГО ОБРАЗОВАНИЯ,</w:t>
      </w:r>
    </w:p>
    <w:p w:rsidR="003519A3" w:rsidRDefault="003519A3">
      <w:pPr>
        <w:pStyle w:val="ConsPlusTitle"/>
        <w:jc w:val="center"/>
      </w:pPr>
      <w:r>
        <w:t>РАСПОЛОЖЕННЫХ НА ТЕРРИТОРИИ НОВОСИБИРСКОЙ ОБЛАСТИ"</w:t>
      </w:r>
    </w:p>
    <w:p w:rsidR="003519A3" w:rsidRDefault="003519A3">
      <w:pPr>
        <w:pStyle w:val="ConsPlusTitle"/>
        <w:jc w:val="center"/>
      </w:pPr>
      <w:r>
        <w:t>ГОСУДАРСТВЕННОЙ ПРОГРАММЫ НОВОСИБИРСКОЙ ОБЛАСТИ "РАЗВИТИЕ</w:t>
      </w:r>
    </w:p>
    <w:p w:rsidR="003519A3" w:rsidRDefault="003519A3">
      <w:pPr>
        <w:pStyle w:val="ConsPlusTitle"/>
        <w:jc w:val="center"/>
      </w:pPr>
      <w:r>
        <w:t>ОБРАЗОВАНИЯ, СОЗДАНИЕ УСЛОВИЙ ДЛЯ СОЦИАЛИЗАЦИИ ДЕТЕЙ</w:t>
      </w:r>
    </w:p>
    <w:p w:rsidR="003519A3" w:rsidRDefault="003519A3">
      <w:pPr>
        <w:pStyle w:val="ConsPlusTitle"/>
        <w:jc w:val="center"/>
      </w:pPr>
      <w:r>
        <w:t>И УЧАЩЕЙСЯ МОЛОДЕЖИ В НОВОСИБИРСКОЙ ОБЛАСТИ"</w:t>
      </w:r>
    </w:p>
    <w:p w:rsidR="003519A3" w:rsidRDefault="003519A3">
      <w:pPr>
        <w:pStyle w:val="ConsPlusNormal"/>
        <w:ind w:firstLine="540"/>
        <w:jc w:val="both"/>
      </w:pPr>
    </w:p>
    <w:p w:rsidR="003519A3" w:rsidRDefault="003519A3">
      <w:pPr>
        <w:pStyle w:val="ConsPlusNormal"/>
        <w:ind w:firstLine="540"/>
        <w:jc w:val="both"/>
      </w:pPr>
      <w:r>
        <w:t xml:space="preserve">Утратил силу. - </w:t>
      </w:r>
      <w:hyperlink r:id="rId749" w:history="1">
        <w:r>
          <w:rPr>
            <w:color w:val="0000FF"/>
          </w:rPr>
          <w:t>Постановление</w:t>
        </w:r>
      </w:hyperlink>
      <w:r>
        <w:t xml:space="preserve"> Правительства Новосибирской области от 02.06.2021 N 210-п.</w:t>
      </w: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jc w:val="right"/>
        <w:outlineLvl w:val="0"/>
      </w:pPr>
      <w:r>
        <w:t>Приложение N 7</w:t>
      </w:r>
    </w:p>
    <w:p w:rsidR="003519A3" w:rsidRDefault="003519A3">
      <w:pPr>
        <w:pStyle w:val="ConsPlusNormal"/>
        <w:jc w:val="right"/>
      </w:pPr>
      <w:r>
        <w:t>к постановлению</w:t>
      </w:r>
    </w:p>
    <w:p w:rsidR="003519A3" w:rsidRDefault="003519A3">
      <w:pPr>
        <w:pStyle w:val="ConsPlusNormal"/>
        <w:jc w:val="right"/>
      </w:pPr>
      <w:r>
        <w:t>Правительства Новосибирской области</w:t>
      </w:r>
    </w:p>
    <w:p w:rsidR="003519A3" w:rsidRDefault="003519A3">
      <w:pPr>
        <w:pStyle w:val="ConsPlusNormal"/>
        <w:jc w:val="right"/>
      </w:pPr>
      <w:r>
        <w:t>от 31.12.2014 N 576-п</w:t>
      </w:r>
    </w:p>
    <w:p w:rsidR="003519A3" w:rsidRDefault="003519A3">
      <w:pPr>
        <w:pStyle w:val="ConsPlusNormal"/>
        <w:ind w:firstLine="540"/>
        <w:jc w:val="both"/>
      </w:pPr>
    </w:p>
    <w:p w:rsidR="003519A3" w:rsidRDefault="003519A3">
      <w:pPr>
        <w:pStyle w:val="ConsPlusTitle"/>
        <w:jc w:val="center"/>
      </w:pPr>
      <w:bookmarkStart w:id="63" w:name="P11553"/>
      <w:bookmarkEnd w:id="63"/>
      <w:r>
        <w:t>ПОРЯДОК И УСЛОВИЯ</w:t>
      </w:r>
    </w:p>
    <w:p w:rsidR="003519A3" w:rsidRDefault="003519A3">
      <w:pPr>
        <w:pStyle w:val="ConsPlusTitle"/>
        <w:jc w:val="center"/>
      </w:pPr>
      <w:r>
        <w:t>ПОДТВЕРЖДЕНИЯ ПОТРЕБНОСТИ В ДОПОЛНИТЕЛЬНЫХ АССИГНОВАНИЯХ</w:t>
      </w:r>
    </w:p>
    <w:p w:rsidR="003519A3" w:rsidRDefault="003519A3">
      <w:pPr>
        <w:pStyle w:val="ConsPlusTitle"/>
        <w:jc w:val="center"/>
      </w:pPr>
      <w:r>
        <w:t>НА РЕАЛИЗАЦИЮ УКАЗОВ ПРЕЗИДЕНТА РОССИЙСКОЙ ФЕДЕРАЦИИ</w:t>
      </w:r>
    </w:p>
    <w:p w:rsidR="003519A3" w:rsidRDefault="003519A3">
      <w:pPr>
        <w:pStyle w:val="ConsPlusTitle"/>
        <w:jc w:val="center"/>
      </w:pPr>
      <w:r>
        <w:t>ГОСУДАРСТВЕННЫМИ УЧРЕЖДЕНИЯМИ, ПОДВЕДОМСТВЕННЫМИ</w:t>
      </w:r>
    </w:p>
    <w:p w:rsidR="003519A3" w:rsidRDefault="003519A3">
      <w:pPr>
        <w:pStyle w:val="ConsPlusTitle"/>
        <w:jc w:val="center"/>
      </w:pPr>
      <w:r>
        <w:t>МИНИСТЕРСТВУ ОБРАЗОВАНИЯ НОВОСИБИРСКОЙ ОБЛАСТИ,</w:t>
      </w:r>
    </w:p>
    <w:p w:rsidR="003519A3" w:rsidRDefault="003519A3">
      <w:pPr>
        <w:pStyle w:val="ConsPlusTitle"/>
        <w:jc w:val="center"/>
      </w:pPr>
      <w:r>
        <w:t>ОРГАНАМИ МЕСТНОГО САМОУПРАВЛЕНИЯ МУНИЦИПАЛЬНЫХ</w:t>
      </w:r>
    </w:p>
    <w:p w:rsidR="003519A3" w:rsidRDefault="003519A3">
      <w:pPr>
        <w:pStyle w:val="ConsPlusTitle"/>
        <w:jc w:val="center"/>
      </w:pPr>
      <w:r>
        <w:t>ОБРАЗОВАНИЙ НОВОСИБИРСКОЙ ОБЛАСТИ</w:t>
      </w:r>
    </w:p>
    <w:p w:rsidR="003519A3" w:rsidRDefault="003519A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519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19A3" w:rsidRDefault="003519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519A3" w:rsidRDefault="003519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519A3" w:rsidRDefault="003519A3">
            <w:pPr>
              <w:pStyle w:val="ConsPlusNormal"/>
              <w:jc w:val="center"/>
            </w:pPr>
            <w:r>
              <w:rPr>
                <w:color w:val="392C69"/>
              </w:rPr>
              <w:t>Список изменяющих документов</w:t>
            </w:r>
          </w:p>
          <w:p w:rsidR="003519A3" w:rsidRDefault="003519A3">
            <w:pPr>
              <w:pStyle w:val="ConsPlusNormal"/>
              <w:jc w:val="center"/>
            </w:pPr>
            <w:r>
              <w:rPr>
                <w:color w:val="392C69"/>
              </w:rPr>
              <w:t xml:space="preserve">(введены </w:t>
            </w:r>
            <w:hyperlink r:id="rId750" w:history="1">
              <w:r>
                <w:rPr>
                  <w:color w:val="0000FF"/>
                </w:rPr>
                <w:t>постановлением</w:t>
              </w:r>
            </w:hyperlink>
            <w:r>
              <w:rPr>
                <w:color w:val="392C69"/>
              </w:rPr>
              <w:t xml:space="preserve"> Правительства Новосибирской области</w:t>
            </w:r>
          </w:p>
          <w:p w:rsidR="003519A3" w:rsidRDefault="003519A3">
            <w:pPr>
              <w:pStyle w:val="ConsPlusNormal"/>
              <w:jc w:val="center"/>
            </w:pPr>
            <w:r>
              <w:rPr>
                <w:color w:val="392C69"/>
              </w:rPr>
              <w:t>от 14.10.2015 N 375-п;</w:t>
            </w:r>
          </w:p>
          <w:p w:rsidR="003519A3" w:rsidRDefault="003519A3">
            <w:pPr>
              <w:pStyle w:val="ConsPlusNormal"/>
              <w:jc w:val="center"/>
            </w:pPr>
            <w:r>
              <w:rPr>
                <w:color w:val="392C69"/>
              </w:rPr>
              <w:lastRenderedPageBreak/>
              <w:t xml:space="preserve">в ред. </w:t>
            </w:r>
            <w:hyperlink r:id="rId751" w:history="1">
              <w:r>
                <w:rPr>
                  <w:color w:val="0000FF"/>
                </w:rPr>
                <w:t>постановления</w:t>
              </w:r>
            </w:hyperlink>
            <w:r>
              <w:rPr>
                <w:color w:val="392C69"/>
              </w:rPr>
              <w:t xml:space="preserve"> Правительства Новосибирской области</w:t>
            </w:r>
          </w:p>
          <w:p w:rsidR="003519A3" w:rsidRDefault="003519A3">
            <w:pPr>
              <w:pStyle w:val="ConsPlusNormal"/>
              <w:jc w:val="center"/>
            </w:pPr>
            <w:r>
              <w:rPr>
                <w:color w:val="392C69"/>
              </w:rPr>
              <w:t>от 19.04.2018 N 159-п)</w:t>
            </w:r>
          </w:p>
        </w:tc>
        <w:tc>
          <w:tcPr>
            <w:tcW w:w="113" w:type="dxa"/>
            <w:tcBorders>
              <w:top w:val="nil"/>
              <w:left w:val="nil"/>
              <w:bottom w:val="nil"/>
              <w:right w:val="nil"/>
            </w:tcBorders>
            <w:shd w:val="clear" w:color="auto" w:fill="F4F3F8"/>
            <w:tcMar>
              <w:top w:w="0" w:type="dxa"/>
              <w:left w:w="0" w:type="dxa"/>
              <w:bottom w:w="0" w:type="dxa"/>
              <w:right w:w="0" w:type="dxa"/>
            </w:tcMar>
          </w:tcPr>
          <w:p w:rsidR="003519A3" w:rsidRDefault="003519A3">
            <w:pPr>
              <w:spacing w:after="1" w:line="0" w:lineRule="atLeast"/>
            </w:pPr>
          </w:p>
        </w:tc>
      </w:tr>
    </w:tbl>
    <w:p w:rsidR="003519A3" w:rsidRDefault="003519A3">
      <w:pPr>
        <w:pStyle w:val="ConsPlusNormal"/>
        <w:ind w:firstLine="540"/>
        <w:jc w:val="both"/>
      </w:pPr>
    </w:p>
    <w:p w:rsidR="003519A3" w:rsidRDefault="003519A3">
      <w:pPr>
        <w:pStyle w:val="ConsPlusNormal"/>
        <w:ind w:firstLine="540"/>
        <w:jc w:val="both"/>
      </w:pPr>
      <w:r>
        <w:t xml:space="preserve">1. Настоящий Порядок разработан в соответствии с </w:t>
      </w:r>
      <w:hyperlink r:id="rId752" w:history="1">
        <w:r>
          <w:rPr>
            <w:color w:val="0000FF"/>
          </w:rPr>
          <w:t>постановлением</w:t>
        </w:r>
      </w:hyperlink>
      <w:r>
        <w:t xml:space="preserve"> Правительства Новосибирской области от 24.03.2015 N 99-п "О Порядке использования в 2015 году бюджетных ассигнований в целях реализации отдельных Указов Президента Российской Федерации в части повышения оплаты труда отдельных категорий работников" и определяет правила и условия подтверждения потребности в дополнительных ассигнованиях на реализацию Указов Президента Российской Федерации государственными учреждениями, подведомственными министерству образования Новосибирской области (далее - подведомственные учреждения), органами местного самоуправления муниципальных образований Новосибирской области (далее - органы местного самоуправления), предусмотренных в областном бюджете Новосибирской области на текущий год.</w:t>
      </w:r>
    </w:p>
    <w:p w:rsidR="003519A3" w:rsidRDefault="003519A3">
      <w:pPr>
        <w:pStyle w:val="ConsPlusNormal"/>
        <w:jc w:val="both"/>
      </w:pPr>
      <w:r>
        <w:t xml:space="preserve">(в ред. </w:t>
      </w:r>
      <w:hyperlink r:id="rId753" w:history="1">
        <w:r>
          <w:rPr>
            <w:color w:val="0000FF"/>
          </w:rPr>
          <w:t>постановления</w:t>
        </w:r>
      </w:hyperlink>
      <w:r>
        <w:t xml:space="preserve"> Правительства Новосибирской области от 19.04.2018 N 159-п)</w:t>
      </w:r>
    </w:p>
    <w:p w:rsidR="003519A3" w:rsidRDefault="003519A3">
      <w:pPr>
        <w:pStyle w:val="ConsPlusNormal"/>
        <w:spacing w:before="220"/>
        <w:ind w:firstLine="540"/>
        <w:jc w:val="both"/>
      </w:pPr>
      <w:r>
        <w:t>2. Министерство образования Новосибирской области (далее - министерство) в целях реализации Указов Президента Российской Федерации:</w:t>
      </w:r>
    </w:p>
    <w:p w:rsidR="003519A3" w:rsidRDefault="003519A3">
      <w:pPr>
        <w:pStyle w:val="ConsPlusNormal"/>
        <w:jc w:val="both"/>
      </w:pPr>
      <w:r>
        <w:t xml:space="preserve">(в ред. </w:t>
      </w:r>
      <w:hyperlink r:id="rId754" w:history="1">
        <w:r>
          <w:rPr>
            <w:color w:val="0000FF"/>
          </w:rPr>
          <w:t>постановления</w:t>
        </w:r>
      </w:hyperlink>
      <w:r>
        <w:t xml:space="preserve"> Правительства Новосибирской области от 19.04.2018 N 159-п)</w:t>
      </w:r>
    </w:p>
    <w:p w:rsidR="003519A3" w:rsidRDefault="003519A3">
      <w:pPr>
        <w:pStyle w:val="ConsPlusNormal"/>
        <w:spacing w:before="220"/>
        <w:ind w:firstLine="540"/>
        <w:jc w:val="both"/>
      </w:pPr>
      <w:r>
        <w:t>1) резервирует дополнительные ассигнования, включая межбюджетные трансферты, содержащие статьи расходов на оплату труда отдельных категорий работников (далее - межбюджетные трансферты), предусмотренные на реализацию Указов Президента Российской Федерации подведомственным учреждениям и органам местного самоуправления на четвертый квартал текущего финансового года;</w:t>
      </w:r>
    </w:p>
    <w:p w:rsidR="003519A3" w:rsidRDefault="003519A3">
      <w:pPr>
        <w:pStyle w:val="ConsPlusNormal"/>
        <w:spacing w:before="220"/>
        <w:ind w:firstLine="540"/>
        <w:jc w:val="both"/>
      </w:pPr>
      <w:r>
        <w:t>2) устанавливает для подведомственных учреждений и органов местного самоуправления форму расчета и обоснований для подтверждения потребности в дополнительных ассигнованиях на реализацию Указов Президента Российской Федерации (далее - расчеты и обоснования);</w:t>
      </w:r>
    </w:p>
    <w:p w:rsidR="003519A3" w:rsidRDefault="003519A3">
      <w:pPr>
        <w:pStyle w:val="ConsPlusNormal"/>
        <w:spacing w:before="220"/>
        <w:ind w:firstLine="540"/>
        <w:jc w:val="both"/>
      </w:pPr>
      <w:r>
        <w:t>3) анализирует представленные в министерство расчеты и обоснования подведомственных учреждений и органов местного самоуправления;</w:t>
      </w:r>
    </w:p>
    <w:p w:rsidR="003519A3" w:rsidRDefault="003519A3">
      <w:pPr>
        <w:pStyle w:val="ConsPlusNormal"/>
        <w:spacing w:before="220"/>
        <w:ind w:firstLine="540"/>
        <w:jc w:val="both"/>
      </w:pPr>
      <w:r>
        <w:t>4) направляет в министерство финансов и налоговой политики Новосибирской области сводную заявку о внесении изменений в бюджетные ассигнования и лимиты бюджетных обязательств в части перераспределения средств на повышение оплаты труда отдельных категорий работников с четвертого квартала на 2 - 3 кварталы.</w:t>
      </w:r>
    </w:p>
    <w:p w:rsidR="003519A3" w:rsidRDefault="003519A3">
      <w:pPr>
        <w:pStyle w:val="ConsPlusNormal"/>
        <w:spacing w:before="220"/>
        <w:ind w:firstLine="540"/>
        <w:jc w:val="both"/>
      </w:pPr>
      <w:r>
        <w:t>3. Подведомственные учреждения и органы местного самоуправления направляют в министерство предложения с одновременным представлением расчетов и обоснований по форме, установленной министерством, с учетом:</w:t>
      </w:r>
    </w:p>
    <w:p w:rsidR="003519A3" w:rsidRDefault="003519A3">
      <w:pPr>
        <w:pStyle w:val="ConsPlusNormal"/>
        <w:spacing w:before="220"/>
        <w:ind w:firstLine="540"/>
        <w:jc w:val="both"/>
      </w:pPr>
      <w:r>
        <w:t>а) данных о среднесписочной численности соответствующих категорий работников (без учета внешних совместителей) учреждений бюджетной сферы с учетом ее изменения в соответствии с показателями планов мероприятий ("дорожных карт") (по категориям работников, для которых установлены нормативы численности, - данных о нормативной численности);</w:t>
      </w:r>
    </w:p>
    <w:p w:rsidR="003519A3" w:rsidRDefault="003519A3">
      <w:pPr>
        <w:pStyle w:val="ConsPlusNormal"/>
        <w:spacing w:before="220"/>
        <w:ind w:firstLine="540"/>
        <w:jc w:val="both"/>
      </w:pPr>
      <w:r>
        <w:t>б) данных Федеральной службы государственной статистики о фактическом уровне средней заработной платы по соответствующей категории работников за отчетный год и о достигнутом значении средней заработной платы по соответствующей категории работников на последнюю отчетную дату;</w:t>
      </w:r>
    </w:p>
    <w:p w:rsidR="003519A3" w:rsidRDefault="003519A3">
      <w:pPr>
        <w:pStyle w:val="ConsPlusNormal"/>
        <w:spacing w:before="220"/>
        <w:ind w:firstLine="540"/>
        <w:jc w:val="both"/>
      </w:pPr>
      <w:r>
        <w:t>в) данных бухгалтерской и бюджетной отчетности о кассовых выплатах на оплату труда соответствующих категорий работников в разрезе всех источников финансирования.</w:t>
      </w:r>
    </w:p>
    <w:p w:rsidR="003519A3" w:rsidRDefault="003519A3">
      <w:pPr>
        <w:pStyle w:val="ConsPlusNormal"/>
        <w:spacing w:before="220"/>
        <w:ind w:firstLine="540"/>
        <w:jc w:val="both"/>
      </w:pPr>
      <w:r>
        <w:t>4. Условиями подтверждения потребности в дополнительных ассигнованиях на оплату труда отдельным категориям работников подведомственных учреждений является наличие:</w:t>
      </w:r>
    </w:p>
    <w:p w:rsidR="003519A3" w:rsidRDefault="003519A3">
      <w:pPr>
        <w:pStyle w:val="ConsPlusNormal"/>
        <w:spacing w:before="220"/>
        <w:ind w:firstLine="540"/>
        <w:jc w:val="both"/>
      </w:pPr>
      <w:r>
        <w:lastRenderedPageBreak/>
        <w:t>а) плана мероприятий по повышению эффективности деятельности учреждения в части оказания государственных услуг (выполнения работ) на основе целевых показателей деятельности учреждения, совершенствованию системы оплаты труда, включая мероприятия по повышению оплаты труда соответствующих категорий работников;</w:t>
      </w:r>
    </w:p>
    <w:p w:rsidR="003519A3" w:rsidRDefault="003519A3">
      <w:pPr>
        <w:pStyle w:val="ConsPlusNormal"/>
        <w:spacing w:before="220"/>
        <w:ind w:firstLine="540"/>
        <w:jc w:val="both"/>
      </w:pPr>
      <w:r>
        <w:t>б) норм по реализации Указов Президента Российской Федерации и использованию дополнительных средств на стимулирующие выплаты работникам в соответствии с показателями и критериями эффективности деятельности работников в положении об оплате труда работников государственного учреждения;</w:t>
      </w:r>
    </w:p>
    <w:p w:rsidR="003519A3" w:rsidRDefault="003519A3">
      <w:pPr>
        <w:pStyle w:val="ConsPlusNormal"/>
        <w:spacing w:before="220"/>
        <w:ind w:firstLine="540"/>
        <w:jc w:val="both"/>
      </w:pPr>
      <w:r>
        <w:t>в) дополнительного соглашения к трудовому договору с руководителем государственного учреждения, в котором устанавливаются его обязанности о необходимости достижения показателей соотношения средней заработной платы работников соответствующих категорий, занятых в государственном учреждении, и средней заработной платы по Новосибирской области.</w:t>
      </w:r>
    </w:p>
    <w:p w:rsidR="003519A3" w:rsidRDefault="003519A3">
      <w:pPr>
        <w:pStyle w:val="ConsPlusNormal"/>
        <w:spacing w:before="220"/>
        <w:ind w:firstLine="540"/>
        <w:jc w:val="both"/>
      </w:pPr>
      <w:r>
        <w:t>5. Условиями подтверждения потребности в дополнительных ассигнованиях на оплату труда отдельным категориям работников органов местного самоуправления является наличие:</w:t>
      </w:r>
    </w:p>
    <w:p w:rsidR="003519A3" w:rsidRDefault="003519A3">
      <w:pPr>
        <w:pStyle w:val="ConsPlusNormal"/>
        <w:spacing w:before="220"/>
        <w:ind w:firstLine="540"/>
        <w:jc w:val="both"/>
      </w:pPr>
      <w:r>
        <w:t>а) плана мероприятий по поэтапному сокращению неэффективных расходов, доведению муниципальных образовательных организаций до нормативного уровня бюджетной обеспеченности, совершенствованию системы оплаты труда, включая мероприятия по повышению оплаты труда соответствующих категорий работников;</w:t>
      </w:r>
    </w:p>
    <w:p w:rsidR="003519A3" w:rsidRDefault="003519A3">
      <w:pPr>
        <w:pStyle w:val="ConsPlusNormal"/>
        <w:spacing w:before="220"/>
        <w:ind w:firstLine="540"/>
        <w:jc w:val="both"/>
      </w:pPr>
      <w:r>
        <w:t>б) норм по реализации Указов Президента Российской Федерации и использованию дополнительных средств на стимулирующие выплаты работникам в соответствии с показателями и критериями эффективности деятельности работников в положении об оплате труда работников муниципальных образовательных организаций.</w:t>
      </w:r>
    </w:p>
    <w:p w:rsidR="003519A3" w:rsidRDefault="003519A3">
      <w:pPr>
        <w:pStyle w:val="ConsPlusNormal"/>
        <w:spacing w:before="220"/>
        <w:ind w:firstLine="540"/>
        <w:jc w:val="both"/>
      </w:pPr>
      <w:r>
        <w:t>6. Основаниями для отказа в принятии предложений подведомственных учреждений и органов местного самоуправления являются:</w:t>
      </w:r>
    </w:p>
    <w:p w:rsidR="003519A3" w:rsidRDefault="003519A3">
      <w:pPr>
        <w:pStyle w:val="ConsPlusNormal"/>
        <w:spacing w:before="220"/>
        <w:ind w:firstLine="540"/>
        <w:jc w:val="both"/>
      </w:pPr>
      <w:r>
        <w:t>1) несоответствие данных, указанных в предложениях, данным, указанным в расчетах и обоснованиях к предложениям;</w:t>
      </w:r>
    </w:p>
    <w:p w:rsidR="003519A3" w:rsidRDefault="003519A3">
      <w:pPr>
        <w:pStyle w:val="ConsPlusNormal"/>
        <w:spacing w:before="220"/>
        <w:ind w:firstLine="540"/>
        <w:jc w:val="both"/>
      </w:pPr>
      <w:r>
        <w:t>2) несоответствие данных, указанных в расчетах и обоснованиях к предложениям, данным бухгалтерской и бюджетной отчетности о кассовых выплатах на оплату труда соответствующих категорий работников за счет всех источников.</w:t>
      </w: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jc w:val="right"/>
        <w:outlineLvl w:val="0"/>
      </w:pPr>
      <w:r>
        <w:t>Приложение N 8</w:t>
      </w:r>
    </w:p>
    <w:p w:rsidR="003519A3" w:rsidRDefault="003519A3">
      <w:pPr>
        <w:pStyle w:val="ConsPlusNormal"/>
        <w:jc w:val="right"/>
      </w:pPr>
      <w:r>
        <w:t>к постановлению</w:t>
      </w:r>
    </w:p>
    <w:p w:rsidR="003519A3" w:rsidRDefault="003519A3">
      <w:pPr>
        <w:pStyle w:val="ConsPlusNormal"/>
        <w:jc w:val="right"/>
      </w:pPr>
      <w:r>
        <w:t>Правительства Новосибирской области</w:t>
      </w:r>
    </w:p>
    <w:p w:rsidR="003519A3" w:rsidRDefault="003519A3">
      <w:pPr>
        <w:pStyle w:val="ConsPlusNormal"/>
        <w:jc w:val="right"/>
      </w:pPr>
      <w:r>
        <w:t>от 31.12.2014 N 576-п</w:t>
      </w:r>
    </w:p>
    <w:p w:rsidR="003519A3" w:rsidRDefault="003519A3">
      <w:pPr>
        <w:pStyle w:val="ConsPlusNormal"/>
        <w:ind w:firstLine="540"/>
        <w:jc w:val="both"/>
      </w:pPr>
    </w:p>
    <w:p w:rsidR="003519A3" w:rsidRDefault="003519A3">
      <w:pPr>
        <w:pStyle w:val="ConsPlusTitle"/>
        <w:jc w:val="center"/>
      </w:pPr>
      <w:r>
        <w:t>УСЛОВИЯ</w:t>
      </w:r>
    </w:p>
    <w:p w:rsidR="003519A3" w:rsidRDefault="003519A3">
      <w:pPr>
        <w:pStyle w:val="ConsPlusTitle"/>
        <w:jc w:val="center"/>
      </w:pPr>
      <w:r>
        <w:t>ПРЕДОСТАВЛЕНИЯ И РАСХОДОВАНИЯ СУБСИДИЙ МЕСТНЫМ</w:t>
      </w:r>
    </w:p>
    <w:p w:rsidR="003519A3" w:rsidRDefault="003519A3">
      <w:pPr>
        <w:pStyle w:val="ConsPlusTitle"/>
        <w:jc w:val="center"/>
      </w:pPr>
      <w:r>
        <w:t>БЮДЖЕТАМ МУНИЦИПАЛЬНЫХ ОБРАЗОВАНИЙ НОВОСИБИРСКОЙ ОБЛАСТИ</w:t>
      </w:r>
    </w:p>
    <w:p w:rsidR="003519A3" w:rsidRDefault="003519A3">
      <w:pPr>
        <w:pStyle w:val="ConsPlusTitle"/>
        <w:jc w:val="center"/>
      </w:pPr>
      <w:r>
        <w:t>ИЗ ОБЛАСТНОГО БЮДЖЕТА НОВОСИБИРСКОЙ ОБЛАСТИ НА РЕАЛИЗАЦИЮ</w:t>
      </w:r>
    </w:p>
    <w:p w:rsidR="003519A3" w:rsidRDefault="003519A3">
      <w:pPr>
        <w:pStyle w:val="ConsPlusTitle"/>
        <w:jc w:val="center"/>
      </w:pPr>
      <w:r>
        <w:t>МЕРОПРИЯТИЙ ПО СОВЕРШЕНСТВОВАНИЮ ОРГАНИЗАЦИИ ШКОЛЬНОГО</w:t>
      </w:r>
    </w:p>
    <w:p w:rsidR="003519A3" w:rsidRDefault="003519A3">
      <w:pPr>
        <w:pStyle w:val="ConsPlusTitle"/>
        <w:jc w:val="center"/>
      </w:pPr>
      <w:r>
        <w:t>ПИТАНИЯ В НОВОСИБИРСКОЙ ОБЛАСТИ ПОДПРОГРАММЫ "РАЗВИТИЕ</w:t>
      </w:r>
    </w:p>
    <w:p w:rsidR="003519A3" w:rsidRDefault="003519A3">
      <w:pPr>
        <w:pStyle w:val="ConsPlusTitle"/>
        <w:jc w:val="center"/>
      </w:pPr>
      <w:r>
        <w:t>ДОШКОЛЬНОГО, ОБЩЕГО И ДОПОЛНИТЕЛЬНОГО ОБРАЗОВАНИЯ ДЕТЕЙ"</w:t>
      </w:r>
    </w:p>
    <w:p w:rsidR="003519A3" w:rsidRDefault="003519A3">
      <w:pPr>
        <w:pStyle w:val="ConsPlusTitle"/>
        <w:jc w:val="center"/>
      </w:pPr>
      <w:r>
        <w:t>ГОСУДАРСТВЕННОЙ ПРОГРАММЫ НОВОСИБИРСКОЙ ОБЛАСТИ "РАЗВИТИЕ</w:t>
      </w:r>
    </w:p>
    <w:p w:rsidR="003519A3" w:rsidRDefault="003519A3">
      <w:pPr>
        <w:pStyle w:val="ConsPlusTitle"/>
        <w:jc w:val="center"/>
      </w:pPr>
      <w:r>
        <w:lastRenderedPageBreak/>
        <w:t>ОБРАЗОВАНИЯ, СОЗДАНИЕ УСЛОВИЙ ДЛЯ СОЦИАЛИЗАЦИИ ДЕТЕЙ</w:t>
      </w:r>
    </w:p>
    <w:p w:rsidR="003519A3" w:rsidRDefault="003519A3">
      <w:pPr>
        <w:pStyle w:val="ConsPlusTitle"/>
        <w:jc w:val="center"/>
      </w:pPr>
      <w:r>
        <w:t>И УЧАЩЕЙСЯ МОЛОДЕЖИ В НОВОСИБИРСКОЙ ОБЛАСТИ"</w:t>
      </w:r>
    </w:p>
    <w:p w:rsidR="003519A3" w:rsidRDefault="003519A3">
      <w:pPr>
        <w:pStyle w:val="ConsPlusNormal"/>
        <w:ind w:firstLine="540"/>
        <w:jc w:val="both"/>
      </w:pPr>
    </w:p>
    <w:p w:rsidR="003519A3" w:rsidRDefault="003519A3">
      <w:pPr>
        <w:pStyle w:val="ConsPlusNormal"/>
        <w:ind w:firstLine="540"/>
        <w:jc w:val="both"/>
      </w:pPr>
      <w:r>
        <w:t xml:space="preserve">Утратили силу. - </w:t>
      </w:r>
      <w:hyperlink r:id="rId755" w:history="1">
        <w:r>
          <w:rPr>
            <w:color w:val="0000FF"/>
          </w:rPr>
          <w:t>Постановление</w:t>
        </w:r>
      </w:hyperlink>
      <w:r>
        <w:t xml:space="preserve"> Правительства Новосибирской области от 24.12.2020 N 547-п.</w:t>
      </w: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jc w:val="right"/>
        <w:outlineLvl w:val="0"/>
      </w:pPr>
      <w:r>
        <w:t>Приложение N 9</w:t>
      </w:r>
    </w:p>
    <w:p w:rsidR="003519A3" w:rsidRDefault="003519A3">
      <w:pPr>
        <w:pStyle w:val="ConsPlusNormal"/>
        <w:jc w:val="right"/>
      </w:pPr>
      <w:r>
        <w:t>к постановлению</w:t>
      </w:r>
    </w:p>
    <w:p w:rsidR="003519A3" w:rsidRDefault="003519A3">
      <w:pPr>
        <w:pStyle w:val="ConsPlusNormal"/>
        <w:jc w:val="right"/>
      </w:pPr>
      <w:r>
        <w:t>Правительства Новосибирской области</w:t>
      </w:r>
    </w:p>
    <w:p w:rsidR="003519A3" w:rsidRDefault="003519A3">
      <w:pPr>
        <w:pStyle w:val="ConsPlusNormal"/>
        <w:jc w:val="right"/>
      </w:pPr>
      <w:r>
        <w:t>от 31.12.2014 N 576-п</w:t>
      </w:r>
    </w:p>
    <w:p w:rsidR="003519A3" w:rsidRDefault="003519A3">
      <w:pPr>
        <w:pStyle w:val="ConsPlusNormal"/>
        <w:ind w:firstLine="540"/>
        <w:jc w:val="both"/>
      </w:pPr>
    </w:p>
    <w:p w:rsidR="003519A3" w:rsidRDefault="003519A3">
      <w:pPr>
        <w:pStyle w:val="ConsPlusTitle"/>
        <w:jc w:val="center"/>
      </w:pPr>
      <w:r>
        <w:t>ПОРЯДОК</w:t>
      </w:r>
    </w:p>
    <w:p w:rsidR="003519A3" w:rsidRDefault="003519A3">
      <w:pPr>
        <w:pStyle w:val="ConsPlusTitle"/>
        <w:jc w:val="center"/>
      </w:pPr>
      <w:r>
        <w:t>ПРЕДОСТАВЛЕНИЯ ИНЫХ МЕЖБЮДЖЕТНЫХ ТРАНСФЕРТОВ ИЗ ОБЛАСТНОГО</w:t>
      </w:r>
    </w:p>
    <w:p w:rsidR="003519A3" w:rsidRDefault="003519A3">
      <w:pPr>
        <w:pStyle w:val="ConsPlusTitle"/>
        <w:jc w:val="center"/>
      </w:pPr>
      <w:r>
        <w:t>БЮДЖЕТА НОВОСИБИРСКОЙ ОБЛАСТИ МЕСТНЫМ БЮДЖЕТАМ МУНИЦИПАЛЬНЫХ</w:t>
      </w:r>
    </w:p>
    <w:p w:rsidR="003519A3" w:rsidRDefault="003519A3">
      <w:pPr>
        <w:pStyle w:val="ConsPlusTitle"/>
        <w:jc w:val="center"/>
      </w:pPr>
      <w:r>
        <w:t>ОБРАЗОВАНИЙ НОВОСИБИРСКОЙ ОБЛАСТИ НА РЕАЛИЗАЦИЮ МЕРОПРИЯТИЙ</w:t>
      </w:r>
    </w:p>
    <w:p w:rsidR="003519A3" w:rsidRDefault="003519A3">
      <w:pPr>
        <w:pStyle w:val="ConsPlusTitle"/>
        <w:jc w:val="center"/>
      </w:pPr>
      <w:r>
        <w:t>ПО РЕСУРСНОМУ ОБЕСПЕЧЕНИЮ МОДЕРНИЗАЦИИ ОБРАЗОВАНИЯ</w:t>
      </w:r>
    </w:p>
    <w:p w:rsidR="003519A3" w:rsidRDefault="003519A3">
      <w:pPr>
        <w:pStyle w:val="ConsPlusTitle"/>
        <w:jc w:val="center"/>
      </w:pPr>
      <w:r>
        <w:t>НОВОСИБИРСКОЙ ОБЛАСТИ В РАМКАХ ПОДПРОГРАММЫ "РАЗВИТИЕ</w:t>
      </w:r>
    </w:p>
    <w:p w:rsidR="003519A3" w:rsidRDefault="003519A3">
      <w:pPr>
        <w:pStyle w:val="ConsPlusTitle"/>
        <w:jc w:val="center"/>
      </w:pPr>
      <w:r>
        <w:t>ДОШКОЛЬНОГО, ОБЩЕГО И ДОПОЛНИТЕЛЬНОГО ОБРАЗОВАНИЯ ДЕТЕЙ"</w:t>
      </w:r>
    </w:p>
    <w:p w:rsidR="003519A3" w:rsidRDefault="003519A3">
      <w:pPr>
        <w:pStyle w:val="ConsPlusTitle"/>
        <w:jc w:val="center"/>
      </w:pPr>
      <w:r>
        <w:t>ГОСУДАРСТВЕННОЙ ПРОГРАММЫ НОВОСИБИРСКОЙ ОБЛАСТИ "РАЗВИТИЕ</w:t>
      </w:r>
    </w:p>
    <w:p w:rsidR="003519A3" w:rsidRDefault="003519A3">
      <w:pPr>
        <w:pStyle w:val="ConsPlusTitle"/>
        <w:jc w:val="center"/>
      </w:pPr>
      <w:r>
        <w:t>ОБРАЗОВАНИЯ, СОЗДАНИЕ УСЛОВИЙ ДЛЯ СОЦИАЛИЗАЦИИ ДЕТЕЙ</w:t>
      </w:r>
    </w:p>
    <w:p w:rsidR="003519A3" w:rsidRDefault="003519A3">
      <w:pPr>
        <w:pStyle w:val="ConsPlusTitle"/>
        <w:jc w:val="center"/>
      </w:pPr>
      <w:r>
        <w:t>И УЧАЩЕЙСЯ МОЛОДЕЖИ В НОВОСИБИРСКОЙ ОБЛАСТИ"</w:t>
      </w:r>
    </w:p>
    <w:p w:rsidR="003519A3" w:rsidRDefault="003519A3">
      <w:pPr>
        <w:pStyle w:val="ConsPlusNormal"/>
        <w:ind w:firstLine="540"/>
        <w:jc w:val="both"/>
      </w:pPr>
    </w:p>
    <w:p w:rsidR="003519A3" w:rsidRDefault="003519A3">
      <w:pPr>
        <w:pStyle w:val="ConsPlusNormal"/>
        <w:ind w:firstLine="540"/>
        <w:jc w:val="both"/>
      </w:pPr>
      <w:r>
        <w:t xml:space="preserve">Утратил силу. - </w:t>
      </w:r>
      <w:hyperlink r:id="rId756" w:history="1">
        <w:r>
          <w:rPr>
            <w:color w:val="0000FF"/>
          </w:rPr>
          <w:t>Постановление</w:t>
        </w:r>
      </w:hyperlink>
      <w:r>
        <w:t xml:space="preserve"> Правительства Новосибирской области от 24.12.2020 N 547-п.</w:t>
      </w: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jc w:val="right"/>
        <w:outlineLvl w:val="0"/>
      </w:pPr>
      <w:r>
        <w:t>Приложение N 10</w:t>
      </w:r>
    </w:p>
    <w:p w:rsidR="003519A3" w:rsidRDefault="003519A3">
      <w:pPr>
        <w:pStyle w:val="ConsPlusNormal"/>
        <w:jc w:val="right"/>
      </w:pPr>
      <w:r>
        <w:t>к постановлению</w:t>
      </w:r>
    </w:p>
    <w:p w:rsidR="003519A3" w:rsidRDefault="003519A3">
      <w:pPr>
        <w:pStyle w:val="ConsPlusNormal"/>
        <w:jc w:val="right"/>
      </w:pPr>
      <w:r>
        <w:t>Правительства Новосибирской области</w:t>
      </w:r>
    </w:p>
    <w:p w:rsidR="003519A3" w:rsidRDefault="003519A3">
      <w:pPr>
        <w:pStyle w:val="ConsPlusNormal"/>
        <w:jc w:val="right"/>
      </w:pPr>
      <w:r>
        <w:t>от 31.12.2014 N 576-п</w:t>
      </w:r>
    </w:p>
    <w:p w:rsidR="003519A3" w:rsidRDefault="003519A3">
      <w:pPr>
        <w:pStyle w:val="ConsPlusNormal"/>
        <w:ind w:firstLine="540"/>
        <w:jc w:val="both"/>
      </w:pPr>
    </w:p>
    <w:p w:rsidR="003519A3" w:rsidRDefault="003519A3">
      <w:pPr>
        <w:pStyle w:val="ConsPlusTitle"/>
        <w:jc w:val="center"/>
      </w:pPr>
      <w:r>
        <w:t>ПОРЯДОК</w:t>
      </w:r>
    </w:p>
    <w:p w:rsidR="003519A3" w:rsidRDefault="003519A3">
      <w:pPr>
        <w:pStyle w:val="ConsPlusTitle"/>
        <w:jc w:val="center"/>
      </w:pPr>
      <w:r>
        <w:t>ОПРЕДЕЛЕНИЯ ОБЪЕМА БЮДЖЕТНЫХ АССИГНОВАНИЙ ОБЛАСТНОГО БЮДЖЕТА</w:t>
      </w:r>
    </w:p>
    <w:p w:rsidR="003519A3" w:rsidRDefault="003519A3">
      <w:pPr>
        <w:pStyle w:val="ConsPlusTitle"/>
        <w:jc w:val="center"/>
      </w:pPr>
      <w:r>
        <w:t>НОВОСИБИРСКОЙ ОБЛАСТИ, ПРЕДУСМОТРЕННЫХ НА ФИНАНСИРОВАНИЕ</w:t>
      </w:r>
    </w:p>
    <w:p w:rsidR="003519A3" w:rsidRDefault="003519A3">
      <w:pPr>
        <w:pStyle w:val="ConsPlusTitle"/>
        <w:jc w:val="center"/>
      </w:pPr>
      <w:r>
        <w:t>РАСХОДНЫХ ОБЯЗАТЕЛЬСТВ НОВОСИБИРСКОЙ ОБЛАСТИ,</w:t>
      </w:r>
    </w:p>
    <w:p w:rsidR="003519A3" w:rsidRDefault="003519A3">
      <w:pPr>
        <w:pStyle w:val="ConsPlusTitle"/>
        <w:jc w:val="center"/>
      </w:pPr>
      <w:r>
        <w:t>СОФИНАНСИРУЕМЫХ ЗА СЧЕТ СУБСИДИИ ИЗ ФЕДЕРАЛЬНОГО БЮДЖЕТА</w:t>
      </w:r>
    </w:p>
    <w:p w:rsidR="003519A3" w:rsidRDefault="003519A3">
      <w:pPr>
        <w:pStyle w:val="ConsPlusTitle"/>
        <w:jc w:val="center"/>
      </w:pPr>
      <w:r>
        <w:t>БЮДЖЕТАМ СУБЪЕКТОВ РОССИЙСКОЙ ФЕДЕРАЦИИ НА ФИНАНСОВОЕ</w:t>
      </w:r>
    </w:p>
    <w:p w:rsidR="003519A3" w:rsidRDefault="003519A3">
      <w:pPr>
        <w:pStyle w:val="ConsPlusTitle"/>
        <w:jc w:val="center"/>
      </w:pPr>
      <w:r>
        <w:t>ОБЕСПЕЧЕНИЕ МЕРОПРИЯТИЙ ГОСУДАРСТВЕННОЙ ПРОГРАММЫ</w:t>
      </w:r>
    </w:p>
    <w:p w:rsidR="003519A3" w:rsidRDefault="003519A3">
      <w:pPr>
        <w:pStyle w:val="ConsPlusTitle"/>
        <w:jc w:val="center"/>
      </w:pPr>
      <w:r>
        <w:t>РОССИЙСКОЙ ФЕДЕРАЦИИ "РАЗВИТИЕ ОБРАЗОВАНИЯ"</w:t>
      </w:r>
    </w:p>
    <w:p w:rsidR="003519A3" w:rsidRDefault="003519A3">
      <w:pPr>
        <w:pStyle w:val="ConsPlusNormal"/>
        <w:ind w:firstLine="540"/>
        <w:jc w:val="both"/>
      </w:pPr>
    </w:p>
    <w:p w:rsidR="003519A3" w:rsidRDefault="003519A3">
      <w:pPr>
        <w:pStyle w:val="ConsPlusNormal"/>
        <w:ind w:firstLine="540"/>
        <w:jc w:val="both"/>
      </w:pPr>
      <w:r>
        <w:t xml:space="preserve">Утратил силу. - </w:t>
      </w:r>
      <w:hyperlink r:id="rId757" w:history="1">
        <w:r>
          <w:rPr>
            <w:color w:val="0000FF"/>
          </w:rPr>
          <w:t>Постановление</w:t>
        </w:r>
      </w:hyperlink>
      <w:r>
        <w:t xml:space="preserve"> Правительства Новосибирской области от 24.12.2020 N 547-п.</w:t>
      </w: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jc w:val="right"/>
        <w:outlineLvl w:val="0"/>
      </w:pPr>
      <w:r>
        <w:t>Приложение N 11</w:t>
      </w:r>
    </w:p>
    <w:p w:rsidR="003519A3" w:rsidRDefault="003519A3">
      <w:pPr>
        <w:pStyle w:val="ConsPlusNormal"/>
        <w:jc w:val="right"/>
      </w:pPr>
      <w:r>
        <w:t>к постановлению</w:t>
      </w:r>
    </w:p>
    <w:p w:rsidR="003519A3" w:rsidRDefault="003519A3">
      <w:pPr>
        <w:pStyle w:val="ConsPlusNormal"/>
        <w:jc w:val="right"/>
      </w:pPr>
      <w:r>
        <w:t>Правительства Новосибирской области</w:t>
      </w:r>
    </w:p>
    <w:p w:rsidR="003519A3" w:rsidRDefault="003519A3">
      <w:pPr>
        <w:pStyle w:val="ConsPlusNormal"/>
        <w:jc w:val="right"/>
      </w:pPr>
      <w:r>
        <w:lastRenderedPageBreak/>
        <w:t>от 31.12.2014 N 576-п</w:t>
      </w:r>
    </w:p>
    <w:p w:rsidR="003519A3" w:rsidRDefault="003519A3">
      <w:pPr>
        <w:pStyle w:val="ConsPlusNormal"/>
        <w:ind w:firstLine="540"/>
        <w:jc w:val="both"/>
      </w:pPr>
    </w:p>
    <w:p w:rsidR="003519A3" w:rsidRDefault="003519A3">
      <w:pPr>
        <w:pStyle w:val="ConsPlusTitle"/>
        <w:jc w:val="center"/>
      </w:pPr>
      <w:r>
        <w:t>ПОРЯДОК</w:t>
      </w:r>
    </w:p>
    <w:p w:rsidR="003519A3" w:rsidRDefault="003519A3">
      <w:pPr>
        <w:pStyle w:val="ConsPlusTitle"/>
        <w:jc w:val="center"/>
      </w:pPr>
      <w:r>
        <w:t>ПРЕДОСТАВЛЕНИЯ ИНЫХ МЕЖБЮДЖЕТНЫХ ТРАНСФЕРТОВ ИЗ ОБЛАСТНОГО</w:t>
      </w:r>
    </w:p>
    <w:p w:rsidR="003519A3" w:rsidRDefault="003519A3">
      <w:pPr>
        <w:pStyle w:val="ConsPlusTitle"/>
        <w:jc w:val="center"/>
      </w:pPr>
      <w:r>
        <w:t>БЮДЖЕТА НОВОСИБИРСКОЙ ОБЛАСТИ МЕСТНЫМ БЮДЖЕТАМ МУНИЦИПАЛЬНЫХ</w:t>
      </w:r>
    </w:p>
    <w:p w:rsidR="003519A3" w:rsidRDefault="003519A3">
      <w:pPr>
        <w:pStyle w:val="ConsPlusTitle"/>
        <w:jc w:val="center"/>
      </w:pPr>
      <w:r>
        <w:t>ОБРАЗОВАНИЙ НОВОСИБИРСКОЙ ОБЛАСТИ НА РЕАЛИЗАЦИЮ МЕРОПРИЯТИЙ</w:t>
      </w:r>
    </w:p>
    <w:p w:rsidR="003519A3" w:rsidRDefault="003519A3">
      <w:pPr>
        <w:pStyle w:val="ConsPlusTitle"/>
        <w:jc w:val="center"/>
      </w:pPr>
      <w:r>
        <w:t>ПО МОДЕРНИЗАЦИИ ТЕХНОЛОГИЙ И СОДЕРЖАНИЯ ОБУЧЕНИЯ</w:t>
      </w:r>
    </w:p>
    <w:p w:rsidR="003519A3" w:rsidRDefault="003519A3">
      <w:pPr>
        <w:pStyle w:val="ConsPlusTitle"/>
        <w:jc w:val="center"/>
      </w:pPr>
      <w:r>
        <w:t>В СООТВЕТСТВИИ С НОВЫМ ФЕДЕРАЛЬНЫМ ГОСУДАРСТВЕННЫМ</w:t>
      </w:r>
    </w:p>
    <w:p w:rsidR="003519A3" w:rsidRDefault="003519A3">
      <w:pPr>
        <w:pStyle w:val="ConsPlusTitle"/>
        <w:jc w:val="center"/>
      </w:pPr>
      <w:r>
        <w:t>ОБРАЗОВАТЕЛЬНЫМ СТАНДАРТОМ ПОСРЕДСТВОМ РАЗРАБОТКИ КОНЦЕПЦИЙ</w:t>
      </w:r>
    </w:p>
    <w:p w:rsidR="003519A3" w:rsidRDefault="003519A3">
      <w:pPr>
        <w:pStyle w:val="ConsPlusTitle"/>
        <w:jc w:val="center"/>
      </w:pPr>
      <w:r>
        <w:t>МОДЕРНИЗАЦИИ КОНКРЕТНЫХ ОБЛАСТЕЙ, ПОДДЕРЖКИ РЕГИОНАЛЬНЫХ</w:t>
      </w:r>
    </w:p>
    <w:p w:rsidR="003519A3" w:rsidRDefault="003519A3">
      <w:pPr>
        <w:pStyle w:val="ConsPlusTitle"/>
        <w:jc w:val="center"/>
      </w:pPr>
      <w:r>
        <w:t>ПРОГРАММ РАЗВИТИЯ ОБРАЗОВАНИЯ И ПОДДЕРЖКИ СЕТЕВЫХ</w:t>
      </w:r>
    </w:p>
    <w:p w:rsidR="003519A3" w:rsidRDefault="003519A3">
      <w:pPr>
        <w:pStyle w:val="ConsPlusTitle"/>
        <w:jc w:val="center"/>
      </w:pPr>
      <w:r>
        <w:t>МЕТОДИЧЕСКИХ ОБЪЕДИНЕНИЙ В РАМКАХ ПОДПРОГРАММЫ "РАЗВИТИЕ</w:t>
      </w:r>
    </w:p>
    <w:p w:rsidR="003519A3" w:rsidRDefault="003519A3">
      <w:pPr>
        <w:pStyle w:val="ConsPlusTitle"/>
        <w:jc w:val="center"/>
      </w:pPr>
      <w:r>
        <w:t>ДОШКОЛЬНОГО, ОБЩЕГО И ДОПОЛНИТЕЛЬНОГО ОБРАЗОВАНИЯ ДЕТЕЙ"</w:t>
      </w:r>
    </w:p>
    <w:p w:rsidR="003519A3" w:rsidRDefault="003519A3">
      <w:pPr>
        <w:pStyle w:val="ConsPlusTitle"/>
        <w:jc w:val="center"/>
      </w:pPr>
      <w:r>
        <w:t>ГОСУДАРСТВЕННОЙ ПРОГРАММЫ НОВОСИБИРСКОЙ ОБЛАСТИ "РАЗВИТИЕ</w:t>
      </w:r>
    </w:p>
    <w:p w:rsidR="003519A3" w:rsidRDefault="003519A3">
      <w:pPr>
        <w:pStyle w:val="ConsPlusTitle"/>
        <w:jc w:val="center"/>
      </w:pPr>
      <w:r>
        <w:t>ОБРАЗОВАНИЯ, СОЗДАНИЕ УСЛОВИЙ ДЛЯ СОЦИАЛИЗАЦИИ ДЕТЕЙ</w:t>
      </w:r>
    </w:p>
    <w:p w:rsidR="003519A3" w:rsidRDefault="003519A3">
      <w:pPr>
        <w:pStyle w:val="ConsPlusTitle"/>
        <w:jc w:val="center"/>
      </w:pPr>
      <w:r>
        <w:t>И УЧАЩЕЙСЯ МОЛОДЕЖИ В НОВОСИБИРСКОЙ ОБЛАСТИ"</w:t>
      </w:r>
    </w:p>
    <w:p w:rsidR="003519A3" w:rsidRDefault="003519A3">
      <w:pPr>
        <w:pStyle w:val="ConsPlusNormal"/>
        <w:ind w:firstLine="540"/>
        <w:jc w:val="both"/>
      </w:pPr>
    </w:p>
    <w:p w:rsidR="003519A3" w:rsidRDefault="003519A3">
      <w:pPr>
        <w:pStyle w:val="ConsPlusNormal"/>
        <w:ind w:firstLine="540"/>
        <w:jc w:val="both"/>
      </w:pPr>
      <w:r>
        <w:t xml:space="preserve">Утратил силу. - </w:t>
      </w:r>
      <w:hyperlink r:id="rId758" w:history="1">
        <w:r>
          <w:rPr>
            <w:color w:val="0000FF"/>
          </w:rPr>
          <w:t>Постановление</w:t>
        </w:r>
      </w:hyperlink>
      <w:r>
        <w:t xml:space="preserve"> Правительства Новосибирской области от 24.12.2020 N 547-п.</w:t>
      </w: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jc w:val="right"/>
        <w:outlineLvl w:val="0"/>
      </w:pPr>
      <w:r>
        <w:t>Приложение N 12</w:t>
      </w:r>
    </w:p>
    <w:p w:rsidR="003519A3" w:rsidRDefault="003519A3">
      <w:pPr>
        <w:pStyle w:val="ConsPlusNormal"/>
        <w:jc w:val="right"/>
      </w:pPr>
      <w:r>
        <w:t>к постановлению</w:t>
      </w:r>
    </w:p>
    <w:p w:rsidR="003519A3" w:rsidRDefault="003519A3">
      <w:pPr>
        <w:pStyle w:val="ConsPlusNormal"/>
        <w:jc w:val="right"/>
      </w:pPr>
      <w:r>
        <w:t>Правительства Новосибирской области</w:t>
      </w:r>
    </w:p>
    <w:p w:rsidR="003519A3" w:rsidRDefault="003519A3">
      <w:pPr>
        <w:pStyle w:val="ConsPlusNormal"/>
        <w:jc w:val="right"/>
      </w:pPr>
      <w:r>
        <w:t>от 31.12.2014 N 576-п</w:t>
      </w:r>
    </w:p>
    <w:p w:rsidR="003519A3" w:rsidRDefault="003519A3">
      <w:pPr>
        <w:pStyle w:val="ConsPlusNormal"/>
        <w:ind w:firstLine="540"/>
        <w:jc w:val="both"/>
      </w:pPr>
    </w:p>
    <w:p w:rsidR="003519A3" w:rsidRDefault="003519A3">
      <w:pPr>
        <w:pStyle w:val="ConsPlusTitle"/>
        <w:jc w:val="center"/>
      </w:pPr>
      <w:r>
        <w:t>ПОРЯДОК</w:t>
      </w:r>
    </w:p>
    <w:p w:rsidR="003519A3" w:rsidRDefault="003519A3">
      <w:pPr>
        <w:pStyle w:val="ConsPlusTitle"/>
        <w:jc w:val="center"/>
      </w:pPr>
      <w:r>
        <w:t>ПРЕДОСТАВЛЕНИЯ ИНЫХ МЕЖБЮДЖЕТНЫХ ТРАНСФЕРТОВ ИЗ ОБЛАСТНОГО</w:t>
      </w:r>
    </w:p>
    <w:p w:rsidR="003519A3" w:rsidRDefault="003519A3">
      <w:pPr>
        <w:pStyle w:val="ConsPlusTitle"/>
        <w:jc w:val="center"/>
      </w:pPr>
      <w:r>
        <w:t>БЮДЖЕТА НОВОСИБИРСКОЙ ОБЛАСТИ МЕСТНЫМ БЮДЖЕТАМ МУНИЦИПАЛЬНЫХ</w:t>
      </w:r>
    </w:p>
    <w:p w:rsidR="003519A3" w:rsidRDefault="003519A3">
      <w:pPr>
        <w:pStyle w:val="ConsPlusTitle"/>
        <w:jc w:val="center"/>
      </w:pPr>
      <w:r>
        <w:t>ОБРАЗОВАНИЙ НОВОСИБИРСКОЙ ОБЛАСТИ НА РЕАЛИЗАЦИЮ МЕРОПРИЯТИЙ</w:t>
      </w:r>
    </w:p>
    <w:p w:rsidR="003519A3" w:rsidRDefault="003519A3">
      <w:pPr>
        <w:pStyle w:val="ConsPlusTitle"/>
        <w:jc w:val="center"/>
      </w:pPr>
      <w:r>
        <w:t>ПО ФОРМИРОВАНИЮ УСЛОВИЙ ДЛЯ ОБЕСПЕЧЕНИЯ БЕСПРЕПЯТСТВЕННОГО</w:t>
      </w:r>
    </w:p>
    <w:p w:rsidR="003519A3" w:rsidRDefault="003519A3">
      <w:pPr>
        <w:pStyle w:val="ConsPlusTitle"/>
        <w:jc w:val="center"/>
      </w:pPr>
      <w:r>
        <w:t>ДОСТУПА ИНВАЛИДОВ И ДРУГИХ МАЛОМОБИЛЬНЫХ ГРУПП НАСЕЛЕНИЯ</w:t>
      </w:r>
    </w:p>
    <w:p w:rsidR="003519A3" w:rsidRDefault="003519A3">
      <w:pPr>
        <w:pStyle w:val="ConsPlusTitle"/>
        <w:jc w:val="center"/>
      </w:pPr>
      <w:r>
        <w:t>К ПРИОРИТЕТНЫМ ДЛЯ НИХ ОБЪЕКТАМ И УСЛУГАМ В РАМКАХ</w:t>
      </w:r>
    </w:p>
    <w:p w:rsidR="003519A3" w:rsidRDefault="003519A3">
      <w:pPr>
        <w:pStyle w:val="ConsPlusTitle"/>
        <w:jc w:val="center"/>
      </w:pPr>
      <w:r>
        <w:t>ГОСУДАРСТВЕННОЙ ПРОГРАММЫ НОВОСИБИРСКОЙ ОБЛАСТИ "РАЗВИТИЕ</w:t>
      </w:r>
    </w:p>
    <w:p w:rsidR="003519A3" w:rsidRDefault="003519A3">
      <w:pPr>
        <w:pStyle w:val="ConsPlusTitle"/>
        <w:jc w:val="center"/>
      </w:pPr>
      <w:r>
        <w:t>ОБРАЗОВАНИЯ, СОЗДАНИЕ УСЛОВИЙ ДЛЯ СОЦИАЛИЗАЦИИ ДЕТЕЙ</w:t>
      </w:r>
    </w:p>
    <w:p w:rsidR="003519A3" w:rsidRDefault="003519A3">
      <w:pPr>
        <w:pStyle w:val="ConsPlusTitle"/>
        <w:jc w:val="center"/>
      </w:pPr>
      <w:r>
        <w:t>И УЧАЩЕЙСЯ МОЛОДЕЖИ В НОВОСИБИРСКОЙ ОБЛАСТИ"</w:t>
      </w:r>
    </w:p>
    <w:p w:rsidR="003519A3" w:rsidRDefault="003519A3">
      <w:pPr>
        <w:pStyle w:val="ConsPlusNormal"/>
        <w:ind w:firstLine="540"/>
        <w:jc w:val="both"/>
      </w:pPr>
    </w:p>
    <w:p w:rsidR="003519A3" w:rsidRDefault="003519A3">
      <w:pPr>
        <w:pStyle w:val="ConsPlusNormal"/>
        <w:ind w:firstLine="540"/>
        <w:jc w:val="both"/>
      </w:pPr>
      <w:r>
        <w:t xml:space="preserve">Утратил силу. - </w:t>
      </w:r>
      <w:hyperlink r:id="rId759" w:history="1">
        <w:r>
          <w:rPr>
            <w:color w:val="0000FF"/>
          </w:rPr>
          <w:t>Постановление</w:t>
        </w:r>
      </w:hyperlink>
      <w:r>
        <w:t xml:space="preserve"> Правительства Новосибирской области от 24.12.2020 N 547-п.</w:t>
      </w: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jc w:val="right"/>
        <w:outlineLvl w:val="0"/>
      </w:pPr>
      <w:r>
        <w:t>Приложение N 13</w:t>
      </w:r>
    </w:p>
    <w:p w:rsidR="003519A3" w:rsidRDefault="003519A3">
      <w:pPr>
        <w:pStyle w:val="ConsPlusNormal"/>
        <w:jc w:val="right"/>
      </w:pPr>
      <w:r>
        <w:t>к постановлению</w:t>
      </w:r>
    </w:p>
    <w:p w:rsidR="003519A3" w:rsidRDefault="003519A3">
      <w:pPr>
        <w:pStyle w:val="ConsPlusNormal"/>
        <w:jc w:val="right"/>
      </w:pPr>
      <w:r>
        <w:t>Правительства Новосибирской области</w:t>
      </w:r>
    </w:p>
    <w:p w:rsidR="003519A3" w:rsidRDefault="003519A3">
      <w:pPr>
        <w:pStyle w:val="ConsPlusNormal"/>
        <w:jc w:val="right"/>
      </w:pPr>
      <w:r>
        <w:t>от 31.12.2014 N 576-п</w:t>
      </w:r>
    </w:p>
    <w:p w:rsidR="003519A3" w:rsidRDefault="003519A3">
      <w:pPr>
        <w:pStyle w:val="ConsPlusNormal"/>
        <w:ind w:firstLine="540"/>
        <w:jc w:val="both"/>
      </w:pPr>
    </w:p>
    <w:p w:rsidR="003519A3" w:rsidRDefault="003519A3">
      <w:pPr>
        <w:pStyle w:val="ConsPlusTitle"/>
        <w:jc w:val="center"/>
      </w:pPr>
      <w:r>
        <w:t>ПОРЯДОК</w:t>
      </w:r>
    </w:p>
    <w:p w:rsidR="003519A3" w:rsidRDefault="003519A3">
      <w:pPr>
        <w:pStyle w:val="ConsPlusTitle"/>
        <w:jc w:val="center"/>
      </w:pPr>
      <w:r>
        <w:t>ПРЕДОСТАВЛЕНИЯ ГРАНТОВ В ФОРМЕ СУБСИДИЙ ОБРАЗОВАТЕЛЬНЫМ</w:t>
      </w:r>
    </w:p>
    <w:p w:rsidR="003519A3" w:rsidRDefault="003519A3">
      <w:pPr>
        <w:pStyle w:val="ConsPlusTitle"/>
        <w:jc w:val="center"/>
      </w:pPr>
      <w:r>
        <w:t>ОРГАНИЗАЦИЯМ ВЫСШЕГО ОБРАЗОВАНИЯ, РАСПОЛОЖЕННЫМ</w:t>
      </w:r>
    </w:p>
    <w:p w:rsidR="003519A3" w:rsidRDefault="003519A3">
      <w:pPr>
        <w:pStyle w:val="ConsPlusTitle"/>
        <w:jc w:val="center"/>
      </w:pPr>
      <w:r>
        <w:t>НА ТЕРРИТОРИИ НОВОСИБИРСКОЙ ОБЛАСТИ, НА РАЗРАБОТКУ</w:t>
      </w:r>
    </w:p>
    <w:p w:rsidR="003519A3" w:rsidRDefault="003519A3">
      <w:pPr>
        <w:pStyle w:val="ConsPlusTitle"/>
        <w:jc w:val="center"/>
      </w:pPr>
      <w:r>
        <w:lastRenderedPageBreak/>
        <w:t>И РЕАЛИЗАЦИЮ ОБРАЗОВАТЕЛЬНЫХ ПРОГРАММ ПОДГОТОВКИ,</w:t>
      </w:r>
    </w:p>
    <w:p w:rsidR="003519A3" w:rsidRDefault="003519A3">
      <w:pPr>
        <w:pStyle w:val="ConsPlusTitle"/>
        <w:jc w:val="center"/>
      </w:pPr>
      <w:r>
        <w:t>ПЕРЕПОДГОТОВКИ И ПОВЫШЕНИЯ КВАЛИФИКАЦИИ КАДРОВ</w:t>
      </w:r>
    </w:p>
    <w:p w:rsidR="003519A3" w:rsidRDefault="003519A3">
      <w:pPr>
        <w:pStyle w:val="ConsPlusTitle"/>
        <w:jc w:val="center"/>
      </w:pPr>
      <w:r>
        <w:t>ДЛЯ ИННОВАЦИОННОЙ ДЕЯТЕЛЬНОСТИ В РАМКАХ ПОДПРОГРАММЫ</w:t>
      </w:r>
    </w:p>
    <w:p w:rsidR="003519A3" w:rsidRDefault="003519A3">
      <w:pPr>
        <w:pStyle w:val="ConsPlusTitle"/>
        <w:jc w:val="center"/>
      </w:pPr>
      <w:r>
        <w:t>"ГОСУДАРСТВЕННАЯ ПОДДЕРЖКА РАЗВИТИЯ ОБРАЗОВАТЕЛЬНЫХ</w:t>
      </w:r>
    </w:p>
    <w:p w:rsidR="003519A3" w:rsidRDefault="003519A3">
      <w:pPr>
        <w:pStyle w:val="ConsPlusTitle"/>
        <w:jc w:val="center"/>
      </w:pPr>
      <w:r>
        <w:t>ОРГАНИЗАЦИЙ ВЫСШЕГО ОБРАЗОВАНИЯ, РАСПОЛОЖЕННЫХ НА ТЕРРИТОРИИ</w:t>
      </w:r>
    </w:p>
    <w:p w:rsidR="003519A3" w:rsidRDefault="003519A3">
      <w:pPr>
        <w:pStyle w:val="ConsPlusTitle"/>
        <w:jc w:val="center"/>
      </w:pPr>
      <w:r>
        <w:t>НОВОСИБИРСКОЙ ОБЛАСТИ" ГОСУДАРСТВЕННОЙ ПРОГРАММЫ</w:t>
      </w:r>
    </w:p>
    <w:p w:rsidR="003519A3" w:rsidRDefault="003519A3">
      <w:pPr>
        <w:pStyle w:val="ConsPlusTitle"/>
        <w:jc w:val="center"/>
      </w:pPr>
      <w:r>
        <w:t>НОВОСИБИРСКОЙ ОБЛАСТИ "РАЗВИТИЕ ОБРАЗОВАНИЯ, СОЗДАНИЕ</w:t>
      </w:r>
    </w:p>
    <w:p w:rsidR="003519A3" w:rsidRDefault="003519A3">
      <w:pPr>
        <w:pStyle w:val="ConsPlusTitle"/>
        <w:jc w:val="center"/>
      </w:pPr>
      <w:r>
        <w:t>УСЛОВИЙ ДЛЯ СОЦИАЛИЗАЦИИ ДЕТЕЙ И УЧАЩЕЙСЯ</w:t>
      </w:r>
    </w:p>
    <w:p w:rsidR="003519A3" w:rsidRDefault="003519A3">
      <w:pPr>
        <w:pStyle w:val="ConsPlusTitle"/>
        <w:jc w:val="center"/>
      </w:pPr>
      <w:r>
        <w:t>МОЛОДЕЖИ В НОВОСИБИРСКОЙ ОБЛАСТИ"</w:t>
      </w:r>
    </w:p>
    <w:p w:rsidR="003519A3" w:rsidRDefault="003519A3">
      <w:pPr>
        <w:pStyle w:val="ConsPlusNormal"/>
        <w:ind w:firstLine="540"/>
        <w:jc w:val="both"/>
      </w:pPr>
    </w:p>
    <w:p w:rsidR="003519A3" w:rsidRDefault="003519A3">
      <w:pPr>
        <w:pStyle w:val="ConsPlusNormal"/>
        <w:ind w:firstLine="540"/>
        <w:jc w:val="both"/>
      </w:pPr>
      <w:r>
        <w:t xml:space="preserve">Утратил силу. - </w:t>
      </w:r>
      <w:hyperlink r:id="rId760" w:history="1">
        <w:r>
          <w:rPr>
            <w:color w:val="0000FF"/>
          </w:rPr>
          <w:t>Постановление</w:t>
        </w:r>
      </w:hyperlink>
      <w:r>
        <w:t xml:space="preserve"> Правительства Новосибирской области от 02.06.2021 N 210-п.</w:t>
      </w: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jc w:val="right"/>
        <w:outlineLvl w:val="0"/>
      </w:pPr>
      <w:r>
        <w:t>Приложение N 14</w:t>
      </w:r>
    </w:p>
    <w:p w:rsidR="003519A3" w:rsidRDefault="003519A3">
      <w:pPr>
        <w:pStyle w:val="ConsPlusNormal"/>
        <w:jc w:val="right"/>
      </w:pPr>
      <w:r>
        <w:t>к постановлению</w:t>
      </w:r>
    </w:p>
    <w:p w:rsidR="003519A3" w:rsidRDefault="003519A3">
      <w:pPr>
        <w:pStyle w:val="ConsPlusNormal"/>
        <w:jc w:val="right"/>
      </w:pPr>
      <w:r>
        <w:t>Правительства Новосибирской области</w:t>
      </w:r>
    </w:p>
    <w:p w:rsidR="003519A3" w:rsidRDefault="003519A3">
      <w:pPr>
        <w:pStyle w:val="ConsPlusNormal"/>
        <w:jc w:val="right"/>
      </w:pPr>
      <w:r>
        <w:t>от 31.12.2014 N 576-п</w:t>
      </w:r>
    </w:p>
    <w:p w:rsidR="003519A3" w:rsidRDefault="003519A3">
      <w:pPr>
        <w:pStyle w:val="ConsPlusNormal"/>
        <w:ind w:firstLine="540"/>
        <w:jc w:val="both"/>
      </w:pPr>
    </w:p>
    <w:p w:rsidR="003519A3" w:rsidRDefault="003519A3">
      <w:pPr>
        <w:pStyle w:val="ConsPlusTitle"/>
        <w:jc w:val="center"/>
      </w:pPr>
      <w:r>
        <w:t>ПОРЯДОК</w:t>
      </w:r>
    </w:p>
    <w:p w:rsidR="003519A3" w:rsidRDefault="003519A3">
      <w:pPr>
        <w:pStyle w:val="ConsPlusTitle"/>
        <w:jc w:val="center"/>
      </w:pPr>
      <w:r>
        <w:t>ПРЕДОСТАВЛЕНИЯ ЗА СЧЕТ СРЕДСТВ ОБЛАСТНОГО БЮДЖЕТА</w:t>
      </w:r>
    </w:p>
    <w:p w:rsidR="003519A3" w:rsidRDefault="003519A3">
      <w:pPr>
        <w:pStyle w:val="ConsPlusTitle"/>
        <w:jc w:val="center"/>
      </w:pPr>
      <w:r>
        <w:t>НОВОСИБИРСКОЙ ОБЛАСТИ ГРАНТОВ В ФОРМЕ СУБСИДИЙ</w:t>
      </w:r>
    </w:p>
    <w:p w:rsidR="003519A3" w:rsidRDefault="003519A3">
      <w:pPr>
        <w:pStyle w:val="ConsPlusTitle"/>
        <w:jc w:val="center"/>
      </w:pPr>
      <w:r>
        <w:t>ГОСУДАРСТВЕННЫМ И МУНИЦИПАЛЬНЫМ ОБЩЕОБРАЗОВАТЕЛЬНЫМ</w:t>
      </w:r>
    </w:p>
    <w:p w:rsidR="003519A3" w:rsidRDefault="003519A3">
      <w:pPr>
        <w:pStyle w:val="ConsPlusTitle"/>
        <w:jc w:val="center"/>
      </w:pPr>
      <w:r>
        <w:t>ОРГАНИЗАЦИЯМ, РАСПОЛОЖЕННЫМ НА ТЕРРИТОРИИ НОВОСИБИРСКОЙ</w:t>
      </w:r>
    </w:p>
    <w:p w:rsidR="003519A3" w:rsidRDefault="003519A3">
      <w:pPr>
        <w:pStyle w:val="ConsPlusTitle"/>
        <w:jc w:val="center"/>
      </w:pPr>
      <w:r>
        <w:t>ОБЛАСТИ, НА РЕАЛИЗАЦИЮ ПРОЕКТОВ, НАПРАВЛЕННЫХ НА ОСНАЩЕНИЕ</w:t>
      </w:r>
    </w:p>
    <w:p w:rsidR="003519A3" w:rsidRDefault="003519A3">
      <w:pPr>
        <w:pStyle w:val="ConsPlusTitle"/>
        <w:jc w:val="center"/>
      </w:pPr>
      <w:r>
        <w:t>ОБРАЗОВАТЕЛЬНЫХ ОРГАНИЗАЦИЙ СОВРЕМЕННЫМ ОБОРУДОВАНИЕМ</w:t>
      </w:r>
    </w:p>
    <w:p w:rsidR="003519A3" w:rsidRDefault="003519A3">
      <w:pPr>
        <w:pStyle w:val="ConsPlusTitle"/>
        <w:jc w:val="center"/>
      </w:pPr>
      <w:r>
        <w:t>И СОЗДАНИЕ УСЛОВИЙ ДЛЯ ПРОФЕССИОНАЛЬНОЙ ОРИЕНТАЦИИ</w:t>
      </w:r>
    </w:p>
    <w:p w:rsidR="003519A3" w:rsidRDefault="003519A3">
      <w:pPr>
        <w:pStyle w:val="ConsPlusTitle"/>
        <w:jc w:val="center"/>
      </w:pPr>
      <w:r>
        <w:t>СОДЕРЖАНИЯ ОБЩЕГО ОБРАЗОВАНИЯ В РАМКАХ ПОДПРОГРАММЫ</w:t>
      </w:r>
    </w:p>
    <w:p w:rsidR="003519A3" w:rsidRDefault="003519A3">
      <w:pPr>
        <w:pStyle w:val="ConsPlusTitle"/>
        <w:jc w:val="center"/>
      </w:pPr>
      <w:r>
        <w:t>"ВЫЯВЛЕНИЕ И ПОДДЕРЖКА ОДАРЕННЫХ ДЕТЕЙ И ТАЛАНТЛИВОЙ</w:t>
      </w:r>
    </w:p>
    <w:p w:rsidR="003519A3" w:rsidRDefault="003519A3">
      <w:pPr>
        <w:pStyle w:val="ConsPlusTitle"/>
        <w:jc w:val="center"/>
      </w:pPr>
      <w:r>
        <w:t>УЧАЩЕЙСЯ МОЛОДЕЖИ В НОВОСИБИРСКОЙ ОБЛАСТИ" ГОСУДАРСТВЕННОЙ</w:t>
      </w:r>
    </w:p>
    <w:p w:rsidR="003519A3" w:rsidRDefault="003519A3">
      <w:pPr>
        <w:pStyle w:val="ConsPlusTitle"/>
        <w:jc w:val="center"/>
      </w:pPr>
      <w:r>
        <w:t>ПРОГРАММЫ НОВОСИБИРСКОЙ ОБЛАСТИ "РАЗВИТИЕ ОБРАЗОВАНИЯ,</w:t>
      </w:r>
    </w:p>
    <w:p w:rsidR="003519A3" w:rsidRDefault="003519A3">
      <w:pPr>
        <w:pStyle w:val="ConsPlusTitle"/>
        <w:jc w:val="center"/>
      </w:pPr>
      <w:r>
        <w:t>СОЗДАНИЕ УСЛОВИЙ ДЛЯ СОЦИАЛИЗАЦИИ ДЕТЕЙ И УЧАЩЕЙСЯ</w:t>
      </w:r>
    </w:p>
    <w:p w:rsidR="003519A3" w:rsidRDefault="003519A3">
      <w:pPr>
        <w:pStyle w:val="ConsPlusTitle"/>
        <w:jc w:val="center"/>
      </w:pPr>
      <w:r>
        <w:t>МОЛОДЕЖИ В НОВОСИБИРСКОЙ ОБЛАСТИ"</w:t>
      </w:r>
    </w:p>
    <w:p w:rsidR="003519A3" w:rsidRDefault="003519A3">
      <w:pPr>
        <w:pStyle w:val="ConsPlusNormal"/>
        <w:ind w:firstLine="540"/>
        <w:jc w:val="both"/>
      </w:pPr>
    </w:p>
    <w:p w:rsidR="003519A3" w:rsidRDefault="003519A3">
      <w:pPr>
        <w:pStyle w:val="ConsPlusNormal"/>
        <w:ind w:firstLine="540"/>
        <w:jc w:val="both"/>
      </w:pPr>
      <w:r>
        <w:t xml:space="preserve">Утратил силу. - </w:t>
      </w:r>
      <w:hyperlink r:id="rId761" w:history="1">
        <w:r>
          <w:rPr>
            <w:color w:val="0000FF"/>
          </w:rPr>
          <w:t>Постановление</w:t>
        </w:r>
      </w:hyperlink>
      <w:r>
        <w:t xml:space="preserve"> Правительства Новосибирской области от 02.06.2021 N 210-п.</w:t>
      </w: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jc w:val="right"/>
        <w:outlineLvl w:val="0"/>
      </w:pPr>
      <w:r>
        <w:t>Приложение N 15</w:t>
      </w:r>
    </w:p>
    <w:p w:rsidR="003519A3" w:rsidRDefault="003519A3">
      <w:pPr>
        <w:pStyle w:val="ConsPlusNormal"/>
        <w:jc w:val="right"/>
      </w:pPr>
      <w:r>
        <w:t>к постановлению</w:t>
      </w:r>
    </w:p>
    <w:p w:rsidR="003519A3" w:rsidRDefault="003519A3">
      <w:pPr>
        <w:pStyle w:val="ConsPlusNormal"/>
        <w:jc w:val="right"/>
      </w:pPr>
      <w:r>
        <w:t>Правительства Новосибирской области</w:t>
      </w:r>
    </w:p>
    <w:p w:rsidR="003519A3" w:rsidRDefault="003519A3">
      <w:pPr>
        <w:pStyle w:val="ConsPlusNormal"/>
        <w:jc w:val="right"/>
      </w:pPr>
      <w:r>
        <w:t>от 31.12.2014 N 576-п</w:t>
      </w:r>
    </w:p>
    <w:p w:rsidR="003519A3" w:rsidRDefault="003519A3">
      <w:pPr>
        <w:pStyle w:val="ConsPlusNormal"/>
        <w:ind w:firstLine="540"/>
        <w:jc w:val="both"/>
      </w:pPr>
    </w:p>
    <w:p w:rsidR="003519A3" w:rsidRDefault="003519A3">
      <w:pPr>
        <w:pStyle w:val="ConsPlusTitle"/>
        <w:jc w:val="center"/>
      </w:pPr>
      <w:r>
        <w:t>ПОРЯДОК</w:t>
      </w:r>
    </w:p>
    <w:p w:rsidR="003519A3" w:rsidRDefault="003519A3">
      <w:pPr>
        <w:pStyle w:val="ConsPlusTitle"/>
        <w:jc w:val="center"/>
      </w:pPr>
      <w:r>
        <w:t>ПРЕДОСТАВЛЕНИЯ И РАСХОДОВАНИЯ ИНЫХ МЕЖБЮДЖЕТНЫХ ТРАНСФЕРТОВ</w:t>
      </w:r>
    </w:p>
    <w:p w:rsidR="003519A3" w:rsidRDefault="003519A3">
      <w:pPr>
        <w:pStyle w:val="ConsPlusTitle"/>
        <w:jc w:val="center"/>
      </w:pPr>
      <w:r>
        <w:t>ИЗ ОБЛАСТНОГО БЮДЖЕТА НОВОСИБИРСКОЙ ОБЛАСТИ БЮДЖЕТАМ</w:t>
      </w:r>
    </w:p>
    <w:p w:rsidR="003519A3" w:rsidRDefault="003519A3">
      <w:pPr>
        <w:pStyle w:val="ConsPlusTitle"/>
        <w:jc w:val="center"/>
      </w:pPr>
      <w:r>
        <w:t>МУНИЦИПАЛЬНЫХ ОБРАЗОВАНИЙ НОВОСИБИРСКОЙ ОБЛАСТИ НА</w:t>
      </w:r>
    </w:p>
    <w:p w:rsidR="003519A3" w:rsidRDefault="003519A3">
      <w:pPr>
        <w:pStyle w:val="ConsPlusTitle"/>
        <w:jc w:val="center"/>
      </w:pPr>
      <w:r>
        <w:t>РЕАЛИЗАЦИЮ МЕРОПРИЯТИЙ ПО СТРОИТЕЛЬСТВУ, РЕКОНСТРУКЦИИ И</w:t>
      </w:r>
    </w:p>
    <w:p w:rsidR="003519A3" w:rsidRDefault="003519A3">
      <w:pPr>
        <w:pStyle w:val="ConsPlusTitle"/>
        <w:jc w:val="center"/>
      </w:pPr>
      <w:r>
        <w:t>РЕМОНТУ ЗДАНИЙ ОБРАЗОВАТЕЛЬНЫХ ОРГАНИЗАЦИЙ, РЕАЛИЗУЮЩИХ</w:t>
      </w:r>
    </w:p>
    <w:p w:rsidR="003519A3" w:rsidRDefault="003519A3">
      <w:pPr>
        <w:pStyle w:val="ConsPlusTitle"/>
        <w:jc w:val="center"/>
      </w:pPr>
      <w:r>
        <w:t>ПРОГРАММЫ ДОШКОЛЬНОГО ОБРАЗОВАНИЯ НА ТЕРРИТОРИИ</w:t>
      </w:r>
    </w:p>
    <w:p w:rsidR="003519A3" w:rsidRDefault="003519A3">
      <w:pPr>
        <w:pStyle w:val="ConsPlusTitle"/>
        <w:jc w:val="center"/>
      </w:pPr>
      <w:r>
        <w:lastRenderedPageBreak/>
        <w:t>НОВОСИБИРСКОЙ ОБЛАСТИ, И СТРОИТЕЛЬСТВУ, РЕКОНСТРУКЦИИ И</w:t>
      </w:r>
    </w:p>
    <w:p w:rsidR="003519A3" w:rsidRDefault="003519A3">
      <w:pPr>
        <w:pStyle w:val="ConsPlusTitle"/>
        <w:jc w:val="center"/>
      </w:pPr>
      <w:r>
        <w:t>РЕМОНТУ ЗДАНИЙ МУНИЦИПАЛЬНЫХ ОБРАЗОВАТЕЛЬНЫХ ОРГАНИЗАЦИЙ И</w:t>
      </w:r>
    </w:p>
    <w:p w:rsidR="003519A3" w:rsidRDefault="003519A3">
      <w:pPr>
        <w:pStyle w:val="ConsPlusTitle"/>
        <w:jc w:val="center"/>
      </w:pPr>
      <w:r>
        <w:t>ИНЫХ ОРГАНИЗАЦИЙ, ОБЕСПЕЧИВАЮЩИХ ФУНКЦИОНИРОВАНИЕ СИСТЕМЫ</w:t>
      </w:r>
    </w:p>
    <w:p w:rsidR="003519A3" w:rsidRDefault="003519A3">
      <w:pPr>
        <w:pStyle w:val="ConsPlusTitle"/>
        <w:jc w:val="center"/>
      </w:pPr>
      <w:r>
        <w:t>ОБРАЗОВАНИЯ НОВОСИБИРСКОЙ ОБЛАСТИ, ПОДПРОГРАММЫ "РАЗВИТИЕ</w:t>
      </w:r>
    </w:p>
    <w:p w:rsidR="003519A3" w:rsidRDefault="003519A3">
      <w:pPr>
        <w:pStyle w:val="ConsPlusTitle"/>
        <w:jc w:val="center"/>
      </w:pPr>
      <w:r>
        <w:t>ДОШКОЛЬНОГО, ОБЩЕГО И ДОПОЛНИТЕЛЬНОГО ОБРАЗОВАНИЯ ДЕТЕЙ"</w:t>
      </w:r>
    </w:p>
    <w:p w:rsidR="003519A3" w:rsidRDefault="003519A3">
      <w:pPr>
        <w:pStyle w:val="ConsPlusNormal"/>
        <w:ind w:firstLine="540"/>
        <w:jc w:val="both"/>
      </w:pPr>
    </w:p>
    <w:p w:rsidR="003519A3" w:rsidRDefault="003519A3">
      <w:pPr>
        <w:pStyle w:val="ConsPlusNormal"/>
        <w:ind w:firstLine="540"/>
        <w:jc w:val="both"/>
      </w:pPr>
      <w:r>
        <w:t xml:space="preserve">Утратил силу. - </w:t>
      </w:r>
      <w:hyperlink r:id="rId762" w:history="1">
        <w:r>
          <w:rPr>
            <w:color w:val="0000FF"/>
          </w:rPr>
          <w:t>Постановление</w:t>
        </w:r>
      </w:hyperlink>
      <w:r>
        <w:t xml:space="preserve"> Правительства Новосибирской области от 24.12.2020 N 547-п.</w:t>
      </w: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jc w:val="right"/>
        <w:outlineLvl w:val="0"/>
      </w:pPr>
      <w:r>
        <w:t>Приложение N 16</w:t>
      </w:r>
    </w:p>
    <w:p w:rsidR="003519A3" w:rsidRDefault="003519A3">
      <w:pPr>
        <w:pStyle w:val="ConsPlusNormal"/>
        <w:jc w:val="right"/>
      </w:pPr>
      <w:r>
        <w:t>к государственной программе</w:t>
      </w:r>
    </w:p>
    <w:p w:rsidR="003519A3" w:rsidRDefault="003519A3">
      <w:pPr>
        <w:pStyle w:val="ConsPlusNormal"/>
        <w:jc w:val="right"/>
      </w:pPr>
      <w:r>
        <w:t>Новосибирской области "Развитие</w:t>
      </w:r>
    </w:p>
    <w:p w:rsidR="003519A3" w:rsidRDefault="003519A3">
      <w:pPr>
        <w:pStyle w:val="ConsPlusNormal"/>
        <w:jc w:val="right"/>
      </w:pPr>
      <w:r>
        <w:t>образования, создание условий для</w:t>
      </w:r>
    </w:p>
    <w:p w:rsidR="003519A3" w:rsidRDefault="003519A3">
      <w:pPr>
        <w:pStyle w:val="ConsPlusNormal"/>
        <w:jc w:val="right"/>
      </w:pPr>
      <w:r>
        <w:t>социализации детей и учащейся</w:t>
      </w:r>
    </w:p>
    <w:p w:rsidR="003519A3" w:rsidRDefault="003519A3">
      <w:pPr>
        <w:pStyle w:val="ConsPlusNormal"/>
        <w:jc w:val="right"/>
      </w:pPr>
      <w:r>
        <w:t>молодежи в Новосибирской области"</w:t>
      </w:r>
    </w:p>
    <w:p w:rsidR="003519A3" w:rsidRDefault="003519A3">
      <w:pPr>
        <w:pStyle w:val="ConsPlusNormal"/>
        <w:ind w:firstLine="540"/>
        <w:jc w:val="both"/>
      </w:pPr>
    </w:p>
    <w:p w:rsidR="003519A3" w:rsidRDefault="003519A3">
      <w:pPr>
        <w:pStyle w:val="ConsPlusTitle"/>
        <w:jc w:val="center"/>
      </w:pPr>
      <w:r>
        <w:t>ПОРЯДОК</w:t>
      </w:r>
    </w:p>
    <w:p w:rsidR="003519A3" w:rsidRDefault="003519A3">
      <w:pPr>
        <w:pStyle w:val="ConsPlusTitle"/>
        <w:jc w:val="center"/>
      </w:pPr>
      <w:r>
        <w:t>ПРЕДОСТАВЛЕНИЯ ГРАНТОВ В ФОРМЕ СУБСИДИИ ЧАСТНЫМ</w:t>
      </w:r>
    </w:p>
    <w:p w:rsidR="003519A3" w:rsidRDefault="003519A3">
      <w:pPr>
        <w:pStyle w:val="ConsPlusTitle"/>
        <w:jc w:val="center"/>
      </w:pPr>
      <w:r>
        <w:t>ОБРАЗОВАТЕЛЬНЫМ ОРГАНИЗАЦИЯМ, РЕАЛИЗУЮЩИМ ОБРАЗОВАТЕЛЬНЫЕ</w:t>
      </w:r>
    </w:p>
    <w:p w:rsidR="003519A3" w:rsidRDefault="003519A3">
      <w:pPr>
        <w:pStyle w:val="ConsPlusTitle"/>
        <w:jc w:val="center"/>
      </w:pPr>
      <w:r>
        <w:t>ПРОГРАММЫ ДОШКОЛЬНОГО ОБРАЗОВАНИЯ НА ТЕРРИТОРИИ</w:t>
      </w:r>
    </w:p>
    <w:p w:rsidR="003519A3" w:rsidRDefault="003519A3">
      <w:pPr>
        <w:pStyle w:val="ConsPlusTitle"/>
        <w:jc w:val="center"/>
      </w:pPr>
      <w:r>
        <w:t>НОВОСИБИРСКОЙ ОБЛАСТИ, НА СОЗДАНИЕ НОВЫХ ДОШКОЛЬНЫХ МЕСТ</w:t>
      </w:r>
    </w:p>
    <w:p w:rsidR="003519A3" w:rsidRDefault="003519A3">
      <w:pPr>
        <w:pStyle w:val="ConsPlusNormal"/>
        <w:ind w:firstLine="540"/>
        <w:jc w:val="both"/>
      </w:pPr>
    </w:p>
    <w:p w:rsidR="003519A3" w:rsidRDefault="003519A3">
      <w:pPr>
        <w:pStyle w:val="ConsPlusNormal"/>
        <w:ind w:firstLine="540"/>
        <w:jc w:val="both"/>
      </w:pPr>
      <w:r>
        <w:t xml:space="preserve">Утратил силу. - </w:t>
      </w:r>
      <w:hyperlink r:id="rId763" w:history="1">
        <w:r>
          <w:rPr>
            <w:color w:val="0000FF"/>
          </w:rPr>
          <w:t>Постановление</w:t>
        </w:r>
      </w:hyperlink>
      <w:r>
        <w:t xml:space="preserve"> Правительства Новосибирской области от 02.06.2021 N 210-п.</w:t>
      </w: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jc w:val="right"/>
        <w:outlineLvl w:val="0"/>
      </w:pPr>
      <w:r>
        <w:t>Приложение N 17</w:t>
      </w:r>
    </w:p>
    <w:p w:rsidR="003519A3" w:rsidRDefault="003519A3">
      <w:pPr>
        <w:pStyle w:val="ConsPlusNormal"/>
        <w:jc w:val="right"/>
      </w:pPr>
      <w:r>
        <w:t>к постановлению</w:t>
      </w:r>
    </w:p>
    <w:p w:rsidR="003519A3" w:rsidRDefault="003519A3">
      <w:pPr>
        <w:pStyle w:val="ConsPlusNormal"/>
        <w:jc w:val="right"/>
      </w:pPr>
      <w:r>
        <w:t>Правительства Новосибирской области</w:t>
      </w:r>
    </w:p>
    <w:p w:rsidR="003519A3" w:rsidRDefault="003519A3">
      <w:pPr>
        <w:pStyle w:val="ConsPlusNormal"/>
        <w:jc w:val="right"/>
      </w:pPr>
      <w:r>
        <w:t>от 31.12.2014 N 576-п</w:t>
      </w:r>
    </w:p>
    <w:p w:rsidR="003519A3" w:rsidRDefault="003519A3">
      <w:pPr>
        <w:pStyle w:val="ConsPlusNormal"/>
        <w:ind w:firstLine="540"/>
        <w:jc w:val="both"/>
      </w:pPr>
    </w:p>
    <w:p w:rsidR="003519A3" w:rsidRDefault="003519A3">
      <w:pPr>
        <w:pStyle w:val="ConsPlusTitle"/>
        <w:jc w:val="center"/>
      </w:pPr>
      <w:r>
        <w:t>ПОРЯДОК</w:t>
      </w:r>
    </w:p>
    <w:p w:rsidR="003519A3" w:rsidRDefault="003519A3">
      <w:pPr>
        <w:pStyle w:val="ConsPlusTitle"/>
        <w:jc w:val="center"/>
      </w:pPr>
      <w:r>
        <w:t>ПРЕДОСТАВЛЕНИЯ ГРАНТОВ В ФОРМЕ СУБСИДИИ ИЗ ОБЛАСТНОГО</w:t>
      </w:r>
    </w:p>
    <w:p w:rsidR="003519A3" w:rsidRDefault="003519A3">
      <w:pPr>
        <w:pStyle w:val="ConsPlusTitle"/>
        <w:jc w:val="center"/>
      </w:pPr>
      <w:r>
        <w:t>БЮДЖЕТА, СОФИНАНСИРУЕМЫХ ЗА СЧЕТ СУБСИДИИ ИЗ ФЕДЕРАЛЬНОГО</w:t>
      </w:r>
    </w:p>
    <w:p w:rsidR="003519A3" w:rsidRDefault="003519A3">
      <w:pPr>
        <w:pStyle w:val="ConsPlusTitle"/>
        <w:jc w:val="center"/>
      </w:pPr>
      <w:r>
        <w:t>БЮДЖЕТА БЮДЖЕТАМ СУБЪЕКТОВ РОССИЙСКОЙ ФЕДЕРАЦИИ,</w:t>
      </w:r>
    </w:p>
    <w:p w:rsidR="003519A3" w:rsidRDefault="003519A3">
      <w:pPr>
        <w:pStyle w:val="ConsPlusTitle"/>
        <w:jc w:val="center"/>
      </w:pPr>
      <w:r>
        <w:t>ОРГАНИЗАЦИЯМ, ОСУЩЕСТВЛЯЮЩИМ ОБРАЗОВАТЕЛЬНУЮ ДЕЯТЕЛЬНОСТЬ</w:t>
      </w:r>
    </w:p>
    <w:p w:rsidR="003519A3" w:rsidRDefault="003519A3">
      <w:pPr>
        <w:pStyle w:val="ConsPlusTitle"/>
        <w:jc w:val="center"/>
      </w:pPr>
      <w:r>
        <w:t>(ЗА ИСКЛЮЧЕНИЕМ ГОСУДАРСТВЕННЫХ, МУНИЦИПАЛЬНЫХ),</w:t>
      </w:r>
    </w:p>
    <w:p w:rsidR="003519A3" w:rsidRDefault="003519A3">
      <w:pPr>
        <w:pStyle w:val="ConsPlusTitle"/>
        <w:jc w:val="center"/>
      </w:pPr>
      <w:r>
        <w:t>И ИНДИВИДУАЛЬНЫМ ПРЕДПРИНИМАТЕЛЯМ, ОСУЩЕСТВЛЯЮЩИМ</w:t>
      </w:r>
    </w:p>
    <w:p w:rsidR="003519A3" w:rsidRDefault="003519A3">
      <w:pPr>
        <w:pStyle w:val="ConsPlusTitle"/>
        <w:jc w:val="center"/>
      </w:pPr>
      <w:r>
        <w:t>ОБРАЗОВАТЕЛЬНУЮ ДЕЯТЕЛЬНОСТЬ ПО ОБРАЗОВАТЕЛЬНЫМ ПРОГРАММАМ</w:t>
      </w:r>
    </w:p>
    <w:p w:rsidR="003519A3" w:rsidRDefault="003519A3">
      <w:pPr>
        <w:pStyle w:val="ConsPlusTitle"/>
        <w:jc w:val="center"/>
      </w:pPr>
      <w:r>
        <w:t>ДОШКОЛЬНОГО ОБРАЗОВАНИЯ, В ТОМ ЧИСЛЕ АДАПТИРОВАННЫМ,</w:t>
      </w:r>
    </w:p>
    <w:p w:rsidR="003519A3" w:rsidRDefault="003519A3">
      <w:pPr>
        <w:pStyle w:val="ConsPlusTitle"/>
        <w:jc w:val="center"/>
      </w:pPr>
      <w:r>
        <w:t>И ПРИСМОТР И УХОД ЗА ДЕТЬМИ, НА РЕАЛИЗАЦИЮ МЕРОПРИЯТИЙ</w:t>
      </w:r>
    </w:p>
    <w:p w:rsidR="003519A3" w:rsidRDefault="003519A3">
      <w:pPr>
        <w:pStyle w:val="ConsPlusTitle"/>
        <w:jc w:val="center"/>
      </w:pPr>
      <w:r>
        <w:t>ПО СОЗДАНИЮ ДОПОЛНИТЕЛЬНЫХ МЕСТ ДЛЯ ДЕТЕЙ В</w:t>
      </w:r>
    </w:p>
    <w:p w:rsidR="003519A3" w:rsidRDefault="003519A3">
      <w:pPr>
        <w:pStyle w:val="ConsPlusTitle"/>
        <w:jc w:val="center"/>
      </w:pPr>
      <w:r>
        <w:t>ВОЗРАСТЕ ОТ 1,5 ДО 3 ЛЕТ ЛЮБОЙ НАПРАВЛЕННОСТИ</w:t>
      </w:r>
    </w:p>
    <w:p w:rsidR="003519A3" w:rsidRDefault="003519A3">
      <w:pPr>
        <w:pStyle w:val="ConsPlusNormal"/>
        <w:ind w:firstLine="540"/>
        <w:jc w:val="both"/>
      </w:pPr>
    </w:p>
    <w:p w:rsidR="003519A3" w:rsidRDefault="003519A3">
      <w:pPr>
        <w:pStyle w:val="ConsPlusNormal"/>
        <w:ind w:firstLine="540"/>
        <w:jc w:val="both"/>
      </w:pPr>
      <w:r>
        <w:t xml:space="preserve">Утратил силу. - </w:t>
      </w:r>
      <w:hyperlink r:id="rId764" w:history="1">
        <w:r>
          <w:rPr>
            <w:color w:val="0000FF"/>
          </w:rPr>
          <w:t>Постановление</w:t>
        </w:r>
      </w:hyperlink>
      <w:r>
        <w:t xml:space="preserve"> Правительства Новосибирской области от 02.06.2021 N 210-п.</w:t>
      </w:r>
    </w:p>
    <w:p w:rsidR="003519A3" w:rsidRDefault="003519A3">
      <w:pPr>
        <w:pStyle w:val="ConsPlusNormal"/>
        <w:ind w:firstLine="540"/>
        <w:jc w:val="both"/>
      </w:pPr>
    </w:p>
    <w:p w:rsidR="003519A3" w:rsidRDefault="003519A3">
      <w:pPr>
        <w:pStyle w:val="ConsPlusNormal"/>
        <w:ind w:firstLine="540"/>
        <w:jc w:val="both"/>
      </w:pPr>
    </w:p>
    <w:p w:rsidR="003519A3" w:rsidRDefault="003519A3">
      <w:pPr>
        <w:pStyle w:val="ConsPlusNormal"/>
        <w:pBdr>
          <w:top w:val="single" w:sz="6" w:space="0" w:color="auto"/>
        </w:pBdr>
        <w:spacing w:before="100" w:after="100"/>
        <w:jc w:val="both"/>
        <w:rPr>
          <w:sz w:val="2"/>
          <w:szCs w:val="2"/>
        </w:rPr>
      </w:pPr>
    </w:p>
    <w:p w:rsidR="005614C1" w:rsidRDefault="003519A3">
      <w:bookmarkStart w:id="64" w:name="_GoBack"/>
      <w:bookmarkEnd w:id="64"/>
    </w:p>
    <w:sectPr w:rsidR="005614C1" w:rsidSect="000977A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A3"/>
    <w:rsid w:val="003519A3"/>
    <w:rsid w:val="00576669"/>
    <w:rsid w:val="00C64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BDEF2-0797-4C4B-A353-AD705A95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19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519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519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519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519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519A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519A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519A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46818CC86B43721069896407683A70F5FA561925A64E82109237723110B600C2FAE64B6216EAD5C35C5D0D870D06CDD265F377316413DE6F0B407A8zCuCE" TargetMode="External"/><Relationship Id="rId671" Type="http://schemas.openxmlformats.org/officeDocument/2006/relationships/hyperlink" Target="consultantplus://offline/ref=546818CC86B437210698884D60EFF90654A83C9F586BB77E592B7D764954394E68A76EE26228A5593E91819C2DD63A897C0A3F6F115F3FzEu1E" TargetMode="External"/><Relationship Id="rId21" Type="http://schemas.openxmlformats.org/officeDocument/2006/relationships/hyperlink" Target="consultantplus://offline/ref=546818CC86B43721069896407683A70F5FA561925A62E4220B237723110B600C2FAE64B6216EAD5C35C5D0D87DD06CDD265F377316413DE6F0B407A8zCuCE" TargetMode="External"/><Relationship Id="rId324" Type="http://schemas.openxmlformats.org/officeDocument/2006/relationships/hyperlink" Target="consultantplus://offline/ref=546818CC86B43721069896407683A70F5FA561925A62E12709217723110B600C2FAE64B6216EAD5C35C5D1DD7CD06CDD265F377316413DE6F0B407A8zCuCE" TargetMode="External"/><Relationship Id="rId531" Type="http://schemas.openxmlformats.org/officeDocument/2006/relationships/hyperlink" Target="consultantplus://offline/ref=546818CC86B43721069896407683A70F5FA561925A64E1220F207723110B600C2FAE64B6216EAD5C35C5D3D97FD06CDD265F377316413DE6F0B407A8zCuCE" TargetMode="External"/><Relationship Id="rId629" Type="http://schemas.openxmlformats.org/officeDocument/2006/relationships/hyperlink" Target="consultantplus://offline/ref=546818CC86B43721069896407683A70F5FA561925A63E4250F267723110B600C2FAE64B6216EAD5C35C5D1DD79D06CDD265F377316413DE6F0B407A8zCuCE" TargetMode="External"/><Relationship Id="rId170" Type="http://schemas.openxmlformats.org/officeDocument/2006/relationships/hyperlink" Target="consultantplus://offline/ref=546818CC86B43721069896407683A70F5FA561925A62E12709217723110B600C2FAE64B6216EAD5C35C5D0DF7DD06CDD265F377316413DE6F0B407A8zCuCE" TargetMode="External"/><Relationship Id="rId268" Type="http://schemas.openxmlformats.org/officeDocument/2006/relationships/hyperlink" Target="consultantplus://offline/ref=546818CC86B43721069896407683A70F5FA561925A63E4250F267723110B600C2FAE64B6216EAD5C35C5D0DF7FD06CDD265F377316413DE6F0B407A8zCuCE" TargetMode="External"/><Relationship Id="rId475" Type="http://schemas.openxmlformats.org/officeDocument/2006/relationships/hyperlink" Target="consultantplus://offline/ref=546818CC86B43721069896407683A70F5FA561925A62E12709217723110B600C2FAE64B6216EAD5C35C5D3DD7BD06CDD265F377316413DE6F0B407A8zCuCE" TargetMode="External"/><Relationship Id="rId682" Type="http://schemas.openxmlformats.org/officeDocument/2006/relationships/hyperlink" Target="consultantplus://offline/ref=546818CC86B43721069896407683A70F5FA561925A65E12509277723110B600C2FAE64B6216EAD5C35C5D0D97AD06CDD265F377316413DE6F0B407A8zCuCE" TargetMode="External"/><Relationship Id="rId32" Type="http://schemas.openxmlformats.org/officeDocument/2006/relationships/hyperlink" Target="consultantplus://offline/ref=546818CC86B43721069896407683A70F5FA561925364E2220C2D2A2919526C0E28A13BA12627A15D35C5D0D0738F69C8370738740D5F38FDECB605zAu8E" TargetMode="External"/><Relationship Id="rId128" Type="http://schemas.openxmlformats.org/officeDocument/2006/relationships/hyperlink" Target="consultantplus://offline/ref=546818CC86B43721069896407683A70F5FA561925A64E1220F207723110B600C2FAE64B6216EAD5C35C5D0DA7AD06CDD265F377316413DE6F0B407A8zCuCE" TargetMode="External"/><Relationship Id="rId335" Type="http://schemas.openxmlformats.org/officeDocument/2006/relationships/hyperlink" Target="consultantplus://offline/ref=546818CC86B43721069896407683A70F5FA561925A63E4250F267723110B600C2FAE64B6216EAD5C35C5D0D17BD06CDD265F377316413DE6F0B407A8zCuCE" TargetMode="External"/><Relationship Id="rId542" Type="http://schemas.openxmlformats.org/officeDocument/2006/relationships/hyperlink" Target="consultantplus://offline/ref=546818CC86B437210698884D60EFF90654A83D98586BB77E592B7D764954395C68FF62E06734A0582BC7D0DAz7uAE" TargetMode="External"/><Relationship Id="rId181" Type="http://schemas.openxmlformats.org/officeDocument/2006/relationships/hyperlink" Target="consultantplus://offline/ref=546818CC86B43721069896407683A70F5FA561925A62E12709217723110B600C2FAE64B6216EAD5C35C5D0D17ED06CDD265F377316413DE6F0B407A8zCuCE" TargetMode="External"/><Relationship Id="rId402" Type="http://schemas.openxmlformats.org/officeDocument/2006/relationships/hyperlink" Target="consultantplus://offline/ref=546818CC86B43721069896407683A70F5FA561925A64E82109237723110B600C2FAE64B6216EAD5C35C5D2DB7ED06CDD265F377316413DE6F0B407A8zCuCE" TargetMode="External"/><Relationship Id="rId279" Type="http://schemas.openxmlformats.org/officeDocument/2006/relationships/hyperlink" Target="consultantplus://offline/ref=546818CC86B43721069896407683A70F5FA561925A62E32704207723110B600C2FAE64B6216EAD5C35C5D1DE7BD06CDD265F377316413DE6F0B407A8zCuCE" TargetMode="External"/><Relationship Id="rId486" Type="http://schemas.openxmlformats.org/officeDocument/2006/relationships/hyperlink" Target="consultantplus://offline/ref=546818CC86B43721069896407683A70F5FA561925A64E32604257723110B600C2FAE64B6336EF55037C0CED87DC53A8C60z0u8E" TargetMode="External"/><Relationship Id="rId693" Type="http://schemas.openxmlformats.org/officeDocument/2006/relationships/hyperlink" Target="consultantplus://offline/ref=546818CC86B43721069896407683A70F5FA561925A60E9250B267723110B600C2FAE64B6216EAD5C35C5D2DE7DD06CDD265F377316413DE6F0B407A8zCuCE" TargetMode="External"/><Relationship Id="rId707" Type="http://schemas.openxmlformats.org/officeDocument/2006/relationships/hyperlink" Target="consultantplus://offline/ref=546818CC86B43721069896407683A70F5FA561925A63E7270F257723110B600C2FAE64B6216EAD5C35C5D1D870D06CDD265F377316413DE6F0B407A8zCuCE" TargetMode="External"/><Relationship Id="rId43" Type="http://schemas.openxmlformats.org/officeDocument/2006/relationships/hyperlink" Target="consultantplus://offline/ref=546818CC86B43721069896407683A70F5FA561925C64E722052D2A2919526C0E28A13BB3267FAD5F30DBD0DD66D9388Ez6u0E" TargetMode="External"/><Relationship Id="rId139" Type="http://schemas.openxmlformats.org/officeDocument/2006/relationships/hyperlink" Target="consultantplus://offline/ref=546818CC86B43721069896407683A70F5FA561925A60E8260B247723110B600C2FAE64B6216EAD5C35C5D0D97FD06CDD265F377316413DE6F0B407A8zCuCE" TargetMode="External"/><Relationship Id="rId346" Type="http://schemas.openxmlformats.org/officeDocument/2006/relationships/hyperlink" Target="consultantplus://offline/ref=546818CC86B43721069896407683A70F5FA561925A64E1220F207723110B600C2FAE64B6216EAD5C35C5D2DF79D06CDD265F377316413DE6F0B407A8zCuCE" TargetMode="External"/><Relationship Id="rId553" Type="http://schemas.openxmlformats.org/officeDocument/2006/relationships/hyperlink" Target="consultantplus://offline/ref=546818CC86B43721069896407683A70F5FA561925A64E1220F207723110B600C2FAE64B6216EAD5C35C5D3DA7BD06CDD265F377316413DE6F0B407A8zCuCE" TargetMode="External"/><Relationship Id="rId760" Type="http://schemas.openxmlformats.org/officeDocument/2006/relationships/hyperlink" Target="consultantplus://offline/ref=546818CC86B43721069896407683A70F5FA561925A64E1220F207723110B600C2FAE64B6216EAD5C35C5D3D17FD06CDD265F377316413DE6F0B407A8zCuCE" TargetMode="External"/><Relationship Id="rId192" Type="http://schemas.openxmlformats.org/officeDocument/2006/relationships/hyperlink" Target="consultantplus://offline/ref=546818CC86B43721069896407683A70F5FA561925A60E9250B267723110B600C2FAE64B6216EAD5C35C5D0DC7DD06CDD265F377316413DE6F0B407A8zCuCE" TargetMode="External"/><Relationship Id="rId206" Type="http://schemas.openxmlformats.org/officeDocument/2006/relationships/hyperlink" Target="consultantplus://offline/ref=546818CC86B43721069896407683A70F5FA561925A62E12709217723110B600C2FAE64B6216EAD5C35C5D1D97AD06CDD265F377316413DE6F0B407A8zCuCE" TargetMode="External"/><Relationship Id="rId413" Type="http://schemas.openxmlformats.org/officeDocument/2006/relationships/hyperlink" Target="consultantplus://offline/ref=546818CC86B43721069896407683A70F5FA561925A62E12709217723110B600C2FAE64B6216EAD5C35C5D2D07BD06CDD265F377316413DE6F0B407A8zCuCE" TargetMode="External"/><Relationship Id="rId497" Type="http://schemas.openxmlformats.org/officeDocument/2006/relationships/hyperlink" Target="consultantplus://offline/ref=546818CC86B43721069896407683A70F5FA561925A61E5240A217723110B600C2FAE64B6216EAD5C35C5D1D87AD06CDD265F377316413DE6F0B407A8zCuCE" TargetMode="External"/><Relationship Id="rId620" Type="http://schemas.openxmlformats.org/officeDocument/2006/relationships/hyperlink" Target="consultantplus://offline/ref=546818CC86B43721069896407683A70F5FA561925A64E1220F207723110B600C2FAE64B6216EAD5C35C5D3DC7AD06CDD265F377316413DE6F0B407A8zCuCE" TargetMode="External"/><Relationship Id="rId718" Type="http://schemas.openxmlformats.org/officeDocument/2006/relationships/hyperlink" Target="consultantplus://offline/ref=546818CC86B43721069896407683A70F5FA561925A64E82109237723110B600C2FAE64B6216EAD5C35C5D2DE79D06CDD265F377316413DE6F0B407A8zCuCE" TargetMode="External"/><Relationship Id="rId357" Type="http://schemas.openxmlformats.org/officeDocument/2006/relationships/hyperlink" Target="consultantplus://offline/ref=546818CC86B43721069896407683A70F5FA561925A63E4250F267723110B600C2FAE64B6216EAD5C35C5D0D171D06CDD265F377316413DE6F0B407A8zCuCE" TargetMode="External"/><Relationship Id="rId54" Type="http://schemas.openxmlformats.org/officeDocument/2006/relationships/hyperlink" Target="consultantplus://offline/ref=546818CC86B43721069896407683A70F5FA561925E62E0210A2D2A2919526C0E28A13BB3267FAD5F30DBD0DD66D9388Ez6u0E" TargetMode="External"/><Relationship Id="rId217" Type="http://schemas.openxmlformats.org/officeDocument/2006/relationships/hyperlink" Target="consultantplus://offline/ref=546818CC86B43721069896407683A70F5FA561925A63E4250F267723110B600C2FAE64B6216EAD5C35C5D0DA78D06CDD265F377316413DE6F0B407A8zCuCE" TargetMode="External"/><Relationship Id="rId564" Type="http://schemas.openxmlformats.org/officeDocument/2006/relationships/hyperlink" Target="consultantplus://offline/ref=546818CC86B437210698884D60EFF90652AF3A9F5B63EA74517271744E5B66597DEE3AEF602FBE5D30DBD2D87AzDu9E" TargetMode="External"/><Relationship Id="rId424" Type="http://schemas.openxmlformats.org/officeDocument/2006/relationships/hyperlink" Target="consultantplus://offline/ref=546818CC86B43721069896407683A70F5FA561925A63E1230A237723110B600C2FAE64B6216EAD5C35C5D0D070D06CDD265F377316413DE6F0B407A8zCuCE" TargetMode="External"/><Relationship Id="rId631" Type="http://schemas.openxmlformats.org/officeDocument/2006/relationships/hyperlink" Target="consultantplus://offline/ref=546818CC86B437210698884D60EFF90652AF39995F64EA74517271744E5B66597DEE3AEF602FBE5D30DBD2D87AzDu9E" TargetMode="External"/><Relationship Id="rId729" Type="http://schemas.openxmlformats.org/officeDocument/2006/relationships/hyperlink" Target="consultantplus://offline/ref=546818CC86B43721069896407683A70F5FA561925A64E82109237723110B600C2FAE64B6216EAD5C35C5D2DE7DD06CDD265F377316413DE6F0B407A8zCuCE" TargetMode="External"/><Relationship Id="rId270" Type="http://schemas.openxmlformats.org/officeDocument/2006/relationships/hyperlink" Target="consultantplus://offline/ref=546818CC86B43721069896407683A70F5FA561925A64E225092E7723110B600C2FAE64B6216EAD5C35C5D1D87AD06CDD265F377316413DE6F0B407A8zCuCE" TargetMode="External"/><Relationship Id="rId65" Type="http://schemas.openxmlformats.org/officeDocument/2006/relationships/hyperlink" Target="consultantplus://offline/ref=546818CC86B43721069896407683A70F5FA561925C60E522092D2A2919526C0E28A13BB3267FAD5F30DBD0DD66D9388Ez6u0E" TargetMode="External"/><Relationship Id="rId130" Type="http://schemas.openxmlformats.org/officeDocument/2006/relationships/hyperlink" Target="consultantplus://offline/ref=546818CC86B43721069896407683A70F5FA561925A60E9250B267723110B600C2FAE64B6216EAD5C35C5D0DC7AD06CDD265F377316413DE6F0B407A8zCuCE" TargetMode="External"/><Relationship Id="rId368" Type="http://schemas.openxmlformats.org/officeDocument/2006/relationships/hyperlink" Target="consultantplus://offline/ref=546818CC86B43721069896407683A70F5FA561925A62E12709217723110B600C2FAE64B6216EAD5C35C5D2DA7ED06CDD265F377316413DE6F0B407A8zCuCE" TargetMode="External"/><Relationship Id="rId575" Type="http://schemas.openxmlformats.org/officeDocument/2006/relationships/hyperlink" Target="consultantplus://offline/ref=546818CC86B43721069896407683A70F5FA561925A64E6210C217723110B600C2FAE64B6216EAD5C35C5D0DC79D06CDD265F377316413DE6F0B407A8zCuCE" TargetMode="External"/><Relationship Id="rId228" Type="http://schemas.openxmlformats.org/officeDocument/2006/relationships/hyperlink" Target="consultantplus://offline/ref=546818CC86B43721069896407683A70F5FA561925A64E1220F207723110B600C2FAE64B6216EAD5C35C5D1DC79D06CDD265F377316413DE6F0B407A8zCuCE" TargetMode="External"/><Relationship Id="rId435" Type="http://schemas.openxmlformats.org/officeDocument/2006/relationships/hyperlink" Target="consultantplus://offline/ref=546818CC86B43721069896407683A70F5FA561925A62E32704207723110B600C2FAE64B6216EAD5C35C5D1D178D06CDD265F377316413DE6F0B407A8zCuCE" TargetMode="External"/><Relationship Id="rId642" Type="http://schemas.openxmlformats.org/officeDocument/2006/relationships/hyperlink" Target="consultantplus://offline/ref=546818CC86B437210698884D60EFF90655A93E9A5264EA74517271744E5B66596FEE62E3622AA05932CE84893C8E358E67143A740D5D3DE1zEuCE" TargetMode="External"/><Relationship Id="rId281" Type="http://schemas.openxmlformats.org/officeDocument/2006/relationships/hyperlink" Target="consultantplus://offline/ref=546818CC86B43721069896407683A70F5FA561925A60E8260B247723110B600C2FAE64B6216EAD5C35C5D0DB7FD06CDD265F377316413DE6F0B407A8zCuCE" TargetMode="External"/><Relationship Id="rId502" Type="http://schemas.openxmlformats.org/officeDocument/2006/relationships/hyperlink" Target="consultantplus://offline/ref=546818CC86B43721069896407683A70F5FA561925A63E4250F267723110B600C2FAE64B6216EAD5C35C5D1DA7DD06CDD265F377316413DE6F0B407A8zCuCE" TargetMode="External"/><Relationship Id="rId76" Type="http://schemas.openxmlformats.org/officeDocument/2006/relationships/hyperlink" Target="consultantplus://offline/ref=546818CC86B43721069896407683A70F5FA561925265E3240B2D2A2919526C0E28A13BB3267FAD5F30DBD0DD66D9388Ez6u0E" TargetMode="External"/><Relationship Id="rId141" Type="http://schemas.openxmlformats.org/officeDocument/2006/relationships/hyperlink" Target="consultantplus://offline/ref=546818CC86B43721069896407683A70F5FA561925A62E12709217723110B600C2FAE64B6216EAD5C35C5D0DC78D06CDD265F377316413DE6F0B407A8zCuCE" TargetMode="External"/><Relationship Id="rId379" Type="http://schemas.openxmlformats.org/officeDocument/2006/relationships/hyperlink" Target="consultantplus://offline/ref=546818CC86B43721069896407683A70F5FA561925A62E32704207723110B600C2FAE64B6216EAD5C35C5D1DF71D06CDD265F377316413DE6F0B407A8zCuCE" TargetMode="External"/><Relationship Id="rId586" Type="http://schemas.openxmlformats.org/officeDocument/2006/relationships/hyperlink" Target="consultantplus://offline/ref=546818CC86B43721069896407683A70F5FA561925A64E8210D2E7723110B600C2FAE64B6216EAD5C35C5D0DA7CD06CDD265F377316413DE6F0B407A8zCuCE" TargetMode="External"/><Relationship Id="rId7" Type="http://schemas.openxmlformats.org/officeDocument/2006/relationships/hyperlink" Target="consultantplus://offline/ref=546818CC86B43721069896407683A70F5FA561925369E3220C2D2A2919526C0E28A13BA12627A15D35C5D0DD738F69C8370738740D5F38FDECB605zAu8E" TargetMode="External"/><Relationship Id="rId239" Type="http://schemas.openxmlformats.org/officeDocument/2006/relationships/hyperlink" Target="consultantplus://offline/ref=546818CC86B43721069896407683A70F5FA561925A64E82109237723110B600C2FAE64B6216EAD5C35C5D1D17AD06CDD265F377316413DE6F0B407A8zCuCE" TargetMode="External"/><Relationship Id="rId446" Type="http://schemas.openxmlformats.org/officeDocument/2006/relationships/hyperlink" Target="consultantplus://offline/ref=546818CC86B43721069896407683A70F5FA561925A61E5240A217723110B600C2FAE64B6216EAD5C35C5D0D17DD06CDD265F377316413DE6F0B407A8zCuCE" TargetMode="External"/><Relationship Id="rId653" Type="http://schemas.openxmlformats.org/officeDocument/2006/relationships/hyperlink" Target="consultantplus://offline/ref=546818CC86B43721069896407683A70F5FA561925A64E1220F207723110B600C2FAE64B6216EAD5C35C5D3DF7FD06CDD265F377316413DE6F0B407A8zCuCE" TargetMode="External"/><Relationship Id="rId292" Type="http://schemas.openxmlformats.org/officeDocument/2006/relationships/hyperlink" Target="consultantplus://offline/ref=546818CC86B43721069896407683A70F5FA561925A62E32704207723110B600C2FAE64B6216EAD5C35C5D1DF78D06CDD265F377316413DE6F0B407A8zCuCE" TargetMode="External"/><Relationship Id="rId306" Type="http://schemas.openxmlformats.org/officeDocument/2006/relationships/hyperlink" Target="consultantplus://offline/ref=546818CC86B43721069896407683A70F5FA561925A60E9250B267723110B600C2FAE64B6216EAD5C35C5D1D07DD06CDD265F377316413DE6F0B407A8zCuCE" TargetMode="External"/><Relationship Id="rId87" Type="http://schemas.openxmlformats.org/officeDocument/2006/relationships/hyperlink" Target="consultantplus://offline/ref=546818CC86B43721069896407683A70F5FA561925A61E5240A217723110B600C2FAE64B6216EAD5C35C5D0D870D06CDD265F377316413DE6F0B407A8zCuCE" TargetMode="External"/><Relationship Id="rId513" Type="http://schemas.openxmlformats.org/officeDocument/2006/relationships/hyperlink" Target="consultantplus://offline/ref=546818CC86B43721069896407683A70F5FA561925A62E12709217723110B600C2FAE64B6216EAD5C35C5D4D97ED06CDD265F377316413DE6F0B407A8zCuCE" TargetMode="External"/><Relationship Id="rId597" Type="http://schemas.openxmlformats.org/officeDocument/2006/relationships/hyperlink" Target="consultantplus://offline/ref=546818CC86B437210698884D60EFF90654AD389B5369EA74517271744E5B66597DEE3AEF602FBE5D30DBD2D87AzDu9E" TargetMode="External"/><Relationship Id="rId720" Type="http://schemas.openxmlformats.org/officeDocument/2006/relationships/hyperlink" Target="consultantplus://offline/ref=546818CC86B437210698884D60EFF90652AF3B975266EA74517271744E5B66596FEE62E3622AA15837CE84893C8E358E67143A740D5D3DE1zEuCE" TargetMode="External"/><Relationship Id="rId152" Type="http://schemas.openxmlformats.org/officeDocument/2006/relationships/hyperlink" Target="consultantplus://offline/ref=546818CC86B437210698884D60EFF90657AC369C5F66EA74517271744E5B66597DEE3AEF602FBE5D30DBD2D87AzDu9E" TargetMode="External"/><Relationship Id="rId457" Type="http://schemas.openxmlformats.org/officeDocument/2006/relationships/hyperlink" Target="consultantplus://offline/ref=546818CC86B437210698884D60EFF90657AD3F9A5A66EA74517271744E5B66596FEE62E3622AA05C32CE84893C8E358E67143A740D5D3DE1zEuCE" TargetMode="External"/><Relationship Id="rId664" Type="http://schemas.openxmlformats.org/officeDocument/2006/relationships/image" Target="media/image10.wmf"/><Relationship Id="rId14" Type="http://schemas.openxmlformats.org/officeDocument/2006/relationships/hyperlink" Target="consultantplus://offline/ref=546818CC86B43721069896407683A70F5FA561925A60E9250B267723110B600C2FAE64B6216EAD5C35C5D0D87DD06CDD265F377316413DE6F0B407A8zCuCE" TargetMode="External"/><Relationship Id="rId317" Type="http://schemas.openxmlformats.org/officeDocument/2006/relationships/hyperlink" Target="consultantplus://offline/ref=546818CC86B43721069896407683A70F5FA561925A60E9250B267723110B600C2FAE64B6216EAD5C35C5D1D17BD06CDD265F377316413DE6F0B407A8zCuCE" TargetMode="External"/><Relationship Id="rId524" Type="http://schemas.openxmlformats.org/officeDocument/2006/relationships/hyperlink" Target="consultantplus://offline/ref=546818CC86B43721069896407683A70F5FA561925A63E4250F267723110B600C2FAE64B6216EAD5C35C5D1DB7ED06CDD265F377316413DE6F0B407A8zCuCE" TargetMode="External"/><Relationship Id="rId731" Type="http://schemas.openxmlformats.org/officeDocument/2006/relationships/hyperlink" Target="consultantplus://offline/ref=546818CC86B43721069896407683A70F5FA561925A64E1220F207723110B600C2FAE64B6216EAD5C35C5D3D07FD06CDD265F377316413DE6F0B407A8zCuCE" TargetMode="External"/><Relationship Id="rId98" Type="http://schemas.openxmlformats.org/officeDocument/2006/relationships/hyperlink" Target="consultantplus://offline/ref=546818CC86B43721069896407683A70F5FA561925A63E4250F267723110B600C2FAE64B6216EAD5C35C5D0D87FD06CDD265F377316413DE6F0B407A8zCuCE" TargetMode="External"/><Relationship Id="rId163" Type="http://schemas.openxmlformats.org/officeDocument/2006/relationships/hyperlink" Target="consultantplus://offline/ref=546818CC86B43721069896407683A70F5FA561925A64E225092E7723110B600C2FAE64B6216EAD5C35C5D0D97CD06CDD265F377316413DE6F0B407A8zCuCE" TargetMode="External"/><Relationship Id="rId370" Type="http://schemas.openxmlformats.org/officeDocument/2006/relationships/hyperlink" Target="consultantplus://offline/ref=546818CC86B43721069896407683A70F5FA561925A62E12709217723110B600C2FAE64B6216EAD5C35C5D2DA70D06CDD265F377316413DE6F0B407A8zCuCE" TargetMode="External"/><Relationship Id="rId230" Type="http://schemas.openxmlformats.org/officeDocument/2006/relationships/hyperlink" Target="consultantplus://offline/ref=546818CC86B43721069896407683A70F5FA561925A64E1220F207723110B600C2FAE64B6216EAD5C35C5D1DE78D06CDD265F377316413DE6F0B407A8zCuCE" TargetMode="External"/><Relationship Id="rId468" Type="http://schemas.openxmlformats.org/officeDocument/2006/relationships/hyperlink" Target="consultantplus://offline/ref=546818CC86B43721069896407683A70F5FA561925A60E9250B267723110B600C2FAE64B6216EAD5C35C5D2DB7ED06CDD265F377316413DE6F0B407A8zCuCE" TargetMode="External"/><Relationship Id="rId675" Type="http://schemas.openxmlformats.org/officeDocument/2006/relationships/hyperlink" Target="consultantplus://offline/ref=546818CC86B43721069896407683A70F5FA561925A64E82104257723110B600C2FAE64B6216EAD5C35C5D0D979D06CDD265F377316413DE6F0B407A8zCuCE" TargetMode="External"/><Relationship Id="rId25" Type="http://schemas.openxmlformats.org/officeDocument/2006/relationships/hyperlink" Target="consultantplus://offline/ref=546818CC86B43721069896407683A70F5FA561925A64E225092E7723110B600C2FAE64B6216EAD5C35C5D0D87DD06CDD265F377316413DE6F0B407A8zCuCE" TargetMode="External"/><Relationship Id="rId328" Type="http://schemas.openxmlformats.org/officeDocument/2006/relationships/hyperlink" Target="consultantplus://offline/ref=546818CC86B43721069896407683A70F5FA561925A63E4250F267723110B600C2FAE64B6216EAD5C35C5D0D178D06CDD265F377316413DE6F0B407A8zCuCE" TargetMode="External"/><Relationship Id="rId535" Type="http://schemas.openxmlformats.org/officeDocument/2006/relationships/hyperlink" Target="consultantplus://offline/ref=546818CC86B43721069896407683A70F5FA561925A63E4250F267723110B600C2FAE64B6216EAD5C35C5D1DC7BD06CDD265F377316413DE6F0B407A8zCuCE" TargetMode="External"/><Relationship Id="rId742" Type="http://schemas.openxmlformats.org/officeDocument/2006/relationships/hyperlink" Target="consultantplus://offline/ref=546818CC86B43721069896407683A70F5FA561925A62E32704207723110B600C2FAE64B6216EAD5C35C5D0DA7FD06CDD265F377316413DE6F0B407A8zCuCE" TargetMode="External"/><Relationship Id="rId174" Type="http://schemas.openxmlformats.org/officeDocument/2006/relationships/hyperlink" Target="consultantplus://offline/ref=546818CC86B43721069896407683A70F5FA561925A64E1220F207723110B600C2FAE64B6216EAD5C35C5D0DA70D06CDD265F377316413DE6F0B407A8zCuCE" TargetMode="External"/><Relationship Id="rId381" Type="http://schemas.openxmlformats.org/officeDocument/2006/relationships/hyperlink" Target="consultantplus://offline/ref=546818CC86B43721069896407683A70F5FA561925A62E12709217723110B600C2FAE64B6216EAD5C35C5D2DC71D06CDD265F377316413DE6F0B407A8zCuCE" TargetMode="External"/><Relationship Id="rId602" Type="http://schemas.openxmlformats.org/officeDocument/2006/relationships/hyperlink" Target="consultantplus://offline/ref=546818CC86B43721069896407683A70F5FA561925A64E8210D2E7723110B600C2FAE64B6216EAD5C35C5D0DA7CD06CDD265F377316413DE6F0B407A8zCuCE" TargetMode="External"/><Relationship Id="rId241" Type="http://schemas.openxmlformats.org/officeDocument/2006/relationships/hyperlink" Target="consultantplus://offline/ref=546818CC86B43721069896407683A70F5FA561925A64E8210E207723110B600C2FAE64B6216EAD5C35C6D8D17DD06CDD265F377316413DE6F0B407A8zCuCE" TargetMode="External"/><Relationship Id="rId479" Type="http://schemas.openxmlformats.org/officeDocument/2006/relationships/hyperlink" Target="consultantplus://offline/ref=546818CC86B43721069896407683A70F5FA561925A62E12709217723110B600C2FAE64B6216EAD5C35C5D3DE7DD06CDD265F377316413DE6F0B407A8zCuCE" TargetMode="External"/><Relationship Id="rId686" Type="http://schemas.openxmlformats.org/officeDocument/2006/relationships/hyperlink" Target="consultantplus://offline/ref=546818CC86B43721069896407683A70F5FA561925A60E02B05257723110B600C2FAE64B6216EAD5C35C5D0D871D06CDD265F377316413DE6F0B407A8zCuCE" TargetMode="External"/><Relationship Id="rId36" Type="http://schemas.openxmlformats.org/officeDocument/2006/relationships/hyperlink" Target="consultantplus://offline/ref=546818CC86B43721069896407683A70F5FA561925A63E4250F267723110B600C2FAE64B6216EAD5C35C5D0D87ED06CDD265F377316413DE6F0B407A8zCuCE" TargetMode="External"/><Relationship Id="rId339" Type="http://schemas.openxmlformats.org/officeDocument/2006/relationships/hyperlink" Target="consultantplus://offline/ref=546818CC86B437210698884D60EFF90652AF399D5E68EA74517271744E5B66597DEE3AEF602FBE5D30DBD2D87AzDu9E" TargetMode="External"/><Relationship Id="rId546" Type="http://schemas.openxmlformats.org/officeDocument/2006/relationships/hyperlink" Target="consultantplus://offline/ref=546818CC86B43721069896407683A70F5FA561925A64E1220F207723110B600C2FAE64B6216EAD5C35C5D3DA78D06CDD265F377316413DE6F0B407A8zCuCE" TargetMode="External"/><Relationship Id="rId753" Type="http://schemas.openxmlformats.org/officeDocument/2006/relationships/hyperlink" Target="consultantplus://offline/ref=546818CC86B43721069896407683A70F5FA561925A60E9250B267723110B600C2FAE64B6216EAD5C35C5D2D07BD06CDD265F377316413DE6F0B407A8zCuCE" TargetMode="External"/><Relationship Id="rId101" Type="http://schemas.openxmlformats.org/officeDocument/2006/relationships/hyperlink" Target="consultantplus://offline/ref=546818CC86B43721069896407683A70F5FA561925A64E82109237723110B600C2FAE64B6216EAD5C35C5D0D87ED06CDD265F377316413DE6F0B407A8zCuCE" TargetMode="External"/><Relationship Id="rId185" Type="http://schemas.openxmlformats.org/officeDocument/2006/relationships/hyperlink" Target="consultantplus://offline/ref=546818CC86B43721069896407683A70F5FA561925A62E12709217723110B600C2FAE64B6216EAD5C35C5D1D87CD06CDD265F377316413DE6F0B407A8zCuCE" TargetMode="External"/><Relationship Id="rId406" Type="http://schemas.openxmlformats.org/officeDocument/2006/relationships/hyperlink" Target="consultantplus://offline/ref=546818CC86B43721069896407683A70F5FA561925A62E12709217723110B600C2FAE64B6216EAD5C35C5D2DE70D06CDD265F377316413DE6F0B407A8zCuCE" TargetMode="External"/><Relationship Id="rId392" Type="http://schemas.openxmlformats.org/officeDocument/2006/relationships/hyperlink" Target="consultantplus://offline/ref=546818CC86B43721069896407683A70F5FA561925A63E4250F267723110B600C2FAE64B6216EAD5C35C5D1D87FD06CDD265F377316413DE6F0B407A8zCuCE" TargetMode="External"/><Relationship Id="rId613" Type="http://schemas.openxmlformats.org/officeDocument/2006/relationships/hyperlink" Target="consultantplus://offline/ref=546818CC86B43721069896407683A70F5FA561925A64E8210D2E7723110B600C2FAE64B6216EAD5C35C5D0DA7CD06CDD265F377316413DE6F0B407A8zCuCE" TargetMode="External"/><Relationship Id="rId697" Type="http://schemas.openxmlformats.org/officeDocument/2006/relationships/hyperlink" Target="consultantplus://offline/ref=546818CC86B43721069896407683A70F5FA561925A60E9250B267723110B600C2FAE64B6216EAD5C35C5D2DE7ED06CDD265F377316413DE6F0B407A8zCuCE" TargetMode="External"/><Relationship Id="rId252" Type="http://schemas.openxmlformats.org/officeDocument/2006/relationships/hyperlink" Target="consultantplus://offline/ref=546818CC86B437210698884D60EFF90652AF39995F64EA74517271744E5B66596FEE62E3622AA05C3CCE84893C8E358E67143A740D5D3DE1zEuCE" TargetMode="External"/><Relationship Id="rId47" Type="http://schemas.openxmlformats.org/officeDocument/2006/relationships/hyperlink" Target="consultantplus://offline/ref=546818CC86B43721069896407683A70F5FA561925C67E022042D2A2919526C0E28A13BB3267FAD5F30DBD0DD66D9388Ez6u0E" TargetMode="External"/><Relationship Id="rId112" Type="http://schemas.openxmlformats.org/officeDocument/2006/relationships/hyperlink" Target="consultantplus://offline/ref=546818CC86B437210698884D60EFF90652AF3A9F5B63EA74517271744E5B66597DEE3AEF602FBE5D30DBD2D87AzDu9E" TargetMode="External"/><Relationship Id="rId557" Type="http://schemas.openxmlformats.org/officeDocument/2006/relationships/hyperlink" Target="consultantplus://offline/ref=546818CC86B43721069896407683A70F5FA561925A64E6210C217723110B600C2FAE64B6216EAD5C35C5D0D97ED06CDD265F377316413DE6F0B407A8zCuCE" TargetMode="External"/><Relationship Id="rId764" Type="http://schemas.openxmlformats.org/officeDocument/2006/relationships/hyperlink" Target="consultantplus://offline/ref=546818CC86B43721069896407683A70F5FA561925A64E1220F207723110B600C2FAE64B6216EAD5C35C5D4D878D06CDD265F377316413DE6F0B407A8zCuCE" TargetMode="External"/><Relationship Id="rId196" Type="http://schemas.openxmlformats.org/officeDocument/2006/relationships/hyperlink" Target="consultantplus://offline/ref=546818CC86B43721069896407683A70F5FA561925A60E9250B267723110B600C2FAE64B6216EAD5C35C5D0DC7ED06CDD265F377316413DE6F0B407A8zCuCE" TargetMode="External"/><Relationship Id="rId417" Type="http://schemas.openxmlformats.org/officeDocument/2006/relationships/hyperlink" Target="consultantplus://offline/ref=546818CC86B43721069896407683A70F5FA561925A62E12709217723110B600C2FAE64B6216EAD5C35C5D2D07FD06CDD265F377316413DE6F0B407A8zCuCE" TargetMode="External"/><Relationship Id="rId624" Type="http://schemas.openxmlformats.org/officeDocument/2006/relationships/hyperlink" Target="consultantplus://offline/ref=546818CC86B43721069896407683A70F5FA561925A64E1220F207723110B600C2FAE64B6216EAD5C35C5D3DD7FD06CDD265F377316413DE6F0B407A8zCuCE" TargetMode="External"/><Relationship Id="rId263" Type="http://schemas.openxmlformats.org/officeDocument/2006/relationships/hyperlink" Target="consultantplus://offline/ref=546818CC86B43721069896407683A70F5FA561925A61E72B0A207723110B600C2FAE64B6216EAD5C35C5D0DB7CD06CDD265F377316413DE6F0B407A8zCuCE" TargetMode="External"/><Relationship Id="rId470" Type="http://schemas.openxmlformats.org/officeDocument/2006/relationships/hyperlink" Target="consultantplus://offline/ref=546818CC86B43721069896407683A70F5FA561925362E123082D2A2919526C0E28A13BA12627A15D35C5D1D9738F69C8370738740D5F38FDECB605zAu8E" TargetMode="External"/><Relationship Id="rId58" Type="http://schemas.openxmlformats.org/officeDocument/2006/relationships/hyperlink" Target="consultantplus://offline/ref=546818CC86B43721069896407683A70F5FA561925C67E923052D2A2919526C0E28A13BB3267FAD5F30DBD0DD66D9388Ez6u0E" TargetMode="External"/><Relationship Id="rId123" Type="http://schemas.openxmlformats.org/officeDocument/2006/relationships/hyperlink" Target="consultantplus://offline/ref=546818CC86B43721069896407683A70F5FA561925A63E1230A237723110B600C2FAE64B6216EAD5C35C5D0DA7CD06CDD265F377316413DE6F0B407A8zCuCE" TargetMode="External"/><Relationship Id="rId330" Type="http://schemas.openxmlformats.org/officeDocument/2006/relationships/hyperlink" Target="consultantplus://offline/ref=546818CC86B43721069896407683A70F5FA561925A64E1220F207723110B600C2FAE64B6216EAD5C35C5D2DF79D06CDD265F377316413DE6F0B407A8zCuCE" TargetMode="External"/><Relationship Id="rId568" Type="http://schemas.openxmlformats.org/officeDocument/2006/relationships/hyperlink" Target="consultantplus://offline/ref=546818CC86B43721069896407683A70F5FA561925A64E82109237723110B600C2FAE64B6216EAD5C35C5D2DD7CD06CDD265F377316413DE6F0B407A8zCuCE" TargetMode="External"/><Relationship Id="rId428" Type="http://schemas.openxmlformats.org/officeDocument/2006/relationships/hyperlink" Target="consultantplus://offline/ref=546818CC86B43721069896407683A70F5FA561925A64E1220F207723110B600C2FAE64B6216EAD5C35C5D2D17FD06CDD265F377316413DE6F0B407A8zCuCE" TargetMode="External"/><Relationship Id="rId635" Type="http://schemas.openxmlformats.org/officeDocument/2006/relationships/hyperlink" Target="consultantplus://offline/ref=546818CC86B437210698884D60EFF90655A93E9A5264EA74517271744E5B66596FEE62E3622AA05932CE84893C8E358E67143A740D5D3DE1zEuCE" TargetMode="External"/><Relationship Id="rId274" Type="http://schemas.openxmlformats.org/officeDocument/2006/relationships/hyperlink" Target="consultantplus://offline/ref=546818CC86B43721069896407683A70F5FA561925A60E9250B267723110B600C2FAE64B6216EAD5C35C5D1DE79D06CDD265F377316413DE6F0B407A8zCuCE" TargetMode="External"/><Relationship Id="rId481" Type="http://schemas.openxmlformats.org/officeDocument/2006/relationships/hyperlink" Target="consultantplus://offline/ref=546818CC86B43721069896407683A70F5FA561925A63E1230A237723110B600C2FAE64B6216EAD5C35C5D1D87DD06CDD265F377316413DE6F0B407A8zCuCE" TargetMode="External"/><Relationship Id="rId702" Type="http://schemas.openxmlformats.org/officeDocument/2006/relationships/hyperlink" Target="consultantplus://offline/ref=546818CC86B43721069896407683A70F5FA561925A63E7270F247723110B600C2FAE64B6216EAD5C35C5D0D07ED06CDD265F377316413DE6F0B407A8zCuCE" TargetMode="External"/><Relationship Id="rId69" Type="http://schemas.openxmlformats.org/officeDocument/2006/relationships/hyperlink" Target="consultantplus://offline/ref=546818CC86B43721069896407683A70F5FA561925F68E921052D2A2919526C0E28A13BB3267FAD5F30DBD0DD66D9388Ez6u0E" TargetMode="External"/><Relationship Id="rId134" Type="http://schemas.openxmlformats.org/officeDocument/2006/relationships/hyperlink" Target="consultantplus://offline/ref=546818CC86B43721069896407683A70F5FA561925A61E92604267723110B600C2FAE64B6216EAD5C35C5D0D97DD06CDD265F377316413DE6F0B407A8zCuCE" TargetMode="External"/><Relationship Id="rId579" Type="http://schemas.openxmlformats.org/officeDocument/2006/relationships/hyperlink" Target="consultantplus://offline/ref=546818CC86B43721069896407683A70F5FA561925A64E1220F207723110B600C2FAE64B6216EAD5C35C5D3DA71D06CDD265F377316413DE6F0B407A8zCuCE" TargetMode="External"/><Relationship Id="rId341" Type="http://schemas.openxmlformats.org/officeDocument/2006/relationships/hyperlink" Target="consultantplus://offline/ref=546818CC86B43721069896407683A70F5FA561925A62E12709217723110B600C2FAE64B6216EAD5C35C5D1DF7AD06CDD265F377316413DE6F0B407A8zCuCE" TargetMode="External"/><Relationship Id="rId439" Type="http://schemas.openxmlformats.org/officeDocument/2006/relationships/hyperlink" Target="consultantplus://offline/ref=546818CC86B43721069896407683A70F5FA561925A64E1220F207723110B600C2FAE64B6216EAD5C35C5D2D171D06CDD265F377316413DE6F0B407A8zCuCE" TargetMode="External"/><Relationship Id="rId646" Type="http://schemas.openxmlformats.org/officeDocument/2006/relationships/hyperlink" Target="consultantplus://offline/ref=546818CC86B437210698884D60EFF90652AF3A9F5B63EA74517271744E5B66597DEE3AEF602FBE5D30DBD2D87AzDu9E" TargetMode="External"/><Relationship Id="rId201" Type="http://schemas.openxmlformats.org/officeDocument/2006/relationships/hyperlink" Target="consultantplus://offline/ref=546818CC86B43721069896407683A70F5FA561925A62E12709217723110B600C2FAE64B6216EAD5C35C5D1D87FD06CDD265F377316413DE6F0B407A8zCuCE" TargetMode="External"/><Relationship Id="rId285" Type="http://schemas.openxmlformats.org/officeDocument/2006/relationships/hyperlink" Target="consultantplus://offline/ref=546818CC86B43721069896407683A70F5FA561925A63E1230A237723110B600C2FAE64B6216EAD5C35C5D0DE7CD06CDD265F377316413DE6F0B407A8zCuCE" TargetMode="External"/><Relationship Id="rId506" Type="http://schemas.openxmlformats.org/officeDocument/2006/relationships/hyperlink" Target="consultantplus://offline/ref=546818CC86B43721069896407683A70F5FA561925A62E12709217723110B600C2FAE64B6216EAD5C35C5D4D871D06CDD265F377316413DE6F0B407A8zCuCE" TargetMode="External"/><Relationship Id="rId492" Type="http://schemas.openxmlformats.org/officeDocument/2006/relationships/hyperlink" Target="consultantplus://offline/ref=546818CC86B43721069896407683A70F5FA561925A63E1230A237723110B600C2FAE64B6216EAD5C35C5D1D978D06CDD265F377316413DE6F0B407A8zCuCE" TargetMode="External"/><Relationship Id="rId713" Type="http://schemas.openxmlformats.org/officeDocument/2006/relationships/hyperlink" Target="consultantplus://offline/ref=546818CC86B43721069896407683A70F5FA561925A60E02B05257723110B600C2FAE64B6216EAD5C35C5D0D97AD06CDD265F377316413DE6F0B407A8zCuCE" TargetMode="External"/><Relationship Id="rId145" Type="http://schemas.openxmlformats.org/officeDocument/2006/relationships/hyperlink" Target="consultantplus://offline/ref=546818CC86B437210698884D60EFF90657AC369C5F64EA74517271744E5B66597DEE3AEF602FBE5D30DBD2D87AzDu9E" TargetMode="External"/><Relationship Id="rId352" Type="http://schemas.openxmlformats.org/officeDocument/2006/relationships/hyperlink" Target="consultantplus://offline/ref=546818CC86B43721069896407683A70F5FA561925A62E12709217723110B600C2FAE64B6216EAD5C35C5D1D17ED06CDD265F377316413DE6F0B407A8zCuCE" TargetMode="External"/><Relationship Id="rId212" Type="http://schemas.openxmlformats.org/officeDocument/2006/relationships/hyperlink" Target="consultantplus://offline/ref=546818CC86B43721069896407683A70F5FA561925A62E12709217723110B600C2FAE64B6216EAD5C35C5D1D970D06CDD265F377316413DE6F0B407A8zCuCE" TargetMode="External"/><Relationship Id="rId657" Type="http://schemas.openxmlformats.org/officeDocument/2006/relationships/image" Target="media/image8.wmf"/><Relationship Id="rId296" Type="http://schemas.openxmlformats.org/officeDocument/2006/relationships/hyperlink" Target="consultantplus://offline/ref=546818CC86B43721069896407683A70F5FA561925A62E12709217723110B600C2FAE64B6216EAD5C35C5D1DC71D06CDD265F377316413DE6F0B407A8zCuCE" TargetMode="External"/><Relationship Id="rId517" Type="http://schemas.openxmlformats.org/officeDocument/2006/relationships/hyperlink" Target="consultantplus://offline/ref=546818CC86B43721069896407683A70F5FA561925A63E4250F267723110B600C2FAE64B6216EAD5C35C5D1DB7AD06CDD265F377316413DE6F0B407A8zCuCE" TargetMode="External"/><Relationship Id="rId724" Type="http://schemas.openxmlformats.org/officeDocument/2006/relationships/hyperlink" Target="consultantplus://offline/ref=546818CC86B43721069896407683A70F5FA561925A64E82109237723110B600C2FAE64B6216EAD5C35C5D2DE7AD06CDD265F377316413DE6F0B407A8zCuCE" TargetMode="External"/><Relationship Id="rId60" Type="http://schemas.openxmlformats.org/officeDocument/2006/relationships/hyperlink" Target="consultantplus://offline/ref=546818CC86B43721069896407683A70F5FA561925C61E4210A2D2A2919526C0E28A13BB3267FAD5F30DBD0DD66D9388Ez6u0E" TargetMode="External"/><Relationship Id="rId156" Type="http://schemas.openxmlformats.org/officeDocument/2006/relationships/hyperlink" Target="consultantplus://offline/ref=546818CC86B43721069896407683A70F5FA561925A64E1220F207723110B600C2FAE64B6216EAD5C35C5D0DA7DD06CDD265F377316413DE6F0B407A8zCuCE" TargetMode="External"/><Relationship Id="rId363" Type="http://schemas.openxmlformats.org/officeDocument/2006/relationships/hyperlink" Target="consultantplus://offline/ref=546818CC86B43721069896407683A70F5FA561925A63E4250F267723110B600C2FAE64B6216EAD5C35C5D1D87AD06CDD265F377316413DE6F0B407A8zCuCE" TargetMode="External"/><Relationship Id="rId570" Type="http://schemas.openxmlformats.org/officeDocument/2006/relationships/image" Target="media/image3.wmf"/><Relationship Id="rId223" Type="http://schemas.openxmlformats.org/officeDocument/2006/relationships/hyperlink" Target="consultantplus://offline/ref=546818CC86B43721069896407683A70F5FA561925A64E82109237723110B600C2FAE64B6216EAD5C35C5D0DC70D06CDD265F377316413DE6F0B407A8zCuCE" TargetMode="External"/><Relationship Id="rId430" Type="http://schemas.openxmlformats.org/officeDocument/2006/relationships/hyperlink" Target="consultantplus://offline/ref=546818CC86B43721069896407683A70F5FA561925A60E9250B267723110B600C2FAE64B6216EAD5C35C5D2D97CD06CDD265F377316413DE6F0B407A8zCuCE" TargetMode="External"/><Relationship Id="rId668" Type="http://schemas.openxmlformats.org/officeDocument/2006/relationships/hyperlink" Target="consultantplus://offline/ref=546818CC86B43721069896407683A70F5FA561925A64E9240C247723110B600C2FAE64B6336EF55037C0CED87DC53A8C60z0u8E" TargetMode="External"/><Relationship Id="rId18" Type="http://schemas.openxmlformats.org/officeDocument/2006/relationships/hyperlink" Target="consultantplus://offline/ref=546818CC86B43721069896407683A70F5FA561925A61E72B0A207723110B600C2FAE64B6216EAD5C35C5D0D87DD06CDD265F377316413DE6F0B407A8zCuCE" TargetMode="External"/><Relationship Id="rId528" Type="http://schemas.openxmlformats.org/officeDocument/2006/relationships/hyperlink" Target="consultantplus://offline/ref=546818CC86B43721069896407683A70F5FA561925A64E1220F207723110B600C2FAE64B6216EAD5C35C5D3D97ED06CDD265F377316413DE6F0B407A8zCuCE" TargetMode="External"/><Relationship Id="rId735" Type="http://schemas.openxmlformats.org/officeDocument/2006/relationships/hyperlink" Target="consultantplus://offline/ref=546818CC86B43721069896407683A70F5FA561925A64E82109237723110B600C2FAE64B6216EAD5C35C5D2DE7ED06CDD265F377316413DE6F0B407A8zCuCE" TargetMode="External"/><Relationship Id="rId167" Type="http://schemas.openxmlformats.org/officeDocument/2006/relationships/hyperlink" Target="consultantplus://offline/ref=546818CC86B43721069896407683A70F5FA561925A64E1220F207723110B600C2FAE64B6216EAD5C35C5D0DA70D06CDD265F377316413DE6F0B407A8zCuCE" TargetMode="External"/><Relationship Id="rId374" Type="http://schemas.openxmlformats.org/officeDocument/2006/relationships/hyperlink" Target="consultantplus://offline/ref=546818CC86B43721069896407683A70F5FA561925A62E32704207723110B600C2FAE64B6216EAD5C35C5D1DF7DD06CDD265F377316413DE6F0B407A8zCuCE" TargetMode="External"/><Relationship Id="rId581" Type="http://schemas.openxmlformats.org/officeDocument/2006/relationships/hyperlink" Target="consultantplus://offline/ref=546818CC86B43721069896407683A70F5FA561925A64E82109237723110B600C2FAE64B6216EAD5C35C5D2DD71D06CDD265F377316413DE6F0B407A8zCuCE" TargetMode="External"/><Relationship Id="rId71" Type="http://schemas.openxmlformats.org/officeDocument/2006/relationships/hyperlink" Target="consultantplus://offline/ref=546818CC86B43721069896407683A70F5FA561925D60E1200C2D2A2919526C0E28A13BB3267FAD5F30DBD0DD66D9388Ez6u0E" TargetMode="External"/><Relationship Id="rId234" Type="http://schemas.openxmlformats.org/officeDocument/2006/relationships/hyperlink" Target="consultantplus://offline/ref=546818CC86B43721069896407683A70F5FA561925A64E1220F207723110B600C2FAE64B6216EAD5C35C5D1DF71D06CDD265F377316413DE6F0B407A8zCuCE" TargetMode="External"/><Relationship Id="rId679" Type="http://schemas.openxmlformats.org/officeDocument/2006/relationships/hyperlink" Target="consultantplus://offline/ref=546818CC86B43721069896407683A70F5FA561925A62E12709217723110B600C2FAE64B6216EAD5C35C5D4DC7AD06CDD265F377316413DE6F0B407A8zCuCE" TargetMode="External"/><Relationship Id="rId2" Type="http://schemas.openxmlformats.org/officeDocument/2006/relationships/settings" Target="settings.xml"/><Relationship Id="rId29" Type="http://schemas.openxmlformats.org/officeDocument/2006/relationships/hyperlink" Target="consultantplus://offline/ref=546818CC86B43721069896407683A70F5FA561925A62E12709217723110B600C2FAE64B6216EAD5C35C5D0D87FD06CDD265F377316413DE6F0B407A8zCuCE" TargetMode="External"/><Relationship Id="rId441" Type="http://schemas.openxmlformats.org/officeDocument/2006/relationships/hyperlink" Target="consultantplus://offline/ref=546818CC86B43721069896407683A70F5FA561925A64E82109237723110B600C2FAE64B6216EAD5C35C5D2DC7AD06CDD265F377316413DE6F0B407A8zCuCE" TargetMode="External"/><Relationship Id="rId539" Type="http://schemas.openxmlformats.org/officeDocument/2006/relationships/hyperlink" Target="consultantplus://offline/ref=546818CC86B43721069896407683A70F5FA561925A64E6210C217723110B600C2FAE64B6216EAD5C35C5D0DC79D06CDD265F377316413DE6F0B407A8zCuCE" TargetMode="External"/><Relationship Id="rId746" Type="http://schemas.openxmlformats.org/officeDocument/2006/relationships/hyperlink" Target="consultantplus://offline/ref=546818CC86B43721069896407683A70F5FA561925A62E32704207723110B600C2FAE64B6216EAD5C35C5D0DB7AD06CDD265F377316413DE6F0B407A8zCuCE" TargetMode="External"/><Relationship Id="rId178" Type="http://schemas.openxmlformats.org/officeDocument/2006/relationships/hyperlink" Target="consultantplus://offline/ref=546818CC86B43721069896407683A70F5FA561925A62E12709217723110B600C2FAE64B6216EAD5C35C5D0D071D06CDD265F377316413DE6F0B407A8zCuCE" TargetMode="External"/><Relationship Id="rId301" Type="http://schemas.openxmlformats.org/officeDocument/2006/relationships/hyperlink" Target="consultantplus://offline/ref=546818CC86B43721069896407683A70F5FA561925A61E5240A217723110B600C2FAE64B6216EAD5C35C5D0D07FD06CDD265F377316413DE6F0B407A8zCuCE" TargetMode="External"/><Relationship Id="rId82" Type="http://schemas.openxmlformats.org/officeDocument/2006/relationships/hyperlink" Target="consultantplus://offline/ref=546818CC86B43721069896407683A70F5FA561925265E02B0E2D2A2919526C0E28A13BB3267FAD5F30DBD0DD66D9388Ez6u0E" TargetMode="External"/><Relationship Id="rId385" Type="http://schemas.openxmlformats.org/officeDocument/2006/relationships/hyperlink" Target="consultantplus://offline/ref=546818CC86B43721069896407683A70F5FA561925A60E8260B247723110B600C2FAE64B6216EAD5C35C5D0DD79D06CDD265F377316413DE6F0B407A8zCuCE" TargetMode="External"/><Relationship Id="rId592" Type="http://schemas.openxmlformats.org/officeDocument/2006/relationships/hyperlink" Target="consultantplus://offline/ref=546818CC86B43721069896407683A70F5FA561925A63E4250F267723110B600C2FAE64B6216EAD5C35C5D1DC71D06CDD265F377316413DE6F0B407A8zCuCE" TargetMode="External"/><Relationship Id="rId606" Type="http://schemas.openxmlformats.org/officeDocument/2006/relationships/hyperlink" Target="consultantplus://offline/ref=546818CC86B43721069896407683A70F5FA561925A63E4250F267723110B600C2FAE64B6216EAD5C35C5D1DD78D06CDD265F377316413DE6F0B407A8zCuCE" TargetMode="External"/><Relationship Id="rId245" Type="http://schemas.openxmlformats.org/officeDocument/2006/relationships/hyperlink" Target="consultantplus://offline/ref=546818CC86B437210698884D60EFF90657A6379E5F61EA74517271744E5B66596FEE62E3622AA05D3CCE84893C8E358E67143A740D5D3DE1zEuCE" TargetMode="External"/><Relationship Id="rId452" Type="http://schemas.openxmlformats.org/officeDocument/2006/relationships/hyperlink" Target="consultantplus://offline/ref=546818CC86B437210698815467EFF90653A83D975A61EA74517271744E5B66597DEE3AEF602FBE5D30DBD2D87AzDu9E" TargetMode="External"/><Relationship Id="rId105" Type="http://schemas.openxmlformats.org/officeDocument/2006/relationships/hyperlink" Target="consultantplus://offline/ref=546818CC86B43721069896407683A70F5FA561925A60E42A0F237723110B600C2FAE64B6216EAD5C35C5D0D970D06CDD265F377316413DE6F0B407A8zCuCE" TargetMode="External"/><Relationship Id="rId312" Type="http://schemas.openxmlformats.org/officeDocument/2006/relationships/hyperlink" Target="consultantplus://offline/ref=546818CC86B43721069896407683A70F5FA561925A60E9250B267723110B600C2FAE64B6216EAD5C35C5D1D071D06CDD265F377316413DE6F0B407A8zCuCE" TargetMode="External"/><Relationship Id="rId757" Type="http://schemas.openxmlformats.org/officeDocument/2006/relationships/hyperlink" Target="consultantplus://offline/ref=546818CC86B43721069896407683A70F5FA561925A63E4250F267723110B600C2FAE64B6216EAD5C35C5D1DE78D06CDD265F377316413DE6F0B407A8zCuCE" TargetMode="External"/><Relationship Id="rId93" Type="http://schemas.openxmlformats.org/officeDocument/2006/relationships/hyperlink" Target="consultantplus://offline/ref=546818CC86B43721069896407683A70F5FA561925A61E72B0A207723110B600C2FAE64B6216EAD5C35C5D0D87ED06CDD265F377316413DE6F0B407A8zCuCE" TargetMode="External"/><Relationship Id="rId189" Type="http://schemas.openxmlformats.org/officeDocument/2006/relationships/hyperlink" Target="consultantplus://offline/ref=546818CC86B43721069896407683A70F5FA561925A60E9250B267723110B600C2FAE64B6216EAD5C35C5D0DC7CD06CDD265F377316413DE6F0B407A8zCuCE" TargetMode="External"/><Relationship Id="rId396" Type="http://schemas.openxmlformats.org/officeDocument/2006/relationships/hyperlink" Target="consultantplus://offline/ref=546818CC86B43721069896407683A70F5FA561925A62E12709217723110B600C2FAE64B6216EAD5C35C5D2DD7ED06CDD265F377316413DE6F0B407A8zCuCE" TargetMode="External"/><Relationship Id="rId617" Type="http://schemas.openxmlformats.org/officeDocument/2006/relationships/hyperlink" Target="consultantplus://offline/ref=546818CC86B43721069896407683A70F5FA561925A64E1220F207723110B600C2FAE64B6216EAD5C35C5D3DC79D06CDD265F377316413DE6F0B407A8zCuCE" TargetMode="External"/><Relationship Id="rId256" Type="http://schemas.openxmlformats.org/officeDocument/2006/relationships/hyperlink" Target="consultantplus://offline/ref=546818CC86B437210698884D60EFF90652AF39995F64EA74517271744E5B66596FEE62E3622AA05C3CCE84893C8E358E67143A740D5D3DE1zEuCE" TargetMode="External"/><Relationship Id="rId463" Type="http://schemas.openxmlformats.org/officeDocument/2006/relationships/hyperlink" Target="consultantplus://offline/ref=546818CC86B43721069896407683A70F5FA561925A62E12709217723110B600C2FAE64B6216EAD5C35C5D3DC7CD06CDD265F377316413DE6F0B407A8zCuCE" TargetMode="External"/><Relationship Id="rId670" Type="http://schemas.openxmlformats.org/officeDocument/2006/relationships/image" Target="media/image11.wmf"/><Relationship Id="rId116" Type="http://schemas.openxmlformats.org/officeDocument/2006/relationships/hyperlink" Target="consultantplus://offline/ref=546818CC86B43721069896407683A70F5FA561925A64E1220F207723110B600C2FAE64B6216EAD5C35C5D0D871D06CDD265F377316413DE6F0B407A8zCuCE" TargetMode="External"/><Relationship Id="rId323" Type="http://schemas.openxmlformats.org/officeDocument/2006/relationships/hyperlink" Target="consultantplus://offline/ref=546818CC86B43721069896407683A70F5FA561925A64E1220F207723110B600C2FAE64B6216EAD5C35C5D2DF7AD06CDD265F377316413DE6F0B407A8zCuCE" TargetMode="External"/><Relationship Id="rId530" Type="http://schemas.openxmlformats.org/officeDocument/2006/relationships/hyperlink" Target="consultantplus://offline/ref=546818CC86B43721069896407683A70F5FA561925A62E12709217723110B600C2FAE64B6216EAD5C35C5D4DB7ED06CDD265F377316413DE6F0B407A8zCuCE" TargetMode="External"/><Relationship Id="rId20" Type="http://schemas.openxmlformats.org/officeDocument/2006/relationships/hyperlink" Target="consultantplus://offline/ref=546818CC86B43721069896407683A70F5FA561925A62E32704207723110B600C2FAE64B6216EAD5C35C5D0D87DD06CDD265F377316413DE6F0B407A8zCuCE" TargetMode="External"/><Relationship Id="rId628" Type="http://schemas.openxmlformats.org/officeDocument/2006/relationships/hyperlink" Target="consultantplus://offline/ref=546818CC86B43721069896407683A70F5FA561925A64E6210C217723110B600C2FAE64B6336EF55037C0CED87DC53A8C60z0u8E" TargetMode="External"/><Relationship Id="rId267" Type="http://schemas.openxmlformats.org/officeDocument/2006/relationships/hyperlink" Target="consultantplus://offline/ref=546818CC86B43721069896407683A70F5FA561925A63E1230A237723110B600C2FAE64B6216EAD5C35C5D0DD7BD06CDD265F377316413DE6F0B407A8zCuCE" TargetMode="External"/><Relationship Id="rId474" Type="http://schemas.openxmlformats.org/officeDocument/2006/relationships/hyperlink" Target="consultantplus://offline/ref=546818CC86B43721069896407683A70F5FA561925A63E4250F267723110B600C2FAE64B6216EAD5C35C5D1DA79D06CDD265F377316413DE6F0B407A8zCuCE" TargetMode="External"/><Relationship Id="rId127" Type="http://schemas.openxmlformats.org/officeDocument/2006/relationships/hyperlink" Target="consultantplus://offline/ref=546818CC86B43721069896407683A70F5FA561925A63E1230A237723110B600C2FAE64B6216EAD5C35C5D0DA70D06CDD265F377316413DE6F0B407A8zCuCE" TargetMode="External"/><Relationship Id="rId681" Type="http://schemas.openxmlformats.org/officeDocument/2006/relationships/hyperlink" Target="consultantplus://offline/ref=546818CC86B437210698884D60EFF90652AF3A9F5B63EA74517271744E5B66597DEE3AEF602FBE5D30DBD2D87AzDu9E" TargetMode="External"/><Relationship Id="rId31" Type="http://schemas.openxmlformats.org/officeDocument/2006/relationships/hyperlink" Target="consultantplus://offline/ref=546818CC86B43721069896407683A70F5FA561925A63E4250F267723110B600C2FAE64B6216EAD5C35C5D0D87ED06CDD265F377316413DE6F0B407A8zCuCE" TargetMode="External"/><Relationship Id="rId334" Type="http://schemas.openxmlformats.org/officeDocument/2006/relationships/hyperlink" Target="consultantplus://offline/ref=546818CC86B43721069896407683A70F5FA561925A64E1220F207723110B600C2FAE64B6216EAD5C35C5D2DF79D06CDD265F377316413DE6F0B407A8zCuCE" TargetMode="External"/><Relationship Id="rId541" Type="http://schemas.openxmlformats.org/officeDocument/2006/relationships/hyperlink" Target="consultantplus://offline/ref=546818CC86B437210698884D60EFF90654A83C9F586BB77E592B7D764954394E68A76EE26228A5593E91819C2DD63A897C0A3F6F115F3FzEu1E" TargetMode="External"/><Relationship Id="rId639" Type="http://schemas.openxmlformats.org/officeDocument/2006/relationships/hyperlink" Target="consultantplus://offline/ref=546818CC86B43721069896407683A70F5FA561925A64E1220F207723110B600C2FAE64B6216EAD5C35C5D3DF7BD06CDD265F377316413DE6F0B407A8zCuCE" TargetMode="External"/><Relationship Id="rId180" Type="http://schemas.openxmlformats.org/officeDocument/2006/relationships/hyperlink" Target="consultantplus://offline/ref=546818CC86B43721069896407683A70F5FA561925A62E32704207723110B600C2FAE64B6216EAD5C35C5D0DD7ED06CDD265F377316413DE6F0B407A8zCuCE" TargetMode="External"/><Relationship Id="rId278" Type="http://schemas.openxmlformats.org/officeDocument/2006/relationships/hyperlink" Target="consultantplus://offline/ref=546818CC86B43721069896407683A70F5FA561925A62E12709217723110B600C2FAE64B6216EAD5C35C5D1DB7FD06CDD265F377316413DE6F0B407A8zCuCE" TargetMode="External"/><Relationship Id="rId401" Type="http://schemas.openxmlformats.org/officeDocument/2006/relationships/hyperlink" Target="consultantplus://offline/ref=546818CC86B43721069896407683A70F5FA561925A61E5240A217723110B600C2FAE64B6216EAD5C35C5D0D17BD06CDD265F377316413DE6F0B407A8zCuCE" TargetMode="External"/><Relationship Id="rId303" Type="http://schemas.openxmlformats.org/officeDocument/2006/relationships/hyperlink" Target="consultantplus://offline/ref=546818CC86B43721069896407683A70F5FA561925A61E5240A217723110B600C2FAE64B6216EAD5C35C5D0D07FD06CDD265F377316413DE6F0B407A8zCuCE" TargetMode="External"/><Relationship Id="rId485" Type="http://schemas.openxmlformats.org/officeDocument/2006/relationships/hyperlink" Target="consultantplus://offline/ref=546818CC86B43721069896407683A70F5FA561925A62E12709217723110B600C2FAE64B6216EAD5C35C5D3D17DD06CDD265F377316413DE6F0B407A8zCuCE" TargetMode="External"/><Relationship Id="rId692" Type="http://schemas.openxmlformats.org/officeDocument/2006/relationships/hyperlink" Target="consultantplus://offline/ref=546818CC86B43721069896407683A70F5FA561925A62E12709217723110B600C2FAE64B6216EAD5C35C5D4DC7DD06CDD265F377316413DE6F0B407A8zCuCE" TargetMode="External"/><Relationship Id="rId706" Type="http://schemas.openxmlformats.org/officeDocument/2006/relationships/hyperlink" Target="consultantplus://offline/ref=546818CC86B43721069896407683A70F5FA561925364E2220C2D2A2919526C0E28A13BA12627A15D35C5D1D9738F69C8370738740D5F38FDECB605zAu8E" TargetMode="External"/><Relationship Id="rId748" Type="http://schemas.openxmlformats.org/officeDocument/2006/relationships/hyperlink" Target="consultantplus://offline/ref=546818CC86B43721069896407683A70F5FA561925A62E32704207723110B600C2FAE64B6216EAD5C35C5D0DB70D06CDD265F377316413DE6F0B407A8zCuCE" TargetMode="External"/><Relationship Id="rId42" Type="http://schemas.openxmlformats.org/officeDocument/2006/relationships/hyperlink" Target="consultantplus://offline/ref=546818CC86B43721069896407683A70F5FA561925D64E722082D2A2919526C0E28A13BB3267FAD5F30DBD0DD66D9388Ez6u0E" TargetMode="External"/><Relationship Id="rId84" Type="http://schemas.openxmlformats.org/officeDocument/2006/relationships/hyperlink" Target="consultantplus://offline/ref=546818CC86B43721069896407683A70F5FA561925A60E5200A277723110B600C2FAE64B6336EF55037C0CED87DC53A8C60z0u8E" TargetMode="External"/><Relationship Id="rId138" Type="http://schemas.openxmlformats.org/officeDocument/2006/relationships/hyperlink" Target="consultantplus://offline/ref=546818CC86B43721069896407683A70F5FA561925A62E12709217723110B600C2FAE64B6216EAD5C35C5D0DB70D06CDD265F377316413DE6F0B407A8zCuCE" TargetMode="External"/><Relationship Id="rId345" Type="http://schemas.openxmlformats.org/officeDocument/2006/relationships/hyperlink" Target="consultantplus://offline/ref=546818CC86B43721069896407683A70F5FA561925A62E12709217723110B600C2FAE64B6216EAD5C35C5D1DF7FD06CDD265F377316413DE6F0B407A8zCuCE" TargetMode="External"/><Relationship Id="rId387" Type="http://schemas.openxmlformats.org/officeDocument/2006/relationships/hyperlink" Target="consultantplus://offline/ref=546818CC86B43721069896407683A70F5FA561925A61E72B0A207723110B600C2FAE64B6216EAD5C35C5D0DC7CD06CDD265F377316413DE6F0B407A8zCuCE" TargetMode="External"/><Relationship Id="rId510" Type="http://schemas.openxmlformats.org/officeDocument/2006/relationships/hyperlink" Target="consultantplus://offline/ref=546818CC86B43721069896407683A70F5FA561925A61E5240A217723110B600C2FAE64B6216EAD5C35C5D1D87BD06CDD265F377316413DE6F0B407A8zCuCE" TargetMode="External"/><Relationship Id="rId552" Type="http://schemas.openxmlformats.org/officeDocument/2006/relationships/hyperlink" Target="consultantplus://offline/ref=546818CC86B43721069896407683A70F5FA561925A64E8210D2E7723110B600C2FAE64B6336EF55037C0CED87DC53A8C60z0u8E" TargetMode="External"/><Relationship Id="rId594" Type="http://schemas.openxmlformats.org/officeDocument/2006/relationships/hyperlink" Target="consultantplus://offline/ref=546818CC86B437210698975865EFF90654AE389D5E6BB77E592B7D764954395C68FF62E06734A0582BC7D0DAz7uAE" TargetMode="External"/><Relationship Id="rId608" Type="http://schemas.openxmlformats.org/officeDocument/2006/relationships/hyperlink" Target="consultantplus://offline/ref=546818CC86B437210698884D60EFF90652AF39995F64EA74517271744E5B66597DEE3AEF602FBE5D30DBD2D87AzDu9E" TargetMode="External"/><Relationship Id="rId191" Type="http://schemas.openxmlformats.org/officeDocument/2006/relationships/hyperlink" Target="consultantplus://offline/ref=546818CC86B43721069896407683A70F5FA561925A64E1220F207723110B600C2FAE64B6216EAD5C35C5D0DB79D06CDD265F377316413DE6F0B407A8zCuCE" TargetMode="External"/><Relationship Id="rId205" Type="http://schemas.openxmlformats.org/officeDocument/2006/relationships/hyperlink" Target="consultantplus://offline/ref=546818CC86B43721069896407683A70F5FA561925A62E12709217723110B600C2FAE64B6216EAD5C35C5D1D979D06CDD265F377316413DE6F0B407A8zCuCE" TargetMode="External"/><Relationship Id="rId247" Type="http://schemas.openxmlformats.org/officeDocument/2006/relationships/hyperlink" Target="consultantplus://offline/ref=546818CC86B43721069896407683A70F5FA561925A64E1220F207723110B600C2FAE64B6216EAD5C35C5D2DC71D06CDD265F377316413DE6F0B407A8zCuCE" TargetMode="External"/><Relationship Id="rId412" Type="http://schemas.openxmlformats.org/officeDocument/2006/relationships/hyperlink" Target="consultantplus://offline/ref=546818CC86B43721069896407683A70F5FA561925A64E1220F207723110B600C2FAE64B6216EAD5C35C5D2D179D06CDD265F377316413DE6F0B407A8zCuCE" TargetMode="External"/><Relationship Id="rId107" Type="http://schemas.openxmlformats.org/officeDocument/2006/relationships/hyperlink" Target="consultantplus://offline/ref=546818CC86B43721069896407683A70F5FA561925A60E9250B267723110B600C2FAE64B6216EAD5C35C5D0DA7CD06CDD265F377316413DE6F0B407A8zCuCE" TargetMode="External"/><Relationship Id="rId289" Type="http://schemas.openxmlformats.org/officeDocument/2006/relationships/hyperlink" Target="consultantplus://offline/ref=546818CC86B43721069896407683A70F5FA561925A62E12709217723110B600C2FAE64B6216EAD5C35C5D1DC7DD06CDD265F377316413DE6F0B407A8zCuCE" TargetMode="External"/><Relationship Id="rId454" Type="http://schemas.openxmlformats.org/officeDocument/2006/relationships/hyperlink" Target="consultantplus://offline/ref=546818CC86B437210698884D60EFF90657AC369C5F66EA74517271744E5B66597DEE3AEF602FBE5D30DBD2D87AzDu9E" TargetMode="External"/><Relationship Id="rId496" Type="http://schemas.openxmlformats.org/officeDocument/2006/relationships/hyperlink" Target="consultantplus://offline/ref=546818CC86B43721069896407683A70F5FA561925A60E9250B267723110B600C2FAE64B6216EAD5C35C5D2DB7FD06CDD265F377316413DE6F0B407A8zCuCE" TargetMode="External"/><Relationship Id="rId661" Type="http://schemas.openxmlformats.org/officeDocument/2006/relationships/hyperlink" Target="consultantplus://offline/ref=546818CC86B43721069896407683A70F5FA561925A64E8210D2E7723110B600C2FAE64B6336EF55037C0CED87DC53A8C60z0u8E" TargetMode="External"/><Relationship Id="rId717" Type="http://schemas.openxmlformats.org/officeDocument/2006/relationships/hyperlink" Target="consultantplus://offline/ref=546818CC86B43721069896407683A70F5FA561925A64E1220F207723110B600C2FAE64B6216EAD5C35C5D3D078D06CDD265F377316413DE6F0B407A8zCuCE" TargetMode="External"/><Relationship Id="rId759" Type="http://schemas.openxmlformats.org/officeDocument/2006/relationships/hyperlink" Target="consultantplus://offline/ref=546818CC86B43721069896407683A70F5FA561925A63E4250F267723110B600C2FAE64B6216EAD5C35C5D1DE7AD06CDD265F377316413DE6F0B407A8zCuCE" TargetMode="External"/><Relationship Id="rId11" Type="http://schemas.openxmlformats.org/officeDocument/2006/relationships/hyperlink" Target="consultantplus://offline/ref=546818CC86B43721069896407683A70F5FA561925A60E02604257723110B600C2FAE64B6216EAD5C35C5D0D87DD06CDD265F377316413DE6F0B407A8zCuCE" TargetMode="External"/><Relationship Id="rId53" Type="http://schemas.openxmlformats.org/officeDocument/2006/relationships/hyperlink" Target="consultantplus://offline/ref=546818CC86B43721069896407683A70F5FA561925F63E325042D2A2919526C0E28A13BB3267FAD5F30DBD0DD66D9388Ez6u0E" TargetMode="External"/><Relationship Id="rId149" Type="http://schemas.openxmlformats.org/officeDocument/2006/relationships/hyperlink" Target="consultantplus://offline/ref=546818CC86B43721069896407683A70F5FA561925A60E2210A227723110B600C2FAE64B6216EAD5C35C0D4DD7FD06CDD265F377316413DE6F0B407A8zCuCE" TargetMode="External"/><Relationship Id="rId314" Type="http://schemas.openxmlformats.org/officeDocument/2006/relationships/hyperlink" Target="consultantplus://offline/ref=546818CC86B43721069896407683A70F5FA561925A60E9250B267723110B600C2FAE64B6216EAD5C35C5D1D179D06CDD265F377316413DE6F0B407A8zCuCE" TargetMode="External"/><Relationship Id="rId356" Type="http://schemas.openxmlformats.org/officeDocument/2006/relationships/hyperlink" Target="consultantplus://offline/ref=546818CC86B43721069896407683A70F5FA561925A62E12709217723110B600C2FAE64B6216EAD5C35C5D2D87CD06CDD265F377316413DE6F0B407A8zCuCE" TargetMode="External"/><Relationship Id="rId398" Type="http://schemas.openxmlformats.org/officeDocument/2006/relationships/hyperlink" Target="consultantplus://offline/ref=546818CC86B43721069896407683A70F5FA561925A60E9250B267723110B600C2FAE64B6216EAD5C35C5D1D17DD06CDD265F377316413DE6F0B407A8zCuCE" TargetMode="External"/><Relationship Id="rId521" Type="http://schemas.openxmlformats.org/officeDocument/2006/relationships/hyperlink" Target="consultantplus://offline/ref=546818CC86B43721069896407683A70F5FA561925A63E4250F267723110B600C2FAE64B6216EAD5C35C5D1DB7CD06CDD265F377316413DE6F0B407A8zCuCE" TargetMode="External"/><Relationship Id="rId563" Type="http://schemas.openxmlformats.org/officeDocument/2006/relationships/hyperlink" Target="consultantplus://offline/ref=546818CC86B43721069896407683A70F5FA561925A64E8210D2E7723110B600C2FAE64B6216EAD5C35C5D0DA7CD06CDD265F377316413DE6F0B407A8zCuCE" TargetMode="External"/><Relationship Id="rId619" Type="http://schemas.openxmlformats.org/officeDocument/2006/relationships/hyperlink" Target="consultantplus://offline/ref=546818CC86B43721069896407683A70F5FA561925A64E1220F207723110B600C2FAE64B6216EAD5C35C5D3DC7AD06CDD265F377316413DE6F0B407A8zCuCE" TargetMode="External"/><Relationship Id="rId95" Type="http://schemas.openxmlformats.org/officeDocument/2006/relationships/hyperlink" Target="consultantplus://offline/ref=546818CC86B43721069896407683A70F5FA561925A62E32704207723110B600C2FAE64B6216EAD5C35C5D0DB71D06CDD265F377316413DE6F0B407A8zCuCE" TargetMode="External"/><Relationship Id="rId160" Type="http://schemas.openxmlformats.org/officeDocument/2006/relationships/hyperlink" Target="consultantplus://offline/ref=546818CC86B43721069896407683A70F5FA561925A63E4250F267723110B600C2FAE64B6216EAD5C35C5D0D97ED06CDD265F377316413DE6F0B407A8zCuCE" TargetMode="External"/><Relationship Id="rId216" Type="http://schemas.openxmlformats.org/officeDocument/2006/relationships/hyperlink" Target="consultantplus://offline/ref=546818CC86B43721069896407683A70F5FA561925A63E1230A237723110B600C2FAE64B6216EAD5C35C5D0DD78D06CDD265F377316413DE6F0B407A8zCuCE" TargetMode="External"/><Relationship Id="rId423" Type="http://schemas.openxmlformats.org/officeDocument/2006/relationships/hyperlink" Target="consultantplus://offline/ref=546818CC86B43721069896407683A70F5FA561925A64E1220F207723110B600C2FAE64B6216EAD5C35C5D2D17CD06CDD265F377316413DE6F0B407A8zCuCE" TargetMode="External"/><Relationship Id="rId258" Type="http://schemas.openxmlformats.org/officeDocument/2006/relationships/hyperlink" Target="consultantplus://offline/ref=546818CC86B43721069896407683A70F5FA561925A64E82109237723110B600C2FAE64B6216EAD5C35C5D2DA7ED06CDD265F377316413DE6F0B407A8zCuCE" TargetMode="External"/><Relationship Id="rId465" Type="http://schemas.openxmlformats.org/officeDocument/2006/relationships/hyperlink" Target="consultantplus://offline/ref=546818CC86B43721069896407683A70F5FA561925A60E42A0F237723110B600C2FAE64B6216EAD5C35C5D1D87ED06CDD265F377316413DE6F0B407A8zCuCE" TargetMode="External"/><Relationship Id="rId630" Type="http://schemas.openxmlformats.org/officeDocument/2006/relationships/hyperlink" Target="consultantplus://offline/ref=546818CC86B43721069896407683A70F5FA561925A64E1220F207723110B600C2FAE64B6216EAD5C35C5D3DE70D06CDD265F377316413DE6F0B407A8zCuCE" TargetMode="External"/><Relationship Id="rId672" Type="http://schemas.openxmlformats.org/officeDocument/2006/relationships/hyperlink" Target="consultantplus://offline/ref=546818CC86B437210698884D60EFF90654A83D98586BB77E592B7D764954395C68FF62E06734A0582BC7D0DAz7uAE" TargetMode="External"/><Relationship Id="rId728" Type="http://schemas.openxmlformats.org/officeDocument/2006/relationships/hyperlink" Target="consultantplus://offline/ref=546818CC86B43721069896407683A70F5FA561925A64E82109237723110B600C2FAE64B6216EAD5C35C5D2DE7BD06CDD265F377316413DE6F0B407A8zCuCE" TargetMode="External"/><Relationship Id="rId22" Type="http://schemas.openxmlformats.org/officeDocument/2006/relationships/hyperlink" Target="consultantplus://offline/ref=546818CC86B43721069896407683A70F5FA561925A63E1230A237723110B600C2FAE64B6216EAD5C35C5D0D87DD06CDD265F377316413DE6F0B407A8zCuCE" TargetMode="External"/><Relationship Id="rId64" Type="http://schemas.openxmlformats.org/officeDocument/2006/relationships/hyperlink" Target="consultantplus://offline/ref=546818CC86B43721069896407683A70F5FA561925D67E7200E2D2A2919526C0E28A13BB3267FAD5F30DBD0DD66D9388Ez6u0E" TargetMode="External"/><Relationship Id="rId118" Type="http://schemas.openxmlformats.org/officeDocument/2006/relationships/hyperlink" Target="consultantplus://offline/ref=546818CC86B43721069896407683A70F5FA561925A64E82109237723110B600C2FAE64B6216EAD5C35C5D0D978D06CDD265F377316413DE6F0B407A8zCuCE" TargetMode="External"/><Relationship Id="rId325" Type="http://schemas.openxmlformats.org/officeDocument/2006/relationships/hyperlink" Target="consultantplus://offline/ref=546818CC86B43721069896407683A70F5FA561925A64E225092E7723110B600C2FAE64B6216EAD5C35C5D1D97AD06CDD265F377316413DE6F0B407A8zCuCE" TargetMode="External"/><Relationship Id="rId367" Type="http://schemas.openxmlformats.org/officeDocument/2006/relationships/hyperlink" Target="consultantplus://offline/ref=546818CC86B43721069896407683A70F5FA561925A63E4250F267723110B600C2FAE64B6216EAD5C35C5D1D87CD06CDD265F377316413DE6F0B407A8zCuCE" TargetMode="External"/><Relationship Id="rId532" Type="http://schemas.openxmlformats.org/officeDocument/2006/relationships/hyperlink" Target="consultantplus://offline/ref=546818CC86B43721069896407683A70F5FA561925A63E4250F267723110B600C2FAE64B6216EAD5C35C5D1DC78D06CDD265F377316413DE6F0B407A8zCuCE" TargetMode="External"/><Relationship Id="rId574" Type="http://schemas.openxmlformats.org/officeDocument/2006/relationships/hyperlink" Target="consultantplus://offline/ref=546818CC86B43721069896407683A70F5FA561925A64E82109237723110B600C2FAE64B6216EAD5C35C5D2DD70D06CDD265F377316413DE6F0B407A8zCuCE" TargetMode="External"/><Relationship Id="rId171" Type="http://schemas.openxmlformats.org/officeDocument/2006/relationships/hyperlink" Target="consultantplus://offline/ref=546818CC86B43721069896407683A70F5FA561925A62E12709217723110B600C2FAE64B6216EAD5C35C5D0D078D06CDD265F377316413DE6F0B407A8zCuCE" TargetMode="External"/><Relationship Id="rId227" Type="http://schemas.openxmlformats.org/officeDocument/2006/relationships/hyperlink" Target="consultantplus://offline/ref=546818CC86B43721069896407683A70F5FA561925A64E1220F207723110B600C2FAE64B6216EAD5C35C5D0DF7FD06CDD265F377316413DE6F0B407A8zCuCE" TargetMode="External"/><Relationship Id="rId269" Type="http://schemas.openxmlformats.org/officeDocument/2006/relationships/hyperlink" Target="consultantplus://offline/ref=546818CC86B43721069896407683A70F5FA561925A64E1220F207723110B600C2FAE64B6216EAD5C35C5D2DD7AD06CDD265F377316413DE6F0B407A8zCuCE" TargetMode="External"/><Relationship Id="rId434" Type="http://schemas.openxmlformats.org/officeDocument/2006/relationships/hyperlink" Target="consultantplus://offline/ref=546818CC86B43721069896407683A70F5FA561925A62E12709217723110B600C2FAE64B6216EAD5C35C5D3D970D06CDD265F377316413DE6F0B407A8zCuCE" TargetMode="External"/><Relationship Id="rId476" Type="http://schemas.openxmlformats.org/officeDocument/2006/relationships/hyperlink" Target="consultantplus://offline/ref=546818CC86B43721069896407683A70F5FA561925A63E4250F267723110B600C2FAE64B6216EAD5C35C5D1DA7BD06CDD265F377316413DE6F0B407A8zCuCE" TargetMode="External"/><Relationship Id="rId641" Type="http://schemas.openxmlformats.org/officeDocument/2006/relationships/hyperlink" Target="consultantplus://offline/ref=546818CC86B43721069896407683A70F5FA561925A64E1220F207723110B600C2FAE64B6216EAD5C35C5D3DF7DD06CDD265F377316413DE6F0B407A8zCuCE" TargetMode="External"/><Relationship Id="rId683" Type="http://schemas.openxmlformats.org/officeDocument/2006/relationships/hyperlink" Target="consultantplus://offline/ref=546818CC86B43721069896407683A70F5FA561925A65E12509277723110B600C2FAE64B6216EAD5C35C5D0D97AD06CDD265F377316413DE6F0B407A8zCuCE" TargetMode="External"/><Relationship Id="rId739" Type="http://schemas.openxmlformats.org/officeDocument/2006/relationships/hyperlink" Target="consultantplus://offline/ref=546818CC86B43721069896407683A70F5FA561925A64E1220F207723110B600C2FAE64B6216EAD5C35C5D3D17BD06CDD265F377316413DE6F0B407A8zCuCE" TargetMode="External"/><Relationship Id="rId33" Type="http://schemas.openxmlformats.org/officeDocument/2006/relationships/hyperlink" Target="consultantplus://offline/ref=546818CC86B43721069896407683A70F5FA561925A60E9250B267723110B600C2FAE64B6216EAD5C35C5D0D87FD06CDD265F377316413DE6F0B407A8zCuCE" TargetMode="External"/><Relationship Id="rId129" Type="http://schemas.openxmlformats.org/officeDocument/2006/relationships/hyperlink" Target="consultantplus://offline/ref=546818CC86B43721069896407683A70F5FA561925A64E82109237723110B600C2FAE64B6216EAD5C35C5D0DA7CD06CDD265F377316413DE6F0B407A8zCuCE" TargetMode="External"/><Relationship Id="rId280" Type="http://schemas.openxmlformats.org/officeDocument/2006/relationships/hyperlink" Target="consultantplus://offline/ref=546818CC86B43721069896407683A70F5FA561925A60E9250B267723110B600C2FAE64B6216EAD5C35C5D1DF78D06CDD265F377316413DE6F0B407A8zCuCE" TargetMode="External"/><Relationship Id="rId336" Type="http://schemas.openxmlformats.org/officeDocument/2006/relationships/hyperlink" Target="consultantplus://offline/ref=546818CC86B43721069896407683A70F5FA561925A64E1220F207723110B600C2FAE64B6216EAD5C35C5D2DF7BD06CDD265F377316413DE6F0B407A8zCuCE" TargetMode="External"/><Relationship Id="rId501" Type="http://schemas.openxmlformats.org/officeDocument/2006/relationships/hyperlink" Target="consultantplus://offline/ref=546818CC86B43721069896407683A70F5FA561925A63E1230A237723110B600C2FAE64B6216EAD5C35C5D1D97AD06CDD265F377316413DE6F0B407A8zCuCE" TargetMode="External"/><Relationship Id="rId543" Type="http://schemas.openxmlformats.org/officeDocument/2006/relationships/hyperlink" Target="consultantplus://offline/ref=546818CC86B437210698884D60EFF90652AF3A9F5B63EA74517271744E5B66597DEE3AEF602FBE5D30DBD2D87AzDu9E" TargetMode="External"/><Relationship Id="rId75" Type="http://schemas.openxmlformats.org/officeDocument/2006/relationships/hyperlink" Target="consultantplus://offline/ref=546818CC86B43721069896407683A70F5FA561925D62E526092D2A2919526C0E28A13BB3267FAD5F30DBD0DD66D9388Ez6u0E" TargetMode="External"/><Relationship Id="rId140" Type="http://schemas.openxmlformats.org/officeDocument/2006/relationships/hyperlink" Target="consultantplus://offline/ref=546818CC86B43721069896407683A70F5FA561925A62E12709217723110B600C2FAE64B6216EAD5C35C5D0DC78D06CDD265F377316413DE6F0B407A8zCuCE" TargetMode="External"/><Relationship Id="rId182" Type="http://schemas.openxmlformats.org/officeDocument/2006/relationships/hyperlink" Target="consultantplus://offline/ref=546818CC86B43721069896407683A70F5FA561925A62E12709217723110B600C2FAE64B6216EAD5C35C5D0D171D06CDD265F377316413DE6F0B407A8zCuCE" TargetMode="External"/><Relationship Id="rId378" Type="http://schemas.openxmlformats.org/officeDocument/2006/relationships/hyperlink" Target="consultantplus://offline/ref=546818CC86B43721069896407683A70F5FA561925A63E1230A237723110B600C2FAE64B6216EAD5C35C5D0DF7CD06CDD265F377316413DE6F0B407A8zCuCE" TargetMode="External"/><Relationship Id="rId403" Type="http://schemas.openxmlformats.org/officeDocument/2006/relationships/hyperlink" Target="consultantplus://offline/ref=546818CC86B43721069896407683A70F5FA561925A62E12709217723110B600C2FAE64B6216EAD5C35C5D2DE7AD06CDD265F377316413DE6F0B407A8zCuCE" TargetMode="External"/><Relationship Id="rId585" Type="http://schemas.openxmlformats.org/officeDocument/2006/relationships/hyperlink" Target="consultantplus://offline/ref=546818CC86B43721069896407683A70F5FA561925A64E8210D2E7723110B600C2FAE64B6216EAD5C35C5D1D87FD06CDD265F377316413DE6F0B407A8zCuCE" TargetMode="External"/><Relationship Id="rId750" Type="http://schemas.openxmlformats.org/officeDocument/2006/relationships/hyperlink" Target="consultantplus://offline/ref=546818CC86B43721069896407683A70F5FA561925364E2220C2D2A2919526C0E28A13BA12627A15D35C5D2D1738F69C8370738740D5F38FDECB605zAu8E" TargetMode="External"/><Relationship Id="rId6" Type="http://schemas.openxmlformats.org/officeDocument/2006/relationships/hyperlink" Target="consultantplus://offline/ref=546818CC86B43721069896407683A70F5FA561925366E2220E2D2A2919526C0E28A13BA12627A15D35C5D0DD738F69C8370738740D5F38FDECB605zAu8E" TargetMode="External"/><Relationship Id="rId238" Type="http://schemas.openxmlformats.org/officeDocument/2006/relationships/hyperlink" Target="consultantplus://offline/ref=546818CC86B43721069896407683A70F5FA561925A64E1220F207723110B600C2FAE64B6216EAD5C35C5D2D97BD06CDD265F377316413DE6F0B407A8zCuCE" TargetMode="External"/><Relationship Id="rId445" Type="http://schemas.openxmlformats.org/officeDocument/2006/relationships/hyperlink" Target="consultantplus://offline/ref=546818CC86B43721069896407683A70F5FA561925A60E9250B267723110B600C2FAE64B6216EAD5C35C5D2D971D06CDD265F377316413DE6F0B407A8zCuCE" TargetMode="External"/><Relationship Id="rId487" Type="http://schemas.openxmlformats.org/officeDocument/2006/relationships/hyperlink" Target="consultantplus://offline/ref=546818CC86B43721069896407683A70F5FA561925A62E32704207723110B600C2FAE64B6216EAD5C35C5D1D17FD06CDD265F377316413DE6F0B407A8zCuCE" TargetMode="External"/><Relationship Id="rId610" Type="http://schemas.openxmlformats.org/officeDocument/2006/relationships/hyperlink" Target="consultantplus://offline/ref=546818CC86B43721069896407683A70F5FA561925A64E1220F207723110B600C2FAE64B6216EAD5C35C5D3DB7CD06CDD265F377316413DE6F0B407A8zCuCE" TargetMode="External"/><Relationship Id="rId652" Type="http://schemas.openxmlformats.org/officeDocument/2006/relationships/hyperlink" Target="consultantplus://offline/ref=546818CC86B437210698884D60EFF90652AF39995F64EA74517271744E5B66596FEE62E3622AA05C3CCE84893C8E358E67143A740D5D3DE1zEuCE" TargetMode="External"/><Relationship Id="rId694" Type="http://schemas.openxmlformats.org/officeDocument/2006/relationships/hyperlink" Target="consultantplus://offline/ref=546818CC86B43721069896407683A70F5FA561925A64E7210C217723110B600C2FAE64B6216EAD5C35C6D8DD7CD06CDD265F377316413DE6F0B407A8zCuCE" TargetMode="External"/><Relationship Id="rId708" Type="http://schemas.openxmlformats.org/officeDocument/2006/relationships/hyperlink" Target="consultantplus://offline/ref=546818CC86B43721069896407683A70F5FA561925364E2220C2D2A2919526C0E28A13BA12627A15D35C5D1D9738F69C8370738740D5F38FDECB605zAu8E" TargetMode="External"/><Relationship Id="rId291" Type="http://schemas.openxmlformats.org/officeDocument/2006/relationships/hyperlink" Target="consultantplus://offline/ref=546818CC86B43721069896407683A70F5FA561925A62E32704207723110B600C2FAE64B6216EAD5C35C5D1DE70D06CDD265F377316413DE6F0B407A8zCuCE" TargetMode="External"/><Relationship Id="rId305" Type="http://schemas.openxmlformats.org/officeDocument/2006/relationships/hyperlink" Target="consultantplus://offline/ref=546818CC86B43721069896407683A70F5FA561925A64E1220F207723110B600C2FAE64B6216EAD5C35C5D2DE7DD06CDD265F377316413DE6F0B407A8zCuCE" TargetMode="External"/><Relationship Id="rId347" Type="http://schemas.openxmlformats.org/officeDocument/2006/relationships/hyperlink" Target="consultantplus://offline/ref=546818CC86B43721069896407683A70F5FA561925A63E4250F267723110B600C2FAE64B6216EAD5C35C5D0D17FD06CDD265F377316413DE6F0B407A8zCuCE" TargetMode="External"/><Relationship Id="rId512" Type="http://schemas.openxmlformats.org/officeDocument/2006/relationships/hyperlink" Target="consultantplus://offline/ref=546818CC86B43721069896407683A70F5FA561925A60E9250B267723110B600C2FAE64B6216EAD5C35C5D2DD7AD06CDD265F377316413DE6F0B407A8zCuCE" TargetMode="External"/><Relationship Id="rId44" Type="http://schemas.openxmlformats.org/officeDocument/2006/relationships/hyperlink" Target="consultantplus://offline/ref=546818CC86B43721069896407683A70F5FA561925C67E0210A2D2A2919526C0E28A13BB3267FAD5F30DBD0DD66D9388Ez6u0E" TargetMode="External"/><Relationship Id="rId86" Type="http://schemas.openxmlformats.org/officeDocument/2006/relationships/hyperlink" Target="consultantplus://offline/ref=546818CC86B43721069896407683A70F5FA561925A60E42A0F237723110B600C2FAE64B6216EAD5C35C5D0D97CD06CDD265F377316413DE6F0B407A8zCuCE" TargetMode="External"/><Relationship Id="rId151" Type="http://schemas.openxmlformats.org/officeDocument/2006/relationships/hyperlink" Target="consultantplus://offline/ref=546818CC86B437210698884D60EFF90657AC369C5F64EA74517271744E5B66597DEE3AEF602FBE5D30DBD2D87AzDu9E" TargetMode="External"/><Relationship Id="rId389" Type="http://schemas.openxmlformats.org/officeDocument/2006/relationships/hyperlink" Target="consultantplus://offline/ref=546818CC86B43721069896407683A70F5FA561925A62E32704207723110B600C2FAE64B6216EAD5C35C5D1D079D06CDD265F377316413DE6F0B407A8zCuCE" TargetMode="External"/><Relationship Id="rId554" Type="http://schemas.openxmlformats.org/officeDocument/2006/relationships/image" Target="media/image2.wmf"/><Relationship Id="rId596" Type="http://schemas.openxmlformats.org/officeDocument/2006/relationships/hyperlink" Target="consultantplus://offline/ref=546818CC86B437210698975865EFF90654AE389C526BB77E592B7D764954395C68FF62E06734A0582BC7D0DAz7uAE" TargetMode="External"/><Relationship Id="rId761" Type="http://schemas.openxmlformats.org/officeDocument/2006/relationships/hyperlink" Target="consultantplus://offline/ref=546818CC86B43721069896407683A70F5FA561925A64E1220F207723110B600C2FAE64B6216EAD5C35C5D3D170D06CDD265F377316413DE6F0B407A8zCuCE" TargetMode="External"/><Relationship Id="rId193" Type="http://schemas.openxmlformats.org/officeDocument/2006/relationships/hyperlink" Target="consultantplus://offline/ref=546818CC86B437210698884D60EFF90652AF3A9F5B63EA74517271744E5B66597DEE3AEF602FBE5D30DBD2D87AzDu9E" TargetMode="External"/><Relationship Id="rId207" Type="http://schemas.openxmlformats.org/officeDocument/2006/relationships/hyperlink" Target="consultantplus://offline/ref=546818CC86B43721069896407683A70F5FA561925A62E12709217723110B600C2FAE64B6216EAD5C35C5D1D97CD06CDD265F377316413DE6F0B407A8zCuCE" TargetMode="External"/><Relationship Id="rId249" Type="http://schemas.openxmlformats.org/officeDocument/2006/relationships/hyperlink" Target="consultantplus://offline/ref=546818CC86B43721069896407683A70F5FA561925A64E82109237723110B600C2FAE64B6216EAD5C35C5D2DA7DD06CDD265F377316413DE6F0B407A8zCuCE" TargetMode="External"/><Relationship Id="rId414" Type="http://schemas.openxmlformats.org/officeDocument/2006/relationships/hyperlink" Target="consultantplus://offline/ref=546818CC86B43721069896407683A70F5FA561925A60E9250B267723110B600C2FAE64B6216EAD5C35C5D2D97AD06CDD265F377316413DE6F0B407A8zCuCE" TargetMode="External"/><Relationship Id="rId456" Type="http://schemas.openxmlformats.org/officeDocument/2006/relationships/hyperlink" Target="consultantplus://offline/ref=546818CC86B437210698884D60EFF90657AD3E9E5A69EA74517271744E5B66597DEE3AEF602FBE5D30DBD2D87AzDu9E" TargetMode="External"/><Relationship Id="rId498" Type="http://schemas.openxmlformats.org/officeDocument/2006/relationships/hyperlink" Target="consultantplus://offline/ref=546818CC86B43721069896407683A70F5FA561925A62E12709217723110B600C2FAE64B6216EAD5C35C5D4D87DD06CDD265F377316413DE6F0B407A8zCuCE" TargetMode="External"/><Relationship Id="rId621" Type="http://schemas.openxmlformats.org/officeDocument/2006/relationships/image" Target="media/image7.wmf"/><Relationship Id="rId663" Type="http://schemas.openxmlformats.org/officeDocument/2006/relationships/hyperlink" Target="consultantplus://offline/ref=546818CC86B437210698884D60EFF90652AF3A9F5B63EA74517271744E5B66597DEE3AEF602FBE5D30DBD2D87AzDu9E" TargetMode="External"/><Relationship Id="rId13" Type="http://schemas.openxmlformats.org/officeDocument/2006/relationships/hyperlink" Target="consultantplus://offline/ref=546818CC86B43721069896407683A70F5FA561925A60E42A0F237723110B600C2FAE64B6216EAD5C35C5D0D87DD06CDD265F377316413DE6F0B407A8zCuCE" TargetMode="External"/><Relationship Id="rId109" Type="http://schemas.openxmlformats.org/officeDocument/2006/relationships/hyperlink" Target="consultantplus://offline/ref=546818CC86B43721069896407683A70F5FA561925A61E5240A217723110B600C2FAE64B6216EAD5C35C5D0D979D06CDD265F377316413DE6F0B407A8zCuCE" TargetMode="External"/><Relationship Id="rId260" Type="http://schemas.openxmlformats.org/officeDocument/2006/relationships/hyperlink" Target="consultantplus://offline/ref=546818CC86B43721069896407683A70F5FA561925A60E9250B267723110B600C2FAE64B6216EAD5C35C5D1DD7FD06CDD265F377316413DE6F0B407A8zCuCE" TargetMode="External"/><Relationship Id="rId316" Type="http://schemas.openxmlformats.org/officeDocument/2006/relationships/hyperlink" Target="consultantplus://offline/ref=546818CC86B43721069896407683A70F5FA561925A64E1220F207723110B600C2FAE64B6216EAD5C35C5D2DE70D06CDD265F377316413DE6F0B407A8zCuCE" TargetMode="External"/><Relationship Id="rId523" Type="http://schemas.openxmlformats.org/officeDocument/2006/relationships/hyperlink" Target="consultantplus://offline/ref=546818CC86B43721069896407683A70F5FA561925A62E12709217723110B600C2FAE64B6216EAD5C35C5D4DA7AD06CDD265F377316413DE6F0B407A8zCuCE" TargetMode="External"/><Relationship Id="rId719" Type="http://schemas.openxmlformats.org/officeDocument/2006/relationships/hyperlink" Target="consultantplus://offline/ref=546818CC86B437210698884D60EFF90652AF3B965E61EA74517271744E5B66596FEE62E36229A45E34CE84893C8E358E67143A740D5D3DE1zEuCE" TargetMode="External"/><Relationship Id="rId55" Type="http://schemas.openxmlformats.org/officeDocument/2006/relationships/hyperlink" Target="consultantplus://offline/ref=546818CC86B43721069896407683A70F5FA561925D68E1240A2D2A2919526C0E28A13BB3267FAD5F30DBD0DD66D9388Ez6u0E" TargetMode="External"/><Relationship Id="rId97" Type="http://schemas.openxmlformats.org/officeDocument/2006/relationships/hyperlink" Target="consultantplus://offline/ref=546818CC86B43721069896407683A70F5FA561925A63E1230A237723110B600C2FAE64B6216EAD5C35C5D0D870D06CDD265F377316413DE6F0B407A8zCuCE" TargetMode="External"/><Relationship Id="rId120" Type="http://schemas.openxmlformats.org/officeDocument/2006/relationships/hyperlink" Target="consultantplus://offline/ref=546818CC86B43721069896407683A70F5FA561925A63E1230A237723110B600C2FAE64B6216EAD5C35C5D0DA7CD06CDD265F377316413DE6F0B407A8zCuCE" TargetMode="External"/><Relationship Id="rId358" Type="http://schemas.openxmlformats.org/officeDocument/2006/relationships/hyperlink" Target="consultantplus://offline/ref=546818CC86B43721069896407683A70F5FA561925A64E1220F207723110B600C2FAE64B6216EAD5C35C5D2DF7CD06CDD265F377316413DE6F0B407A8zCuCE" TargetMode="External"/><Relationship Id="rId565" Type="http://schemas.openxmlformats.org/officeDocument/2006/relationships/hyperlink" Target="consultantplus://offline/ref=546818CC86B43721069896407683A70F5FA561925A64E6210C217723110B600C2FAE64B6216EAD5C35C5D0D97ED06CDD265F377316413DE6F0B407A8zCuCE" TargetMode="External"/><Relationship Id="rId730" Type="http://schemas.openxmlformats.org/officeDocument/2006/relationships/hyperlink" Target="consultantplus://offline/ref=546818CC86B43721069896407683A70F5FA561925A64E1220F207723110B600C2FAE64B6216EAD5C35C5D3D07ED06CDD265F377316413DE6F0B407A8zCuCE" TargetMode="External"/><Relationship Id="rId162" Type="http://schemas.openxmlformats.org/officeDocument/2006/relationships/hyperlink" Target="consultantplus://offline/ref=546818CC86B43721069896407683A70F5FA561925A62E32704207723110B600C2FAE64B6216EAD5C35C5D0DD78D06CDD265F377316413DE6F0B407A8zCuCE" TargetMode="External"/><Relationship Id="rId218" Type="http://schemas.openxmlformats.org/officeDocument/2006/relationships/hyperlink" Target="consultantplus://offline/ref=546818CC86B43721069896407683A70F5FA561925A64E1220F207723110B600C2FAE64B6216EAD5C35C5D0DB70D06CDD265F377316413DE6F0B407A8zCuCE" TargetMode="External"/><Relationship Id="rId425" Type="http://schemas.openxmlformats.org/officeDocument/2006/relationships/hyperlink" Target="consultantplus://offline/ref=546818CC86B43721069896407683A70F5FA561925A62E12709217723110B600C2FAE64B6216EAD5C35C5D3D97BD06CDD265F377316413DE6F0B407A8zCuCE" TargetMode="External"/><Relationship Id="rId467" Type="http://schemas.openxmlformats.org/officeDocument/2006/relationships/hyperlink" Target="consultantplus://offline/ref=546818CC86B43721069896407683A70F5FA561925A60E9250B267723110B600C2FAE64B6216EAD5C35C5D2DB7ED06CDD265F377316413DE6F0B407A8zCuCE" TargetMode="External"/><Relationship Id="rId632" Type="http://schemas.openxmlformats.org/officeDocument/2006/relationships/hyperlink" Target="consultantplus://offline/ref=546818CC86B437210698884D60EFF90652AF3B965366EA74517271744E5B66597DEE3AEF602FBE5D30DBD2D87AzDu9E" TargetMode="External"/><Relationship Id="rId271" Type="http://schemas.openxmlformats.org/officeDocument/2006/relationships/hyperlink" Target="consultantplus://offline/ref=546818CC86B43721069896407683A70F5FA561925A64E82109237723110B600C2FAE64B6216EAD5C35C5D2DA7FD06CDD265F377316413DE6F0B407A8zCuCE" TargetMode="External"/><Relationship Id="rId674" Type="http://schemas.openxmlformats.org/officeDocument/2006/relationships/hyperlink" Target="consultantplus://offline/ref=546818CC86B43721069896407683A70F5FA561925A61E72506702021405E6E0927FE3EA63727A2582BC5D5C67ADB3Az8uEE" TargetMode="External"/><Relationship Id="rId24" Type="http://schemas.openxmlformats.org/officeDocument/2006/relationships/hyperlink" Target="consultantplus://offline/ref=546818CC86B43721069896407683A70F5FA561925A64E1220F207723110B600C2FAE64B6216EAD5C35C5D0D87DD06CDD265F377316413DE6F0B407A8zCuCE" TargetMode="External"/><Relationship Id="rId66" Type="http://schemas.openxmlformats.org/officeDocument/2006/relationships/hyperlink" Target="consultantplus://offline/ref=546818CC86B43721069896407683A70F5FA561925C64E927052D2A2919526C0E28A13BB3267FAD5F30DBD0DD66D9388Ez6u0E" TargetMode="External"/><Relationship Id="rId131" Type="http://schemas.openxmlformats.org/officeDocument/2006/relationships/hyperlink" Target="consultantplus://offline/ref=546818CC86B43721069896407683A70F5FA561925A60E9250B267723110B600C2FAE64B6216EAD5C35C5D0DC7AD06CDD265F377316413DE6F0B407A8zCuCE" TargetMode="External"/><Relationship Id="rId327" Type="http://schemas.openxmlformats.org/officeDocument/2006/relationships/hyperlink" Target="consultantplus://offline/ref=546818CC86B43721069896407683A70F5FA561925A63E4250F267723110B600C2FAE64B6216EAD5C35C5D0D070D06CDD265F377316413DE6F0B407A8zCuCE" TargetMode="External"/><Relationship Id="rId369" Type="http://schemas.openxmlformats.org/officeDocument/2006/relationships/hyperlink" Target="consultantplus://offline/ref=546818CC86B437210698884D60EFF90652AF39995F64EA74517271744E5B66596FEE62E3622AA05C3CCE84893C8E358E67143A740D5D3DE1zEuCE" TargetMode="External"/><Relationship Id="rId534" Type="http://schemas.openxmlformats.org/officeDocument/2006/relationships/hyperlink" Target="consultantplus://offline/ref=546818CC86B43721069896407683A70F5FA561925A63E4250F267723110B600C2FAE64B6216EAD5C35C5D1DC7AD06CDD265F377316413DE6F0B407A8zCuCE" TargetMode="External"/><Relationship Id="rId576" Type="http://schemas.openxmlformats.org/officeDocument/2006/relationships/hyperlink" Target="consultantplus://offline/ref=546818CC86B437210698884D60EFF90652AF3A9F5B63EA74517271744E5B66597DEE3AEF602FBE5D30DBD2D87AzDu9E" TargetMode="External"/><Relationship Id="rId741" Type="http://schemas.openxmlformats.org/officeDocument/2006/relationships/hyperlink" Target="consultantplus://offline/ref=546818CC86B43721069896407683A70F5FA561925A64E1220F207723110B600C2FAE64B6216EAD5C35C5D3D17CD06CDD265F377316413DE6F0B407A8zCuCE" TargetMode="External"/><Relationship Id="rId173" Type="http://schemas.openxmlformats.org/officeDocument/2006/relationships/hyperlink" Target="consultantplus://offline/ref=546818CC86B43721069896407683A70F5FA561925A62E12709217723110B600C2FAE64B6216EAD5C35C5D0D079D06CDD265F377316413DE6F0B407A8zCuCE" TargetMode="External"/><Relationship Id="rId229" Type="http://schemas.openxmlformats.org/officeDocument/2006/relationships/hyperlink" Target="consultantplus://offline/ref=546818CC86B43721069896407683A70F5FA561925A64E82109237723110B600C2FAE64B6216EAD5C35C5D0D07CD06CDD265F377316413DE6F0B407A8zCuCE" TargetMode="External"/><Relationship Id="rId380" Type="http://schemas.openxmlformats.org/officeDocument/2006/relationships/hyperlink" Target="consultantplus://offline/ref=546818CC86B43721069896407683A70F5FA561925A62E12709217723110B600C2FAE64B6216EAD5C35C5D2DC7FD06CDD265F377316413DE6F0B407A8zCuCE" TargetMode="External"/><Relationship Id="rId436" Type="http://schemas.openxmlformats.org/officeDocument/2006/relationships/hyperlink" Target="consultantplus://offline/ref=546818CC86B43721069896407683A70F5FA561925A62E4220B237723110B600C2FAE64B6216EAD5C35C5D0D17CD06CDD265F377316413DE6F0B407A8zCuCE" TargetMode="External"/><Relationship Id="rId601" Type="http://schemas.openxmlformats.org/officeDocument/2006/relationships/hyperlink" Target="consultantplus://offline/ref=546818CC86B43721069896407683A70F5FA561925A64E8210D2E7723110B600C2FAE64B6216EAD5C35C5D1D87FD06CDD265F377316413DE6F0B407A8zCuCE" TargetMode="External"/><Relationship Id="rId643" Type="http://schemas.openxmlformats.org/officeDocument/2006/relationships/hyperlink" Target="consultantplus://offline/ref=546818CC86B43721069896407683A70F5FA561925A64E1220F207723110B600C2FAE64B6216EAD5C35C5D3DF7DD06CDD265F377316413DE6F0B407A8zCuCE" TargetMode="External"/><Relationship Id="rId240" Type="http://schemas.openxmlformats.org/officeDocument/2006/relationships/hyperlink" Target="consultantplus://offline/ref=546818CC86B43721069896407683A70F5FA561925A63E4250F267723110B600C2FAE64B6216EAD5C35C5D0DD7FD06CDD265F377316413DE6F0B407A8zCuCE" TargetMode="External"/><Relationship Id="rId478" Type="http://schemas.openxmlformats.org/officeDocument/2006/relationships/hyperlink" Target="consultantplus://offline/ref=546818CC86B43721069896407683A70F5FA561925A62E12709217723110B600C2FAE64B6216EAD5C35C5D3DE7BD06CDD265F377316413DE6F0B407A8zCuCE" TargetMode="External"/><Relationship Id="rId685" Type="http://schemas.openxmlformats.org/officeDocument/2006/relationships/hyperlink" Target="consultantplus://offline/ref=546818CC86B43721069896407683A70F5FA561925364E2220C2D2A2919526C0E28A13BA12627A15D35C5D0D1738F69C8370738740D5F38FDECB605zAu8E" TargetMode="External"/><Relationship Id="rId35" Type="http://schemas.openxmlformats.org/officeDocument/2006/relationships/hyperlink" Target="consultantplus://offline/ref=546818CC86B43721069896407683A70F5FA561925A64E1220F207723110B600C2FAE64B6216EAD5C35C5D0D87ED06CDD265F377316413DE6F0B407A8zCuCE" TargetMode="External"/><Relationship Id="rId77" Type="http://schemas.openxmlformats.org/officeDocument/2006/relationships/hyperlink" Target="consultantplus://offline/ref=546818CC86B43721069896407683A70F5FA561925A60E42A0F237723110B600C2FAE64B6216EAD5C35C5D0D871D06CDD265F377316413DE6F0B407A8zCuCE" TargetMode="External"/><Relationship Id="rId100" Type="http://schemas.openxmlformats.org/officeDocument/2006/relationships/hyperlink" Target="consultantplus://offline/ref=546818CC86B43721069896407683A70F5FA561925A64E225092E7723110B600C2FAE64B6216EAD5C35C5D0D87ED06CDD265F377316413DE6F0B407A8zCuCE" TargetMode="External"/><Relationship Id="rId282" Type="http://schemas.openxmlformats.org/officeDocument/2006/relationships/hyperlink" Target="consultantplus://offline/ref=546818CC86B43721069896407683A70F5FA561925A61E5240A217723110B600C2FAE64B6216EAD5C35C5D0D07DD06CDD265F377316413DE6F0B407A8zCuCE" TargetMode="External"/><Relationship Id="rId338" Type="http://schemas.openxmlformats.org/officeDocument/2006/relationships/hyperlink" Target="consultantplus://offline/ref=546818CC86B437210698884D60EFF90652AF399D5D64EA74517271744E5B66597DEE3AEF602FBE5D30DBD2D87AzDu9E" TargetMode="External"/><Relationship Id="rId503" Type="http://schemas.openxmlformats.org/officeDocument/2006/relationships/hyperlink" Target="consultantplus://offline/ref=546818CC86B43721069896407683A70F5FA561925A64E1220F207723110B600C2FAE64B6216EAD5C35C5D3D870D06CDD265F377316413DE6F0B407A8zCuCE" TargetMode="External"/><Relationship Id="rId545" Type="http://schemas.openxmlformats.org/officeDocument/2006/relationships/hyperlink" Target="consultantplus://offline/ref=546818CC86B43721069896407683A70F5FA561925A63E4250F267723110B600C2FAE64B6216EAD5C35C5D1DC7DD06CDD265F377316413DE6F0B407A8zCuCE" TargetMode="External"/><Relationship Id="rId587" Type="http://schemas.openxmlformats.org/officeDocument/2006/relationships/hyperlink" Target="consultantplus://offline/ref=546818CC86B43721069896407683A70F5FA561925A64E225092E7723110B600C2FAE64B6216EAD5C35C5D1DB70D06CDD265F377316413DE6F0B407A8zCuCE" TargetMode="External"/><Relationship Id="rId710" Type="http://schemas.openxmlformats.org/officeDocument/2006/relationships/hyperlink" Target="consultantplus://offline/ref=546818CC86B43721069896407683A70F5FA561925A63E4250F267723110B600C2FAE64B6216EAD5C35C5D1DD7ED06CDD265F377316413DE6F0B407A8zCuCE" TargetMode="External"/><Relationship Id="rId752" Type="http://schemas.openxmlformats.org/officeDocument/2006/relationships/hyperlink" Target="consultantplus://offline/ref=546818CC86B43721069896407683A70F5FA561925C69E2250C2D2A2919526C0E28A13BB3267FAD5F30DBD0DD66D9388Ez6u0E" TargetMode="External"/><Relationship Id="rId8" Type="http://schemas.openxmlformats.org/officeDocument/2006/relationships/hyperlink" Target="consultantplus://offline/ref=546818CC86B43721069896407683A70F5FA561925262E9210D2D2A2919526C0E28A13BA12627A15D35C5D0DD738F69C8370738740D5F38FDECB605zAu8E" TargetMode="External"/><Relationship Id="rId142" Type="http://schemas.openxmlformats.org/officeDocument/2006/relationships/hyperlink" Target="consultantplus://offline/ref=546818CC86B43721069896407683A70F5FA561925A62E12709217723110B600C2FAE64B6216EAD5C35C5D0DC78D06CDD265F377316413DE6F0B407A8zCuCE" TargetMode="External"/><Relationship Id="rId184" Type="http://schemas.openxmlformats.org/officeDocument/2006/relationships/hyperlink" Target="consultantplus://offline/ref=546818CC86B43721069896407683A70F5FA561925A62E12709217723110B600C2FAE64B6216EAD5C35C5D1D878D06CDD265F377316413DE6F0B407A8zCuCE" TargetMode="External"/><Relationship Id="rId391" Type="http://schemas.openxmlformats.org/officeDocument/2006/relationships/hyperlink" Target="consultantplus://offline/ref=546818CC86B43721069896407683A70F5FA561925A63E1230A237723110B600C2FAE64B6216EAD5C35C5D0DF7ED06CDD265F377316413DE6F0B407A8zCuCE" TargetMode="External"/><Relationship Id="rId405" Type="http://schemas.openxmlformats.org/officeDocument/2006/relationships/hyperlink" Target="consultantplus://offline/ref=546818CC86B43721069896407683A70F5FA561925A60E9250B267723110B600C2FAE64B6216EAD5C35C5D2D87DD06CDD265F377316413DE6F0B407A8zCuCE" TargetMode="External"/><Relationship Id="rId447" Type="http://schemas.openxmlformats.org/officeDocument/2006/relationships/hyperlink" Target="consultantplus://offline/ref=546818CC86B43721069896407683A70F5FA561925A64E82109237723110B600C2FAE64B6216EAD5C35C5D2DC7AD06CDD265F377316413DE6F0B407A8zCuCE" TargetMode="External"/><Relationship Id="rId612" Type="http://schemas.openxmlformats.org/officeDocument/2006/relationships/hyperlink" Target="consultantplus://offline/ref=546818CC86B43721069896407683A70F5FA561925A64E8210D2E7723110B600C2FAE64B6216EAD5C35C5D1D87FD06CDD265F377316413DE6F0B407A8zCuCE" TargetMode="External"/><Relationship Id="rId251" Type="http://schemas.openxmlformats.org/officeDocument/2006/relationships/hyperlink" Target="consultantplus://offline/ref=546818CC86B437210698884D60EFF90652AF39995F64EA74517271744E5B66596FEE62E3622AA05C3CCE84893C8E358E67143A740D5D3DE1zEuCE" TargetMode="External"/><Relationship Id="rId489" Type="http://schemas.openxmlformats.org/officeDocument/2006/relationships/hyperlink" Target="consultantplus://offline/ref=546818CC86B43721069896407683A70F5FA561925A62E12709217723110B600C2FAE64B6216EAD5C35C5D3D171D06CDD265F377316413DE6F0B407A8zCuCE" TargetMode="External"/><Relationship Id="rId654" Type="http://schemas.openxmlformats.org/officeDocument/2006/relationships/hyperlink" Target="consultantplus://offline/ref=546818CC86B43721069896407683A70F5FA561925A64E6210C217723110B600C2FAE64B6216EAD5C35C5D0DC79D06CDD265F377316413DE6F0B407A8zCuCE" TargetMode="External"/><Relationship Id="rId696" Type="http://schemas.openxmlformats.org/officeDocument/2006/relationships/hyperlink" Target="consultantplus://offline/ref=546818CC86B437210698884D60EFF90657AC369C5F64EA74517271744E5B66597DEE3AEF602FBE5D30DBD2D87AzDu9E" TargetMode="External"/><Relationship Id="rId46" Type="http://schemas.openxmlformats.org/officeDocument/2006/relationships/hyperlink" Target="consultantplus://offline/ref=546818CC86B43721069896407683A70F5FA561925D69E824082D2A2919526C0E28A13BB3267FAD5F30DBD0DD66D9388Ez6u0E" TargetMode="External"/><Relationship Id="rId293" Type="http://schemas.openxmlformats.org/officeDocument/2006/relationships/hyperlink" Target="consultantplus://offline/ref=546818CC86B43721069896407683A70F5FA561925A62E12709217723110B600C2FAE64B6216EAD5C35C5D1DC7FD06CDD265F377316413DE6F0B407A8zCuCE" TargetMode="External"/><Relationship Id="rId307" Type="http://schemas.openxmlformats.org/officeDocument/2006/relationships/hyperlink" Target="consultantplus://offline/ref=546818CC86B43721069896407683A70F5FA561925A60E9250B267723110B600C2FAE64B6216EAD5C35C5D1D07ED06CDD265F377316413DE6F0B407A8zCuCE" TargetMode="External"/><Relationship Id="rId349" Type="http://schemas.openxmlformats.org/officeDocument/2006/relationships/hyperlink" Target="consultantplus://offline/ref=546818CC86B43721069896407683A70F5FA561925A62E12709217723110B600C2FAE64B6216EAD5C35C5D1D079D06CDD265F377316413DE6F0B407A8zCuCE" TargetMode="External"/><Relationship Id="rId514" Type="http://schemas.openxmlformats.org/officeDocument/2006/relationships/hyperlink" Target="consultantplus://offline/ref=546818CC86B43721069896407683A70F5FA561925D63E021042D2A2919526C0E28A13BB3267FAD5F30DBD0DD66D9388Ez6u0E" TargetMode="External"/><Relationship Id="rId556" Type="http://schemas.openxmlformats.org/officeDocument/2006/relationships/hyperlink" Target="consultantplus://offline/ref=546818CC86B437210698884D60EFF90654A83D98586BB77E592B7D764954395C68FF62E06734A0582BC7D0DAz7uAE" TargetMode="External"/><Relationship Id="rId721" Type="http://schemas.openxmlformats.org/officeDocument/2006/relationships/hyperlink" Target="consultantplus://offline/ref=546818CC86B43721069896407683A70F5FA561925A62E32704207723110B600C2FAE64B6216EAD5C35C5D0D97BD06CDD265F377316413DE6F0B407A8zCuCE" TargetMode="External"/><Relationship Id="rId763" Type="http://schemas.openxmlformats.org/officeDocument/2006/relationships/hyperlink" Target="consultantplus://offline/ref=546818CC86B43721069896407683A70F5FA561925A64E1220F207723110B600C2FAE64B6216EAD5C35C5D3D171D06CDD265F377316413DE6F0B407A8zCuCE" TargetMode="External"/><Relationship Id="rId88" Type="http://schemas.openxmlformats.org/officeDocument/2006/relationships/hyperlink" Target="consultantplus://offline/ref=546818CC86B43721069896407683A70F5FA561925A60E02B05257723110B600C2FAE64B6216EAD5C35C5D0D87FD06CDD265F377316413DE6F0B407A8zCuCE" TargetMode="External"/><Relationship Id="rId111" Type="http://schemas.openxmlformats.org/officeDocument/2006/relationships/hyperlink" Target="consultantplus://offline/ref=546818CC86B43721069896407683A70F5FA561925A64E1220F207723110B600C2FAE64B6216EAD5C35C5D0D871D06CDD265F377316413DE6F0B407A8zCuCE" TargetMode="External"/><Relationship Id="rId153" Type="http://schemas.openxmlformats.org/officeDocument/2006/relationships/hyperlink" Target="consultantplus://offline/ref=546818CC86B43721069896407683A70F5FA561925A60E8260B247723110B600C2FAE64B6216EAD5C35C5D0D971D06CDD265F377316413DE6F0B407A8zCuCE" TargetMode="External"/><Relationship Id="rId195" Type="http://schemas.openxmlformats.org/officeDocument/2006/relationships/hyperlink" Target="consultantplus://offline/ref=546818CC86B43721069896407683A70F5FA561925A60E9250B267723110B600C2FAE64B6216EAD5C35C5D0DC7DD06CDD265F377316413DE6F0B407A8zCuCE" TargetMode="External"/><Relationship Id="rId209" Type="http://schemas.openxmlformats.org/officeDocument/2006/relationships/hyperlink" Target="consultantplus://offline/ref=546818CC86B43721069896407683A70F5FA561925A64E1220F207723110B600C2FAE64B6216EAD5C35C5D0DB7ED06CDD265F377316413DE6F0B407A8zCuCE" TargetMode="External"/><Relationship Id="rId360" Type="http://schemas.openxmlformats.org/officeDocument/2006/relationships/hyperlink" Target="consultantplus://offline/ref=546818CC86B43721069896407683A70F5FA561925A62E12709217723110B600C2FAE64B6216EAD5C35C5D2D871D06CDD265F377316413DE6F0B407A8zCuCE" TargetMode="External"/><Relationship Id="rId416" Type="http://schemas.openxmlformats.org/officeDocument/2006/relationships/hyperlink" Target="consultantplus://offline/ref=546818CC86B43721069896407683A70F5FA561925A62E12709217723110B600C2FAE64B6216EAD5C35C5D2D07DD06CDD265F377316413DE6F0B407A8zCuCE" TargetMode="External"/><Relationship Id="rId598" Type="http://schemas.openxmlformats.org/officeDocument/2006/relationships/hyperlink" Target="consultantplus://offline/ref=546818CC86B437210698884D60EFF90654AE3B9D5968EA74517271744E5B66597DEE3AEF602FBE5D30DBD2D87AzDu9E" TargetMode="External"/><Relationship Id="rId220" Type="http://schemas.openxmlformats.org/officeDocument/2006/relationships/hyperlink" Target="consultantplus://offline/ref=546818CC86B43721069896407683A70F5FA561925A64E82109237723110B600C2FAE64B6216EAD5C35C5D0DA70D06CDD265F377316413DE6F0B407A8zCuCE" TargetMode="External"/><Relationship Id="rId458" Type="http://schemas.openxmlformats.org/officeDocument/2006/relationships/hyperlink" Target="consultantplus://offline/ref=546818CC86B43721069896407683A70F5FA561925A60E9250B267723110B600C2FAE64B6216EAD5C35C5D2DB79D06CDD265F377316413DE6F0B407A8zCuCE" TargetMode="External"/><Relationship Id="rId623" Type="http://schemas.openxmlformats.org/officeDocument/2006/relationships/hyperlink" Target="consultantplus://offline/ref=546818CC86B437210698884D60EFF90652AF3A9F5B63EA74517271744E5B66597DEE3AEF602FBE5D30DBD2D87AzDu9E" TargetMode="External"/><Relationship Id="rId665" Type="http://schemas.openxmlformats.org/officeDocument/2006/relationships/hyperlink" Target="consultantplus://offline/ref=546818CC86B43721069896407683A70F5FA561925A63E4250F267723110B600C2FAE64B6216EAD5C35C5D1DD7CD06CDD265F377316413DE6F0B407A8zCuCE" TargetMode="External"/><Relationship Id="rId15" Type="http://schemas.openxmlformats.org/officeDocument/2006/relationships/hyperlink" Target="consultantplus://offline/ref=546818CC86B43721069896407683A70F5FA561925A60E8260B247723110B600C2FAE64B6216EAD5C35C5D0D87DD06CDD265F377316413DE6F0B407A8zCuCE" TargetMode="External"/><Relationship Id="rId57" Type="http://schemas.openxmlformats.org/officeDocument/2006/relationships/hyperlink" Target="consultantplus://offline/ref=546818CC86B43721069896407683A70F5FA561925D64E125052D2A2919526C0E28A13BB3267FAD5F30DBD0DD66D9388Ez6u0E" TargetMode="External"/><Relationship Id="rId262" Type="http://schemas.openxmlformats.org/officeDocument/2006/relationships/hyperlink" Target="consultantplus://offline/ref=546818CC86B43721069896407683A70F5FA561925A61E5240A217723110B600C2FAE64B6216EAD5C35C5D0DF7ED06CDD265F377316413DE6F0B407A8zCuCE" TargetMode="External"/><Relationship Id="rId318" Type="http://schemas.openxmlformats.org/officeDocument/2006/relationships/hyperlink" Target="consultantplus://offline/ref=546818CC86B437210698884D60EFF90654AF399B5864EA74517271744E5B66597DEE3AEF602FBE5D30DBD2D87AzDu9E" TargetMode="External"/><Relationship Id="rId525" Type="http://schemas.openxmlformats.org/officeDocument/2006/relationships/hyperlink" Target="consultantplus://offline/ref=546818CC86B43721069896407683A70F5FA561925A63E4250F267723110B600C2FAE64B6216EAD5C35C5D1DB7FD06CDD265F377316413DE6F0B407A8zCuCE" TargetMode="External"/><Relationship Id="rId567" Type="http://schemas.openxmlformats.org/officeDocument/2006/relationships/hyperlink" Target="consultantplus://offline/ref=546818CC86B43721069896407683A70F5FA561925A64E1220F207723110B600C2FAE64B6216EAD5C35C5D3DA7FD06CDD265F377316413DE6F0B407A8zCuCE" TargetMode="External"/><Relationship Id="rId732" Type="http://schemas.openxmlformats.org/officeDocument/2006/relationships/hyperlink" Target="consultantplus://offline/ref=546818CC86B43721069896407683A70F5FA561925A64E1220F207723110B600C2FAE64B6216EAD5C35C5D3D070D06CDD265F377316413DE6F0B407A8zCuCE" TargetMode="External"/><Relationship Id="rId99" Type="http://schemas.openxmlformats.org/officeDocument/2006/relationships/hyperlink" Target="consultantplus://offline/ref=546818CC86B43721069896407683A70F5FA561925A64E1220F207723110B600C2FAE64B6216EAD5C35C5D0D87FD06CDD265F377316413DE6F0B407A8zCuCE" TargetMode="External"/><Relationship Id="rId122" Type="http://schemas.openxmlformats.org/officeDocument/2006/relationships/hyperlink" Target="consultantplus://offline/ref=546818CC86B43721069896407683A70F5FA561925A62E12709217723110B600C2FAE64B6216EAD5C35C5D0DA71D06CDD265F377316413DE6F0B407A8zCuCE" TargetMode="External"/><Relationship Id="rId164" Type="http://schemas.openxmlformats.org/officeDocument/2006/relationships/hyperlink" Target="consultantplus://offline/ref=546818CC86B43721069896407683A70F5FA561925A62E12709217723110B600C2FAE64B6216EAD5C35C5D0DD7AD06CDD265F377316413DE6F0B407A8zCuCE" TargetMode="External"/><Relationship Id="rId371" Type="http://schemas.openxmlformats.org/officeDocument/2006/relationships/hyperlink" Target="consultantplus://offline/ref=546818CC86B43721069896407683A70F5FA561925A63E4250F267723110B600C2FAE64B6216EAD5C35C5D1D87ED06CDD265F377316413DE6F0B407A8zCuCE" TargetMode="External"/><Relationship Id="rId427" Type="http://schemas.openxmlformats.org/officeDocument/2006/relationships/hyperlink" Target="consultantplus://offline/ref=546818CC86B43721069896407683A70F5FA561925A64E1220F207723110B600C2FAE64B6216EAD5C35C5D2D17ED06CDD265F377316413DE6F0B407A8zCuCE" TargetMode="External"/><Relationship Id="rId469" Type="http://schemas.openxmlformats.org/officeDocument/2006/relationships/hyperlink" Target="consultantplus://offline/ref=546818CC86B43721069896407683A70F5FA561925A62E12709217723110B600C2FAE64B6216EAD5C35C5D3DC71D06CDD265F377316413DE6F0B407A8zCuCE" TargetMode="External"/><Relationship Id="rId634" Type="http://schemas.openxmlformats.org/officeDocument/2006/relationships/hyperlink" Target="consultantplus://offline/ref=546818CC86B43721069896407683A70F5FA561925A64E1220F207723110B600C2FAE64B6216EAD5C35C5D3DF78D06CDD265F377316413DE6F0B407A8zCuCE" TargetMode="External"/><Relationship Id="rId676" Type="http://schemas.openxmlformats.org/officeDocument/2006/relationships/hyperlink" Target="consultantplus://offline/ref=546818CC86B43721069896407683A70F5FA561925A60E02B05257723110B600C2FAE64B6216EAD5C35C5D0D870D06CDD265F377316413DE6F0B407A8zCuCE" TargetMode="External"/><Relationship Id="rId26" Type="http://schemas.openxmlformats.org/officeDocument/2006/relationships/hyperlink" Target="consultantplus://offline/ref=546818CC86B43721069896407683A70F5FA561925A64E82109237723110B600C2FAE64B6216EAD5C35C5D0D87DD06CDD265F377316413DE6F0B407A8zCuCE" TargetMode="External"/><Relationship Id="rId231" Type="http://schemas.openxmlformats.org/officeDocument/2006/relationships/hyperlink" Target="consultantplus://offline/ref=546818CC86B43721069896407683A70F5FA561925A64E225092E7723110B600C2FAE64B6216EAD5C35C5D0D970D06CDD265F377316413DE6F0B407A8zCuCE" TargetMode="External"/><Relationship Id="rId273" Type="http://schemas.openxmlformats.org/officeDocument/2006/relationships/hyperlink" Target="consultantplus://offline/ref=546818CC86B43721069896407683A70F5FA561925A60E9250B267723110B600C2FAE64B6216EAD5C35C5D1DD70D06CDD265F377316413DE6F0B407A8zCuCE" TargetMode="External"/><Relationship Id="rId329" Type="http://schemas.openxmlformats.org/officeDocument/2006/relationships/hyperlink" Target="consultantplus://offline/ref=546818CC86B43721069896407683A70F5FA561925A62E12709217723110B600C2FAE64B6216EAD5C35C5D1DE7CD06CDD265F377316413DE6F0B407A8zCuCE" TargetMode="External"/><Relationship Id="rId480" Type="http://schemas.openxmlformats.org/officeDocument/2006/relationships/hyperlink" Target="consultantplus://offline/ref=546818CC86B43721069896407683A70F5FA561925A62E4220B237723110B600C2FAE64B6216EAD5C35C5D1D879D06CDD265F377316413DE6F0B407A8zCuCE" TargetMode="External"/><Relationship Id="rId536" Type="http://schemas.openxmlformats.org/officeDocument/2006/relationships/hyperlink" Target="consultantplus://offline/ref=546818CC86B43721069896407683A70F5FA561925A63E4250F267723110B600C2FAE64B6216EAD5C35C5D1DC7CD06CDD265F377316413DE6F0B407A8zCuCE" TargetMode="External"/><Relationship Id="rId701" Type="http://schemas.openxmlformats.org/officeDocument/2006/relationships/hyperlink" Target="consultantplus://offline/ref=546818CC86B43721069896407683A70F5FA561925A60E8260B247723110B600C2FAE64B6216EAD5C35C5D0DF7BD06CDD265F377316413DE6F0B407A8zCuCE" TargetMode="External"/><Relationship Id="rId68" Type="http://schemas.openxmlformats.org/officeDocument/2006/relationships/hyperlink" Target="consultantplus://offline/ref=546818CC86B43721069896407683A70F5FA561925F65E3200F2D2A2919526C0E28A13BB3267FAD5F30DBD0DD66D9388Ez6u0E" TargetMode="External"/><Relationship Id="rId133" Type="http://schemas.openxmlformats.org/officeDocument/2006/relationships/hyperlink" Target="consultantplus://offline/ref=546818CC86B43721069896407683A70F5FA561925A64E82109237723110B600C2FAE64B6216EAD5C35C5D0DA7ED06CDD265F377316413DE6F0B407A8zCuCE" TargetMode="External"/><Relationship Id="rId175" Type="http://schemas.openxmlformats.org/officeDocument/2006/relationships/hyperlink" Target="consultantplus://offline/ref=546818CC86B43721069896407683A70F5FA561925A63E1230A237723110B600C2FAE64B6216EAD5C35C5D0DC7CD06CDD265F377316413DE6F0B407A8zCuCE" TargetMode="External"/><Relationship Id="rId340" Type="http://schemas.openxmlformats.org/officeDocument/2006/relationships/hyperlink" Target="consultantplus://offline/ref=546818CC86B43721069896407683A70F5FA561925A64E225092E7723110B600C2FAE64B6216EAD5C35C5D1D97ED06CDD265F377316413DE6F0B407A8zCuCE" TargetMode="External"/><Relationship Id="rId578" Type="http://schemas.openxmlformats.org/officeDocument/2006/relationships/hyperlink" Target="consultantplus://offline/ref=546818CC86B43721069896407683A70F5FA561925A63E4250F267723110B600C2FAE64B6216EAD5C35C5D1DC70D06CDD265F377316413DE6F0B407A8zCuCE" TargetMode="External"/><Relationship Id="rId743" Type="http://schemas.openxmlformats.org/officeDocument/2006/relationships/hyperlink" Target="consultantplus://offline/ref=546818CC86B43721069896407683A70F5FA561925A62E32704207723110B600C2FAE64B6216EAD5C35C5D0DA70D06CDD265F377316413DE6F0B407A8zCuCE" TargetMode="External"/><Relationship Id="rId200" Type="http://schemas.openxmlformats.org/officeDocument/2006/relationships/hyperlink" Target="consultantplus://offline/ref=546818CC86B43721069896407683A70F5FA561925A62E12709217723110B600C2FAE64B6216EAD5C35C5D1D87ED06CDD265F377316413DE6F0B407A8zCuCE" TargetMode="External"/><Relationship Id="rId382" Type="http://schemas.openxmlformats.org/officeDocument/2006/relationships/hyperlink" Target="consultantplus://offline/ref=546818CC86B43721069896407683A70F5FA561925A62E12709217723110B600C2FAE64B6216EAD5C35C5D2DD79D06CDD265F377316413DE6F0B407A8zCuCE" TargetMode="External"/><Relationship Id="rId438" Type="http://schemas.openxmlformats.org/officeDocument/2006/relationships/hyperlink" Target="consultantplus://offline/ref=546818CC86B43721069896407683A70F5FA561925A63E4250F267723110B600C2FAE64B6216EAD5C35C5D1D97BD06CDD265F377316413DE6F0B407A8zCuCE" TargetMode="External"/><Relationship Id="rId603" Type="http://schemas.openxmlformats.org/officeDocument/2006/relationships/image" Target="media/image4.wmf"/><Relationship Id="rId645" Type="http://schemas.openxmlformats.org/officeDocument/2006/relationships/hyperlink" Target="consultantplus://offline/ref=546818CC86B43721069896407683A70F5FA561925A64E6210C217723110B600C2FAE64B6216EAD5C35C5D0DC79D06CDD265F377316413DE6F0B407A8zCuCE" TargetMode="External"/><Relationship Id="rId687" Type="http://schemas.openxmlformats.org/officeDocument/2006/relationships/hyperlink" Target="consultantplus://offline/ref=546818CC86B43721069896407683A70F5FA561925A60E9250B267723110B600C2FAE64B6216EAD5C35C5D2DE7CD06CDD265F377316413DE6F0B407A8zCuCE" TargetMode="External"/><Relationship Id="rId242" Type="http://schemas.openxmlformats.org/officeDocument/2006/relationships/hyperlink" Target="consultantplus://offline/ref=546818CC86B437210698884D60EFF90652AF39995F64EA74517271744E5B66596FEE62E3622AA05C3CCE84893C8E358E67143A740D5D3DE1zEuCE" TargetMode="External"/><Relationship Id="rId284" Type="http://schemas.openxmlformats.org/officeDocument/2006/relationships/hyperlink" Target="consultantplus://offline/ref=546818CC86B43721069896407683A70F5FA561925A62E32704207723110B600C2FAE64B6216EAD5C35C5D1DE7DD06CDD265F377316413DE6F0B407A8zCuCE" TargetMode="External"/><Relationship Id="rId491" Type="http://schemas.openxmlformats.org/officeDocument/2006/relationships/hyperlink" Target="consultantplus://offline/ref=546818CC86B43721069896407683A70F5FA561925A62E12709217723110B600C2FAE64B6216EAD5C35C5D4D879D06CDD265F377316413DE6F0B407A8zCuCE" TargetMode="External"/><Relationship Id="rId505" Type="http://schemas.openxmlformats.org/officeDocument/2006/relationships/hyperlink" Target="consultantplus://offline/ref=546818CC86B43721069896407683A70F5FA561925A64E82109237723110B600C2FAE64B6216EAD5C35C5D2DC70D06CDD265F377316413DE6F0B407A8zCuCE" TargetMode="External"/><Relationship Id="rId712" Type="http://schemas.openxmlformats.org/officeDocument/2006/relationships/hyperlink" Target="consultantplus://offline/ref=546818CC86B43721069896407683A70F5FA561925A60E02604257723110B600C2FAE64B6216EAD5C35C5D1D97FD06CDD265F377316413DE6F0B407A8zCuCE" TargetMode="External"/><Relationship Id="rId37" Type="http://schemas.openxmlformats.org/officeDocument/2006/relationships/hyperlink" Target="consultantplus://offline/ref=546818CC86B43721069896407683A70F5FA561925A64E1220F207723110B600C2FAE64B6216EAD5C35C5D0D87ED06CDD265F377316413DE6F0B407A8zCuCE" TargetMode="External"/><Relationship Id="rId79" Type="http://schemas.openxmlformats.org/officeDocument/2006/relationships/hyperlink" Target="consultantplus://offline/ref=546818CC86B43721069896407683A70F5FA561925A60E42A0F237723110B600C2FAE64B6216EAD5C35C5D0D979D06CDD265F377316413DE6F0B407A8zCuCE" TargetMode="External"/><Relationship Id="rId102" Type="http://schemas.openxmlformats.org/officeDocument/2006/relationships/hyperlink" Target="consultantplus://offline/ref=546818CC86B43721069896407683A70F5FA561925A62E12709217723110B600C2FAE64B6216EAD5C35C5D0D971D06CDD265F377316413DE6F0B407A8zCuCE" TargetMode="External"/><Relationship Id="rId144" Type="http://schemas.openxmlformats.org/officeDocument/2006/relationships/hyperlink" Target="consultantplus://offline/ref=546818CC86B43721069896407683A70F5FA561925A62E12709217723110B600C2FAE64B6216EAD5C35C5D0DC78D06CDD265F377316413DE6F0B407A8zCuCE" TargetMode="External"/><Relationship Id="rId547" Type="http://schemas.openxmlformats.org/officeDocument/2006/relationships/hyperlink" Target="consultantplus://offline/ref=546818CC86B43721069896407683A70F5FA561925A64E6210C217723110B600C2FAE64B6216EAD5C35C5D0DC79D06CDD265F377316413DE6F0B407A8zCuCE" TargetMode="External"/><Relationship Id="rId589" Type="http://schemas.openxmlformats.org/officeDocument/2006/relationships/hyperlink" Target="consultantplus://offline/ref=546818CC86B43721069896407683A70F5FA561925A64E82109237723110B600C2FAE64B6216EAD5C35C5D2DE78D06CDD265F377316413DE6F0B407A8zCuCE" TargetMode="External"/><Relationship Id="rId754" Type="http://schemas.openxmlformats.org/officeDocument/2006/relationships/hyperlink" Target="consultantplus://offline/ref=546818CC86B43721069896407683A70F5FA561925A60E9250B267723110B600C2FAE64B6216EAD5C35C5D2D07BD06CDD265F377316413DE6F0B407A8zCuCE" TargetMode="External"/><Relationship Id="rId90" Type="http://schemas.openxmlformats.org/officeDocument/2006/relationships/hyperlink" Target="consultantplus://offline/ref=546818CC86B43721069896407683A70F5FA561925A60E9250B267723110B600C2FAE64B6216EAD5C35C5D0D970D06CDD265F377316413DE6F0B407A8zCuCE" TargetMode="External"/><Relationship Id="rId186" Type="http://schemas.openxmlformats.org/officeDocument/2006/relationships/hyperlink" Target="consultantplus://offline/ref=546818CC86B43721069896407683A70F5FA561925A64E12208277723110B600C2FAE64B6216EAD5C35C5D0D17DD06CDD265F377316413DE6F0B407A8zCuCE" TargetMode="External"/><Relationship Id="rId351" Type="http://schemas.openxmlformats.org/officeDocument/2006/relationships/hyperlink" Target="consultantplus://offline/ref=546818CC86B43721069896407683A70F5FA561925A62E12709217723110B600C2FAE64B6216EAD5C35C5D1D17BD06CDD265F377316413DE6F0B407A8zCuCE" TargetMode="External"/><Relationship Id="rId393" Type="http://schemas.openxmlformats.org/officeDocument/2006/relationships/hyperlink" Target="consultantplus://offline/ref=546818CC86B43721069896407683A70F5FA561925A64E1220F207723110B600C2FAE64B6216EAD5C35C5D2DF7DD06CDD265F377316413DE6F0B407A8zCuCE" TargetMode="External"/><Relationship Id="rId407" Type="http://schemas.openxmlformats.org/officeDocument/2006/relationships/hyperlink" Target="consultantplus://offline/ref=546818CC86B43721069896407683A70F5FA561925A63E1230A237723110B600C2FAE64B6216EAD5C35C5D0D07CD06CDD265F377316413DE6F0B407A8zCuCE" TargetMode="External"/><Relationship Id="rId449" Type="http://schemas.openxmlformats.org/officeDocument/2006/relationships/hyperlink" Target="consultantplus://offline/ref=546818CC86B43721069896407683A70F5FA561925A60E9250B267723110B600C2FAE64B6216EAD5C35C5D2DA7ED06CDD265F377316413DE6F0B407A8zCuCE" TargetMode="External"/><Relationship Id="rId614" Type="http://schemas.openxmlformats.org/officeDocument/2006/relationships/image" Target="media/image5.wmf"/><Relationship Id="rId656" Type="http://schemas.openxmlformats.org/officeDocument/2006/relationships/hyperlink" Target="consultantplus://offline/ref=546818CC86B43721069896407683A70F5FA561925A64E8210D2E7723110B600C2FAE64B6216EAD5C35C5D0DA7CD06CDD265F377316413DE6F0B407A8zCuCE" TargetMode="External"/><Relationship Id="rId211" Type="http://schemas.openxmlformats.org/officeDocument/2006/relationships/hyperlink" Target="consultantplus://offline/ref=546818CC86B43721069896407683A70F5FA561925A63E1230A237723110B600C2FAE64B6216EAD5C35C5D0DC7FD06CDD265F377316413DE6F0B407A8zCuCE" TargetMode="External"/><Relationship Id="rId253" Type="http://schemas.openxmlformats.org/officeDocument/2006/relationships/hyperlink" Target="consultantplus://offline/ref=546818CC86B437210698884D60EFF90652AF39995F64EA74517271744E5B66596FEE62E3622AA05C3CCE84893C8E358E67143A740D5D3DE1zEuCE" TargetMode="External"/><Relationship Id="rId295" Type="http://schemas.openxmlformats.org/officeDocument/2006/relationships/hyperlink" Target="consultantplus://offline/ref=546818CC86B43721069896407683A70F5FA561925A62E12709217723110B600C2FAE64B6216EAD5C35C5D1DC7FD06CDD265F377316413DE6F0B407A8zCuCE" TargetMode="External"/><Relationship Id="rId309" Type="http://schemas.openxmlformats.org/officeDocument/2006/relationships/hyperlink" Target="consultantplus://offline/ref=546818CC86B43721069896407683A70F5FA561925A60E9250B267723110B600C2FAE64B6216EAD5C35C5D1D070D06CDD265F377316413DE6F0B407A8zCuCE" TargetMode="External"/><Relationship Id="rId460" Type="http://schemas.openxmlformats.org/officeDocument/2006/relationships/hyperlink" Target="consultantplus://offline/ref=546818CC86B43721069896407683A70F5FA561925A62E12709217723110B600C2FAE64B6216EAD5C35C5D3DB71D06CDD265F377316413DE6F0B407A8zCuCE" TargetMode="External"/><Relationship Id="rId516" Type="http://schemas.openxmlformats.org/officeDocument/2006/relationships/hyperlink" Target="consultantplus://offline/ref=546818CC86B437210698884D60EFF90655AB379B5A60EA74517271744E5B66597DEE3AEF602FBE5D30DBD2D87AzDu9E" TargetMode="External"/><Relationship Id="rId698" Type="http://schemas.openxmlformats.org/officeDocument/2006/relationships/hyperlink" Target="consultantplus://offline/ref=546818CC86B43721069896407683A70F5FA561925A64E7210C217723110B600C2FAE64B6336EF55037C0CED87DC53A8C60z0u8E" TargetMode="External"/><Relationship Id="rId48" Type="http://schemas.openxmlformats.org/officeDocument/2006/relationships/hyperlink" Target="consultantplus://offline/ref=546818CC86B43721069896407683A70F5FA561925E67E223082D2A2919526C0E28A13BB3267FAD5F30DBD0DD66D9388Ez6u0E" TargetMode="External"/><Relationship Id="rId113" Type="http://schemas.openxmlformats.org/officeDocument/2006/relationships/hyperlink" Target="consultantplus://offline/ref=546818CC86B43721069896407683A70F5FA561925A60E42A0F237723110B600C2FAE64B6216EAD5C35C5D0D971D06CDD265F377316413DE6F0B407A8zCuCE" TargetMode="External"/><Relationship Id="rId320" Type="http://schemas.openxmlformats.org/officeDocument/2006/relationships/hyperlink" Target="consultantplus://offline/ref=546818CC86B43721069896407683A70F5FA561925A64E1220F207723110B600C2FAE64B6216EAD5C35C5D2DE71D06CDD265F377316413DE6F0B407A8zCuCE" TargetMode="External"/><Relationship Id="rId558" Type="http://schemas.openxmlformats.org/officeDocument/2006/relationships/hyperlink" Target="consultantplus://offline/ref=546818CC86B43721069896407683A70F5FA561925A63E4250F267723110B600C2FAE64B6216EAD5C35C5D1DC7ED06CDD265F377316413DE6F0B407A8zCuCE" TargetMode="External"/><Relationship Id="rId723" Type="http://schemas.openxmlformats.org/officeDocument/2006/relationships/hyperlink" Target="consultantplus://offline/ref=546818CC86B43721069896407683A70F5FA561925A60E9250B267723110B600C2FAE64B6216EAD5C35C5D2D079D06CDD265F377316413DE6F0B407A8zCuCE" TargetMode="External"/><Relationship Id="rId765" Type="http://schemas.openxmlformats.org/officeDocument/2006/relationships/fontTable" Target="fontTable.xml"/><Relationship Id="rId155" Type="http://schemas.openxmlformats.org/officeDocument/2006/relationships/hyperlink" Target="consultantplus://offline/ref=546818CC86B43721069896407683A70F5FA561925A62E12709217723110B600C2FAE64B6216EAD5C35C5D0DC79D06CDD265F377316413DE6F0B407A8zCuCE" TargetMode="External"/><Relationship Id="rId197" Type="http://schemas.openxmlformats.org/officeDocument/2006/relationships/hyperlink" Target="consultantplus://offline/ref=546818CC86B43721069896407683A70F5FA561925A60E9250B267723110B600C2FAE64B6216EAD5C35C5D0DC7FD06CDD265F377316413DE6F0B407A8zCuCE" TargetMode="External"/><Relationship Id="rId362" Type="http://schemas.openxmlformats.org/officeDocument/2006/relationships/hyperlink" Target="consultantplus://offline/ref=546818CC86B43721069896407683A70F5FA561925A63E4250F267723110B600C2FAE64B6216EAD5C35C5D1D879D06CDD265F377316413DE6F0B407A8zCuCE" TargetMode="External"/><Relationship Id="rId418" Type="http://schemas.openxmlformats.org/officeDocument/2006/relationships/hyperlink" Target="consultantplus://offline/ref=546818CC86B43721069896407683A70F5FA561925A62E12709217723110B600C2FAE64B6216EAD5C35C5D2D179D06CDD265F377316413DE6F0B407A8zCuCE" TargetMode="External"/><Relationship Id="rId625" Type="http://schemas.openxmlformats.org/officeDocument/2006/relationships/hyperlink" Target="consultantplus://offline/ref=546818CC86B43721069896407683A70F5FA561925A64E1220F207723110B600C2FAE64B6216EAD5C35C5D3DD71D06CDD265F377316413DE6F0B407A8zCuCE" TargetMode="External"/><Relationship Id="rId222" Type="http://schemas.openxmlformats.org/officeDocument/2006/relationships/hyperlink" Target="consultantplus://offline/ref=546818CC86B43721069896407683A70F5FA561925A64E82109237723110B600C2FAE64B6216EAD5C35C5D0DA71D06CDD265F377316413DE6F0B407A8zCuCE" TargetMode="External"/><Relationship Id="rId264" Type="http://schemas.openxmlformats.org/officeDocument/2006/relationships/hyperlink" Target="consultantplus://offline/ref=546818CC86B43721069896407683A70F5FA561925A62E12709217723110B600C2FAE64B6216EAD5C35C5D1DA7CD06CDD265F377316413DE6F0B407A8zCuCE" TargetMode="External"/><Relationship Id="rId471" Type="http://schemas.openxmlformats.org/officeDocument/2006/relationships/hyperlink" Target="consultantplus://offline/ref=546818CC86B43721069896407683A70F5FA561925A60E9250B267723110B600C2FAE64B6216EAD5C35C5D2DB7ED06CDD265F377316413DE6F0B407A8zCuCE" TargetMode="External"/><Relationship Id="rId667" Type="http://schemas.openxmlformats.org/officeDocument/2006/relationships/hyperlink" Target="consultantplus://offline/ref=546818CC86B437210698884D60EFF90654A83D98586BB77E592B7D764954395C68FF62E06734A0582BC7D0DAz7uAE" TargetMode="External"/><Relationship Id="rId17" Type="http://schemas.openxmlformats.org/officeDocument/2006/relationships/hyperlink" Target="consultantplus://offline/ref=546818CC86B43721069896407683A70F5FA561925A61E426092E7723110B600C2FAE64B6216EAD5C35C5D0D87DD06CDD265F377316413DE6F0B407A8zCuCE" TargetMode="External"/><Relationship Id="rId59" Type="http://schemas.openxmlformats.org/officeDocument/2006/relationships/hyperlink" Target="consultantplus://offline/ref=546818CC86B43721069896407683A70F5FA561925C61E42A0E2D2A2919526C0E28A13BB3267FAD5F30DBD0DD66D9388Ez6u0E" TargetMode="External"/><Relationship Id="rId124" Type="http://schemas.openxmlformats.org/officeDocument/2006/relationships/hyperlink" Target="consultantplus://offline/ref=546818CC86B43721069896407683A70F5FA561925A63E1230A237723110B600C2FAE64B6216EAD5C35C5D0DA70D06CDD265F377316413DE6F0B407A8zCuCE" TargetMode="External"/><Relationship Id="rId527" Type="http://schemas.openxmlformats.org/officeDocument/2006/relationships/hyperlink" Target="consultantplus://offline/ref=546818CC86B43721069896407683A70F5FA561925A63E4250F267723110B600C2FAE64B6216EAD5C35C5D1DB71D06CDD265F377316413DE6F0B407A8zCuCE" TargetMode="External"/><Relationship Id="rId569" Type="http://schemas.openxmlformats.org/officeDocument/2006/relationships/hyperlink" Target="consultantplus://offline/ref=546818CC86B43721069896407683A70F5FA561925A64E1220F207723110B600C2FAE64B6216EAD5C35C5D3DA7FD06CDD265F377316413DE6F0B407A8zCuCE" TargetMode="External"/><Relationship Id="rId734" Type="http://schemas.openxmlformats.org/officeDocument/2006/relationships/hyperlink" Target="consultantplus://offline/ref=546818CC86B43721069896407683A70F5FA561925A62E32704207723110B600C2FAE64B6216EAD5C35C5D0D97CD06CDD265F377316413DE6F0B407A8zCuCE" TargetMode="External"/><Relationship Id="rId70" Type="http://schemas.openxmlformats.org/officeDocument/2006/relationships/hyperlink" Target="consultantplus://offline/ref=546818CC86B43721069896407683A70F5FA561925E64E5250C2D2A2919526C0E28A13BB3267FAD5F30DBD0DD66D9388Ez6u0E" TargetMode="External"/><Relationship Id="rId166" Type="http://schemas.openxmlformats.org/officeDocument/2006/relationships/hyperlink" Target="consultantplus://offline/ref=546818CC86B43721069896407683A70F5FA561925A62E12709217723110B600C2FAE64B6216EAD5C35C5D0DE79D06CDD265F377316413DE6F0B407A8zCuCE" TargetMode="External"/><Relationship Id="rId331" Type="http://schemas.openxmlformats.org/officeDocument/2006/relationships/hyperlink" Target="consultantplus://offline/ref=546818CC86B43721069896407683A70F5FA561925A63E4250F267723110B600C2FAE64B6216EAD5C35C5D0D179D06CDD265F377316413DE6F0B407A8zCuCE" TargetMode="External"/><Relationship Id="rId373" Type="http://schemas.openxmlformats.org/officeDocument/2006/relationships/hyperlink" Target="consultantplus://offline/ref=546818CC86B43721069896407683A70F5FA561925A62E12709217723110B600C2FAE64B6216EAD5C35C5D2DB70D06CDD265F377316413DE6F0B407A8zCuCE" TargetMode="External"/><Relationship Id="rId429" Type="http://schemas.openxmlformats.org/officeDocument/2006/relationships/hyperlink" Target="consultantplus://offline/ref=546818CC86B43721069896407683A70F5FA561925A60E42A0F237723110B600C2FAE64B6216EAD5C35C5D0D17FD06CDD265F377316413DE6F0B407A8zCuCE" TargetMode="External"/><Relationship Id="rId580" Type="http://schemas.openxmlformats.org/officeDocument/2006/relationships/hyperlink" Target="consultantplus://offline/ref=546818CC86B43721069896407683A70F5FA561925A64E225092E7723110B600C2FAE64B6216EAD5C35C5D1DB7ED06CDD265F377316413DE6F0B407A8zCuCE" TargetMode="External"/><Relationship Id="rId636" Type="http://schemas.openxmlformats.org/officeDocument/2006/relationships/hyperlink" Target="consultantplus://offline/ref=546818CC86B43721069896407683A70F5FA561925A64E1220F207723110B600C2FAE64B6216EAD5C35C5D3DF7AD06CDD265F377316413DE6F0B407A8zCuCE" TargetMode="External"/><Relationship Id="rId1" Type="http://schemas.openxmlformats.org/officeDocument/2006/relationships/styles" Target="styles.xml"/><Relationship Id="rId233" Type="http://schemas.openxmlformats.org/officeDocument/2006/relationships/hyperlink" Target="consultantplus://offline/ref=546818CC86B43721069896407683A70F5FA561925A63E4250F267723110B600C2FAE64B6216EAD5C35C5D0DA79D06CDD265F377316413DE6F0B407A8zCuCE" TargetMode="External"/><Relationship Id="rId440" Type="http://schemas.openxmlformats.org/officeDocument/2006/relationships/hyperlink" Target="consultantplus://offline/ref=546818CC86B43721069896407683A70F5FA561925A64E225092E7723110B600C2FAE64B6216EAD5C35C5D1DA7BD06CDD265F377316413DE6F0B407A8zCuCE" TargetMode="External"/><Relationship Id="rId678" Type="http://schemas.openxmlformats.org/officeDocument/2006/relationships/hyperlink" Target="consultantplus://offline/ref=546818CC86B43721069896407683A70F5FA561925A60E02B05257723110B600C2FAE64B6216EAD5C35C5D0D870D06CDD265F377316413DE6F0B407A8zCuCE" TargetMode="External"/><Relationship Id="rId28" Type="http://schemas.openxmlformats.org/officeDocument/2006/relationships/hyperlink" Target="consultantplus://offline/ref=546818CC86B43721069896407683A70F5FA561925A60E02B05257723110B600C2FAE64B6216EAD5C35C5D0D87ED06CDD265F377316413DE6F0B407A8zCuCE" TargetMode="External"/><Relationship Id="rId275" Type="http://schemas.openxmlformats.org/officeDocument/2006/relationships/hyperlink" Target="consultantplus://offline/ref=546818CC86B43721069896407683A70F5FA561925A60E9250B267723110B600C2FAE64B6216EAD5C35C5D1DE7AD06CDD265F377316413DE6F0B407A8zCuCE" TargetMode="External"/><Relationship Id="rId300" Type="http://schemas.openxmlformats.org/officeDocument/2006/relationships/hyperlink" Target="consultantplus://offline/ref=546818CC86B43721069896407683A70F5FA561925A64E1220F207723110B600C2FAE64B6216EAD5C35C5D2DE7DD06CDD265F377316413DE6F0B407A8zCuCE" TargetMode="External"/><Relationship Id="rId482" Type="http://schemas.openxmlformats.org/officeDocument/2006/relationships/hyperlink" Target="consultantplus://offline/ref=546818CC86B43721069896407683A70F5FA561925A62E12709217723110B600C2FAE64B6216EAD5C35C5D3DE7FD06CDD265F377316413DE6F0B407A8zCuCE" TargetMode="External"/><Relationship Id="rId538" Type="http://schemas.openxmlformats.org/officeDocument/2006/relationships/image" Target="media/image1.wmf"/><Relationship Id="rId703" Type="http://schemas.openxmlformats.org/officeDocument/2006/relationships/hyperlink" Target="consultantplus://offline/ref=546818CC86B437210698884D60EFF90657AC369C5F64EA74517271744E5B66597DEE3AEF602FBE5D30DBD2D87AzDu9E" TargetMode="External"/><Relationship Id="rId745" Type="http://schemas.openxmlformats.org/officeDocument/2006/relationships/hyperlink" Target="consultantplus://offline/ref=546818CC86B43721069896407683A70F5FA561925A62E32704207723110B600C2FAE64B6216EAD5C35C5D0DB79D06CDD265F377316413DE6F0B407A8zCuCE" TargetMode="External"/><Relationship Id="rId81" Type="http://schemas.openxmlformats.org/officeDocument/2006/relationships/hyperlink" Target="consultantplus://offline/ref=546818CC86B43721069896407683A70F5FA561925A60E42A0F237723110B600C2FAE64B6216EAD5C35C5D0D97AD06CDD265F377316413DE6F0B407A8zCuCE" TargetMode="External"/><Relationship Id="rId135" Type="http://schemas.openxmlformats.org/officeDocument/2006/relationships/hyperlink" Target="consultantplus://offline/ref=546818CC86B43721069896407683A70F5FA561925A60E2210A227723110B600C2FAE64B6216EAD5C35CDD1DD7BD06CDD265F377316413DE6F0B407A8zCuCE" TargetMode="External"/><Relationship Id="rId177" Type="http://schemas.openxmlformats.org/officeDocument/2006/relationships/hyperlink" Target="consultantplus://offline/ref=546818CC86B43721069896407683A70F5FA561925A62E12709217723110B600C2FAE64B6216EAD5C35C5D0D070D06CDD265F377316413DE6F0B407A8zCuCE" TargetMode="External"/><Relationship Id="rId342" Type="http://schemas.openxmlformats.org/officeDocument/2006/relationships/hyperlink" Target="consultantplus://offline/ref=546818CC86B43721069896407683A70F5FA561925A64E1220F207723110B600C2FAE64B6216EAD5C35C5D2DF79D06CDD265F377316413DE6F0B407A8zCuCE" TargetMode="External"/><Relationship Id="rId384" Type="http://schemas.openxmlformats.org/officeDocument/2006/relationships/hyperlink" Target="consultantplus://offline/ref=546818CC86B43721069896407683A70F5FA561925A60E9250B267723110B600C2FAE64B6216EAD5C35C5D1D17CD06CDD265F377316413DE6F0B407A8zCuCE" TargetMode="External"/><Relationship Id="rId591" Type="http://schemas.openxmlformats.org/officeDocument/2006/relationships/hyperlink" Target="consultantplus://offline/ref=546818CC86B43721069896407683A70F5FA561925A64E6210C217723110B600C2FAE64B6216EAD5C35C5D0D97ED06CDD265F377316413DE6F0B407A8zCuCE" TargetMode="External"/><Relationship Id="rId605" Type="http://schemas.openxmlformats.org/officeDocument/2006/relationships/hyperlink" Target="consultantplus://offline/ref=546818CC86B43721069896407683A70F5FA561925A64E6210C217723110B600C2FAE64B6216EAD5C35C5D0D97ED06CDD265F377316413DE6F0B407A8zCuCE" TargetMode="External"/><Relationship Id="rId202" Type="http://schemas.openxmlformats.org/officeDocument/2006/relationships/hyperlink" Target="consultantplus://offline/ref=546818CC86B43721069896407683A70F5FA561925A62E12709217723110B600C2FAE64B6216EAD5C35C5D1D871D06CDD265F377316413DE6F0B407A8zCuCE" TargetMode="External"/><Relationship Id="rId244" Type="http://schemas.openxmlformats.org/officeDocument/2006/relationships/hyperlink" Target="consultantplus://offline/ref=546818CC86B437210698884D60EFF90655AF3A9D5E63EA74517271744E5B66596FEE62E3622AA05C30CE84893C8E358E67143A740D5D3DE1zEuCE" TargetMode="External"/><Relationship Id="rId647" Type="http://schemas.openxmlformats.org/officeDocument/2006/relationships/hyperlink" Target="consultantplus://offline/ref=546818CC86B437210698884D60EFF90655A93E9A5264EA74517271744E5B66596FEE62E3622AA05932CE84893C8E358E67143A740D5D3DE1zEuCE" TargetMode="External"/><Relationship Id="rId689" Type="http://schemas.openxmlformats.org/officeDocument/2006/relationships/hyperlink" Target="consultantplus://offline/ref=546818CC86B43721069896407683A70F5FA561925A62E12709217723110B600C2FAE64B6216EAD5C35C5D4DC7BD06CDD265F377316413DE6F0B407A8zCuCE" TargetMode="External"/><Relationship Id="rId39" Type="http://schemas.openxmlformats.org/officeDocument/2006/relationships/hyperlink" Target="consultantplus://offline/ref=546818CC86B43721069896407683A70F5FA561925A60E9250B267723110B600C2FAE64B6216EAD5C35C5D0D97DD06CDD265F377316413DE6F0B407A8zCuCE" TargetMode="External"/><Relationship Id="rId286" Type="http://schemas.openxmlformats.org/officeDocument/2006/relationships/hyperlink" Target="consultantplus://offline/ref=546818CC86B43721069896407683A70F5FA561925A64E1220F207723110B600C2FAE64B6216EAD5C35C5D2DE79D06CDD265F377316413DE6F0B407A8zCuCE" TargetMode="External"/><Relationship Id="rId451" Type="http://schemas.openxmlformats.org/officeDocument/2006/relationships/hyperlink" Target="consultantplus://offline/ref=546818CC86B43721069896407683A70F5FA561925A63E1230A237723110B600C2FAE64B6216EAD5C35C5D1D878D06CDD265F377316413DE6F0B407A8zCuCE" TargetMode="External"/><Relationship Id="rId493" Type="http://schemas.openxmlformats.org/officeDocument/2006/relationships/hyperlink" Target="consultantplus://offline/ref=546818CC86B43721069896407683A70F5FA561925A62E12709217723110B600C2FAE64B6216EAD5C35C5D4D87BD06CDD265F377316413DE6F0B407A8zCuCE" TargetMode="External"/><Relationship Id="rId507" Type="http://schemas.openxmlformats.org/officeDocument/2006/relationships/hyperlink" Target="consultantplus://offline/ref=546818CC86B43721069896407683A70F5FA561925A60E9250B267723110B600C2FAE64B6216EAD5C35C5D2DC79D06CDD265F377316413DE6F0B407A8zCuCE" TargetMode="External"/><Relationship Id="rId549" Type="http://schemas.openxmlformats.org/officeDocument/2006/relationships/hyperlink" Target="consultantplus://offline/ref=546818CC86B437210698884D60EFF90654A83D98586BB77E592B7D764954395C68FF62E06734A0582BC7D0DAz7uAE" TargetMode="External"/><Relationship Id="rId714" Type="http://schemas.openxmlformats.org/officeDocument/2006/relationships/hyperlink" Target="consultantplus://offline/ref=546818CC86B43721069896407683A70F5FA561925A60E9250B267723110B600C2FAE64B6216EAD5C35C5D2D079D06CDD265F377316413DE6F0B407A8zCuCE" TargetMode="External"/><Relationship Id="rId756" Type="http://schemas.openxmlformats.org/officeDocument/2006/relationships/hyperlink" Target="consultantplus://offline/ref=546818CC86B43721069896407683A70F5FA561925A63E4250F267723110B600C2FAE64B6216EAD5C35C5D1DD71D06CDD265F377316413DE6F0B407A8zCuCE" TargetMode="External"/><Relationship Id="rId50" Type="http://schemas.openxmlformats.org/officeDocument/2006/relationships/hyperlink" Target="consultantplus://offline/ref=546818CC86B43721069896407683A70F5FA561925D68E322082D2A2919526C0E28A13BB3267FAD5F30DBD0DD66D9388Ez6u0E" TargetMode="External"/><Relationship Id="rId104" Type="http://schemas.openxmlformats.org/officeDocument/2006/relationships/hyperlink" Target="consultantplus://offline/ref=546818CC86B43721069896407683A70F5FA561925A60E9250B267723110B600C2FAE64B6216EAD5C35C5D0DA78D06CDD265F377316413DE6F0B407A8zCuCE" TargetMode="External"/><Relationship Id="rId146" Type="http://schemas.openxmlformats.org/officeDocument/2006/relationships/hyperlink" Target="consultantplus://offline/ref=546818CC86B437210698884D60EFF90657AC369C5F66EA74517271744E5B66597DEE3AEF602FBE5D30DBD2D87AzDu9E" TargetMode="External"/><Relationship Id="rId188" Type="http://schemas.openxmlformats.org/officeDocument/2006/relationships/hyperlink" Target="consultantplus://offline/ref=546818CC86B43721069896407683A70F5FA561925A64E9200D237723110B600C2FAE64B6216EAD5C35C5D1D97FD06CDD265F377316413DE6F0B407A8zCuCE" TargetMode="External"/><Relationship Id="rId311" Type="http://schemas.openxmlformats.org/officeDocument/2006/relationships/hyperlink" Target="consultantplus://offline/ref=546818CC86B437210698884D60EFF90652AF39995F64EA74517271744E5B66596FEE62E3622AA05C3CCE84893C8E358E67143A740D5D3DE1zEuCE" TargetMode="External"/><Relationship Id="rId353" Type="http://schemas.openxmlformats.org/officeDocument/2006/relationships/hyperlink" Target="consultantplus://offline/ref=546818CC86B43721069896407683A70F5FA561925A62E12709217723110B600C2FAE64B6216EAD5C35C5D2D878D06CDD265F377316413DE6F0B407A8zCuCE" TargetMode="External"/><Relationship Id="rId395" Type="http://schemas.openxmlformats.org/officeDocument/2006/relationships/hyperlink" Target="consultantplus://offline/ref=546818CC86B43721069896407683A70F5FA561925A64E82109237723110B600C2FAE64B6216EAD5C35C5D2DB7ED06CDD265F377316413DE6F0B407A8zCuCE" TargetMode="External"/><Relationship Id="rId409" Type="http://schemas.openxmlformats.org/officeDocument/2006/relationships/hyperlink" Target="consultantplus://offline/ref=546818CC86B43721069896407683A70F5FA561925A62E12709217723110B600C2FAE64B6216EAD5C35C5D2DF7DD06CDD265F377316413DE6F0B407A8zCuCE" TargetMode="External"/><Relationship Id="rId560" Type="http://schemas.openxmlformats.org/officeDocument/2006/relationships/hyperlink" Target="consultantplus://offline/ref=546818CC86B43721069896407683A70F5FA561925A64E1220F207723110B600C2FAE64B6216EAD5C35C5D3DA7DD06CDD265F377316413DE6F0B407A8zCuCE" TargetMode="External"/><Relationship Id="rId92" Type="http://schemas.openxmlformats.org/officeDocument/2006/relationships/hyperlink" Target="consultantplus://offline/ref=546818CC86B43721069896407683A70F5FA561925A61E5240A217723110B600C2FAE64B6216EAD5C35C5D0D871D06CDD265F377316413DE6F0B407A8zCuCE" TargetMode="External"/><Relationship Id="rId213" Type="http://schemas.openxmlformats.org/officeDocument/2006/relationships/hyperlink" Target="consultantplus://offline/ref=546818CC86B43721069896407683A70F5FA561925A63E1230A237723110B600C2FAE64B6216EAD5C35C5D0DC70D06CDD265F377316413DE6F0B407A8zCuCE" TargetMode="External"/><Relationship Id="rId420" Type="http://schemas.openxmlformats.org/officeDocument/2006/relationships/hyperlink" Target="consultantplus://offline/ref=546818CC86B43721069896407683A70F5FA561925A62E12709217723110B600C2FAE64B6216EAD5C35C5D2D171D06CDD265F377316413DE6F0B407A8zCuCE" TargetMode="External"/><Relationship Id="rId616" Type="http://schemas.openxmlformats.org/officeDocument/2006/relationships/hyperlink" Target="consultantplus://offline/ref=546818CC86B43721069896407683A70F5FA561925A64E1220F207723110B600C2FAE64B6216EAD5C35C5D3DC78D06CDD265F377316413DE6F0B407A8zCuCE" TargetMode="External"/><Relationship Id="rId658" Type="http://schemas.openxmlformats.org/officeDocument/2006/relationships/hyperlink" Target="consultantplus://offline/ref=546818CC86B437210698884D60EFF90652AF3A9F5B63EA74517271744E5B66597DEE3AEF602FBE5D30DBD2D87AzDu9E" TargetMode="External"/><Relationship Id="rId255" Type="http://schemas.openxmlformats.org/officeDocument/2006/relationships/hyperlink" Target="consultantplus://offline/ref=546818CC86B437210698884D60EFF90652AF39995F64EA74517271744E5B66596FEE62E3622AA05C3CCE84893C8E358E67143A740D5D3DE1zEuCE" TargetMode="External"/><Relationship Id="rId297" Type="http://schemas.openxmlformats.org/officeDocument/2006/relationships/hyperlink" Target="consultantplus://offline/ref=546818CC86B43721069896407683A70F5FA561925A60E8260B247723110B600C2FAE64B6216EAD5C35C5D0DC7DD06CDD265F377316413DE6F0B407A8zCuCE" TargetMode="External"/><Relationship Id="rId462" Type="http://schemas.openxmlformats.org/officeDocument/2006/relationships/hyperlink" Target="consultantplus://offline/ref=546818CC86B43721069896407683A70F5FA561925A62E12709217723110B600C2FAE64B6216EAD5C35C5D3DC7AD06CDD265F377316413DE6F0B407A8zCuCE" TargetMode="External"/><Relationship Id="rId518" Type="http://schemas.openxmlformats.org/officeDocument/2006/relationships/hyperlink" Target="consultantplus://offline/ref=546818CC86B43721069896407683A70F5FA561925A63E9230D227723110B600C2FAE64B6336EF55037C0CED87DC53A8C60z0u8E" TargetMode="External"/><Relationship Id="rId725" Type="http://schemas.openxmlformats.org/officeDocument/2006/relationships/hyperlink" Target="consultantplus://offline/ref=546818CC86B43721069896407683A70F5FA561925A64E1220F207723110B600C2FAE64B6216EAD5C35C5D3D079D06CDD265F377316413DE6F0B407A8zCuCE" TargetMode="External"/><Relationship Id="rId115" Type="http://schemas.openxmlformats.org/officeDocument/2006/relationships/hyperlink" Target="consultantplus://offline/ref=546818CC86B43721069896407683A70F5FA561925A60E9250B267723110B600C2FAE64B6216EAD5C35C5D0DA7ED06CDD265F377316413DE6F0B407A8zCuCE" TargetMode="External"/><Relationship Id="rId157" Type="http://schemas.openxmlformats.org/officeDocument/2006/relationships/hyperlink" Target="consultantplus://offline/ref=546818CC86B43721069896407683A70F5FA561925A64E1220F207723110B600C2FAE64B6216EAD5C35C5D0DA7ED06CDD265F377316413DE6F0B407A8zCuCE" TargetMode="External"/><Relationship Id="rId322" Type="http://schemas.openxmlformats.org/officeDocument/2006/relationships/hyperlink" Target="consultantplus://offline/ref=546818CC86B43721069896407683A70F5FA561925A63E4250F267723110B600C2FAE64B6216EAD5C35C5D0D07ED06CDD265F377316413DE6F0B407A8zCuCE" TargetMode="External"/><Relationship Id="rId364" Type="http://schemas.openxmlformats.org/officeDocument/2006/relationships/hyperlink" Target="consultantplus://offline/ref=546818CC86B43721069896407683A70F5FA561925A62E12709217723110B600C2FAE64B6216EAD5C35C5D2D97CD06CDD265F377316413DE6F0B407A8zCuCE" TargetMode="External"/><Relationship Id="rId61" Type="http://schemas.openxmlformats.org/officeDocument/2006/relationships/hyperlink" Target="consultantplus://offline/ref=546818CC86B43721069896407683A70F5FA561925A60E8260B247723110B600C2FAE64B6216EAD5C35C5D0D87ED06CDD265F377316413DE6F0B407A8zCuCE" TargetMode="External"/><Relationship Id="rId199" Type="http://schemas.openxmlformats.org/officeDocument/2006/relationships/hyperlink" Target="consultantplus://offline/ref=546818CC86B43721069896407683A70F5FA561925A60E9250B267723110B600C2FAE64B6216EAD5C35C5D0DC70D06CDD265F377316413DE6F0B407A8zCuCE" TargetMode="External"/><Relationship Id="rId571" Type="http://schemas.openxmlformats.org/officeDocument/2006/relationships/hyperlink" Target="consultantplus://offline/ref=546818CC86B437210698884D60EFF90652AF39995F64EA74517271744E5B66596FEE62E36B2CA9583E91819C2DD63A897C0A3F6F115F3FzEu1E" TargetMode="External"/><Relationship Id="rId627" Type="http://schemas.openxmlformats.org/officeDocument/2006/relationships/hyperlink" Target="consultantplus://offline/ref=546818CC86B43721069896407683A70F5FA561925A64E1220F207723110B600C2FAE64B6216EAD5C35C5D3DE79D06CDD265F377316413DE6F0B407A8zCuCE" TargetMode="External"/><Relationship Id="rId669" Type="http://schemas.openxmlformats.org/officeDocument/2006/relationships/hyperlink" Target="consultantplus://offline/ref=546818CC86B437210698884D60EFF90652AF3A9F5B63EA74517271744E5B66597DEE3AEF602FBE5D30DBD2D87AzDu9E" TargetMode="External"/><Relationship Id="rId19" Type="http://schemas.openxmlformats.org/officeDocument/2006/relationships/hyperlink" Target="consultantplus://offline/ref=546818CC86B43721069896407683A70F5FA561925A62E12709217723110B600C2FAE64B6216EAD5C35C5D0D87DD06CDD265F377316413DE6F0B407A8zCuCE" TargetMode="External"/><Relationship Id="rId224" Type="http://schemas.openxmlformats.org/officeDocument/2006/relationships/hyperlink" Target="consultantplus://offline/ref=546818CC86B43721069896407683A70F5FA561925A64E82109237723110B600C2FAE64B6216EAD5C35C5D0DC70D06CDD265F377316413DE6F0B407A8zCuCE" TargetMode="External"/><Relationship Id="rId266" Type="http://schemas.openxmlformats.org/officeDocument/2006/relationships/hyperlink" Target="consultantplus://offline/ref=546818CC86B43721069896407683A70F5FA561925A62E4220B237723110B600C2FAE64B6216EAD5C35C5D0DF7DD06CDD265F377316413DE6F0B407A8zCuCE" TargetMode="External"/><Relationship Id="rId431" Type="http://schemas.openxmlformats.org/officeDocument/2006/relationships/hyperlink" Target="consultantplus://offline/ref=546818CC86B43721069896407683A70F5FA561925A60E8260B247723110B600C2FAE64B6216EAD5C35C5D0DD7ED06CDD265F377316413DE6F0B407A8zCuCE" TargetMode="External"/><Relationship Id="rId473" Type="http://schemas.openxmlformats.org/officeDocument/2006/relationships/hyperlink" Target="consultantplus://offline/ref=546818CC86B43721069896407683A70F5FA561925A62E12709217723110B600C2FAE64B6216EAD5C35C5D3DD79D06CDD265F377316413DE6F0B407A8zCuCE" TargetMode="External"/><Relationship Id="rId529" Type="http://schemas.openxmlformats.org/officeDocument/2006/relationships/hyperlink" Target="consultantplus://offline/ref=546818CC86B43721069896407683A70F5FA561925A62E12709217723110B600C2FAE64B6216EAD5C35C5D4DB7DD06CDD265F377316413DE6F0B407A8zCuCE" TargetMode="External"/><Relationship Id="rId680" Type="http://schemas.openxmlformats.org/officeDocument/2006/relationships/hyperlink" Target="consultantplus://offline/ref=546818CC86B437210698884D60EFF90652AF3B965E61EA74517271744E5B66597DEE3AEF602FBE5D30DBD2D87AzDu9E" TargetMode="External"/><Relationship Id="rId736" Type="http://schemas.openxmlformats.org/officeDocument/2006/relationships/hyperlink" Target="consultantplus://offline/ref=546818CC86B43721069896407683A70F5FA561925A62E32704207723110B600C2FAE64B6216EAD5C35C5D0DA7ED06CDD265F377316413DE6F0B407A8zCuCE" TargetMode="External"/><Relationship Id="rId30" Type="http://schemas.openxmlformats.org/officeDocument/2006/relationships/hyperlink" Target="consultantplus://offline/ref=546818CC86B43721069896407683A70F5FA561925A63E4250F267723110B600C2FAE64B6216EAD5C35C5D0D87ED06CDD265F377316413DE6F0B407A8zCuCE" TargetMode="External"/><Relationship Id="rId126" Type="http://schemas.openxmlformats.org/officeDocument/2006/relationships/hyperlink" Target="consultantplus://offline/ref=546818CC86B43721069896407683A70F5FA561925A62E12709217723110B600C2FAE64B6216EAD5C35C5D0DB78D06CDD265F377316413DE6F0B407A8zCuCE" TargetMode="External"/><Relationship Id="rId168" Type="http://schemas.openxmlformats.org/officeDocument/2006/relationships/hyperlink" Target="consultantplus://offline/ref=546818CC86B43721069896407683A70F5FA561925A62E32704207723110B600C2FAE64B6216EAD5C35C5D0DD7BD06CDD265F377316413DE6F0B407A8zCuCE" TargetMode="External"/><Relationship Id="rId333" Type="http://schemas.openxmlformats.org/officeDocument/2006/relationships/hyperlink" Target="consultantplus://offline/ref=546818CC86B43721069896407683A70F5FA561925A62E12709217723110B600C2FAE64B6216EAD5C35C5D1DE70D06CDD265F377316413DE6F0B407A8zCuCE" TargetMode="External"/><Relationship Id="rId540" Type="http://schemas.openxmlformats.org/officeDocument/2006/relationships/hyperlink" Target="consultantplus://offline/ref=546818CC86B43721069896407683A70F5FA561925A64E1220F207723110B600C2FAE64B6216EAD5C35C5D3D970D06CDD265F377316413DE6F0B407A8zCuCE" TargetMode="External"/><Relationship Id="rId72" Type="http://schemas.openxmlformats.org/officeDocument/2006/relationships/hyperlink" Target="consultantplus://offline/ref=546818CC86B43721069896407683A70F5FA561925D63E2260C2D2A2919526C0E28A13BB3267FAD5F30DBD0DD66D9388Ez6u0E" TargetMode="External"/><Relationship Id="rId375" Type="http://schemas.openxmlformats.org/officeDocument/2006/relationships/hyperlink" Target="consultantplus://offline/ref=546818CC86B43721069896407683A70F5FA561925A62E32704207723110B600C2FAE64B6216EAD5C35C5D1DF7ED06CDD265F377316413DE6F0B407A8zCuCE" TargetMode="External"/><Relationship Id="rId582" Type="http://schemas.openxmlformats.org/officeDocument/2006/relationships/hyperlink" Target="consultantplus://offline/ref=546818CC86B43721069896407683A70F5FA561925A64E225092E7723110B600C2FAE64B6216EAD5C35C5D1DB7FD06CDD265F377316413DE6F0B407A8zCuCE" TargetMode="External"/><Relationship Id="rId638" Type="http://schemas.openxmlformats.org/officeDocument/2006/relationships/hyperlink" Target="consultantplus://offline/ref=546818CC86B43721069896407683A70F5FA561925A64E1220F207723110B600C2FAE64B6216EAD5C35C5D3DF7AD06CDD265F377316413DE6F0B407A8zCuCE" TargetMode="External"/><Relationship Id="rId3" Type="http://schemas.openxmlformats.org/officeDocument/2006/relationships/webSettings" Target="webSettings.xml"/><Relationship Id="rId235" Type="http://schemas.openxmlformats.org/officeDocument/2006/relationships/hyperlink" Target="consultantplus://offline/ref=546818CC86B43721069896407683A70F5FA561925A64E225092E7723110B600C2FAE64B6216EAD5C35C5D0DE7FD06CDD265F377316413DE6F0B407A8zCuCE" TargetMode="External"/><Relationship Id="rId277" Type="http://schemas.openxmlformats.org/officeDocument/2006/relationships/hyperlink" Target="consultantplus://offline/ref=546818CC86B43721069896407683A70F5FA561925A64E82109237723110B600C2FAE64B6216EAD5C35C5D2DA7FD06CDD265F377316413DE6F0B407A8zCuCE" TargetMode="External"/><Relationship Id="rId400" Type="http://schemas.openxmlformats.org/officeDocument/2006/relationships/hyperlink" Target="consultantplus://offline/ref=546818CC86B43721069896407683A70F5FA561925A60E9250B267723110B600C2FAE64B6216EAD5C35C5D1D171D06CDD265F377316413DE6F0B407A8zCuCE" TargetMode="External"/><Relationship Id="rId442" Type="http://schemas.openxmlformats.org/officeDocument/2006/relationships/hyperlink" Target="consultantplus://offline/ref=546818CC86B43721069896407683A70F5FA561925A62E12709217723110B600C2FAE64B6216EAD5C35C5D3DA7AD06CDD265F377316413DE6F0B407A8zCuCE" TargetMode="External"/><Relationship Id="rId484" Type="http://schemas.openxmlformats.org/officeDocument/2006/relationships/hyperlink" Target="consultantplus://offline/ref=546818CC86B43721069896407683A70F5FA561925A62E12709217723110B600C2FAE64B6216EAD5C35C5D3DF7DD06CDD265F377316413DE6F0B407A8zCuCE" TargetMode="External"/><Relationship Id="rId705" Type="http://schemas.openxmlformats.org/officeDocument/2006/relationships/hyperlink" Target="consultantplus://offline/ref=546818CC86B43721069896407683A70F5FA561925364E2220C2D2A2919526C0E28A13BA12627A15D35C5D1D8738F69C8370738740D5F38FDECB605zAu8E" TargetMode="External"/><Relationship Id="rId137" Type="http://schemas.openxmlformats.org/officeDocument/2006/relationships/hyperlink" Target="consultantplus://offline/ref=546818CC86B43721069896407683A70F5FA561925A62E12709217723110B600C2FAE64B6216EAD5C35C5D0DB7DD06CDD265F377316413DE6F0B407A8zCuCE" TargetMode="External"/><Relationship Id="rId302" Type="http://schemas.openxmlformats.org/officeDocument/2006/relationships/hyperlink" Target="consultantplus://offline/ref=546818CC86B43721069896407683A70F5FA561925A60E9250B267723110B600C2FAE64B6216EAD5C35C5D1DF7FD06CDD265F377316413DE6F0B407A8zCuCE" TargetMode="External"/><Relationship Id="rId344" Type="http://schemas.openxmlformats.org/officeDocument/2006/relationships/hyperlink" Target="consultantplus://offline/ref=546818CC86B43721069896407683A70F5FA561925A63E1230A237723110B600C2FAE64B6216EAD5C35C5D0DF7CD06CDD265F377316413DE6F0B407A8zCuCE" TargetMode="External"/><Relationship Id="rId691" Type="http://schemas.openxmlformats.org/officeDocument/2006/relationships/hyperlink" Target="consultantplus://offline/ref=546818CC86B43721069896407683A70F5FA561925A60E02B05257723110B600C2FAE64B6216EAD5C35C5D0D871D06CDD265F377316413DE6F0B407A8zCuCE" TargetMode="External"/><Relationship Id="rId747" Type="http://schemas.openxmlformats.org/officeDocument/2006/relationships/hyperlink" Target="consultantplus://offline/ref=546818CC86B43721069896407683A70F5FA561925A62E32704207723110B600C2FAE64B6216EAD5C35C5D0DB7BD06CDD265F377316413DE6F0B407A8zCuCE" TargetMode="External"/><Relationship Id="rId41" Type="http://schemas.openxmlformats.org/officeDocument/2006/relationships/hyperlink" Target="consultantplus://offline/ref=546818CC86B43721069896407683A70F5FA561925E67E4200D2D2A2919526C0E28A13BB3267FAD5F30DBD0DD66D9388Ez6u0E" TargetMode="External"/><Relationship Id="rId83" Type="http://schemas.openxmlformats.org/officeDocument/2006/relationships/hyperlink" Target="consultantplus://offline/ref=546818CC86B43721069896407683A70F5FA561925A60E42A0F237723110B600C2FAE64B6216EAD5C35C5D0D97BD06CDD265F377316413DE6F0B407A8zCuCE" TargetMode="External"/><Relationship Id="rId179" Type="http://schemas.openxmlformats.org/officeDocument/2006/relationships/hyperlink" Target="consultantplus://offline/ref=546818CC86B43721069896407683A70F5FA561925A62E12709217723110B600C2FAE64B6216EAD5C35C5D0D17AD06CDD265F377316413DE6F0B407A8zCuCE" TargetMode="External"/><Relationship Id="rId386" Type="http://schemas.openxmlformats.org/officeDocument/2006/relationships/hyperlink" Target="consultantplus://offline/ref=546818CC86B43721069896407683A70F5FA561925A61E5240A217723110B600C2FAE64B6216EAD5C35C5D0D17BD06CDD265F377316413DE6F0B407A8zCuCE" TargetMode="External"/><Relationship Id="rId551" Type="http://schemas.openxmlformats.org/officeDocument/2006/relationships/hyperlink" Target="consultantplus://offline/ref=546818CC86B43721069896407683A70F5FA561925A64E1220F207723110B600C2FAE64B6216EAD5C35C5D3DA79D06CDD265F377316413DE6F0B407A8zCuCE" TargetMode="External"/><Relationship Id="rId593" Type="http://schemas.openxmlformats.org/officeDocument/2006/relationships/hyperlink" Target="consultantplus://offline/ref=546818CC86B43721069896407683A70F5FA561925A64E1220F207723110B600C2FAE64B6216EAD5C35C5D3DB79D06CDD265F377316413DE6F0B407A8zCuCE" TargetMode="External"/><Relationship Id="rId607" Type="http://schemas.openxmlformats.org/officeDocument/2006/relationships/hyperlink" Target="consultantplus://offline/ref=546818CC86B43721069896407683A70F5FA561925A64E1220F207723110B600C2FAE64B6216EAD5C35C5D3DB7BD06CDD265F377316413DE6F0B407A8zCuCE" TargetMode="External"/><Relationship Id="rId649" Type="http://schemas.openxmlformats.org/officeDocument/2006/relationships/hyperlink" Target="consultantplus://offline/ref=546818CC86B43721069896407683A70F5FA561925A64E6210C217723110B600C2FAE64B6216EAD5C35C5D0D97ED06CDD265F377316413DE6F0B407A8zCuCE" TargetMode="External"/><Relationship Id="rId190" Type="http://schemas.openxmlformats.org/officeDocument/2006/relationships/hyperlink" Target="consultantplus://offline/ref=546818CC86B43721069896407683A70F5FA561925A63E4250F267723110B600C2FAE64B6216EAD5C35C5D0D970D06CDD265F377316413DE6F0B407A8zCuCE" TargetMode="External"/><Relationship Id="rId204" Type="http://schemas.openxmlformats.org/officeDocument/2006/relationships/hyperlink" Target="consultantplus://offline/ref=546818CC86B43721069896407683A70F5FA561925A64E82109237723110B600C2FAE64B6216EAD5C35C5D0DA7FD06CDD265F377316413DE6F0B407A8zCuCE" TargetMode="External"/><Relationship Id="rId246" Type="http://schemas.openxmlformats.org/officeDocument/2006/relationships/hyperlink" Target="consultantplus://offline/ref=546818CC86B43721069896407683A70F5FA561925A61E92604267723110B600C2FAE64B6216EAD5C35C5D0D97DD06CDD265F377316413DE6F0B407A8zCuCE" TargetMode="External"/><Relationship Id="rId288" Type="http://schemas.openxmlformats.org/officeDocument/2006/relationships/hyperlink" Target="consultantplus://offline/ref=546818CC86B43721069896407683A70F5FA561925A62E12709217723110B600C2FAE64B6216EAD5C35C5D1DC7BD06CDD265F377316413DE6F0B407A8zCuCE" TargetMode="External"/><Relationship Id="rId411" Type="http://schemas.openxmlformats.org/officeDocument/2006/relationships/hyperlink" Target="consultantplus://offline/ref=546818CC86B43721069896407683A70F5FA561925A64E1220F207723110B600C2FAE64B6216EAD5C35C5D2D071D06CDD265F377316413DE6F0B407A8zCuCE" TargetMode="External"/><Relationship Id="rId453" Type="http://schemas.openxmlformats.org/officeDocument/2006/relationships/hyperlink" Target="consultantplus://offline/ref=546818CC86B437210698884D60EFF90657AD3E9E5A69EA74517271744E5B66597DEE3AEF602FBE5D30DBD2D87AzDu9E" TargetMode="External"/><Relationship Id="rId509" Type="http://schemas.openxmlformats.org/officeDocument/2006/relationships/hyperlink" Target="consultantplus://offline/ref=546818CC86B43721069896407683A70F5FA561925A60E9250B267723110B600C2FAE64B6216EAD5C35C5D2DC7DD06CDD265F377316413DE6F0B407A8zCuCE" TargetMode="External"/><Relationship Id="rId660" Type="http://schemas.openxmlformats.org/officeDocument/2006/relationships/hyperlink" Target="consultantplus://offline/ref=546818CC86B43721069896407683A70F5FA561925A63E4250F267723110B600C2FAE64B6216EAD5C35C5D1DD7BD06CDD265F377316413DE6F0B407A8zCuCE" TargetMode="External"/><Relationship Id="rId106" Type="http://schemas.openxmlformats.org/officeDocument/2006/relationships/hyperlink" Target="consultantplus://offline/ref=546818CC86B43721069896407683A70F5FA561925A60E42A0F237723110B600C2FAE64B6216EAD5C35C5D0D970D06CDD265F377316413DE6F0B407A8zCuCE" TargetMode="External"/><Relationship Id="rId313" Type="http://schemas.openxmlformats.org/officeDocument/2006/relationships/hyperlink" Target="consultantplus://offline/ref=546818CC86B437210698884D60EFF90652AF39995F64EA74517271744E5B66596FEE62E3622AA05C3CCE84893C8E358E67143A740D5D3DE1zEuCE" TargetMode="External"/><Relationship Id="rId495" Type="http://schemas.openxmlformats.org/officeDocument/2006/relationships/hyperlink" Target="consultantplus://offline/ref=546818CC86B43721069896407683A70F5FA561925A60E42A0F237723110B600C2FAE64B6216EAD5C35C5D1D97DD06CDD265F377316413DE6F0B407A8zCuCE" TargetMode="External"/><Relationship Id="rId716" Type="http://schemas.openxmlformats.org/officeDocument/2006/relationships/hyperlink" Target="consultantplus://offline/ref=546818CC86B43721069896407683A70F5FA561925A62E32704207723110B600C2FAE64B6216EAD5C35C5D0D97AD06CDD265F377316413DE6F0B407A8zCuCE" TargetMode="External"/><Relationship Id="rId758" Type="http://schemas.openxmlformats.org/officeDocument/2006/relationships/hyperlink" Target="consultantplus://offline/ref=546818CC86B43721069896407683A70F5FA561925A63E4250F267723110B600C2FAE64B6216EAD5C35C5D1DE79D06CDD265F377316413DE6F0B407A8zCuCE" TargetMode="External"/><Relationship Id="rId10" Type="http://schemas.openxmlformats.org/officeDocument/2006/relationships/hyperlink" Target="consultantplus://offline/ref=546818CC86B43721069896407683A70F5FA561925265E8270F2D2A2919526C0E28A13BA12627A15D35C5D0DD738F69C8370738740D5F38FDECB605zAu8E" TargetMode="External"/><Relationship Id="rId52" Type="http://schemas.openxmlformats.org/officeDocument/2006/relationships/hyperlink" Target="consultantplus://offline/ref=546818CC86B43721069896407683A70F5FA561925E62E025092D2A2919526C0E28A13BB3267FAD5F30DBD0DD66D9388Ez6u0E" TargetMode="External"/><Relationship Id="rId94" Type="http://schemas.openxmlformats.org/officeDocument/2006/relationships/hyperlink" Target="consultantplus://offline/ref=546818CC86B43721069896407683A70F5FA561925A62E12709217723110B600C2FAE64B6216EAD5C35C5D0D97ED06CDD265F377316413DE6F0B407A8zCuCE" TargetMode="External"/><Relationship Id="rId148" Type="http://schemas.openxmlformats.org/officeDocument/2006/relationships/hyperlink" Target="consultantplus://offline/ref=546818CC86B437210698884D60EFF90657A83D985267EA74517271744E5B66596FEE62E3622AA05C35CE84893C8E358E67143A740D5D3DE1zEuCE" TargetMode="External"/><Relationship Id="rId355" Type="http://schemas.openxmlformats.org/officeDocument/2006/relationships/hyperlink" Target="consultantplus://offline/ref=546818CC86B437210698884D60EFF90652AF3B975266EA74517271744E5B66596FEE62E3602BAB09648185D57ADE268C6714387111z5uDE" TargetMode="External"/><Relationship Id="rId397" Type="http://schemas.openxmlformats.org/officeDocument/2006/relationships/hyperlink" Target="consultantplus://offline/ref=546818CC86B43721069896407683A70F5FA561925A62E32704207723110B600C2FAE64B6216EAD5C35C5D1D07BD06CDD265F377316413DE6F0B407A8zCuCE" TargetMode="External"/><Relationship Id="rId520" Type="http://schemas.openxmlformats.org/officeDocument/2006/relationships/hyperlink" Target="consultantplus://offline/ref=546818CC86B43721069896407683A70F5FA561925A64E2250F267723110B600C2FAE64B6336EF55037C0CED87DC53A8C60z0u8E" TargetMode="External"/><Relationship Id="rId562" Type="http://schemas.openxmlformats.org/officeDocument/2006/relationships/hyperlink" Target="consultantplus://offline/ref=546818CC86B43721069896407683A70F5FA561925A64E8210D2E7723110B600C2FAE64B6216EAD5C35C5D1D87FD06CDD265F377316413DE6F0B407A8zCuCE" TargetMode="External"/><Relationship Id="rId618" Type="http://schemas.openxmlformats.org/officeDocument/2006/relationships/image" Target="media/image6.wmf"/><Relationship Id="rId215" Type="http://schemas.openxmlformats.org/officeDocument/2006/relationships/hyperlink" Target="consultantplus://offline/ref=546818CC86B43721069896407683A70F5FA561925A63E1230A237723110B600C2FAE64B6216EAD5C35C5D0DC71D06CDD265F377316413DE6F0B407A8zCuCE" TargetMode="External"/><Relationship Id="rId257" Type="http://schemas.openxmlformats.org/officeDocument/2006/relationships/hyperlink" Target="consultantplus://offline/ref=546818CC86B437210698884D60EFF90652AF39995F64EA74517271744E5B66596FEE62E3622AA05C3CCE84893C8E358E67143A740D5D3DE1zEuCE" TargetMode="External"/><Relationship Id="rId422" Type="http://schemas.openxmlformats.org/officeDocument/2006/relationships/hyperlink" Target="consultantplus://offline/ref=546818CC86B43721069896407683A70F5FA561925A62E32704207723110B600C2FAE64B6216EAD5C35C5D1D071D06CDD265F377316413DE6F0B407A8zCuCE" TargetMode="External"/><Relationship Id="rId464" Type="http://schemas.openxmlformats.org/officeDocument/2006/relationships/hyperlink" Target="consultantplus://offline/ref=546818CC86B43721069896407683A70F5FA561925A64E1220F207723110B600C2FAE64B6216EAD5C35C5D3D87FD06CDD265F377316413DE6F0B407A8zCuCE" TargetMode="External"/><Relationship Id="rId299" Type="http://schemas.openxmlformats.org/officeDocument/2006/relationships/hyperlink" Target="consultantplus://offline/ref=546818CC86B43721069896407683A70F5FA561925A62E12709217723110B600C2FAE64B6216EAD5C35C5D1DD79D06CDD265F377316413DE6F0B407A8zCuCE" TargetMode="External"/><Relationship Id="rId727" Type="http://schemas.openxmlformats.org/officeDocument/2006/relationships/hyperlink" Target="consultantplus://offline/ref=546818CC86B43721069896407683A70F5FA561925A64E1220F207723110B600C2FAE64B6216EAD5C35C5D3D07DD06CDD265F377316413DE6F0B407A8zCuCE" TargetMode="External"/><Relationship Id="rId63" Type="http://schemas.openxmlformats.org/officeDocument/2006/relationships/hyperlink" Target="consultantplus://offline/ref=546818CC86B43721069896407683A70F5FA561925D64E62B0F2D2A2919526C0E28A13BB3267FAD5F30DBD0DD66D9388Ez6u0E" TargetMode="External"/><Relationship Id="rId159" Type="http://schemas.openxmlformats.org/officeDocument/2006/relationships/hyperlink" Target="consultantplus://offline/ref=546818CC86B43721069896407683A70F5FA561925A63E4250F267723110B600C2FAE64B6216EAD5C35C5D0D97DD06CDD265F377316413DE6F0B407A8zCuCE" TargetMode="External"/><Relationship Id="rId366" Type="http://schemas.openxmlformats.org/officeDocument/2006/relationships/hyperlink" Target="consultantplus://offline/ref=546818CC86B43721069896407683A70F5FA561925A62E12709217723110B600C2FAE64B6216EAD5C35C5D2DA7BD06CDD265F377316413DE6F0B407A8zCuCE" TargetMode="External"/><Relationship Id="rId573" Type="http://schemas.openxmlformats.org/officeDocument/2006/relationships/hyperlink" Target="consultantplus://offline/ref=546818CC86B43721069896407683A70F5FA561925A64E82109237723110B600C2FAE64B6216EAD5C35C5D2DD7ED06CDD265F377316413DE6F0B407A8zCuCE" TargetMode="External"/><Relationship Id="rId226" Type="http://schemas.openxmlformats.org/officeDocument/2006/relationships/hyperlink" Target="consultantplus://offline/ref=546818CC86B43721069896407683A70F5FA561925A64E82109237723110B600C2FAE64B6216EAD5C35C5D0DD78D06CDD265F377316413DE6F0B407A8zCuCE" TargetMode="External"/><Relationship Id="rId433" Type="http://schemas.openxmlformats.org/officeDocument/2006/relationships/hyperlink" Target="consultantplus://offline/ref=546818CC86B43721069896407683A70F5FA561925A61E72B0A207723110B600C2FAE64B6216EAD5C35C5D0DC71D06CDD265F377316413DE6F0B407A8zCuCE" TargetMode="External"/><Relationship Id="rId640" Type="http://schemas.openxmlformats.org/officeDocument/2006/relationships/hyperlink" Target="consultantplus://offline/ref=546818CC86B437210698884D60EFF90655A93E9A5264EA74517271744E5B66596FEE62E3622AA05932CE84893C8E358E67143A740D5D3DE1zEuCE" TargetMode="External"/><Relationship Id="rId738" Type="http://schemas.openxmlformats.org/officeDocument/2006/relationships/hyperlink" Target="consultantplus://offline/ref=546818CC86B43721069896407683A70F5FA561925A64E1220F207723110B600C2FAE64B6216EAD5C35C5D3D179D06CDD265F377316413DE6F0B407A8zCuCE" TargetMode="External"/><Relationship Id="rId74" Type="http://schemas.openxmlformats.org/officeDocument/2006/relationships/hyperlink" Target="consultantplus://offline/ref=546818CC86B43721069896407683A70F5FA561925C63E7270A2D2A2919526C0E28A13BB3267FAD5F30DBD0DD66D9388Ez6u0E" TargetMode="External"/><Relationship Id="rId377" Type="http://schemas.openxmlformats.org/officeDocument/2006/relationships/hyperlink" Target="consultantplus://offline/ref=546818CC86B43721069896407683A70F5FA561925A62E4220B237723110B600C2FAE64B6216EAD5C35C5D0D07FD06CDD265F377316413DE6F0B407A8zCuCE" TargetMode="External"/><Relationship Id="rId500" Type="http://schemas.openxmlformats.org/officeDocument/2006/relationships/hyperlink" Target="consultantplus://offline/ref=546818CC86B43721069896407683A70F5FA561925A62E4220B237723110B600C2FAE64B6216EAD5C35C5D1D87AD06CDD265F377316413DE6F0B407A8zCuCE" TargetMode="External"/><Relationship Id="rId584" Type="http://schemas.openxmlformats.org/officeDocument/2006/relationships/hyperlink" Target="consultantplus://offline/ref=546818CC86B43721069896407683A70F5FA561925A64E6210C217723110B600C2FAE64B6216EAD5C35C5D0DC79D06CDD265F377316413DE6F0B407A8zCuCE" TargetMode="External"/><Relationship Id="rId5" Type="http://schemas.openxmlformats.org/officeDocument/2006/relationships/hyperlink" Target="consultantplus://offline/ref=546818CC86B43721069896407683A70F5FA561925364E2220C2D2A2919526C0E28A13BA12627A15D35C5D0DD738F69C8370738740D5F38FDECB605zAu8E" TargetMode="External"/><Relationship Id="rId237" Type="http://schemas.openxmlformats.org/officeDocument/2006/relationships/hyperlink" Target="consultantplus://offline/ref=546818CC86B43721069896407683A70F5FA561925A63E4250F267723110B600C2FAE64B6216EAD5C35C5D0DB71D06CDD265F377316413DE6F0B407A8zCuCE" TargetMode="External"/><Relationship Id="rId444" Type="http://schemas.openxmlformats.org/officeDocument/2006/relationships/hyperlink" Target="consultantplus://offline/ref=546818CC86B43721069896407683A70F5FA561925A60E9250B267723110B600C2FAE64B6216EAD5C35C5D2D970D06CDD265F377316413DE6F0B407A8zCuCE" TargetMode="External"/><Relationship Id="rId651" Type="http://schemas.openxmlformats.org/officeDocument/2006/relationships/hyperlink" Target="consultantplus://offline/ref=546818CC86B43721069896407683A70F5FA561925A64E1220F207723110B600C2FAE64B6216EAD5C35C5D3DF7FD06CDD265F377316413DE6F0B407A8zCuCE" TargetMode="External"/><Relationship Id="rId749" Type="http://schemas.openxmlformats.org/officeDocument/2006/relationships/hyperlink" Target="consultantplus://offline/ref=546818CC86B43721069896407683A70F5FA561925A64E1220F207723110B600C2FAE64B6216EAD5C35C5D3D17ED06CDD265F377316413DE6F0B407A8zCuCE" TargetMode="External"/><Relationship Id="rId290" Type="http://schemas.openxmlformats.org/officeDocument/2006/relationships/hyperlink" Target="consultantplus://offline/ref=546818CC86B43721069896407683A70F5FA561925A62E12709217723110B600C2FAE64B6216EAD5C35C5D1DC7ED06CDD265F377316413DE6F0B407A8zCuCE" TargetMode="External"/><Relationship Id="rId304" Type="http://schemas.openxmlformats.org/officeDocument/2006/relationships/hyperlink" Target="consultantplus://offline/ref=546818CC86B43721069896407683A70F5FA561925A60E9250B267723110B600C2FAE64B6216EAD5C35C5D1D079D06CDD265F377316413DE6F0B407A8zCuCE" TargetMode="External"/><Relationship Id="rId388" Type="http://schemas.openxmlformats.org/officeDocument/2006/relationships/hyperlink" Target="consultantplus://offline/ref=546818CC86B43721069896407683A70F5FA561925A62E12709217723110B600C2FAE64B6216EAD5C35C5D2DD7AD06CDD265F377316413DE6F0B407A8zCuCE" TargetMode="External"/><Relationship Id="rId511" Type="http://schemas.openxmlformats.org/officeDocument/2006/relationships/hyperlink" Target="consultantplus://offline/ref=546818CC86B43721069896407683A70F5FA561925A64E82109237723110B600C2FAE64B6216EAD5C35C5D2DC70D06CDD265F377316413DE6F0B407A8zCuCE" TargetMode="External"/><Relationship Id="rId609" Type="http://schemas.openxmlformats.org/officeDocument/2006/relationships/hyperlink" Target="consultantplus://offline/ref=546818CC86B437210698884D60EFF90652AF3B965366EA74517271744E5B66597DEE3AEF602FBE5D30DBD2D87AzDu9E" TargetMode="External"/><Relationship Id="rId85" Type="http://schemas.openxmlformats.org/officeDocument/2006/relationships/hyperlink" Target="consultantplus://offline/ref=546818CC86B43721069896407683A70F5FA561925A60E9250B267723110B600C2FAE64B6216EAD5C35C5D0D97ED06CDD265F377316413DE6F0B407A8zCuCE" TargetMode="External"/><Relationship Id="rId150" Type="http://schemas.openxmlformats.org/officeDocument/2006/relationships/hyperlink" Target="consultantplus://offline/ref=546818CC86B437210698884D60EFF90652AF3B975266EA74517271744E5B66597DEE3AEF602FBE5D30DBD2D87AzDu9E" TargetMode="External"/><Relationship Id="rId595" Type="http://schemas.openxmlformats.org/officeDocument/2006/relationships/hyperlink" Target="consultantplus://offline/ref=546818CC86B437210698975865EFF90657A83A9F596BB77E592B7D764954395C68FF62E06734A0582BC7D0DAz7uAE" TargetMode="External"/><Relationship Id="rId248" Type="http://schemas.openxmlformats.org/officeDocument/2006/relationships/hyperlink" Target="consultantplus://offline/ref=546818CC86B43721069896407683A70F5FA561925A62E12709217723110B600C2FAE64B6216EAD5C35C5D1DA79D06CDD265F377316413DE6F0B407A8zCuCE" TargetMode="External"/><Relationship Id="rId455" Type="http://schemas.openxmlformats.org/officeDocument/2006/relationships/hyperlink" Target="consultantplus://offline/ref=546818CC86B437210698884D60EFF90654AC3E9B5962EA74517271744E5B66597DEE3AEF602FBE5D30DBD2D87AzDu9E" TargetMode="External"/><Relationship Id="rId662" Type="http://schemas.openxmlformats.org/officeDocument/2006/relationships/image" Target="media/image9.wmf"/><Relationship Id="rId12" Type="http://schemas.openxmlformats.org/officeDocument/2006/relationships/hyperlink" Target="consultantplus://offline/ref=546818CC86B43721069896407683A70F5FA561925A60E02B05257723110B600C2FAE64B6216EAD5C35C5D0D87DD06CDD265F377316413DE6F0B407A8zCuCE" TargetMode="External"/><Relationship Id="rId108" Type="http://schemas.openxmlformats.org/officeDocument/2006/relationships/hyperlink" Target="consultantplus://offline/ref=546818CC86B43721069896407683A70F5FA561925A60E9250B267723110B600C2FAE64B6216EAD5C35C5D0DA7DD06CDD265F377316413DE6F0B407A8zCuCE" TargetMode="External"/><Relationship Id="rId315" Type="http://schemas.openxmlformats.org/officeDocument/2006/relationships/hyperlink" Target="consultantplus://offline/ref=546818CC86B43721069896407683A70F5FA561925A64E1220F207723110B600C2FAE64B6216EAD5C35C5D2DE7ED06CDD265F377316413DE6F0B407A8zCuCE" TargetMode="External"/><Relationship Id="rId522" Type="http://schemas.openxmlformats.org/officeDocument/2006/relationships/hyperlink" Target="consultantplus://offline/ref=546818CC86B43721069896407683A70F5FA561925A64E1220F207723110B600C2FAE64B6216EAD5C35C5D3D97DD06CDD265F377316413DE6F0B407A8zCuCE" TargetMode="External"/><Relationship Id="rId96" Type="http://schemas.openxmlformats.org/officeDocument/2006/relationships/hyperlink" Target="consultantplus://offline/ref=546818CC86B43721069896407683A70F5FA561925A62E4220B237723110B600C2FAE64B6216EAD5C35C5D0D870D06CDD265F377316413DE6F0B407A8zCuCE" TargetMode="External"/><Relationship Id="rId161" Type="http://schemas.openxmlformats.org/officeDocument/2006/relationships/hyperlink" Target="consultantplus://offline/ref=546818CC86B43721069896407683A70F5FA561925A63E1230A237723110B600C2FAE64B6216EAD5C35C5D0DB78D06CDD265F377316413DE6F0B407A8zCuCE" TargetMode="External"/><Relationship Id="rId399" Type="http://schemas.openxmlformats.org/officeDocument/2006/relationships/hyperlink" Target="consultantplus://offline/ref=546818CC86B43721069896407683A70F5FA561925A60E9250B267723110B600C2FAE64B6216EAD5C35C5D1D170D06CDD265F377316413DE6F0B407A8zCuCE" TargetMode="External"/><Relationship Id="rId259" Type="http://schemas.openxmlformats.org/officeDocument/2006/relationships/hyperlink" Target="consultantplus://offline/ref=546818CC86B43721069896407683A70F5FA561925A60E42A0F237723110B600C2FAE64B6216EAD5C35C5D0DF71D06CDD265F377316413DE6F0B407A8zCuCE" TargetMode="External"/><Relationship Id="rId466" Type="http://schemas.openxmlformats.org/officeDocument/2006/relationships/hyperlink" Target="consultantplus://offline/ref=546818CC86B43721069896407683A70F5FA561925A62E12709217723110B600C2FAE64B6216EAD5C35C5D3DC7FD06CDD265F377316413DE6F0B407A8zCuCE" TargetMode="External"/><Relationship Id="rId673" Type="http://schemas.openxmlformats.org/officeDocument/2006/relationships/hyperlink" Target="consultantplus://offline/ref=546818CC86B43721069896407683A70F5FA561925A63E4250F267723110B600C2FAE64B6216EAD5C35C5D1DD7DD06CDD265F377316413DE6F0B407A8zCuCE" TargetMode="External"/><Relationship Id="rId23" Type="http://schemas.openxmlformats.org/officeDocument/2006/relationships/hyperlink" Target="consultantplus://offline/ref=546818CC86B43721069896407683A70F5FA561925A63E4250F267723110B600C2FAE64B6216EAD5C35C5D0D87DD06CDD265F377316413DE6F0B407A8zCuCE" TargetMode="External"/><Relationship Id="rId119" Type="http://schemas.openxmlformats.org/officeDocument/2006/relationships/hyperlink" Target="consultantplus://offline/ref=546818CC86B43721069896407683A70F5FA561925A64E82109237723110B600C2FAE64B6216EAD5C35C5D0D971D06CDD265F377316413DE6F0B407A8zCuCE" TargetMode="External"/><Relationship Id="rId326" Type="http://schemas.openxmlformats.org/officeDocument/2006/relationships/hyperlink" Target="consultantplus://offline/ref=546818CC86B43721069896407683A70F5FA561925A64E1220F207723110B600C2FAE64B6216EAD5C35C5D2DF79D06CDD265F377316413DE6F0B407A8zCuCE" TargetMode="External"/><Relationship Id="rId533" Type="http://schemas.openxmlformats.org/officeDocument/2006/relationships/hyperlink" Target="consultantplus://offline/ref=546818CC86B43721069896407683A70F5FA561925A63E4250F267723110B600C2FAE64B6216EAD5C35C5D1DC79D06CDD265F377316413DE6F0B407A8zCuCE" TargetMode="External"/><Relationship Id="rId740" Type="http://schemas.openxmlformats.org/officeDocument/2006/relationships/hyperlink" Target="consultantplus://offline/ref=546818CC86B43721069896407683A70F5FA561925A62E32704207723110B600C2FAE64B6216EAD5C35C5D0DA7FD06CDD265F377316413DE6F0B407A8zCuCE" TargetMode="External"/><Relationship Id="rId172" Type="http://schemas.openxmlformats.org/officeDocument/2006/relationships/hyperlink" Target="consultantplus://offline/ref=546818CC86B43721069896407683A70F5FA561925A64E1220F207723110B600C2FAE64B6216EAD5C35C5D0DA71D06CDD265F377316413DE6F0B407A8zCuCE" TargetMode="External"/><Relationship Id="rId477" Type="http://schemas.openxmlformats.org/officeDocument/2006/relationships/hyperlink" Target="consultantplus://offline/ref=546818CC86B43721069896407683A70F5FA561925A62E12709217723110B600C2FAE64B6216EAD5C35C5D3DE79D06CDD265F377316413DE6F0B407A8zCuCE" TargetMode="External"/><Relationship Id="rId600" Type="http://schemas.openxmlformats.org/officeDocument/2006/relationships/hyperlink" Target="consultantplus://offline/ref=546818CC86B43721069896407683A70F5FA561925A64E6210C217723110B600C2FAE64B6216EAD5C35C5D0DC79D06CDD265F377316413DE6F0B407A8zCuCE" TargetMode="External"/><Relationship Id="rId684" Type="http://schemas.openxmlformats.org/officeDocument/2006/relationships/hyperlink" Target="consultantplus://offline/ref=546818CC86B437210698884D60EFF90652AF3B965E61EA74517271744E5B66597DEE3AEF602FBE5D30DBD2D87AzDu9E" TargetMode="External"/><Relationship Id="rId337" Type="http://schemas.openxmlformats.org/officeDocument/2006/relationships/hyperlink" Target="consultantplus://offline/ref=546818CC86B43721069896407683A70F5FA561925A64E225092E7723110B600C2FAE64B6216EAD5C35C5D1D97CD06CDD265F377316413DE6F0B407A8zCuCE" TargetMode="External"/><Relationship Id="rId34" Type="http://schemas.openxmlformats.org/officeDocument/2006/relationships/hyperlink" Target="consultantplus://offline/ref=546818CC86B43721069896407683A70F5FA561925A63E4250F267723110B600C2FAE64B6216EAD5C35C5D0D87ED06CDD265F377316413DE6F0B407A8zCuCE" TargetMode="External"/><Relationship Id="rId544" Type="http://schemas.openxmlformats.org/officeDocument/2006/relationships/hyperlink" Target="consultantplus://offline/ref=546818CC86B43721069896407683A70F5FA561925A64E6210C217723110B600C2FAE64B6216EAD5C35C5D0D97ED06CDD265F377316413DE6F0B407A8zCuCE" TargetMode="External"/><Relationship Id="rId751" Type="http://schemas.openxmlformats.org/officeDocument/2006/relationships/hyperlink" Target="consultantplus://offline/ref=546818CC86B43721069896407683A70F5FA561925A60E9250B267723110B600C2FAE64B6216EAD5C35C5D2D07BD06CDD265F377316413DE6F0B407A8zCuCE" TargetMode="External"/><Relationship Id="rId183" Type="http://schemas.openxmlformats.org/officeDocument/2006/relationships/hyperlink" Target="consultantplus://offline/ref=546818CC86B43721069896407683A70F5FA561925A64E1220F207723110B600C2FAE64B6216EAD5C35C5D0DA70D06CDD265F377316413DE6F0B407A8zCuCE" TargetMode="External"/><Relationship Id="rId390" Type="http://schemas.openxmlformats.org/officeDocument/2006/relationships/hyperlink" Target="consultantplus://offline/ref=546818CC86B43721069896407683A70F5FA561925A62E4220B237723110B600C2FAE64B6216EAD5C35C5D0D070D06CDD265F377316413DE6F0B407A8zCuCE" TargetMode="External"/><Relationship Id="rId404" Type="http://schemas.openxmlformats.org/officeDocument/2006/relationships/hyperlink" Target="consultantplus://offline/ref=546818CC86B43721069896407683A70F5FA561925A64E1220F207723110B600C2FAE64B6216EAD5C35C5D2D079D06CDD265F377316413DE6F0B407A8zCuCE" TargetMode="External"/><Relationship Id="rId611" Type="http://schemas.openxmlformats.org/officeDocument/2006/relationships/hyperlink" Target="consultantplus://offline/ref=546818CC86B43721069896407683A70F5FA561925A64E1220F207723110B600C2FAE64B6216EAD5C35C5D3DB7ED06CDD265F377316413DE6F0B407A8zCuCE" TargetMode="External"/><Relationship Id="rId250" Type="http://schemas.openxmlformats.org/officeDocument/2006/relationships/hyperlink" Target="consultantplus://offline/ref=546818CC86B437210698884D60EFF90652AF39995F64EA74517271744E5B66596FEE62E3622AA05C3CCE84893C8E358E67143A740D5D3DE1zEuCE" TargetMode="External"/><Relationship Id="rId488" Type="http://schemas.openxmlformats.org/officeDocument/2006/relationships/hyperlink" Target="consultantplus://offline/ref=546818CC86B43721069896407683A70F5FA561925A63E1230A237723110B600C2FAE64B6216EAD5C35C5D1D870D06CDD265F377316413DE6F0B407A8zCuCE" TargetMode="External"/><Relationship Id="rId695" Type="http://schemas.openxmlformats.org/officeDocument/2006/relationships/hyperlink" Target="consultantplus://offline/ref=546818CC86B43721069896407683A70F5FA561925A64E82709217723110B600C2FAE64B6336EF55037C0CED87DC53A8C60z0u8E" TargetMode="External"/><Relationship Id="rId709" Type="http://schemas.openxmlformats.org/officeDocument/2006/relationships/hyperlink" Target="consultantplus://offline/ref=546818CC86B43721069896407683A70F5FA561925A60E9250B267723110B600C2FAE64B6216EAD5C35C5D2DE7FD06CDD265F377316413DE6F0B407A8zCuCE" TargetMode="External"/><Relationship Id="rId45" Type="http://schemas.openxmlformats.org/officeDocument/2006/relationships/hyperlink" Target="consultantplus://offline/ref=546818CC86B43721069896407683A70F5FA561925E69E7240A2D2A2919526C0E28A13BB3267FAD5F30DBD0DD66D9388Ez6u0E" TargetMode="External"/><Relationship Id="rId110" Type="http://schemas.openxmlformats.org/officeDocument/2006/relationships/hyperlink" Target="consultantplus://offline/ref=546818CC86B43721069896407683A70F5FA561925A60E42A0F237723110B600C2FAE64B6216EAD5C35C5D0D971D06CDD265F377316413DE6F0B407A8zCuCE" TargetMode="External"/><Relationship Id="rId348" Type="http://schemas.openxmlformats.org/officeDocument/2006/relationships/hyperlink" Target="consultantplus://offline/ref=546818CC86B43721069896407683A70F5FA561925A63E1230A237723110B600C2FAE64B6216EAD5C35C5D0DF7CD06CDD265F377316413DE6F0B407A8zCuCE" TargetMode="External"/><Relationship Id="rId555" Type="http://schemas.openxmlformats.org/officeDocument/2006/relationships/hyperlink" Target="consultantplus://offline/ref=546818CC86B437210698884D60EFF90654A83C9F586BB77E592B7D764954394E68A76EE26228A5593E91819C2DD63A897C0A3F6F115F3FzEu1E" TargetMode="External"/><Relationship Id="rId762" Type="http://schemas.openxmlformats.org/officeDocument/2006/relationships/hyperlink" Target="consultantplus://offline/ref=546818CC86B43721069896407683A70F5FA561925A63E4250F267723110B600C2FAE64B6216EAD5C35C5D1DE7BD06CDD265F377316413DE6F0B407A8zCuCE" TargetMode="External"/><Relationship Id="rId194" Type="http://schemas.openxmlformats.org/officeDocument/2006/relationships/hyperlink" Target="consultantplus://offline/ref=546818CC86B43721069896407683A70F5FA561925A60E9250B267723110B600C2FAE64B6216EAD5C35C5D0DC7DD06CDD265F377316413DE6F0B407A8zCuCE" TargetMode="External"/><Relationship Id="rId208" Type="http://schemas.openxmlformats.org/officeDocument/2006/relationships/hyperlink" Target="consultantplus://offline/ref=546818CC86B43721069896407683A70F5FA561925A64E1220F207723110B600C2FAE64B6216EAD5C35C5D0DB7CD06CDD265F377316413DE6F0B407A8zCuCE" TargetMode="External"/><Relationship Id="rId415" Type="http://schemas.openxmlformats.org/officeDocument/2006/relationships/hyperlink" Target="consultantplus://offline/ref=546818CC86B43721069896407683A70F5FA561925A60E9250B267723110B600C2FAE64B6216EAD5C35C5D2D97BD06CDD265F377316413DE6F0B407A8zCuCE" TargetMode="External"/><Relationship Id="rId622" Type="http://schemas.openxmlformats.org/officeDocument/2006/relationships/hyperlink" Target="consultantplus://offline/ref=546818CC86B43721069896407683A70F5FA561925A64E1220F207723110B600C2FAE64B6216EAD5C35C5D3DC7BD06CDD265F377316413DE6F0B407A8zCuCE" TargetMode="External"/><Relationship Id="rId261" Type="http://schemas.openxmlformats.org/officeDocument/2006/relationships/hyperlink" Target="consultantplus://offline/ref=546818CC86B43721069896407683A70F5FA561925A60E8260B247723110B600C2FAE64B6216EAD5C35C5D0DA7ED06CDD265F377316413DE6F0B407A8zCuCE" TargetMode="External"/><Relationship Id="rId499" Type="http://schemas.openxmlformats.org/officeDocument/2006/relationships/hyperlink" Target="consultantplus://offline/ref=546818CC86B43721069896407683A70F5FA561925A62E32704207723110B600C2FAE64B6216EAD5C35C5D2D879D06CDD265F377316413DE6F0B407A8zCuCE" TargetMode="External"/><Relationship Id="rId56" Type="http://schemas.openxmlformats.org/officeDocument/2006/relationships/hyperlink" Target="consultantplus://offline/ref=546818CC86B43721069896407683A70F5FA561925C67E92A0C2D2A2919526C0E28A13BB3267FAD5F30DBD0DD66D9388Ez6u0E" TargetMode="External"/><Relationship Id="rId359" Type="http://schemas.openxmlformats.org/officeDocument/2006/relationships/hyperlink" Target="consultantplus://offline/ref=546818CC86B43721069896407683A70F5FA561925A62E12709217723110B600C2FAE64B6216EAD5C35C5D2D87FD06CDD265F377316413DE6F0B407A8zCuCE" TargetMode="External"/><Relationship Id="rId566" Type="http://schemas.openxmlformats.org/officeDocument/2006/relationships/hyperlink" Target="consultantplus://offline/ref=546818CC86B43721069896407683A70F5FA561925A63E4250F267723110B600C2FAE64B6216EAD5C35C5D1DC7FD06CDD265F377316413DE6F0B407A8zCuCE" TargetMode="External"/><Relationship Id="rId121" Type="http://schemas.openxmlformats.org/officeDocument/2006/relationships/hyperlink" Target="consultantplus://offline/ref=546818CC86B43721069896407683A70F5FA561925A62E12709217723110B600C2FAE64B6216EAD5C35C5D0DA71D06CDD265F377316413DE6F0B407A8zCuCE" TargetMode="External"/><Relationship Id="rId219" Type="http://schemas.openxmlformats.org/officeDocument/2006/relationships/hyperlink" Target="consultantplus://offline/ref=546818CC86B43721069896407683A70F5FA561925A64E225092E7723110B600C2FAE64B6216EAD5C35C5D0D97ED06CDD265F377316413DE6F0B407A8zCuCE" TargetMode="External"/><Relationship Id="rId426" Type="http://schemas.openxmlformats.org/officeDocument/2006/relationships/hyperlink" Target="consultantplus://offline/ref=546818CC86B43721069896407683A70F5FA561925A62E12709217723110B600C2FAE64B6216EAD5C35C5D3D97DD06CDD265F377316413DE6F0B407A8zCuCE" TargetMode="External"/><Relationship Id="rId633" Type="http://schemas.openxmlformats.org/officeDocument/2006/relationships/hyperlink" Target="consultantplus://offline/ref=546818CC86B437210698884D60EFF90655A93E9A5264EA74517271744E5B66596FEE62E3622AA05932CE84893C8E358E67143A740D5D3DE1zEuCE" TargetMode="External"/><Relationship Id="rId67" Type="http://schemas.openxmlformats.org/officeDocument/2006/relationships/hyperlink" Target="consultantplus://offline/ref=546818CC86B43721069896407683A70F5FA561925C63E920052D2A2919526C0E28A13BB3267FAD5F30DBD0DD66D9388Ez6u0E" TargetMode="External"/><Relationship Id="rId272" Type="http://schemas.openxmlformats.org/officeDocument/2006/relationships/hyperlink" Target="consultantplus://offline/ref=546818CC86B43721069896407683A70F5FA561925A62E12709217723110B600C2FAE64B6216EAD5C35C5D1DA70D06CDD265F377316413DE6F0B407A8zCuCE" TargetMode="External"/><Relationship Id="rId577" Type="http://schemas.openxmlformats.org/officeDocument/2006/relationships/hyperlink" Target="consultantplus://offline/ref=546818CC86B43721069896407683A70F5FA561925A64E6210C217723110B600C2FAE64B6216EAD5C35C5D0D97ED06CDD265F377316413DE6F0B407A8zCuCE" TargetMode="External"/><Relationship Id="rId700" Type="http://schemas.openxmlformats.org/officeDocument/2006/relationships/hyperlink" Target="consultantplus://offline/ref=546818CC86B437210698884D60EFF90657AC369C5F64EA74517271744E5B66597DEE3AEF602FBE5D30DBD2D87AzDu9E" TargetMode="External"/><Relationship Id="rId132" Type="http://schemas.openxmlformats.org/officeDocument/2006/relationships/hyperlink" Target="consultantplus://offline/ref=546818CC86B43721069896407683A70F5FA561925A64E82104267723110B600C2FAE64B6216EAD5F3E91819C2DD63A897C0A3F6F115F3FzEu1E" TargetMode="External"/><Relationship Id="rId437" Type="http://schemas.openxmlformats.org/officeDocument/2006/relationships/hyperlink" Target="consultantplus://offline/ref=546818CC86B43721069896407683A70F5FA561925A63E1230A237723110B600C2FAE64B6216EAD5C35C5D0D179D06CDD265F377316413DE6F0B407A8zCuCE" TargetMode="External"/><Relationship Id="rId644" Type="http://schemas.openxmlformats.org/officeDocument/2006/relationships/hyperlink" Target="consultantplus://offline/ref=546818CC86B437210698884D60EFF90652AF39995F64EA74517271744E5B66596FEE62E3622AA05C3CCE84893C8E358E67143A740D5D3DE1zEuCE" TargetMode="External"/><Relationship Id="rId283" Type="http://schemas.openxmlformats.org/officeDocument/2006/relationships/hyperlink" Target="consultantplus://offline/ref=546818CC86B43721069896407683A70F5FA561925A61E72B0A207723110B600C2FAE64B6216EAD5C35C5D0DC7BD06CDD265F377316413DE6F0B407A8zCuCE" TargetMode="External"/><Relationship Id="rId490" Type="http://schemas.openxmlformats.org/officeDocument/2006/relationships/hyperlink" Target="consultantplus://offline/ref=546818CC86B43721069896407683A70F5FA561925A63E1230A237723110B600C2FAE64B6216EAD5C35C5D1D871D06CDD265F377316413DE6F0B407A8zCuCE" TargetMode="External"/><Relationship Id="rId504" Type="http://schemas.openxmlformats.org/officeDocument/2006/relationships/hyperlink" Target="consultantplus://offline/ref=546818CC86B43721069896407683A70F5FA561925A64E225092E7723110B600C2FAE64B6216EAD5C35C5D1DB78D06CDD265F377316413DE6F0B407A8zCuCE" TargetMode="External"/><Relationship Id="rId711" Type="http://schemas.openxmlformats.org/officeDocument/2006/relationships/hyperlink" Target="consultantplus://offline/ref=546818CC86B43721069896407683A70F5FA561925A63E4250F267723110B600C2FAE64B6216EAD5C35C5D1DD7FD06CDD265F377316413DE6F0B407A8zCuCE" TargetMode="External"/><Relationship Id="rId78" Type="http://schemas.openxmlformats.org/officeDocument/2006/relationships/hyperlink" Target="consultantplus://offline/ref=546818CC86B43721069896407683A70F5FA561925367E6230E2D2A2919526C0E28A13BB3267FAD5F30DBD0DD66D9388Ez6u0E" TargetMode="External"/><Relationship Id="rId143" Type="http://schemas.openxmlformats.org/officeDocument/2006/relationships/hyperlink" Target="consultantplus://offline/ref=546818CC86B43721069896407683A70F5FA561925A62E12709217723110B600C2FAE64B6216EAD5C35C5D0DC78D06CDD265F377316413DE6F0B407A8zCuCE" TargetMode="External"/><Relationship Id="rId350" Type="http://schemas.openxmlformats.org/officeDocument/2006/relationships/hyperlink" Target="consultantplus://offline/ref=546818CC86B43721069896407683A70F5FA561925A62E12709217723110B600C2FAE64B6216EAD5C35C5D1D178D06CDD265F377316413DE6F0B407A8zCuCE" TargetMode="External"/><Relationship Id="rId588" Type="http://schemas.openxmlformats.org/officeDocument/2006/relationships/hyperlink" Target="consultantplus://offline/ref=546818CC86B43721069896407683A70F5FA561925A64E225092E7723110B600C2FAE64B6216EAD5C35C5D1DB70D06CDD265F377316413DE6F0B407A8zCuCE" TargetMode="External"/><Relationship Id="rId9" Type="http://schemas.openxmlformats.org/officeDocument/2006/relationships/hyperlink" Target="consultantplus://offline/ref=546818CC86B43721069896407683A70F5FA561925265E4260B2D2A2919526C0E28A13BA12627A15D35C5D0DD738F69C8370738740D5F38FDECB605zAu8E" TargetMode="External"/><Relationship Id="rId210" Type="http://schemas.openxmlformats.org/officeDocument/2006/relationships/hyperlink" Target="consultantplus://offline/ref=546818CC86B43721069896407683A70F5FA561925A62E12709217723110B600C2FAE64B6216EAD5C35C5D1D97FD06CDD265F377316413DE6F0B407A8zCuCE" TargetMode="External"/><Relationship Id="rId448" Type="http://schemas.openxmlformats.org/officeDocument/2006/relationships/hyperlink" Target="consultantplus://offline/ref=546818CC86B43721069896407683A70F5FA561925A62E12709217723110B600C2FAE64B6216EAD5C35C5D3DA71D06CDD265F377316413DE6F0B407A8zCuCE" TargetMode="External"/><Relationship Id="rId655" Type="http://schemas.openxmlformats.org/officeDocument/2006/relationships/hyperlink" Target="consultantplus://offline/ref=546818CC86B43721069896407683A70F5FA561925A64E8210D2E7723110B600C2FAE64B6216EAD5C35C5D1D87FD06CDD265F377316413DE6F0B407A8zCuCE" TargetMode="External"/><Relationship Id="rId294" Type="http://schemas.openxmlformats.org/officeDocument/2006/relationships/hyperlink" Target="consultantplus://offline/ref=546818CC86B43721069896407683A70F5FA561925A60E42A0F237723110B600C2FAE64B6216EAD5C35C5D0D178D06CDD265F377316413DE6F0B407A8zCuCE" TargetMode="External"/><Relationship Id="rId308" Type="http://schemas.openxmlformats.org/officeDocument/2006/relationships/hyperlink" Target="consultantplus://offline/ref=546818CC86B43721069896407683A70F5FA561925A60E9250B267723110B600C2FAE64B6216EAD5C35C5D1D07FD06CDD265F377316413DE6F0B407A8zCuCE" TargetMode="External"/><Relationship Id="rId515" Type="http://schemas.openxmlformats.org/officeDocument/2006/relationships/hyperlink" Target="consultantplus://offline/ref=546818CC86B43721069896407683A70F5FA561925268E722092D2A2919526C0E28A13BB3267FAD5F30DBD0DD66D9388Ez6u0E" TargetMode="External"/><Relationship Id="rId722" Type="http://schemas.openxmlformats.org/officeDocument/2006/relationships/hyperlink" Target="consultantplus://offline/ref=546818CC86B43721069896407683A70F5FA561925A64E7210C217723110B600C2FAE64B6336EF55037C0CED87DC53A8C60z0u8E" TargetMode="External"/><Relationship Id="rId89" Type="http://schemas.openxmlformats.org/officeDocument/2006/relationships/hyperlink" Target="consultantplus://offline/ref=546818CC86B43721069896407683A70F5FA561925A60E42A0F237723110B600C2FAE64B6216EAD5C35C5D0D97ED06CDD265F377316413DE6F0B407A8zCuCE" TargetMode="External"/><Relationship Id="rId154" Type="http://schemas.openxmlformats.org/officeDocument/2006/relationships/hyperlink" Target="consultantplus://offline/ref=546818CC86B437210698884D60EFF90652AF3B975266EA74517271744E5B66596FEE62E3622AA15B37CE84893C8E358E67143A740D5D3DE1zEuCE" TargetMode="External"/><Relationship Id="rId361" Type="http://schemas.openxmlformats.org/officeDocument/2006/relationships/hyperlink" Target="consultantplus://offline/ref=546818CC86B43721069896407683A70F5FA561925A62E12709217723110B600C2FAE64B6216EAD5C35C5D2D97AD06CDD265F377316413DE6F0B407A8zCuCE" TargetMode="External"/><Relationship Id="rId599" Type="http://schemas.openxmlformats.org/officeDocument/2006/relationships/hyperlink" Target="consultantplus://offline/ref=546818CC86B43721069896407683A70F5FA561925A64E1220F207723110B600C2FAE64B6216EAD5C35C5D3DB79D06CDD265F377316413DE6F0B407A8zCuCE" TargetMode="External"/><Relationship Id="rId459" Type="http://schemas.openxmlformats.org/officeDocument/2006/relationships/hyperlink" Target="consultantplus://offline/ref=546818CC86B43721069896407683A70F5FA561925A62E12709217723110B600C2FAE64B6216EAD5C35C5D3DB70D06CDD265F377316413DE6F0B407A8zCuCE" TargetMode="External"/><Relationship Id="rId666" Type="http://schemas.openxmlformats.org/officeDocument/2006/relationships/hyperlink" Target="consultantplus://offline/ref=546818CC86B437210698884D60EFF90654A83C9F586BB77E592B7D764954394E68A76EE26228A5593E91819C2DD63A897C0A3F6F115F3FzEu1E" TargetMode="External"/><Relationship Id="rId16" Type="http://schemas.openxmlformats.org/officeDocument/2006/relationships/hyperlink" Target="consultantplus://offline/ref=546818CC86B43721069896407683A70F5FA561925A61E5240A217723110B600C2FAE64B6216EAD5C35C5D0D87DD06CDD265F377316413DE6F0B407A8zCuCE" TargetMode="External"/><Relationship Id="rId221" Type="http://schemas.openxmlformats.org/officeDocument/2006/relationships/hyperlink" Target="consultantplus://offline/ref=546818CC86B43721069896407683A70F5FA561925A64E1220F207723110B600C2FAE64B6216EAD5C35C5D0DB71D06CDD265F377316413DE6F0B407A8zCuCE" TargetMode="External"/><Relationship Id="rId319" Type="http://schemas.openxmlformats.org/officeDocument/2006/relationships/hyperlink" Target="consultantplus://offline/ref=546818CC86B43721069896407683A70F5FA561925A62E12709217723110B600C2FAE64B6216EAD5C35C5D1DD7AD06CDD265F377316413DE6F0B407A8zCuCE" TargetMode="External"/><Relationship Id="rId526" Type="http://schemas.openxmlformats.org/officeDocument/2006/relationships/hyperlink" Target="consultantplus://offline/ref=546818CC86B43721069896407683A70F5FA561925A63E4250F267723110B600C2FAE64B6216EAD5C35C5D1DB70D06CDD265F377316413DE6F0B407A8zCuCE" TargetMode="External"/><Relationship Id="rId733" Type="http://schemas.openxmlformats.org/officeDocument/2006/relationships/hyperlink" Target="consultantplus://offline/ref=546818CC86B43721069896407683A70F5FA561925A64E1220F207723110B600C2FAE64B6216EAD5C35C5D3D178D06CDD265F377316413DE6F0B407A8zCuCE" TargetMode="External"/><Relationship Id="rId165" Type="http://schemas.openxmlformats.org/officeDocument/2006/relationships/hyperlink" Target="consultantplus://offline/ref=546818CC86B43721069896407683A70F5FA561925A62E12709217723110B600C2FAE64B6216EAD5C35C5D0DD7ED06CDD265F377316413DE6F0B407A8zCuCE" TargetMode="External"/><Relationship Id="rId372" Type="http://schemas.openxmlformats.org/officeDocument/2006/relationships/hyperlink" Target="consultantplus://offline/ref=546818CC86B43721069896407683A70F5FA561925A62E12709217723110B600C2FAE64B6216EAD5C35C5D2DB78D06CDD265F377316413DE6F0B407A8zCuCE" TargetMode="External"/><Relationship Id="rId677" Type="http://schemas.openxmlformats.org/officeDocument/2006/relationships/hyperlink" Target="consultantplus://offline/ref=546818CC86B43721069896407683A70F5FA561925A62E12709217723110B600C2FAE64B6216EAD5C35C5D4DC78D06CDD265F377316413DE6F0B407A8zCuCE" TargetMode="External"/><Relationship Id="rId232" Type="http://schemas.openxmlformats.org/officeDocument/2006/relationships/hyperlink" Target="consultantplus://offline/ref=546818CC86B43721069896407683A70F5FA561925A64E82109237723110B600C2FAE64B6216EAD5C35C5D1DB71D06CDD265F377316413DE6F0B407A8zCuCE" TargetMode="External"/><Relationship Id="rId27" Type="http://schemas.openxmlformats.org/officeDocument/2006/relationships/hyperlink" Target="consultantplus://offline/ref=546818CC86B43721069896407683A70F5FA561925A64E12208277723110B600C2FAE64B6216EAD5C35C5D0DB79D06CDD265F377316413DE6F0B407A8zCuCE" TargetMode="External"/><Relationship Id="rId537" Type="http://schemas.openxmlformats.org/officeDocument/2006/relationships/hyperlink" Target="consultantplus://offline/ref=546818CC86B43721069896407683A70F5FA561925A64E1220F207723110B600C2FAE64B6216EAD5C35C5D3D970D06CDD265F377316413DE6F0B407A8zCuCE" TargetMode="External"/><Relationship Id="rId744" Type="http://schemas.openxmlformats.org/officeDocument/2006/relationships/hyperlink" Target="consultantplus://offline/ref=546818CC86B43721069896407683A70F5FA561925A64E1220F207723110B600C2FAE64B6216EAD5C35C5D3D17DD06CDD265F377316413DE6F0B407A8zCuCE" TargetMode="External"/><Relationship Id="rId80" Type="http://schemas.openxmlformats.org/officeDocument/2006/relationships/hyperlink" Target="consultantplus://offline/ref=546818CC86B43721069896407683A70F5FA561925368E9230C2D2A2919526C0E28A13BB3267FAD5F30DBD0DD66D9388Ez6u0E" TargetMode="External"/><Relationship Id="rId176" Type="http://schemas.openxmlformats.org/officeDocument/2006/relationships/hyperlink" Target="consultantplus://offline/ref=546818CC86B43721069896407683A70F5FA561925A62E12709217723110B600C2FAE64B6216EAD5C35C5D0D07CD06CDD265F377316413DE6F0B407A8zCuCE" TargetMode="External"/><Relationship Id="rId383" Type="http://schemas.openxmlformats.org/officeDocument/2006/relationships/hyperlink" Target="consultantplus://offline/ref=546818CC86B43721069896407683A70F5FA561925A60E42A0F237723110B600C2FAE64B6216EAD5C35C5D0D17AD06CDD265F377316413DE6F0B407A8zCuCE" TargetMode="External"/><Relationship Id="rId590" Type="http://schemas.openxmlformats.org/officeDocument/2006/relationships/hyperlink" Target="consultantplus://offline/ref=546818CC86B437210698884D60EFF90652AF3A9F5B63EA74517271744E5B66597DEE3AEF602FBE5D30DBD2D87AzDu9E" TargetMode="External"/><Relationship Id="rId604" Type="http://schemas.openxmlformats.org/officeDocument/2006/relationships/hyperlink" Target="consultantplus://offline/ref=546818CC86B437210698884D60EFF90652AF3A9F5B63EA74517271744E5B66597DEE3AEF602FBE5D30DBD2D87AzDu9E" TargetMode="External"/><Relationship Id="rId243" Type="http://schemas.openxmlformats.org/officeDocument/2006/relationships/hyperlink" Target="consultantplus://offline/ref=546818CC86B43721069896407683A70F5FA561925A60E2210A227723110B600C2FAE64B6216EAD5C35CDD1DD7BD06CDD265F377316413DE6F0B407A8zCuCE" TargetMode="External"/><Relationship Id="rId450" Type="http://schemas.openxmlformats.org/officeDocument/2006/relationships/hyperlink" Target="consultantplus://offline/ref=546818CC86B43721069896407683A70F5FA561925A62E12709217723110B600C2FAE64B6216EAD5C35C5D3DB7BD06CDD265F377316413DE6F0B407A8zCuCE" TargetMode="External"/><Relationship Id="rId688" Type="http://schemas.openxmlformats.org/officeDocument/2006/relationships/hyperlink" Target="consultantplus://offline/ref=546818CC86B43721069896407683A70F5FA561925A60E8260B247723110B600C2FAE64B6216EAD5C35C5D0DF7BD06CDD265F377316413DE6F0B407A8zCuCE" TargetMode="External"/><Relationship Id="rId38" Type="http://schemas.openxmlformats.org/officeDocument/2006/relationships/hyperlink" Target="consultantplus://offline/ref=546818CC86B43721069896407683A70F5FA561925A60E42A0F237723110B600C2FAE64B6216EAD5C35C5D0D870D06CDD265F377316413DE6F0B407A8zCuCE" TargetMode="External"/><Relationship Id="rId103" Type="http://schemas.openxmlformats.org/officeDocument/2006/relationships/hyperlink" Target="consultantplus://offline/ref=546818CC86B43721069896407683A70F5FA561925A62E12709217723110B600C2FAE64B6216EAD5C35C5D0DA78D06CDD265F377316413DE6F0B407A8zCuCE" TargetMode="External"/><Relationship Id="rId310" Type="http://schemas.openxmlformats.org/officeDocument/2006/relationships/hyperlink" Target="consultantplus://offline/ref=546818CC86B43721069896407683A70F5FA561925A61E5240A217723110B600C2FAE64B6216EAD5C35C5D0D178D06CDD265F377316413DE6F0B407A8zCuCE" TargetMode="External"/><Relationship Id="rId548" Type="http://schemas.openxmlformats.org/officeDocument/2006/relationships/hyperlink" Target="consultantplus://offline/ref=546818CC86B437210698884D60EFF90654A83C9F586BB77E592B7D764954394E68A76EE26228A5593E91819C2DD63A897C0A3F6F115F3FzEu1E" TargetMode="External"/><Relationship Id="rId755" Type="http://schemas.openxmlformats.org/officeDocument/2006/relationships/hyperlink" Target="consultantplus://offline/ref=546818CC86B43721069896407683A70F5FA561925A63E4250F267723110B600C2FAE64B6216EAD5C35C5D1DD70D06CDD265F377316413DE6F0B407A8zCuCE" TargetMode="External"/><Relationship Id="rId91" Type="http://schemas.openxmlformats.org/officeDocument/2006/relationships/hyperlink" Target="consultantplus://offline/ref=546818CC86B43721069896407683A70F5FA561925A60E8260B247723110B600C2FAE64B6216EAD5C35C5D0D87FD06CDD265F377316413DE6F0B407A8zCuCE" TargetMode="External"/><Relationship Id="rId187" Type="http://schemas.openxmlformats.org/officeDocument/2006/relationships/hyperlink" Target="consultantplus://offline/ref=546818CC86B43721069896407683A70F5FA561925A64E12208277723110B600C2FAE64B6216EAD5C35C5D1D97FD06CDD265F377316413DE6F0B407A8zCuCE" TargetMode="External"/><Relationship Id="rId394" Type="http://schemas.openxmlformats.org/officeDocument/2006/relationships/hyperlink" Target="consultantplus://offline/ref=546818CC86B43721069896407683A70F5FA561925A64E225092E7723110B600C2FAE64B6216EAD5C35C5D1D97FD06CDD265F377316413DE6F0B407A8zCuCE" TargetMode="External"/><Relationship Id="rId408" Type="http://schemas.openxmlformats.org/officeDocument/2006/relationships/hyperlink" Target="consultantplus://offline/ref=546818CC86B43721069896407683A70F5FA561925A64E1220F207723110B600C2FAE64B6216EAD5C35C5D2D07CD06CDD265F377316413DE6F0B407A8zCuCE" TargetMode="External"/><Relationship Id="rId615" Type="http://schemas.openxmlformats.org/officeDocument/2006/relationships/hyperlink" Target="consultantplus://offline/ref=546818CC86B43721069896407683A70F5FA561925A64E1220F207723110B600C2FAE64B6216EAD5C35C5D3DC78D06CDD265F377316413DE6F0B407A8zCuCE" TargetMode="External"/><Relationship Id="rId254" Type="http://schemas.openxmlformats.org/officeDocument/2006/relationships/hyperlink" Target="consultantplus://offline/ref=546818CC86B437210698884D60EFF90652AF39995F64EA74517271744E5B66596FEE62E3622AA05C3CCE84893C8E358E67143A740D5D3DE1zEuCE" TargetMode="External"/><Relationship Id="rId699" Type="http://schemas.openxmlformats.org/officeDocument/2006/relationships/hyperlink" Target="consultantplus://offline/ref=546818CC86B43721069896407683A70F5FA561925A64E82709217723110B600C2FAE64B6336EF55037C0CED87DC53A8C60z0u8E" TargetMode="External"/><Relationship Id="rId49" Type="http://schemas.openxmlformats.org/officeDocument/2006/relationships/hyperlink" Target="consultantplus://offline/ref=546818CC86B43721069896407683A70F5FA561925D68E322092D2A2919526C0E28A13BB3267FAD5F30DBD0DD66D9388Ez6u0E" TargetMode="External"/><Relationship Id="rId114" Type="http://schemas.openxmlformats.org/officeDocument/2006/relationships/hyperlink" Target="consultantplus://offline/ref=546818CC86B43721069896407683A70F5FA561925A60E42A0F237723110B600C2FAE64B6216EAD5C35C5D0D971D06CDD265F377316413DE6F0B407A8zCuCE" TargetMode="External"/><Relationship Id="rId461" Type="http://schemas.openxmlformats.org/officeDocument/2006/relationships/hyperlink" Target="consultantplus://offline/ref=546818CC86B43721069896407683A70F5FA561925A62E12709217723110B600C2FAE64B6216EAD5C35C5D3DC79D06CDD265F377316413DE6F0B407A8zCuCE" TargetMode="External"/><Relationship Id="rId559" Type="http://schemas.openxmlformats.org/officeDocument/2006/relationships/hyperlink" Target="consultantplus://offline/ref=546818CC86B43721069896407683A70F5FA561925A64E1220F207723110B600C2FAE64B6216EAD5C35C5D3DA7DD06CDD265F377316413DE6F0B407A8zCuCE" TargetMode="External"/><Relationship Id="rId766" Type="http://schemas.openxmlformats.org/officeDocument/2006/relationships/theme" Target="theme/theme1.xml"/><Relationship Id="rId198" Type="http://schemas.openxmlformats.org/officeDocument/2006/relationships/hyperlink" Target="consultantplus://offline/ref=546818CC86B43721069896407683A70F5FA561925A60E42A0F237723110B600C2FAE64B6216EAD5C35C5D0DA70D06CDD265F377316413DE6F0B407A8zCuCE" TargetMode="External"/><Relationship Id="rId321" Type="http://schemas.openxmlformats.org/officeDocument/2006/relationships/hyperlink" Target="consultantplus://offline/ref=546818CC86B43721069896407683A70F5FA561925A64E1220F207723110B600C2FAE64B6216EAD5C35C5D2DF79D06CDD265F377316413DE6F0B407A8zCuCE" TargetMode="External"/><Relationship Id="rId419" Type="http://schemas.openxmlformats.org/officeDocument/2006/relationships/hyperlink" Target="consultantplus://offline/ref=546818CC86B43721069896407683A70F5FA561925A62E12709217723110B600C2FAE64B6216EAD5C35C5D2D17CD06CDD265F377316413DE6F0B407A8zCuCE" TargetMode="External"/><Relationship Id="rId626" Type="http://schemas.openxmlformats.org/officeDocument/2006/relationships/hyperlink" Target="consultantplus://offline/ref=546818CC86B43721069896407683A70F5FA561925A64E1220F207723110B600C2FAE64B6216EAD5C35C5D3DE78D06CDD265F377316413DE6F0B407A8zCuCE" TargetMode="External"/><Relationship Id="rId265" Type="http://schemas.openxmlformats.org/officeDocument/2006/relationships/hyperlink" Target="consultantplus://offline/ref=546818CC86B43721069896407683A70F5FA561925A62E32704207723110B600C2FAE64B6216EAD5C35C5D1DD7BD06CDD265F377316413DE6F0B407A8zCuCE" TargetMode="External"/><Relationship Id="rId472" Type="http://schemas.openxmlformats.org/officeDocument/2006/relationships/hyperlink" Target="consultantplus://offline/ref=546818CC86B43721069896407683A70F5FA561925A62E12709217723110B600C2FAE64B6216EAD5C35C5D3DD78D06CDD265F377316413DE6F0B407A8zCuCE" TargetMode="External"/><Relationship Id="rId125" Type="http://schemas.openxmlformats.org/officeDocument/2006/relationships/hyperlink" Target="consultantplus://offline/ref=546818CC86B43721069896407683A70F5FA561925A60E9250B267723110B600C2FAE64B6216EAD5C35C5D0DB7FD06CDD265F377316413DE6F0B407A8zCuCE" TargetMode="External"/><Relationship Id="rId332" Type="http://schemas.openxmlformats.org/officeDocument/2006/relationships/hyperlink" Target="consultantplus://offline/ref=546818CC86B43721069896407683A70F5FA561925A63E1230A237723110B600C2FAE64B6216EAD5C35C5D0DF7CD06CDD265F377316413DE6F0B407A8zCuCE" TargetMode="External"/><Relationship Id="rId637" Type="http://schemas.openxmlformats.org/officeDocument/2006/relationships/hyperlink" Target="consultantplus://offline/ref=546818CC86B437210698884D60EFF90655A93E9A5264EA74517271744E5B66596FEE62E3622AA05932CE84893C8E358E67143A740D5D3DE1zEuCE" TargetMode="External"/><Relationship Id="rId276" Type="http://schemas.openxmlformats.org/officeDocument/2006/relationships/hyperlink" Target="consultantplus://offline/ref=546818CC86B43721069896407683A70F5FA561925A61E5240A217723110B600C2FAE64B6216EAD5C35C5D0DF7FD06CDD265F377316413DE6F0B407A8zCuCE" TargetMode="External"/><Relationship Id="rId483" Type="http://schemas.openxmlformats.org/officeDocument/2006/relationships/hyperlink" Target="consultantplus://offline/ref=546818CC86B43721069896407683A70F5FA561925362E123082D2A2919526C0E28A13BA12627A15D35C5D1D9738F69C8370738740D5F38FDECB605zAu8E" TargetMode="External"/><Relationship Id="rId690" Type="http://schemas.openxmlformats.org/officeDocument/2006/relationships/hyperlink" Target="consultantplus://offline/ref=546818CC86B43721069896407683A70F5FA561925A64E1220F207723110B600C2FAE64B6216EAD5C35C5D3DF71D06CDD265F377316413DE6F0B407A8zCuCE" TargetMode="External"/><Relationship Id="rId704" Type="http://schemas.openxmlformats.org/officeDocument/2006/relationships/hyperlink" Target="consultantplus://offline/ref=546818CC86B43721069896407683A70F5FA561925A64E1220F207723110B600C2FAE64B6216EAD5C35C5D3DF71D06CDD265F377316413DE6F0B407A8zCuCE" TargetMode="External"/><Relationship Id="rId40" Type="http://schemas.openxmlformats.org/officeDocument/2006/relationships/hyperlink" Target="consultantplus://offline/ref=546818CC86B43721069896407683A70F5FA561925C64E6260D2D2A2919526C0E28A13BB3267FAD5F30DBD0DD66D9388Ez6u0E" TargetMode="External"/><Relationship Id="rId136" Type="http://schemas.openxmlformats.org/officeDocument/2006/relationships/hyperlink" Target="consultantplus://offline/ref=546818CC86B437210698884D60EFF90652AF39995F64EA74517271744E5B66596FEE62E3622AA05C3CCE84893C8E358E67143A740D5D3DE1zEuCE" TargetMode="External"/><Relationship Id="rId343" Type="http://schemas.openxmlformats.org/officeDocument/2006/relationships/hyperlink" Target="consultantplus://offline/ref=546818CC86B43721069896407683A70F5FA561925A63E4250F267723110B600C2FAE64B6216EAD5C35C5D0D17DD06CDD265F377316413DE6F0B407A8zCuCE" TargetMode="External"/><Relationship Id="rId550" Type="http://schemas.openxmlformats.org/officeDocument/2006/relationships/hyperlink" Target="consultantplus://offline/ref=546818CC86B43721069896407683A70F5FA561925A64E9240C247723110B600C2FAE64B6336EF55037C0CED87DC53A8C60z0u8E" TargetMode="External"/><Relationship Id="rId203" Type="http://schemas.openxmlformats.org/officeDocument/2006/relationships/hyperlink" Target="consultantplus://offline/ref=546818CC86B43721069896407683A70F5FA561925A64E1220F207723110B600C2FAE64B6216EAD5C35C5D0DB7BD06CDD265F377316413DE6F0B407A8zCuCE" TargetMode="External"/><Relationship Id="rId648" Type="http://schemas.openxmlformats.org/officeDocument/2006/relationships/hyperlink" Target="consultantplus://offline/ref=546818CC86B43721069896407683A70F5FA561925A64E1220F207723110B600C2FAE64B6216EAD5C35C5D3DF7ED06CDD265F377316413DE6F0B407A8zCuCE" TargetMode="External"/><Relationship Id="rId287" Type="http://schemas.openxmlformats.org/officeDocument/2006/relationships/hyperlink" Target="consultantplus://offline/ref=546818CC86B43721069896407683A70F5FA561925A60E8260B247723110B600C2FAE64B6216EAD5C35C5D0DC78D06CDD265F377316413DE6F0B407A8zCuCE" TargetMode="External"/><Relationship Id="rId410" Type="http://schemas.openxmlformats.org/officeDocument/2006/relationships/hyperlink" Target="consultantplus://offline/ref=546818CC86B43721069896407683A70F5FA561925A62E12709217723110B600C2FAE64B6216EAD5C35C5D2DF7FD06CDD265F377316413DE6F0B407A8zCuCE" TargetMode="External"/><Relationship Id="rId494" Type="http://schemas.openxmlformats.org/officeDocument/2006/relationships/hyperlink" Target="consultantplus://offline/ref=546818CC86B43721069896407683A70F5FA561925A63E1230A237723110B600C2FAE64B6216EAD5C35C5D1D979D06CDD265F377316413DE6F0B407A8zCuCE" TargetMode="External"/><Relationship Id="rId508" Type="http://schemas.openxmlformats.org/officeDocument/2006/relationships/hyperlink" Target="consultantplus://offline/ref=546818CC86B43721069896407683A70F5FA561925A60E9250B267723110B600C2FAE64B6216EAD5C35C5D2DC7CD06CDD265F377316413DE6F0B407A8zCuCE" TargetMode="External"/><Relationship Id="rId715" Type="http://schemas.openxmlformats.org/officeDocument/2006/relationships/hyperlink" Target="consultantplus://offline/ref=546818CC86B43721069896407683A70F5FA561925A62E12709217723110B600C2FAE64B6216EAD5C35C5D5DA7DD06CDD265F377316413DE6F0B407A8zCuCE" TargetMode="External"/><Relationship Id="rId147" Type="http://schemas.openxmlformats.org/officeDocument/2006/relationships/hyperlink" Target="consultantplus://offline/ref=546818CC86B437210698884D60EFF90657A6399D5F60EA74517271744E5B66596FEE62E3622AA05D3CCE84893C8E358E67143A740D5D3DE1zEuCE" TargetMode="External"/><Relationship Id="rId354" Type="http://schemas.openxmlformats.org/officeDocument/2006/relationships/hyperlink" Target="consultantplus://offline/ref=546818CC86B43721069896407683A70F5FA561925A62E12709217723110B600C2FAE64B6216EAD5C35C5D2D87AD06CDD265F377316413DE6F0B407A8zCuCE" TargetMode="External"/><Relationship Id="rId51" Type="http://schemas.openxmlformats.org/officeDocument/2006/relationships/hyperlink" Target="consultantplus://offline/ref=546818CC86B43721069896407683A70F5FA561925D68E3220B2D2A2919526C0E28A13BB3267FAD5F30DBD0DD66D9388Ez6u0E" TargetMode="External"/><Relationship Id="rId561" Type="http://schemas.openxmlformats.org/officeDocument/2006/relationships/hyperlink" Target="consultantplus://offline/ref=546818CC86B43721069896407683A70F5FA561925A64E6210C217723110B600C2FAE64B6216EAD5C35C5D0DC79D06CDD265F377316413DE6F0B407A8zCuCE" TargetMode="External"/><Relationship Id="rId659" Type="http://schemas.openxmlformats.org/officeDocument/2006/relationships/hyperlink" Target="consultantplus://offline/ref=546818CC86B43721069896407683A70F5FA561925A64E6210C217723110B600C2FAE64B6336EF55037C0CED87DC53A8C60z0u8E" TargetMode="External"/><Relationship Id="rId214" Type="http://schemas.openxmlformats.org/officeDocument/2006/relationships/hyperlink" Target="consultantplus://offline/ref=546818CC86B43721069896407683A70F5FA561925A62E12709217723110B600C2FAE64B6216EAD5C35C5D1D971D06CDD265F377316413DE6F0B407A8zCuCE" TargetMode="External"/><Relationship Id="rId298" Type="http://schemas.openxmlformats.org/officeDocument/2006/relationships/hyperlink" Target="consultantplus://offline/ref=546818CC86B43721069896407683A70F5FA561925A60E8260B247723110B600C2FAE64B6216EAD5C35C5D0DC7FD06CDD265F377316413DE6F0B407A8zCuCE" TargetMode="External"/><Relationship Id="rId421" Type="http://schemas.openxmlformats.org/officeDocument/2006/relationships/hyperlink" Target="consultantplus://offline/ref=546818CC86B43721069896407683A70F5FA561925A64E1220F207723110B600C2FAE64B6216EAD5C35C5D2D17CD06CDD265F377316413DE6F0B407A8zCuCE" TargetMode="External"/><Relationship Id="rId519" Type="http://schemas.openxmlformats.org/officeDocument/2006/relationships/hyperlink" Target="consultantplus://offline/ref=546818CC86B43721069896407683A70F5FA561925A63E4250F267723110B600C2FAE64B6216EAD5C35C5D1DB7BD06CDD265F377316413DE6F0B407A8zCuCE" TargetMode="External"/><Relationship Id="rId158" Type="http://schemas.openxmlformats.org/officeDocument/2006/relationships/hyperlink" Target="consultantplus://offline/ref=546818CC86B43721069896407683A70F5FA561925A64E1220F207723110B600C2FAE64B6216EAD5C35C5D0DA70D06CDD265F377316413DE6F0B407A8zCuCE" TargetMode="External"/><Relationship Id="rId726" Type="http://schemas.openxmlformats.org/officeDocument/2006/relationships/hyperlink" Target="consultantplus://offline/ref=546818CC86B43721069896407683A70F5FA561925A64E1220F207723110B600C2FAE64B6216EAD5C35C5D3D07AD06CDD265F377316413DE6F0B407A8zCuCE" TargetMode="External"/><Relationship Id="rId62" Type="http://schemas.openxmlformats.org/officeDocument/2006/relationships/hyperlink" Target="consultantplus://offline/ref=546818CC86B43721069896407683A70F5FA561925C64E82B082D2A2919526C0E28A13BB3267FAD5F30DBD0DD66D9388Ez6u0E" TargetMode="External"/><Relationship Id="rId365" Type="http://schemas.openxmlformats.org/officeDocument/2006/relationships/hyperlink" Target="consultantplus://offline/ref=546818CC86B43721069896407683A70F5FA561925A62E12709217723110B600C2FAE64B6216EAD5C35C5D2D971D06CDD265F377316413DE6F0B407A8zCuCE" TargetMode="External"/><Relationship Id="rId572" Type="http://schemas.openxmlformats.org/officeDocument/2006/relationships/hyperlink" Target="consultantplus://offline/ref=546818CC86B43721069896407683A70F5FA561925A64E82109237723110B600C2FAE64B6216EAD5C35C5D2DD7DD06CDD265F377316413DE6F0B407A8zCuCE" TargetMode="External"/><Relationship Id="rId225" Type="http://schemas.openxmlformats.org/officeDocument/2006/relationships/hyperlink" Target="consultantplus://offline/ref=546818CC86B43721069896407683A70F5FA561925A64E1220F207723110B600C2FAE64B6216EAD5C35C5D0DD70D06CDD265F377316413DE6F0B407A8zCuCE" TargetMode="External"/><Relationship Id="rId432" Type="http://schemas.openxmlformats.org/officeDocument/2006/relationships/hyperlink" Target="consultantplus://offline/ref=546818CC86B43721069896407683A70F5FA561925A61E5240A217723110B600C2FAE64B6216EAD5C35C5D0D17CD06CDD265F377316413DE6F0B407A8zCuCE" TargetMode="External"/><Relationship Id="rId737" Type="http://schemas.openxmlformats.org/officeDocument/2006/relationships/hyperlink" Target="consultantplus://offline/ref=546818CC86B43721069896407683A70F5FA561925A62E32704207723110B600C2FAE64B6216EAD5C35C5D0DA7DD06CDD265F377316413DE6F0B407A8zCuCE" TargetMode="External"/><Relationship Id="rId73" Type="http://schemas.openxmlformats.org/officeDocument/2006/relationships/hyperlink" Target="consultantplus://offline/ref=546818CC86B43721069896407683A70F5FA561925D67E5230A2D2A2919526C0E28A13BB3267FAD5F30DBD0DD66D9388Ez6u0E" TargetMode="External"/><Relationship Id="rId169" Type="http://schemas.openxmlformats.org/officeDocument/2006/relationships/hyperlink" Target="consultantplus://offline/ref=546818CC86B43721069896407683A70F5FA561925A62E12709217723110B600C2FAE64B6216EAD5C35C5D0DE7FD06CDD265F377316413DE6F0B407A8zCuCE" TargetMode="External"/><Relationship Id="rId376" Type="http://schemas.openxmlformats.org/officeDocument/2006/relationships/hyperlink" Target="consultantplus://offline/ref=546818CC86B43721069896407683A70F5FA561925A62E4220B237723110B600C2FAE64B6216EAD5C35C5D0D07DD06CDD265F377316413DE6F0B407A8zCuCE" TargetMode="External"/><Relationship Id="rId583" Type="http://schemas.openxmlformats.org/officeDocument/2006/relationships/hyperlink" Target="consultantplus://offline/ref=546818CC86B43721069896407683A70F5FA561925A64E1220F207723110B600C2FAE64B6216EAD5C35C5D3DA71D06CDD265F377316413DE6F0B407A8zCuCE"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546818CC86B43721069896407683A70F5FA561925A64E82109237723110B600C2FAE64B6216EAD5C35C5D1DD70D06CDD265F377316413DE6F0B407A8zCuCE" TargetMode="External"/><Relationship Id="rId443" Type="http://schemas.openxmlformats.org/officeDocument/2006/relationships/hyperlink" Target="consultantplus://offline/ref=546818CC86B43721069896407683A70F5FA561925A60E9250B267723110B600C2FAE64B6216EAD5C35C5D2D97DD06CDD265F377316413DE6F0B407A8zCuCE" TargetMode="External"/><Relationship Id="rId650" Type="http://schemas.openxmlformats.org/officeDocument/2006/relationships/hyperlink" Target="consultantplus://offline/ref=546818CC86B43721069896407683A70F5FA561925A63E4250F267723110B600C2FAE64B6216EAD5C35C5D1DD7AD06CDD265F377316413DE6F0B407A8zCu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294</Pages>
  <Words>128605</Words>
  <Characters>733053</Characters>
  <Application>Microsoft Office Word</Application>
  <DocSecurity>0</DocSecurity>
  <Lines>6108</Lines>
  <Paragraphs>1719</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859939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Мануйлова Ирина Леонидовна</dc:creator>
  <cp:keywords/>
  <dc:description/>
  <cp:lastModifiedBy>Мануйлова Ирина Леонидовна</cp:lastModifiedBy>
  <cp:revision>1</cp:revision>
  <dcterms:created xsi:type="dcterms:W3CDTF">2022-05-25T04:46:00Z</dcterms:created>
  <dcterms:modified xsi:type="dcterms:W3CDTF">2022-05-25T04:47:00Z</dcterms:modified>
</cp:coreProperties>
</file>